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3E9AC" w14:textId="4869B9D7" w:rsidR="002A3D2F" w:rsidRDefault="0013617E" w:rsidP="005A3580">
      <w:r w:rsidRPr="0013617E">
        <w:rPr>
          <w:noProof/>
        </w:rPr>
        <w:drawing>
          <wp:anchor distT="0" distB="0" distL="114300" distR="114300" simplePos="0" relativeHeight="251804672" behindDoc="0" locked="0" layoutInCell="1" allowOverlap="1" wp14:anchorId="015E4D1C" wp14:editId="1A33572E">
            <wp:simplePos x="0" y="0"/>
            <wp:positionH relativeFrom="page">
              <wp:align>left</wp:align>
            </wp:positionH>
            <wp:positionV relativeFrom="page">
              <wp:align>top</wp:align>
            </wp:positionV>
            <wp:extent cx="7562850" cy="10682464"/>
            <wp:effectExtent l="0" t="0" r="0" b="5080"/>
            <wp:wrapSquare wrapText="bothSides"/>
            <wp:docPr id="1860203281" name="Afbeelding 3" descr="Afbeelding met tekst, schoeisel, post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3281" name="Afbeelding 3" descr="Afbeelding met tekst, schoeisel, poster, Lettertype&#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82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17E">
        <w:t xml:space="preserve"> </w:t>
      </w:r>
      <w:r w:rsidR="002A3D2F">
        <w:br w:type="page"/>
      </w:r>
    </w:p>
    <w:p w14:paraId="6610DFFC" w14:textId="237E77F1" w:rsidR="00A37672" w:rsidRDefault="0013617E">
      <w:pPr>
        <w:rPr>
          <w:noProof/>
        </w:rPr>
      </w:pPr>
      <w:r w:rsidRPr="0013617E">
        <w:rPr>
          <w:noProof/>
        </w:rPr>
        <w:lastRenderedPageBreak/>
        <w:drawing>
          <wp:anchor distT="0" distB="0" distL="114300" distR="114300" simplePos="0" relativeHeight="251805696" behindDoc="0" locked="0" layoutInCell="1" allowOverlap="1" wp14:anchorId="72328EC2" wp14:editId="48B56010">
            <wp:simplePos x="0" y="0"/>
            <wp:positionH relativeFrom="page">
              <wp:align>left</wp:align>
            </wp:positionH>
            <wp:positionV relativeFrom="page">
              <wp:posOffset>7620</wp:posOffset>
            </wp:positionV>
            <wp:extent cx="7558926" cy="10698480"/>
            <wp:effectExtent l="0" t="0" r="4445" b="7620"/>
            <wp:wrapSquare wrapText="bothSides"/>
            <wp:docPr id="1450103806" name="Afbeelding 4" descr="Afbeelding met tekst, Lettertype, schermopname,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03806" name="Afbeelding 4" descr="Afbeelding met tekst, Lettertype, schermopname, Afdrukk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855" cy="10706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798">
        <w:rPr>
          <w:noProof/>
        </w:rPr>
        <w:t xml:space="preserve"> </w:t>
      </w:r>
      <w:r w:rsidR="00A37672">
        <w:rPr>
          <w:noProof/>
        </w:rPr>
        <w:br w:type="page"/>
      </w:r>
    </w:p>
    <w:p w14:paraId="7CFBB61A" w14:textId="30ADC265" w:rsidR="002A3D2F" w:rsidRDefault="002A3D2F" w:rsidP="00985651">
      <w:pPr>
        <w:pStyle w:val="Subtitle"/>
        <w:jc w:val="both"/>
      </w:pPr>
      <w:r>
        <w:t>Voorwoord</w:t>
      </w:r>
    </w:p>
    <w:p w14:paraId="5C12BA8F" w14:textId="73355214" w:rsidR="00CE1EC5" w:rsidRDefault="00CE1EC5" w:rsidP="00985651">
      <w:pPr>
        <w:jc w:val="both"/>
      </w:pPr>
      <w:r>
        <w:t xml:space="preserve">Voor u ligt de scriptie ‘De publieke inkoop een spiegel voorhouden’, een afstudeeronderzoek dat in opdracht van de Rijksinkoopsamenwerking (RIS) is uitgevoerd. Dit is gedaan in het laatste jaar van de studie Facility Management aan de Haagse Hogeschool. </w:t>
      </w:r>
      <w:r w:rsidR="00927113">
        <w:t xml:space="preserve">Tijdens de afstudeerperiode is onderzoek gedaan naar de mate van relatief beoordeling binnen de publieke inkoop en de wijze waarop dit veranderd kan worden. </w:t>
      </w:r>
      <w:r w:rsidR="00EB2EC5">
        <w:t xml:space="preserve">Het resultaat van dit onderzoek is een adviesrapport. </w:t>
      </w:r>
    </w:p>
    <w:p w14:paraId="735F72D5" w14:textId="05289218" w:rsidR="00CE1EC5" w:rsidRDefault="00CE1EC5" w:rsidP="00985651">
      <w:pPr>
        <w:jc w:val="both"/>
      </w:pPr>
      <w:r>
        <w:t>Tijdens het maken van deze scriptie heb ik van een aantal personen hulp en ondersteuning gekregen die ik graag wil bedanken.</w:t>
      </w:r>
      <w:r w:rsidR="00352821">
        <w:t xml:space="preserve"> Als eerste wil ik mijn docentbegeleider bedanken voor de ondersteuning en het geven van feedback tijdens mijn afstudeerperiode. Ook wil ik </w:t>
      </w:r>
      <w:r w:rsidR="008A4DBD">
        <w:t>mijn bedrijfsbegeleider</w:t>
      </w:r>
      <w:r w:rsidR="00352821">
        <w:t xml:space="preserve"> bedanken, hij heeft mij vanuit de RIS begeleid en veel ondersteuning en feedback gegeven. Daarnaast wil ik ook mijn externe beoordelaar bedanken voor de waardevolle feedback.</w:t>
      </w:r>
      <w:r w:rsidR="001D1FC7">
        <w:t xml:space="preserve"> Ook wil ik mijn ouders bedanken voor de steun en het nalezen van deze scriptie.</w:t>
      </w:r>
      <w:r w:rsidR="00352821">
        <w:t xml:space="preserve"> Tot slot wil ik de medewerkers van de RIS en andere publieke organisaties bedanken die mij hebben geholpen tot dit resultaat te komen. </w:t>
      </w:r>
    </w:p>
    <w:p w14:paraId="0AE9869D" w14:textId="7B126B8F" w:rsidR="005A3580" w:rsidRDefault="00CE1EC5" w:rsidP="00985651">
      <w:pPr>
        <w:jc w:val="both"/>
      </w:pPr>
      <w:r>
        <w:t>Ik wens u veel leesplezier toe!</w:t>
      </w:r>
    </w:p>
    <w:p w14:paraId="6074C532" w14:textId="77777777" w:rsidR="00340190" w:rsidRDefault="00340190" w:rsidP="00985651">
      <w:pPr>
        <w:jc w:val="both"/>
      </w:pPr>
    </w:p>
    <w:p w14:paraId="7EE2D6D8" w14:textId="77777777" w:rsidR="000023B5" w:rsidRDefault="000023B5" w:rsidP="00985651">
      <w:pPr>
        <w:jc w:val="both"/>
      </w:pPr>
    </w:p>
    <w:p w14:paraId="7D1FAAC3" w14:textId="642E9702" w:rsidR="0029560D" w:rsidRDefault="0029560D" w:rsidP="00985651">
      <w:pPr>
        <w:jc w:val="both"/>
      </w:pPr>
      <w:r>
        <w:br w:type="page"/>
      </w:r>
    </w:p>
    <w:p w14:paraId="648CAC3A" w14:textId="77777777" w:rsidR="0029560D" w:rsidRDefault="0029560D" w:rsidP="00985651">
      <w:pPr>
        <w:pStyle w:val="Subtitle"/>
        <w:jc w:val="both"/>
      </w:pPr>
      <w:r>
        <w:t>Management Samenvatting</w:t>
      </w:r>
    </w:p>
    <w:p w14:paraId="17E60394" w14:textId="0A462A98" w:rsidR="00804782" w:rsidRDefault="00340190" w:rsidP="00985651">
      <w:pPr>
        <w:jc w:val="both"/>
      </w:pPr>
      <w:r>
        <w:t>Veel hoogleraren en andere deskundigen zijn van mening dat de relatieve beoordeling niet rechtvaardig is, omdat de inschrijvende partijen niet weten waar ze zich precies op moeten richten. Verder kan het gebruik van de beoordelingstechniek in strijd zijn met de beginselen van transparantie en gelijke behandeling en is er een aanzienlijke mate van willekeur in wie de aanbesteding wint</w:t>
      </w:r>
      <w:r w:rsidR="009B5727" w:rsidRPr="009B5727">
        <w:t xml:space="preserve"> </w:t>
      </w:r>
      <w:sdt>
        <w:sdtPr>
          <w:id w:val="1102076734"/>
          <w:citation/>
        </w:sdtPr>
        <w:sdtEndPr/>
        <w:sdtContent>
          <w:r w:rsidR="009B5727">
            <w:fldChar w:fldCharType="begin"/>
          </w:r>
          <w:r w:rsidR="009B5727">
            <w:instrText xml:space="preserve">CITATION TijdelijkeAanduiding3 \l 1043 </w:instrText>
          </w:r>
          <w:r w:rsidR="009B5727">
            <w:fldChar w:fldCharType="separate"/>
          </w:r>
          <w:r w:rsidR="00247511">
            <w:rPr>
              <w:noProof/>
            </w:rPr>
            <w:t>(PIANOo, 2022)</w:t>
          </w:r>
          <w:r w:rsidR="009B5727">
            <w:fldChar w:fldCharType="end"/>
          </w:r>
        </w:sdtContent>
      </w:sdt>
      <w:r>
        <w:t>.</w:t>
      </w:r>
      <w:r w:rsidR="00591663">
        <w:t xml:space="preserve"> Ook laat de relatieve beoordelingstechniek ruimte voor de rangorde paradox. Dit houdt in dat bij het wegvallen of toevoegen van een inschrijver, de volgorde van de eerder beoordeelde inschrijvingen </w:t>
      </w:r>
      <w:r w:rsidR="008B6A18">
        <w:t>verandert</w:t>
      </w:r>
      <w:r w:rsidR="008B6A18" w:rsidRPr="009B5727">
        <w:t xml:space="preserve"> </w:t>
      </w:r>
      <w:sdt>
        <w:sdtPr>
          <w:id w:val="-594632003"/>
          <w:citation/>
        </w:sdtPr>
        <w:sdtEndPr/>
        <w:sdtContent>
          <w:r w:rsidR="009B5727">
            <w:fldChar w:fldCharType="begin"/>
          </w:r>
          <w:r w:rsidR="009B5727">
            <w:instrText xml:space="preserve">CITATION Jan20 \l 1043 </w:instrText>
          </w:r>
          <w:r w:rsidR="009B5727">
            <w:fldChar w:fldCharType="separate"/>
          </w:r>
          <w:r w:rsidR="00247511">
            <w:rPr>
              <w:noProof/>
            </w:rPr>
            <w:t>(Commissie van Aanbestedingsexperts, 2020)</w:t>
          </w:r>
          <w:r w:rsidR="009B5727">
            <w:fldChar w:fldCharType="end"/>
          </w:r>
        </w:sdtContent>
      </w:sdt>
      <w:r w:rsidR="00591663">
        <w:t>.</w:t>
      </w:r>
      <w:r>
        <w:t xml:space="preserve"> Deze negatieve effecten zijn sinds 2004 bekend, desondanks wordt deze beoordelingsmethode nog steeds gebruikt in het publieke inkoopproces. </w:t>
      </w:r>
    </w:p>
    <w:p w14:paraId="5400B756" w14:textId="5DCE12C5" w:rsidR="00340190" w:rsidRDefault="00591663" w:rsidP="00985651">
      <w:pPr>
        <w:jc w:val="both"/>
      </w:pPr>
      <w:r>
        <w:t xml:space="preserve">Hierdoor heeft de RIS gekozen om een onderzoek over dit onderwerp op te starten, zodat duidelijk wordt hoeveel de publieke inkoop nog relatief beoordeeld. Om dit te onderzoeken is de volgende hoofdvraag opgesteld: </w:t>
      </w:r>
    </w:p>
    <w:p w14:paraId="7D26BBA3" w14:textId="01FDF273" w:rsidR="00591663" w:rsidRPr="000A5CD8" w:rsidRDefault="00591663" w:rsidP="00985651">
      <w:pPr>
        <w:pBdr>
          <w:left w:val="single" w:sz="4" w:space="4" w:color="E17000" w:themeColor="accent1"/>
        </w:pBdr>
        <w:ind w:left="708"/>
        <w:jc w:val="both"/>
        <w:rPr>
          <w:rStyle w:val="SubtleReference"/>
          <w:color w:val="auto"/>
          <w:sz w:val="24"/>
          <w:szCs w:val="24"/>
          <w:u w:val="none"/>
        </w:rPr>
      </w:pPr>
      <w:r w:rsidRPr="000A5CD8">
        <w:rPr>
          <w:rStyle w:val="SubtleReference"/>
          <w:color w:val="auto"/>
          <w:sz w:val="24"/>
          <w:szCs w:val="24"/>
          <w:u w:val="none"/>
        </w:rPr>
        <w:t>“In welke mate wordt relatief beoordelen toegepast in de publieke inkoop en op welke wijze kan dit verminderd worden?”</w:t>
      </w:r>
    </w:p>
    <w:tbl>
      <w:tblPr>
        <w:tblStyle w:val="PlainTable4"/>
        <w:tblpPr w:leftFromText="141" w:rightFromText="141" w:vertAnchor="text" w:horzAnchor="page" w:tblpX="7741" w:tblpY="1802"/>
        <w:tblW w:w="0" w:type="auto"/>
        <w:tblLook w:val="04A0" w:firstRow="1" w:lastRow="0" w:firstColumn="1" w:lastColumn="0" w:noHBand="0" w:noVBand="1"/>
      </w:tblPr>
      <w:tblGrid>
        <w:gridCol w:w="1560"/>
        <w:gridCol w:w="1984"/>
      </w:tblGrid>
      <w:tr w:rsidR="00090CF9" w14:paraId="5D5C6F88" w14:textId="77777777" w:rsidTr="00090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E6971CA" w14:textId="77777777" w:rsidR="00090CF9" w:rsidRDefault="00090CF9" w:rsidP="00985651">
            <w:pPr>
              <w:jc w:val="both"/>
            </w:pPr>
          </w:p>
        </w:tc>
        <w:tc>
          <w:tcPr>
            <w:tcW w:w="1984" w:type="dxa"/>
          </w:tcPr>
          <w:p w14:paraId="6DC5EE86" w14:textId="1992946A" w:rsidR="00090CF9" w:rsidRDefault="00090CF9" w:rsidP="00985651">
            <w:pPr>
              <w:jc w:val="both"/>
              <w:cnfStyle w:val="100000000000" w:firstRow="1" w:lastRow="0" w:firstColumn="0" w:lastColumn="0" w:oddVBand="0" w:evenVBand="0" w:oddHBand="0" w:evenHBand="0" w:firstRowFirstColumn="0" w:firstRowLastColumn="0" w:lastRowFirstColumn="0" w:lastRowLastColumn="0"/>
            </w:pPr>
            <w:r>
              <w:t>Percentage relatief</w:t>
            </w:r>
          </w:p>
        </w:tc>
      </w:tr>
      <w:tr w:rsidR="00090CF9" w14:paraId="5D16CA1E" w14:textId="77777777" w:rsidTr="00090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E2FA121" w14:textId="77777777" w:rsidR="00090CF9" w:rsidRDefault="00090CF9" w:rsidP="00985651">
            <w:pPr>
              <w:jc w:val="both"/>
            </w:pPr>
            <w:r>
              <w:t>Rijksdiensten</w:t>
            </w:r>
          </w:p>
        </w:tc>
        <w:tc>
          <w:tcPr>
            <w:tcW w:w="1984" w:type="dxa"/>
          </w:tcPr>
          <w:p w14:paraId="25482DEE" w14:textId="77777777" w:rsidR="00090CF9" w:rsidRDefault="00090CF9" w:rsidP="00985651">
            <w:pPr>
              <w:jc w:val="both"/>
              <w:cnfStyle w:val="000000100000" w:firstRow="0" w:lastRow="0" w:firstColumn="0" w:lastColumn="0" w:oddVBand="0" w:evenVBand="0" w:oddHBand="1" w:evenHBand="0" w:firstRowFirstColumn="0" w:firstRowLastColumn="0" w:lastRowFirstColumn="0" w:lastRowLastColumn="0"/>
            </w:pPr>
            <w:r>
              <w:t xml:space="preserve">19% </w:t>
            </w:r>
          </w:p>
        </w:tc>
      </w:tr>
      <w:tr w:rsidR="00090CF9" w14:paraId="671E793D" w14:textId="77777777" w:rsidTr="00090CF9">
        <w:tc>
          <w:tcPr>
            <w:cnfStyle w:val="001000000000" w:firstRow="0" w:lastRow="0" w:firstColumn="1" w:lastColumn="0" w:oddVBand="0" w:evenVBand="0" w:oddHBand="0" w:evenHBand="0" w:firstRowFirstColumn="0" w:firstRowLastColumn="0" w:lastRowFirstColumn="0" w:lastRowLastColumn="0"/>
            <w:tcW w:w="1560" w:type="dxa"/>
          </w:tcPr>
          <w:p w14:paraId="4E54C5C0" w14:textId="5A4C3A30" w:rsidR="00090CF9" w:rsidRDefault="00090CF9" w:rsidP="00985651">
            <w:pPr>
              <w:jc w:val="both"/>
            </w:pPr>
            <w:r>
              <w:t>Gemeentes</w:t>
            </w:r>
          </w:p>
        </w:tc>
        <w:tc>
          <w:tcPr>
            <w:tcW w:w="1984" w:type="dxa"/>
          </w:tcPr>
          <w:p w14:paraId="3A519719" w14:textId="77777777" w:rsidR="00090CF9" w:rsidRDefault="00090CF9" w:rsidP="00985651">
            <w:pPr>
              <w:jc w:val="both"/>
              <w:cnfStyle w:val="000000000000" w:firstRow="0" w:lastRow="0" w:firstColumn="0" w:lastColumn="0" w:oddVBand="0" w:evenVBand="0" w:oddHBand="0" w:evenHBand="0" w:firstRowFirstColumn="0" w:firstRowLastColumn="0" w:lastRowFirstColumn="0" w:lastRowLastColumn="0"/>
            </w:pPr>
            <w:r>
              <w:t xml:space="preserve">35% </w:t>
            </w:r>
          </w:p>
        </w:tc>
      </w:tr>
      <w:tr w:rsidR="00090CF9" w14:paraId="7C7604B7" w14:textId="77777777" w:rsidTr="00090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71E0D3A" w14:textId="39612DFC" w:rsidR="00090CF9" w:rsidRDefault="00090CF9" w:rsidP="00985651">
            <w:pPr>
              <w:jc w:val="both"/>
            </w:pPr>
            <w:r>
              <w:t>Provincies</w:t>
            </w:r>
          </w:p>
        </w:tc>
        <w:tc>
          <w:tcPr>
            <w:tcW w:w="1984" w:type="dxa"/>
          </w:tcPr>
          <w:p w14:paraId="7AF0A1A4" w14:textId="77777777" w:rsidR="00090CF9" w:rsidRDefault="00090CF9" w:rsidP="00985651">
            <w:pPr>
              <w:jc w:val="both"/>
              <w:cnfStyle w:val="000000100000" w:firstRow="0" w:lastRow="0" w:firstColumn="0" w:lastColumn="0" w:oddVBand="0" w:evenVBand="0" w:oddHBand="1" w:evenHBand="0" w:firstRowFirstColumn="0" w:firstRowLastColumn="0" w:lastRowFirstColumn="0" w:lastRowLastColumn="0"/>
            </w:pPr>
            <w:r>
              <w:t xml:space="preserve">50% </w:t>
            </w:r>
          </w:p>
        </w:tc>
      </w:tr>
      <w:tr w:rsidR="00090CF9" w:rsidRPr="00610D5F" w14:paraId="032A492C" w14:textId="77777777" w:rsidTr="00090CF9">
        <w:tc>
          <w:tcPr>
            <w:cnfStyle w:val="001000000000" w:firstRow="0" w:lastRow="0" w:firstColumn="1" w:lastColumn="0" w:oddVBand="0" w:evenVBand="0" w:oddHBand="0" w:evenHBand="0" w:firstRowFirstColumn="0" w:firstRowLastColumn="0" w:lastRowFirstColumn="0" w:lastRowLastColumn="0"/>
            <w:tcW w:w="1560" w:type="dxa"/>
          </w:tcPr>
          <w:p w14:paraId="569FCF4C" w14:textId="77777777" w:rsidR="00090CF9" w:rsidRPr="00610D5F" w:rsidRDefault="00090CF9" w:rsidP="00985651">
            <w:pPr>
              <w:jc w:val="both"/>
            </w:pPr>
            <w:r w:rsidRPr="00610D5F">
              <w:t>Totaal</w:t>
            </w:r>
          </w:p>
        </w:tc>
        <w:tc>
          <w:tcPr>
            <w:tcW w:w="1984" w:type="dxa"/>
          </w:tcPr>
          <w:p w14:paraId="443011DE" w14:textId="77777777" w:rsidR="00090CF9" w:rsidRPr="00610D5F" w:rsidRDefault="00090CF9" w:rsidP="00985651">
            <w:pPr>
              <w:jc w:val="both"/>
              <w:cnfStyle w:val="000000000000" w:firstRow="0" w:lastRow="0" w:firstColumn="0" w:lastColumn="0" w:oddVBand="0" w:evenVBand="0" w:oddHBand="0" w:evenHBand="0" w:firstRowFirstColumn="0" w:firstRowLastColumn="0" w:lastRowFirstColumn="0" w:lastRowLastColumn="0"/>
              <w:rPr>
                <w:b/>
                <w:bCs/>
              </w:rPr>
            </w:pPr>
            <w:r w:rsidRPr="00610D5F">
              <w:rPr>
                <w:b/>
                <w:bCs/>
              </w:rPr>
              <w:t>32%</w:t>
            </w:r>
          </w:p>
        </w:tc>
      </w:tr>
    </w:tbl>
    <w:p w14:paraId="20AC5FE4" w14:textId="293D3447" w:rsidR="00591663" w:rsidRDefault="00A17E11" w:rsidP="00985651">
      <w:pPr>
        <w:jc w:val="both"/>
      </w:pPr>
      <w:r>
        <w:t xml:space="preserve">Om op deze hoofdvraag antwoord te geven wordt data verzameld over de beoordeling van een aanbesteding. Dit is gedaan aan de hand van deskresearch. Deze data is verzameld vanuit de beschrijvende documenten die openbaar beschikbaar zijn op TenderNed. Om deze informatie te verduidelijken zijn enkele interviews gehouden met inkopers vanuit de onderzochte publieke organisaties. Ook is om extra theoretische informatie te vergaren een interview gehouden met de kennisambassadeurs van de RIS. </w:t>
      </w:r>
    </w:p>
    <w:p w14:paraId="4D8CF384" w14:textId="07306AC2" w:rsidR="00610D5F" w:rsidRDefault="00610D5F" w:rsidP="00985651">
      <w:pPr>
        <w:jc w:val="both"/>
      </w:pPr>
      <w:r>
        <w:t xml:space="preserve">Uit dit onderzoek is gebleken dat </w:t>
      </w:r>
      <w:r w:rsidRPr="004F6766">
        <w:rPr>
          <w:b/>
          <w:bCs/>
        </w:rPr>
        <w:t>32% van de onderzochte aanbestedingen relatief beoordeeld worden</w:t>
      </w:r>
      <w:r>
        <w:t xml:space="preserve">. </w:t>
      </w:r>
      <w:r w:rsidR="00090CF9">
        <w:t xml:space="preserve">Daarnaast zijn er grote verschillen tussen de onderzochte organisaties. </w:t>
      </w:r>
      <w:r w:rsidR="00F80DCD">
        <w:t xml:space="preserve">Zo zijn er rijksdiensten en gemeentes die al hun beoordelingen absoluut doen, maar ook zijn er organisaties die bij meer dan 50% van de aanbestedingen de relatieve beoordelingstechniek gebruiken. </w:t>
      </w:r>
    </w:p>
    <w:p w14:paraId="279FAAB0" w14:textId="4FEF9A5A" w:rsidR="00F80DCD" w:rsidRDefault="00F80DCD" w:rsidP="00985651">
      <w:pPr>
        <w:jc w:val="both"/>
      </w:pPr>
      <w:r>
        <w:t xml:space="preserve">Daarnaast is gebleken dat </w:t>
      </w:r>
      <w:r w:rsidRPr="004F6766">
        <w:rPr>
          <w:b/>
          <w:bCs/>
        </w:rPr>
        <w:t>het type opdracht niet veel invloed heeft op de wijze van beoordeling</w:t>
      </w:r>
      <w:r>
        <w:t xml:space="preserve">, maar </w:t>
      </w:r>
      <w:r w:rsidR="00600B18">
        <w:t>wel tot bepaalde mate</w:t>
      </w:r>
      <w:r>
        <w:t>. Onder de leveringen is de mate van relatieve beoordeling het hoogst, mede omdat hiervoor</w:t>
      </w:r>
      <w:r w:rsidR="00600B18">
        <w:t xml:space="preserve"> vaak</w:t>
      </w:r>
      <w:r>
        <w:t xml:space="preserve"> geen specialistische medewerkers voor nodig zijn. 38% van de leveringen wordt relatief beoordeeld. Voor werken </w:t>
      </w:r>
      <w:r w:rsidR="001629DF">
        <w:t>gebruikt men</w:t>
      </w:r>
      <w:r>
        <w:t xml:space="preserve"> vaak meer kwantitatieve beoordelingscriteria en is meer voorbereiding nodig. Hierdoor is dit het type opdracht met de minste mate aan relatieve beoordeling, namelijk 28%. </w:t>
      </w:r>
    </w:p>
    <w:p w14:paraId="1EC6C480" w14:textId="40BD38CD" w:rsidR="00F80DCD" w:rsidRDefault="00F80DCD" w:rsidP="00985651">
      <w:pPr>
        <w:jc w:val="both"/>
      </w:pPr>
      <w:r w:rsidRPr="004F6766">
        <w:rPr>
          <w:b/>
          <w:bCs/>
        </w:rPr>
        <w:t>Gewenst is dat er zo min mogelijk gebruik gemaakt wordt van de relatieve beoordelingstechniek</w:t>
      </w:r>
      <w:r>
        <w:t xml:space="preserve">, enkel </w:t>
      </w:r>
      <w:r w:rsidR="008B6A18">
        <w:t xml:space="preserve">in </w:t>
      </w:r>
      <w:r>
        <w:t xml:space="preserve">sommige specifieke situaties waarin niet genoeg kennis bestaat om de absolute beoordelingstechniek te gebruiken. Deze afweging </w:t>
      </w:r>
      <w:r w:rsidR="001629DF">
        <w:t>moet</w:t>
      </w:r>
      <w:r>
        <w:t xml:space="preserve"> de aanbestedende partij bij iedere Europese aanbesteding maken, omdat aanbestedingen allemaal anders zijn en een andere uitvoering hebben. </w:t>
      </w:r>
    </w:p>
    <w:p w14:paraId="318C1027" w14:textId="2E1ED452" w:rsidR="000B71AF" w:rsidRDefault="000B71AF" w:rsidP="00985651">
      <w:pPr>
        <w:jc w:val="both"/>
      </w:pPr>
      <w:r>
        <w:t xml:space="preserve">Op basis hiervan </w:t>
      </w:r>
      <w:r w:rsidR="004F6766">
        <w:t xml:space="preserve">is een advies gegeven over de wijze van verandering van de beoordelingstechniek. Dit advies is opgedeeld in verschillende niveaus, namelijk strategisch, tactisch en operationeel. Het strategische advies is om een </w:t>
      </w:r>
      <w:r w:rsidR="004F6766" w:rsidRPr="004F6766">
        <w:rPr>
          <w:b/>
          <w:bCs/>
        </w:rPr>
        <w:t>heldere inkoopstrategie te creëren</w:t>
      </w:r>
      <w:r w:rsidR="004F6766">
        <w:t xml:space="preserve">, waarin de organisatie omschrijft dat bij een aanbesteding de beoordelingstechniek wordt gebruikt die leidt tot het beste resultaat, met als uitgangspunt de absolute beoordelingstechniek. </w:t>
      </w:r>
    </w:p>
    <w:p w14:paraId="291F972B" w14:textId="5C5588F9" w:rsidR="003F618B" w:rsidRDefault="004F6766" w:rsidP="00985651">
      <w:pPr>
        <w:jc w:val="both"/>
      </w:pPr>
      <w:r>
        <w:t xml:space="preserve">Het advies op tactisch niveau is voornamelijk gericht om kennis en ervaring door de organisatie te verspreiden. Dit wordt gedaan door het </w:t>
      </w:r>
      <w:r w:rsidRPr="004F6766">
        <w:rPr>
          <w:b/>
          <w:bCs/>
        </w:rPr>
        <w:t>opstellen van een</w:t>
      </w:r>
      <w:r>
        <w:t xml:space="preserve"> </w:t>
      </w:r>
      <w:r w:rsidRPr="004F6766">
        <w:rPr>
          <w:b/>
          <w:bCs/>
        </w:rPr>
        <w:t>kennisbank</w:t>
      </w:r>
      <w:r>
        <w:t xml:space="preserve"> met documenten over beoordelingstechnieken en het </w:t>
      </w:r>
      <w:r w:rsidRPr="004F6766">
        <w:rPr>
          <w:b/>
          <w:bCs/>
        </w:rPr>
        <w:t>opzetten van kennissessies</w:t>
      </w:r>
      <w:r>
        <w:t>, waarbij de</w:t>
      </w:r>
      <w:r w:rsidR="001629DF">
        <w:t xml:space="preserve"> inkopers</w:t>
      </w:r>
      <w:r>
        <w:t xml:space="preserve"> </w:t>
      </w:r>
      <w:r w:rsidR="00600B18">
        <w:t xml:space="preserve">deze </w:t>
      </w:r>
      <w:r>
        <w:t>onderwerpen behandel</w:t>
      </w:r>
      <w:r w:rsidR="001629DF">
        <w:t>en</w:t>
      </w:r>
      <w:r>
        <w:t xml:space="preserve">. Daarnaast is het advies om de absolute beoordelingstechniek gemakkelijker bruikbaar te maken door </w:t>
      </w:r>
      <w:r w:rsidRPr="00EC7E14">
        <w:rPr>
          <w:b/>
          <w:bCs/>
        </w:rPr>
        <w:t>templates en rekenmodellen</w:t>
      </w:r>
      <w:r>
        <w:t xml:space="preserve"> opnieuw op te zetten. Hierdoor kunnen de inkopers gemakkelijker een andere beoordelingstechniek toepassen. </w:t>
      </w:r>
      <w:r w:rsidR="00187F76">
        <w:t>Verder</w:t>
      </w:r>
      <w:r>
        <w:t xml:space="preserve"> </w:t>
      </w:r>
      <w:r w:rsidR="003F618B">
        <w:t xml:space="preserve">is uit ervaring gebleken dat een </w:t>
      </w:r>
      <w:r w:rsidR="003F618B" w:rsidRPr="003F618B">
        <w:rPr>
          <w:b/>
          <w:bCs/>
        </w:rPr>
        <w:t>tegenlezer</w:t>
      </w:r>
      <w:r w:rsidR="003F618B">
        <w:t xml:space="preserve"> helpt bij de toepassing van absoluut beoordelen, doordat deze aandacht geeft aan de gemaakte keuzes. Dit zorgt ervoor dat de aanbestedende partij deze duidelijk moet kunnen toelichten en hierover nogmaals </w:t>
      </w:r>
      <w:r w:rsidR="001629DF">
        <w:t>nadenkt</w:t>
      </w:r>
      <w:r w:rsidR="003F618B">
        <w:t xml:space="preserve">. Het laatste advies valt buiten de inkopende organisatie, dit is namelijk het zichtbaar </w:t>
      </w:r>
      <w:r w:rsidR="003F618B" w:rsidRPr="003F618B">
        <w:rPr>
          <w:b/>
          <w:bCs/>
        </w:rPr>
        <w:t>vermelden van de wijze van beoordeling op TenderNed</w:t>
      </w:r>
      <w:r w:rsidR="003F618B">
        <w:t>. Doordat dit in de details gezet wordt, is het transparanter voor beide partijen. Daarnaast zorgt dit ervoor dat men de publieke inkoop vaker en op grotere schaal een spiegel voor kan houden.</w:t>
      </w:r>
    </w:p>
    <w:p w14:paraId="2110A082" w14:textId="1DE60102" w:rsidR="003D4F18" w:rsidRDefault="003D4F18" w:rsidP="00985651">
      <w:pPr>
        <w:jc w:val="both"/>
      </w:pPr>
      <w:r>
        <w:t xml:space="preserve">Tot slot gaan de operationele adviezen over de concrete en daadwerkelijke uitvoering. Zo moet de organisatie </w:t>
      </w:r>
      <w:r w:rsidRPr="003D4F18">
        <w:rPr>
          <w:b/>
          <w:bCs/>
        </w:rPr>
        <w:t xml:space="preserve">periodiek </w:t>
      </w:r>
      <w:r w:rsidR="008B6A18">
        <w:rPr>
          <w:b/>
          <w:bCs/>
        </w:rPr>
        <w:t>zich</w:t>
      </w:r>
      <w:r w:rsidRPr="003D4F18">
        <w:rPr>
          <w:b/>
          <w:bCs/>
        </w:rPr>
        <w:t>zelf een spiegel voorhouden</w:t>
      </w:r>
      <w:r>
        <w:t xml:space="preserve">, zodat ze zich bewust blijven van de mate van relatieve beoordeling binnen de organisatie. Daarnaast wordt verandering ondersteund door het </w:t>
      </w:r>
      <w:r w:rsidRPr="003D4F18">
        <w:rPr>
          <w:b/>
          <w:bCs/>
        </w:rPr>
        <w:t>delen van goede voorbeelden</w:t>
      </w:r>
      <w:r>
        <w:t xml:space="preserve">. Enerzijds zodat de inkopers een voorbeeld hebben voor hun volgende aanbesteding, anderzijds zorgt dit ervoor dat de inkopers het graag goed willen doen. Ook heeft dit als gevolg dat het onderwerp actueel blijft binnen de organisatie. </w:t>
      </w:r>
    </w:p>
    <w:p w14:paraId="3F887132" w14:textId="2EBEFA69" w:rsidR="00A17C19" w:rsidRDefault="00A17C19" w:rsidP="00985651">
      <w:pPr>
        <w:jc w:val="both"/>
      </w:pPr>
      <w:r>
        <w:t xml:space="preserve">De implementatietijd van deze aanbevelingen is afhankelijk van het bestaan van een inkoopstrategie binnen de organisatie. Als deze er nog niet is, is de </w:t>
      </w:r>
      <w:r w:rsidRPr="004539E6">
        <w:rPr>
          <w:b/>
          <w:bCs/>
        </w:rPr>
        <w:t>implementatietijd 7 maanden</w:t>
      </w:r>
      <w:r>
        <w:t xml:space="preserve">. Dit wordt met 2 maanden verkort als de organisatie wel een inkoopstrategie heeft en deze enkel hoeft aan te passen. Dit houdt in dat als een organisatie na de vakantieperiode </w:t>
      </w:r>
      <w:r w:rsidR="00187F76">
        <w:t xml:space="preserve">(september) </w:t>
      </w:r>
      <w:r>
        <w:t xml:space="preserve">begint met de implementatie, ze </w:t>
      </w:r>
      <w:r w:rsidRPr="004539E6">
        <w:rPr>
          <w:b/>
          <w:bCs/>
        </w:rPr>
        <w:t xml:space="preserve">uiterlijk maart </w:t>
      </w:r>
      <w:r w:rsidR="006248E0" w:rsidRPr="004539E6">
        <w:rPr>
          <w:b/>
          <w:bCs/>
        </w:rPr>
        <w:t>202</w:t>
      </w:r>
      <w:r w:rsidR="006248E0">
        <w:rPr>
          <w:b/>
          <w:bCs/>
        </w:rPr>
        <w:t>4</w:t>
      </w:r>
      <w:r w:rsidR="006248E0" w:rsidRPr="004539E6">
        <w:rPr>
          <w:b/>
          <w:bCs/>
        </w:rPr>
        <w:t xml:space="preserve"> </w:t>
      </w:r>
      <w:r w:rsidRPr="004539E6">
        <w:rPr>
          <w:b/>
          <w:bCs/>
        </w:rPr>
        <w:t>klaar zijn</w:t>
      </w:r>
      <w:r>
        <w:t xml:space="preserve">. Dit is mede mogelijk doordat de verwachte tijdsinvestering per maand ongeveer 10 uur is, waardoor </w:t>
      </w:r>
      <w:r w:rsidR="001629DF">
        <w:t xml:space="preserve">inkopers dit naast hun eigen werk kunnen uitvoeren. </w:t>
      </w:r>
    </w:p>
    <w:p w14:paraId="0F1EEC08" w14:textId="59AD7B94" w:rsidR="00A17C19" w:rsidRDefault="00A17C19" w:rsidP="00985651">
      <w:pPr>
        <w:jc w:val="both"/>
      </w:pPr>
      <w:r>
        <w:t xml:space="preserve">De totale kosten van de implementatie van deze adviezen komt uit op </w:t>
      </w:r>
      <w:r w:rsidRPr="004539E6">
        <w:rPr>
          <w:b/>
          <w:bCs/>
        </w:rPr>
        <w:t>€ 29.918</w:t>
      </w:r>
      <w:r>
        <w:t xml:space="preserve">, mits er </w:t>
      </w:r>
      <w:r w:rsidR="006248E0">
        <w:t xml:space="preserve">al </w:t>
      </w:r>
      <w:r>
        <w:t xml:space="preserve">een inkoopstrategie aanwezig is in de organisatie. Daarnaast kost de implementatie van transparantie binnen TenderNed € 4.045. Dit </w:t>
      </w:r>
      <w:r w:rsidR="001629DF">
        <w:t>leidt</w:t>
      </w:r>
      <w:r>
        <w:t xml:space="preserve"> tot meer inzicht in de wijze van beoordeling, voor zowel de aanbestedende als inschrijvende partij. Dit heeft als gevolg dat de inschrijfprijs gemiddeld 31% lager is, terwijl de </w:t>
      </w:r>
      <w:r w:rsidR="00CF37F3">
        <w:t xml:space="preserve">kwaliteit </w:t>
      </w:r>
      <w:r>
        <w:t>gemiddeld 20%</w:t>
      </w:r>
      <w:r w:rsidR="00CF37F3">
        <w:t xml:space="preserve"> verhoogt</w:t>
      </w:r>
      <w:r>
        <w:t xml:space="preserve">. </w:t>
      </w:r>
    </w:p>
    <w:p w14:paraId="12138A95" w14:textId="4C58C818" w:rsidR="00A17C19" w:rsidRDefault="00A17C19" w:rsidP="00985651">
      <w:pPr>
        <w:jc w:val="both"/>
      </w:pPr>
      <w:r>
        <w:t xml:space="preserve">Uit het onderzoek is </w:t>
      </w:r>
      <w:r w:rsidR="00187F76">
        <w:t xml:space="preserve">dus </w:t>
      </w:r>
      <w:r>
        <w:t xml:space="preserve">gebleken dat ondanks </w:t>
      </w:r>
      <w:r w:rsidR="006248E0">
        <w:t xml:space="preserve">dat </w:t>
      </w:r>
      <w:r>
        <w:t xml:space="preserve">de nadelige gevolgen van relatief beoordelen al langere tijd bekend zijn, verschillende publieke organisaties nog steeds gebruik maken van de relatieve beoordelingstechniek. Hierin is echter genoeg mogelijk om verandering in te </w:t>
      </w:r>
      <w:r w:rsidR="00187F76">
        <w:t>brengen</w:t>
      </w:r>
      <w:r>
        <w:t>.</w:t>
      </w:r>
    </w:p>
    <w:p w14:paraId="1500C723" w14:textId="77777777" w:rsidR="00A21E96" w:rsidRDefault="00A21E96" w:rsidP="00591663"/>
    <w:p w14:paraId="13C28A38" w14:textId="77777777" w:rsidR="00A17E11" w:rsidRDefault="00A17E11" w:rsidP="00591663"/>
    <w:p w14:paraId="4F7613A6" w14:textId="6E241037" w:rsidR="002A3D2F" w:rsidRDefault="00804782" w:rsidP="00804782">
      <w:r>
        <w:t xml:space="preserve"> </w:t>
      </w:r>
      <w:r w:rsidR="002A3D2F">
        <w:br w:type="page"/>
      </w:r>
    </w:p>
    <w:sdt>
      <w:sdtPr>
        <w:rPr>
          <w:rFonts w:asciiTheme="minorHAnsi" w:eastAsiaTheme="minorEastAsia" w:hAnsiTheme="minorHAnsi" w:cstheme="minorBidi"/>
          <w:b w:val="0"/>
          <w:bCs w:val="0"/>
          <w:smallCaps w:val="0"/>
          <w:color w:val="auto"/>
          <w:sz w:val="22"/>
          <w:szCs w:val="22"/>
        </w:rPr>
        <w:id w:val="-639730184"/>
        <w:docPartObj>
          <w:docPartGallery w:val="Table of Contents"/>
          <w:docPartUnique/>
        </w:docPartObj>
      </w:sdtPr>
      <w:sdtEndPr/>
      <w:sdtContent>
        <w:p w14:paraId="08CD6E22" w14:textId="3CC805B1" w:rsidR="002A3D2F" w:rsidRDefault="002A3D2F" w:rsidP="00621855">
          <w:pPr>
            <w:pStyle w:val="TOCHeading"/>
            <w:numPr>
              <w:ilvl w:val="0"/>
              <w:numId w:val="0"/>
            </w:numPr>
            <w:ind w:left="432" w:hanging="432"/>
          </w:pPr>
          <w:r>
            <w:t>Inhoud</w:t>
          </w:r>
        </w:p>
        <w:p w14:paraId="14327DDB" w14:textId="6AB6095F" w:rsidR="00985651" w:rsidRDefault="002A3D2F">
          <w:pPr>
            <w:pStyle w:val="TOC2"/>
            <w:tabs>
              <w:tab w:val="right" w:leader="dot" w:pos="9062"/>
            </w:tabs>
            <w:rPr>
              <w:noProof/>
              <w:lang w:eastAsia="nl-NL"/>
            </w:rPr>
          </w:pPr>
          <w:r>
            <w:fldChar w:fldCharType="begin"/>
          </w:r>
          <w:r>
            <w:instrText xml:space="preserve"> TOC \o "1-3" \h \z \u </w:instrText>
          </w:r>
          <w:r>
            <w:fldChar w:fldCharType="separate"/>
          </w:r>
          <w:hyperlink w:anchor="_Toc135662963" w:history="1">
            <w:r w:rsidR="00985651" w:rsidRPr="004468A2">
              <w:rPr>
                <w:rStyle w:val="Hyperlink"/>
                <w:noProof/>
              </w:rPr>
              <w:t>Lijst van afkortingen</w:t>
            </w:r>
            <w:r w:rsidR="00985651">
              <w:rPr>
                <w:noProof/>
                <w:webHidden/>
              </w:rPr>
              <w:tab/>
            </w:r>
            <w:r w:rsidR="00985651">
              <w:rPr>
                <w:noProof/>
                <w:webHidden/>
              </w:rPr>
              <w:fldChar w:fldCharType="begin"/>
            </w:r>
            <w:r w:rsidR="00985651">
              <w:rPr>
                <w:noProof/>
                <w:webHidden/>
              </w:rPr>
              <w:instrText xml:space="preserve"> PAGEREF _Toc135662963 \h </w:instrText>
            </w:r>
            <w:r w:rsidR="00985651">
              <w:rPr>
                <w:noProof/>
                <w:webHidden/>
              </w:rPr>
            </w:r>
            <w:r w:rsidR="00985651">
              <w:rPr>
                <w:noProof/>
                <w:webHidden/>
              </w:rPr>
              <w:fldChar w:fldCharType="separate"/>
            </w:r>
            <w:r w:rsidR="00985651">
              <w:rPr>
                <w:noProof/>
                <w:webHidden/>
              </w:rPr>
              <w:t>8</w:t>
            </w:r>
            <w:r w:rsidR="00985651">
              <w:rPr>
                <w:noProof/>
                <w:webHidden/>
              </w:rPr>
              <w:fldChar w:fldCharType="end"/>
            </w:r>
          </w:hyperlink>
        </w:p>
        <w:p w14:paraId="7012E7DA" w14:textId="6B96ACE2" w:rsidR="00985651" w:rsidRDefault="00D22D0B">
          <w:pPr>
            <w:pStyle w:val="TOC2"/>
            <w:tabs>
              <w:tab w:val="right" w:leader="dot" w:pos="9062"/>
            </w:tabs>
            <w:rPr>
              <w:noProof/>
              <w:lang w:eastAsia="nl-NL"/>
            </w:rPr>
          </w:pPr>
          <w:hyperlink w:anchor="_Toc135662964" w:history="1">
            <w:r w:rsidR="00985651" w:rsidRPr="004468A2">
              <w:rPr>
                <w:rStyle w:val="Hyperlink"/>
                <w:noProof/>
              </w:rPr>
              <w:t>Lijst van begrippen</w:t>
            </w:r>
            <w:r w:rsidR="00985651">
              <w:rPr>
                <w:noProof/>
                <w:webHidden/>
              </w:rPr>
              <w:tab/>
            </w:r>
            <w:r w:rsidR="00985651">
              <w:rPr>
                <w:noProof/>
                <w:webHidden/>
              </w:rPr>
              <w:fldChar w:fldCharType="begin"/>
            </w:r>
            <w:r w:rsidR="00985651">
              <w:rPr>
                <w:noProof/>
                <w:webHidden/>
              </w:rPr>
              <w:instrText xml:space="preserve"> PAGEREF _Toc135662964 \h </w:instrText>
            </w:r>
            <w:r w:rsidR="00985651">
              <w:rPr>
                <w:noProof/>
                <w:webHidden/>
              </w:rPr>
            </w:r>
            <w:r w:rsidR="00985651">
              <w:rPr>
                <w:noProof/>
                <w:webHidden/>
              </w:rPr>
              <w:fldChar w:fldCharType="separate"/>
            </w:r>
            <w:r w:rsidR="00985651">
              <w:rPr>
                <w:noProof/>
                <w:webHidden/>
              </w:rPr>
              <w:t>8</w:t>
            </w:r>
            <w:r w:rsidR="00985651">
              <w:rPr>
                <w:noProof/>
                <w:webHidden/>
              </w:rPr>
              <w:fldChar w:fldCharType="end"/>
            </w:r>
          </w:hyperlink>
        </w:p>
        <w:p w14:paraId="20557B9D" w14:textId="3118AA85" w:rsidR="00985651" w:rsidRDefault="00D22D0B">
          <w:pPr>
            <w:pStyle w:val="TOC1"/>
            <w:tabs>
              <w:tab w:val="right" w:leader="dot" w:pos="9062"/>
            </w:tabs>
            <w:rPr>
              <w:noProof/>
              <w:lang w:eastAsia="nl-NL"/>
            </w:rPr>
          </w:pPr>
          <w:hyperlink w:anchor="_Toc135662965" w:history="1">
            <w:r w:rsidR="00985651" w:rsidRPr="004468A2">
              <w:rPr>
                <w:rStyle w:val="Hyperlink"/>
                <w:noProof/>
              </w:rPr>
              <w:t>Inleiding</w:t>
            </w:r>
            <w:r w:rsidR="00985651">
              <w:rPr>
                <w:noProof/>
                <w:webHidden/>
              </w:rPr>
              <w:tab/>
            </w:r>
            <w:r w:rsidR="00985651">
              <w:rPr>
                <w:noProof/>
                <w:webHidden/>
              </w:rPr>
              <w:fldChar w:fldCharType="begin"/>
            </w:r>
            <w:r w:rsidR="00985651">
              <w:rPr>
                <w:noProof/>
                <w:webHidden/>
              </w:rPr>
              <w:instrText xml:space="preserve"> PAGEREF _Toc135662965 \h </w:instrText>
            </w:r>
            <w:r w:rsidR="00985651">
              <w:rPr>
                <w:noProof/>
                <w:webHidden/>
              </w:rPr>
            </w:r>
            <w:r w:rsidR="00985651">
              <w:rPr>
                <w:noProof/>
                <w:webHidden/>
              </w:rPr>
              <w:fldChar w:fldCharType="separate"/>
            </w:r>
            <w:r w:rsidR="00985651">
              <w:rPr>
                <w:noProof/>
                <w:webHidden/>
              </w:rPr>
              <w:t>10</w:t>
            </w:r>
            <w:r w:rsidR="00985651">
              <w:rPr>
                <w:noProof/>
                <w:webHidden/>
              </w:rPr>
              <w:fldChar w:fldCharType="end"/>
            </w:r>
          </w:hyperlink>
        </w:p>
        <w:p w14:paraId="0A73F700" w14:textId="66A98064" w:rsidR="00985651" w:rsidRDefault="00D22D0B">
          <w:pPr>
            <w:pStyle w:val="TOC2"/>
            <w:tabs>
              <w:tab w:val="right" w:leader="dot" w:pos="9062"/>
            </w:tabs>
            <w:rPr>
              <w:noProof/>
              <w:lang w:eastAsia="nl-NL"/>
            </w:rPr>
          </w:pPr>
          <w:hyperlink w:anchor="_Toc135662966" w:history="1">
            <w:r w:rsidR="00985651" w:rsidRPr="004468A2">
              <w:rPr>
                <w:rStyle w:val="Hyperlink"/>
                <w:noProof/>
              </w:rPr>
              <w:t>Aanleiding en onderwerp</w:t>
            </w:r>
            <w:r w:rsidR="00985651">
              <w:rPr>
                <w:noProof/>
                <w:webHidden/>
              </w:rPr>
              <w:tab/>
            </w:r>
            <w:r w:rsidR="00985651">
              <w:rPr>
                <w:noProof/>
                <w:webHidden/>
              </w:rPr>
              <w:fldChar w:fldCharType="begin"/>
            </w:r>
            <w:r w:rsidR="00985651">
              <w:rPr>
                <w:noProof/>
                <w:webHidden/>
              </w:rPr>
              <w:instrText xml:space="preserve"> PAGEREF _Toc135662966 \h </w:instrText>
            </w:r>
            <w:r w:rsidR="00985651">
              <w:rPr>
                <w:noProof/>
                <w:webHidden/>
              </w:rPr>
            </w:r>
            <w:r w:rsidR="00985651">
              <w:rPr>
                <w:noProof/>
                <w:webHidden/>
              </w:rPr>
              <w:fldChar w:fldCharType="separate"/>
            </w:r>
            <w:r w:rsidR="00985651">
              <w:rPr>
                <w:noProof/>
                <w:webHidden/>
              </w:rPr>
              <w:t>10</w:t>
            </w:r>
            <w:r w:rsidR="00985651">
              <w:rPr>
                <w:noProof/>
                <w:webHidden/>
              </w:rPr>
              <w:fldChar w:fldCharType="end"/>
            </w:r>
          </w:hyperlink>
        </w:p>
        <w:p w14:paraId="1DD780FC" w14:textId="2BC9B13A" w:rsidR="00985651" w:rsidRDefault="00D22D0B">
          <w:pPr>
            <w:pStyle w:val="TOC2"/>
            <w:tabs>
              <w:tab w:val="right" w:leader="dot" w:pos="9062"/>
            </w:tabs>
            <w:rPr>
              <w:noProof/>
              <w:lang w:eastAsia="nl-NL"/>
            </w:rPr>
          </w:pPr>
          <w:hyperlink w:anchor="_Toc135662967" w:history="1">
            <w:r w:rsidR="00985651" w:rsidRPr="004468A2">
              <w:rPr>
                <w:rStyle w:val="Hyperlink"/>
                <w:noProof/>
              </w:rPr>
              <w:t>Probleemstelling en doelstelling</w:t>
            </w:r>
            <w:r w:rsidR="00985651">
              <w:rPr>
                <w:noProof/>
                <w:webHidden/>
              </w:rPr>
              <w:tab/>
            </w:r>
            <w:r w:rsidR="00985651">
              <w:rPr>
                <w:noProof/>
                <w:webHidden/>
              </w:rPr>
              <w:fldChar w:fldCharType="begin"/>
            </w:r>
            <w:r w:rsidR="00985651">
              <w:rPr>
                <w:noProof/>
                <w:webHidden/>
              </w:rPr>
              <w:instrText xml:space="preserve"> PAGEREF _Toc135662967 \h </w:instrText>
            </w:r>
            <w:r w:rsidR="00985651">
              <w:rPr>
                <w:noProof/>
                <w:webHidden/>
              </w:rPr>
            </w:r>
            <w:r w:rsidR="00985651">
              <w:rPr>
                <w:noProof/>
                <w:webHidden/>
              </w:rPr>
              <w:fldChar w:fldCharType="separate"/>
            </w:r>
            <w:r w:rsidR="00985651">
              <w:rPr>
                <w:noProof/>
                <w:webHidden/>
              </w:rPr>
              <w:t>10</w:t>
            </w:r>
            <w:r w:rsidR="00985651">
              <w:rPr>
                <w:noProof/>
                <w:webHidden/>
              </w:rPr>
              <w:fldChar w:fldCharType="end"/>
            </w:r>
          </w:hyperlink>
        </w:p>
        <w:p w14:paraId="6F7C100C" w14:textId="4F3556A8" w:rsidR="00985651" w:rsidRDefault="00D22D0B">
          <w:pPr>
            <w:pStyle w:val="TOC2"/>
            <w:tabs>
              <w:tab w:val="right" w:leader="dot" w:pos="9062"/>
            </w:tabs>
            <w:rPr>
              <w:noProof/>
              <w:lang w:eastAsia="nl-NL"/>
            </w:rPr>
          </w:pPr>
          <w:hyperlink w:anchor="_Toc135662968" w:history="1">
            <w:r w:rsidR="00985651" w:rsidRPr="004468A2">
              <w:rPr>
                <w:rStyle w:val="Hyperlink"/>
                <w:noProof/>
              </w:rPr>
              <w:t>Hoofdvraag</w:t>
            </w:r>
            <w:r w:rsidR="00985651">
              <w:rPr>
                <w:noProof/>
                <w:webHidden/>
              </w:rPr>
              <w:tab/>
            </w:r>
            <w:r w:rsidR="00985651">
              <w:rPr>
                <w:noProof/>
                <w:webHidden/>
              </w:rPr>
              <w:fldChar w:fldCharType="begin"/>
            </w:r>
            <w:r w:rsidR="00985651">
              <w:rPr>
                <w:noProof/>
                <w:webHidden/>
              </w:rPr>
              <w:instrText xml:space="preserve"> PAGEREF _Toc135662968 \h </w:instrText>
            </w:r>
            <w:r w:rsidR="00985651">
              <w:rPr>
                <w:noProof/>
                <w:webHidden/>
              </w:rPr>
            </w:r>
            <w:r w:rsidR="00985651">
              <w:rPr>
                <w:noProof/>
                <w:webHidden/>
              </w:rPr>
              <w:fldChar w:fldCharType="separate"/>
            </w:r>
            <w:r w:rsidR="00985651">
              <w:rPr>
                <w:noProof/>
                <w:webHidden/>
              </w:rPr>
              <w:t>11</w:t>
            </w:r>
            <w:r w:rsidR="00985651">
              <w:rPr>
                <w:noProof/>
                <w:webHidden/>
              </w:rPr>
              <w:fldChar w:fldCharType="end"/>
            </w:r>
          </w:hyperlink>
        </w:p>
        <w:p w14:paraId="058087A9" w14:textId="0514920A" w:rsidR="00985651" w:rsidRDefault="00D22D0B">
          <w:pPr>
            <w:pStyle w:val="TOC2"/>
            <w:tabs>
              <w:tab w:val="right" w:leader="dot" w:pos="9062"/>
            </w:tabs>
            <w:rPr>
              <w:noProof/>
              <w:lang w:eastAsia="nl-NL"/>
            </w:rPr>
          </w:pPr>
          <w:hyperlink w:anchor="_Toc135662969" w:history="1">
            <w:r w:rsidR="00985651" w:rsidRPr="004468A2">
              <w:rPr>
                <w:rStyle w:val="Hyperlink"/>
                <w:noProof/>
              </w:rPr>
              <w:t>Leeswijzer</w:t>
            </w:r>
            <w:r w:rsidR="00985651">
              <w:rPr>
                <w:noProof/>
                <w:webHidden/>
              </w:rPr>
              <w:tab/>
            </w:r>
            <w:r w:rsidR="00985651">
              <w:rPr>
                <w:noProof/>
                <w:webHidden/>
              </w:rPr>
              <w:fldChar w:fldCharType="begin"/>
            </w:r>
            <w:r w:rsidR="00985651">
              <w:rPr>
                <w:noProof/>
                <w:webHidden/>
              </w:rPr>
              <w:instrText xml:space="preserve"> PAGEREF _Toc135662969 \h </w:instrText>
            </w:r>
            <w:r w:rsidR="00985651">
              <w:rPr>
                <w:noProof/>
                <w:webHidden/>
              </w:rPr>
            </w:r>
            <w:r w:rsidR="00985651">
              <w:rPr>
                <w:noProof/>
                <w:webHidden/>
              </w:rPr>
              <w:fldChar w:fldCharType="separate"/>
            </w:r>
            <w:r w:rsidR="00985651">
              <w:rPr>
                <w:noProof/>
                <w:webHidden/>
              </w:rPr>
              <w:t>11</w:t>
            </w:r>
            <w:r w:rsidR="00985651">
              <w:rPr>
                <w:noProof/>
                <w:webHidden/>
              </w:rPr>
              <w:fldChar w:fldCharType="end"/>
            </w:r>
          </w:hyperlink>
        </w:p>
        <w:p w14:paraId="2EE11611" w14:textId="7257121F" w:rsidR="00985651" w:rsidRDefault="00D22D0B">
          <w:pPr>
            <w:pStyle w:val="TOC1"/>
            <w:tabs>
              <w:tab w:val="left" w:pos="440"/>
              <w:tab w:val="right" w:leader="dot" w:pos="9062"/>
            </w:tabs>
            <w:rPr>
              <w:noProof/>
              <w:lang w:eastAsia="nl-NL"/>
            </w:rPr>
          </w:pPr>
          <w:hyperlink w:anchor="_Toc135662970" w:history="1">
            <w:r w:rsidR="00985651" w:rsidRPr="004468A2">
              <w:rPr>
                <w:rStyle w:val="Hyperlink"/>
                <w:noProof/>
              </w:rPr>
              <w:t>1</w:t>
            </w:r>
            <w:r w:rsidR="00985651">
              <w:rPr>
                <w:noProof/>
                <w:lang w:eastAsia="nl-NL"/>
              </w:rPr>
              <w:tab/>
            </w:r>
            <w:r w:rsidR="00985651" w:rsidRPr="004468A2">
              <w:rPr>
                <w:rStyle w:val="Hyperlink"/>
                <w:noProof/>
              </w:rPr>
              <w:t>Organisatieomschrijving</w:t>
            </w:r>
            <w:r w:rsidR="00985651">
              <w:rPr>
                <w:noProof/>
                <w:webHidden/>
              </w:rPr>
              <w:tab/>
            </w:r>
            <w:r w:rsidR="00985651">
              <w:rPr>
                <w:noProof/>
                <w:webHidden/>
              </w:rPr>
              <w:fldChar w:fldCharType="begin"/>
            </w:r>
            <w:r w:rsidR="00985651">
              <w:rPr>
                <w:noProof/>
                <w:webHidden/>
              </w:rPr>
              <w:instrText xml:space="preserve"> PAGEREF _Toc135662970 \h </w:instrText>
            </w:r>
            <w:r w:rsidR="00985651">
              <w:rPr>
                <w:noProof/>
                <w:webHidden/>
              </w:rPr>
            </w:r>
            <w:r w:rsidR="00985651">
              <w:rPr>
                <w:noProof/>
                <w:webHidden/>
              </w:rPr>
              <w:fldChar w:fldCharType="separate"/>
            </w:r>
            <w:r w:rsidR="00985651">
              <w:rPr>
                <w:noProof/>
                <w:webHidden/>
              </w:rPr>
              <w:t>12</w:t>
            </w:r>
            <w:r w:rsidR="00985651">
              <w:rPr>
                <w:noProof/>
                <w:webHidden/>
              </w:rPr>
              <w:fldChar w:fldCharType="end"/>
            </w:r>
          </w:hyperlink>
        </w:p>
        <w:p w14:paraId="0C186272" w14:textId="575CB499" w:rsidR="00985651" w:rsidRDefault="00D22D0B">
          <w:pPr>
            <w:pStyle w:val="TOC2"/>
            <w:tabs>
              <w:tab w:val="left" w:pos="880"/>
              <w:tab w:val="right" w:leader="dot" w:pos="9062"/>
            </w:tabs>
            <w:rPr>
              <w:noProof/>
              <w:lang w:eastAsia="nl-NL"/>
            </w:rPr>
          </w:pPr>
          <w:hyperlink w:anchor="_Toc135662971" w:history="1">
            <w:r w:rsidR="00985651" w:rsidRPr="004468A2">
              <w:rPr>
                <w:rStyle w:val="Hyperlink"/>
                <w:noProof/>
              </w:rPr>
              <w:t>1.1</w:t>
            </w:r>
            <w:r w:rsidR="00985651">
              <w:rPr>
                <w:noProof/>
                <w:lang w:eastAsia="nl-NL"/>
              </w:rPr>
              <w:tab/>
            </w:r>
            <w:r w:rsidR="00985651" w:rsidRPr="004468A2">
              <w:rPr>
                <w:rStyle w:val="Hyperlink"/>
                <w:noProof/>
              </w:rPr>
              <w:t>Rijksinkoopsamenwerking</w:t>
            </w:r>
            <w:r w:rsidR="00985651">
              <w:rPr>
                <w:noProof/>
                <w:webHidden/>
              </w:rPr>
              <w:tab/>
            </w:r>
            <w:r w:rsidR="00985651">
              <w:rPr>
                <w:noProof/>
                <w:webHidden/>
              </w:rPr>
              <w:fldChar w:fldCharType="begin"/>
            </w:r>
            <w:r w:rsidR="00985651">
              <w:rPr>
                <w:noProof/>
                <w:webHidden/>
              </w:rPr>
              <w:instrText xml:space="preserve"> PAGEREF _Toc135662971 \h </w:instrText>
            </w:r>
            <w:r w:rsidR="00985651">
              <w:rPr>
                <w:noProof/>
                <w:webHidden/>
              </w:rPr>
            </w:r>
            <w:r w:rsidR="00985651">
              <w:rPr>
                <w:noProof/>
                <w:webHidden/>
              </w:rPr>
              <w:fldChar w:fldCharType="separate"/>
            </w:r>
            <w:r w:rsidR="00985651">
              <w:rPr>
                <w:noProof/>
                <w:webHidden/>
              </w:rPr>
              <w:t>14</w:t>
            </w:r>
            <w:r w:rsidR="00985651">
              <w:rPr>
                <w:noProof/>
                <w:webHidden/>
              </w:rPr>
              <w:fldChar w:fldCharType="end"/>
            </w:r>
          </w:hyperlink>
        </w:p>
        <w:p w14:paraId="1E8561D8" w14:textId="4AAB321C" w:rsidR="00985651" w:rsidRDefault="00D22D0B">
          <w:pPr>
            <w:pStyle w:val="TOC1"/>
            <w:tabs>
              <w:tab w:val="left" w:pos="440"/>
              <w:tab w:val="right" w:leader="dot" w:pos="9062"/>
            </w:tabs>
            <w:rPr>
              <w:noProof/>
              <w:lang w:eastAsia="nl-NL"/>
            </w:rPr>
          </w:pPr>
          <w:hyperlink w:anchor="_Toc135662972" w:history="1">
            <w:r w:rsidR="00985651" w:rsidRPr="004468A2">
              <w:rPr>
                <w:rStyle w:val="Hyperlink"/>
                <w:noProof/>
              </w:rPr>
              <w:t>2</w:t>
            </w:r>
            <w:r w:rsidR="00985651">
              <w:rPr>
                <w:noProof/>
                <w:lang w:eastAsia="nl-NL"/>
              </w:rPr>
              <w:tab/>
            </w:r>
            <w:r w:rsidR="00985651" w:rsidRPr="004468A2">
              <w:rPr>
                <w:rStyle w:val="Hyperlink"/>
                <w:noProof/>
              </w:rPr>
              <w:t>Onderzoeksmethode</w:t>
            </w:r>
            <w:r w:rsidR="00985651">
              <w:rPr>
                <w:noProof/>
                <w:webHidden/>
              </w:rPr>
              <w:tab/>
            </w:r>
            <w:r w:rsidR="00985651">
              <w:rPr>
                <w:noProof/>
                <w:webHidden/>
              </w:rPr>
              <w:fldChar w:fldCharType="begin"/>
            </w:r>
            <w:r w:rsidR="00985651">
              <w:rPr>
                <w:noProof/>
                <w:webHidden/>
              </w:rPr>
              <w:instrText xml:space="preserve"> PAGEREF _Toc135662972 \h </w:instrText>
            </w:r>
            <w:r w:rsidR="00985651">
              <w:rPr>
                <w:noProof/>
                <w:webHidden/>
              </w:rPr>
            </w:r>
            <w:r w:rsidR="00985651">
              <w:rPr>
                <w:noProof/>
                <w:webHidden/>
              </w:rPr>
              <w:fldChar w:fldCharType="separate"/>
            </w:r>
            <w:r w:rsidR="00985651">
              <w:rPr>
                <w:noProof/>
                <w:webHidden/>
              </w:rPr>
              <w:t>15</w:t>
            </w:r>
            <w:r w:rsidR="00985651">
              <w:rPr>
                <w:noProof/>
                <w:webHidden/>
              </w:rPr>
              <w:fldChar w:fldCharType="end"/>
            </w:r>
          </w:hyperlink>
        </w:p>
        <w:p w14:paraId="7E07584F" w14:textId="119C2661" w:rsidR="00985651" w:rsidRDefault="00D22D0B">
          <w:pPr>
            <w:pStyle w:val="TOC2"/>
            <w:tabs>
              <w:tab w:val="left" w:pos="880"/>
              <w:tab w:val="right" w:leader="dot" w:pos="9062"/>
            </w:tabs>
            <w:rPr>
              <w:noProof/>
              <w:lang w:eastAsia="nl-NL"/>
            </w:rPr>
          </w:pPr>
          <w:hyperlink w:anchor="_Toc135662973" w:history="1">
            <w:r w:rsidR="00985651" w:rsidRPr="004468A2">
              <w:rPr>
                <w:rStyle w:val="Hyperlink"/>
                <w:noProof/>
              </w:rPr>
              <w:t>2.1</w:t>
            </w:r>
            <w:r w:rsidR="00985651">
              <w:rPr>
                <w:noProof/>
                <w:lang w:eastAsia="nl-NL"/>
              </w:rPr>
              <w:tab/>
            </w:r>
            <w:r w:rsidR="00985651" w:rsidRPr="004468A2">
              <w:rPr>
                <w:rStyle w:val="Hyperlink"/>
                <w:noProof/>
              </w:rPr>
              <w:t>Onderzoekstechnieken</w:t>
            </w:r>
            <w:r w:rsidR="00985651">
              <w:rPr>
                <w:noProof/>
                <w:webHidden/>
              </w:rPr>
              <w:tab/>
            </w:r>
            <w:r w:rsidR="00985651">
              <w:rPr>
                <w:noProof/>
                <w:webHidden/>
              </w:rPr>
              <w:fldChar w:fldCharType="begin"/>
            </w:r>
            <w:r w:rsidR="00985651">
              <w:rPr>
                <w:noProof/>
                <w:webHidden/>
              </w:rPr>
              <w:instrText xml:space="preserve"> PAGEREF _Toc135662973 \h </w:instrText>
            </w:r>
            <w:r w:rsidR="00985651">
              <w:rPr>
                <w:noProof/>
                <w:webHidden/>
              </w:rPr>
            </w:r>
            <w:r w:rsidR="00985651">
              <w:rPr>
                <w:noProof/>
                <w:webHidden/>
              </w:rPr>
              <w:fldChar w:fldCharType="separate"/>
            </w:r>
            <w:r w:rsidR="00985651">
              <w:rPr>
                <w:noProof/>
                <w:webHidden/>
              </w:rPr>
              <w:t>15</w:t>
            </w:r>
            <w:r w:rsidR="00985651">
              <w:rPr>
                <w:noProof/>
                <w:webHidden/>
              </w:rPr>
              <w:fldChar w:fldCharType="end"/>
            </w:r>
          </w:hyperlink>
        </w:p>
        <w:p w14:paraId="7AD3BB6B" w14:textId="3D440F37" w:rsidR="00985651" w:rsidRDefault="00D22D0B">
          <w:pPr>
            <w:pStyle w:val="TOC3"/>
            <w:tabs>
              <w:tab w:val="left" w:pos="1320"/>
              <w:tab w:val="right" w:leader="dot" w:pos="9062"/>
            </w:tabs>
            <w:rPr>
              <w:noProof/>
              <w:lang w:eastAsia="nl-NL"/>
            </w:rPr>
          </w:pPr>
          <w:hyperlink w:anchor="_Toc135662974" w:history="1">
            <w:r w:rsidR="00985651" w:rsidRPr="004468A2">
              <w:rPr>
                <w:rStyle w:val="Hyperlink"/>
                <w:noProof/>
              </w:rPr>
              <w:t>2.1.1</w:t>
            </w:r>
            <w:r w:rsidR="00985651">
              <w:rPr>
                <w:noProof/>
                <w:lang w:eastAsia="nl-NL"/>
              </w:rPr>
              <w:tab/>
            </w:r>
            <w:r w:rsidR="00985651" w:rsidRPr="004468A2">
              <w:rPr>
                <w:rStyle w:val="Hyperlink"/>
                <w:noProof/>
              </w:rPr>
              <w:t>Beoordelingstechniek aanbestedingen</w:t>
            </w:r>
            <w:r w:rsidR="00985651">
              <w:rPr>
                <w:noProof/>
                <w:webHidden/>
              </w:rPr>
              <w:tab/>
            </w:r>
            <w:r w:rsidR="00985651">
              <w:rPr>
                <w:noProof/>
                <w:webHidden/>
              </w:rPr>
              <w:fldChar w:fldCharType="begin"/>
            </w:r>
            <w:r w:rsidR="00985651">
              <w:rPr>
                <w:noProof/>
                <w:webHidden/>
              </w:rPr>
              <w:instrText xml:space="preserve"> PAGEREF _Toc135662974 \h </w:instrText>
            </w:r>
            <w:r w:rsidR="00985651">
              <w:rPr>
                <w:noProof/>
                <w:webHidden/>
              </w:rPr>
            </w:r>
            <w:r w:rsidR="00985651">
              <w:rPr>
                <w:noProof/>
                <w:webHidden/>
              </w:rPr>
              <w:fldChar w:fldCharType="separate"/>
            </w:r>
            <w:r w:rsidR="00985651">
              <w:rPr>
                <w:noProof/>
                <w:webHidden/>
              </w:rPr>
              <w:t>15</w:t>
            </w:r>
            <w:r w:rsidR="00985651">
              <w:rPr>
                <w:noProof/>
                <w:webHidden/>
              </w:rPr>
              <w:fldChar w:fldCharType="end"/>
            </w:r>
          </w:hyperlink>
        </w:p>
        <w:p w14:paraId="27C9E74B" w14:textId="5C1CD709" w:rsidR="00985651" w:rsidRDefault="00D22D0B">
          <w:pPr>
            <w:pStyle w:val="TOC3"/>
            <w:tabs>
              <w:tab w:val="left" w:pos="1320"/>
              <w:tab w:val="right" w:leader="dot" w:pos="9062"/>
            </w:tabs>
            <w:rPr>
              <w:noProof/>
              <w:lang w:eastAsia="nl-NL"/>
            </w:rPr>
          </w:pPr>
          <w:hyperlink w:anchor="_Toc135662975" w:history="1">
            <w:r w:rsidR="00985651" w:rsidRPr="004468A2">
              <w:rPr>
                <w:rStyle w:val="Hyperlink"/>
                <w:noProof/>
              </w:rPr>
              <w:t>2.1.2</w:t>
            </w:r>
            <w:r w:rsidR="00985651">
              <w:rPr>
                <w:noProof/>
                <w:lang w:eastAsia="nl-NL"/>
              </w:rPr>
              <w:tab/>
            </w:r>
            <w:r w:rsidR="00985651" w:rsidRPr="004468A2">
              <w:rPr>
                <w:rStyle w:val="Hyperlink"/>
                <w:noProof/>
              </w:rPr>
              <w:t>Kennisambassadeurs RIS</w:t>
            </w:r>
            <w:r w:rsidR="00985651">
              <w:rPr>
                <w:noProof/>
                <w:webHidden/>
              </w:rPr>
              <w:tab/>
            </w:r>
            <w:r w:rsidR="00985651">
              <w:rPr>
                <w:noProof/>
                <w:webHidden/>
              </w:rPr>
              <w:fldChar w:fldCharType="begin"/>
            </w:r>
            <w:r w:rsidR="00985651">
              <w:rPr>
                <w:noProof/>
                <w:webHidden/>
              </w:rPr>
              <w:instrText xml:space="preserve"> PAGEREF _Toc135662975 \h </w:instrText>
            </w:r>
            <w:r w:rsidR="00985651">
              <w:rPr>
                <w:noProof/>
                <w:webHidden/>
              </w:rPr>
            </w:r>
            <w:r w:rsidR="00985651">
              <w:rPr>
                <w:noProof/>
                <w:webHidden/>
              </w:rPr>
              <w:fldChar w:fldCharType="separate"/>
            </w:r>
            <w:r w:rsidR="00985651">
              <w:rPr>
                <w:noProof/>
                <w:webHidden/>
              </w:rPr>
              <w:t>15</w:t>
            </w:r>
            <w:r w:rsidR="00985651">
              <w:rPr>
                <w:noProof/>
                <w:webHidden/>
              </w:rPr>
              <w:fldChar w:fldCharType="end"/>
            </w:r>
          </w:hyperlink>
        </w:p>
        <w:p w14:paraId="07BADF9F" w14:textId="7FDEDD19" w:rsidR="00985651" w:rsidRDefault="00D22D0B">
          <w:pPr>
            <w:pStyle w:val="TOC3"/>
            <w:tabs>
              <w:tab w:val="left" w:pos="1320"/>
              <w:tab w:val="right" w:leader="dot" w:pos="9062"/>
            </w:tabs>
            <w:rPr>
              <w:noProof/>
              <w:lang w:eastAsia="nl-NL"/>
            </w:rPr>
          </w:pPr>
          <w:hyperlink w:anchor="_Toc135662976" w:history="1">
            <w:r w:rsidR="00985651" w:rsidRPr="004468A2">
              <w:rPr>
                <w:rStyle w:val="Hyperlink"/>
                <w:noProof/>
              </w:rPr>
              <w:t>2.1.3</w:t>
            </w:r>
            <w:r w:rsidR="00985651">
              <w:rPr>
                <w:noProof/>
                <w:lang w:eastAsia="nl-NL"/>
              </w:rPr>
              <w:tab/>
            </w:r>
            <w:r w:rsidR="00985651" w:rsidRPr="004468A2">
              <w:rPr>
                <w:rStyle w:val="Hyperlink"/>
                <w:noProof/>
              </w:rPr>
              <w:t>Inkopers andere publieke organisaties</w:t>
            </w:r>
            <w:r w:rsidR="00985651">
              <w:rPr>
                <w:noProof/>
                <w:webHidden/>
              </w:rPr>
              <w:tab/>
            </w:r>
            <w:r w:rsidR="00985651">
              <w:rPr>
                <w:noProof/>
                <w:webHidden/>
              </w:rPr>
              <w:fldChar w:fldCharType="begin"/>
            </w:r>
            <w:r w:rsidR="00985651">
              <w:rPr>
                <w:noProof/>
                <w:webHidden/>
              </w:rPr>
              <w:instrText xml:space="preserve"> PAGEREF _Toc135662976 \h </w:instrText>
            </w:r>
            <w:r w:rsidR="00985651">
              <w:rPr>
                <w:noProof/>
                <w:webHidden/>
              </w:rPr>
            </w:r>
            <w:r w:rsidR="00985651">
              <w:rPr>
                <w:noProof/>
                <w:webHidden/>
              </w:rPr>
              <w:fldChar w:fldCharType="separate"/>
            </w:r>
            <w:r w:rsidR="00985651">
              <w:rPr>
                <w:noProof/>
                <w:webHidden/>
              </w:rPr>
              <w:t>16</w:t>
            </w:r>
            <w:r w:rsidR="00985651">
              <w:rPr>
                <w:noProof/>
                <w:webHidden/>
              </w:rPr>
              <w:fldChar w:fldCharType="end"/>
            </w:r>
          </w:hyperlink>
        </w:p>
        <w:p w14:paraId="27219328" w14:textId="1813B72F" w:rsidR="00985651" w:rsidRDefault="00D22D0B">
          <w:pPr>
            <w:pStyle w:val="TOC2"/>
            <w:tabs>
              <w:tab w:val="left" w:pos="880"/>
              <w:tab w:val="right" w:leader="dot" w:pos="9062"/>
            </w:tabs>
            <w:rPr>
              <w:noProof/>
              <w:lang w:eastAsia="nl-NL"/>
            </w:rPr>
          </w:pPr>
          <w:hyperlink w:anchor="_Toc135662977" w:history="1">
            <w:r w:rsidR="00985651" w:rsidRPr="004468A2">
              <w:rPr>
                <w:rStyle w:val="Hyperlink"/>
                <w:noProof/>
              </w:rPr>
              <w:t>2.2</w:t>
            </w:r>
            <w:r w:rsidR="00985651">
              <w:rPr>
                <w:noProof/>
                <w:lang w:eastAsia="nl-NL"/>
              </w:rPr>
              <w:tab/>
            </w:r>
            <w:r w:rsidR="00985651" w:rsidRPr="004468A2">
              <w:rPr>
                <w:rStyle w:val="Hyperlink"/>
                <w:noProof/>
              </w:rPr>
              <w:t>Onderzoeksmodel</w:t>
            </w:r>
            <w:r w:rsidR="00985651">
              <w:rPr>
                <w:noProof/>
                <w:webHidden/>
              </w:rPr>
              <w:tab/>
            </w:r>
            <w:r w:rsidR="00985651">
              <w:rPr>
                <w:noProof/>
                <w:webHidden/>
              </w:rPr>
              <w:fldChar w:fldCharType="begin"/>
            </w:r>
            <w:r w:rsidR="00985651">
              <w:rPr>
                <w:noProof/>
                <w:webHidden/>
              </w:rPr>
              <w:instrText xml:space="preserve"> PAGEREF _Toc135662977 \h </w:instrText>
            </w:r>
            <w:r w:rsidR="00985651">
              <w:rPr>
                <w:noProof/>
                <w:webHidden/>
              </w:rPr>
            </w:r>
            <w:r w:rsidR="00985651">
              <w:rPr>
                <w:noProof/>
                <w:webHidden/>
              </w:rPr>
              <w:fldChar w:fldCharType="separate"/>
            </w:r>
            <w:r w:rsidR="00985651">
              <w:rPr>
                <w:noProof/>
                <w:webHidden/>
              </w:rPr>
              <w:t>16</w:t>
            </w:r>
            <w:r w:rsidR="00985651">
              <w:rPr>
                <w:noProof/>
                <w:webHidden/>
              </w:rPr>
              <w:fldChar w:fldCharType="end"/>
            </w:r>
          </w:hyperlink>
        </w:p>
        <w:p w14:paraId="4E172871" w14:textId="2368FD2C" w:rsidR="00985651" w:rsidRDefault="00D22D0B">
          <w:pPr>
            <w:pStyle w:val="TOC2"/>
            <w:tabs>
              <w:tab w:val="left" w:pos="880"/>
              <w:tab w:val="right" w:leader="dot" w:pos="9062"/>
            </w:tabs>
            <w:rPr>
              <w:noProof/>
              <w:lang w:eastAsia="nl-NL"/>
            </w:rPr>
          </w:pPr>
          <w:hyperlink w:anchor="_Toc135662978" w:history="1">
            <w:r w:rsidR="00985651" w:rsidRPr="004468A2">
              <w:rPr>
                <w:rStyle w:val="Hyperlink"/>
                <w:noProof/>
              </w:rPr>
              <w:t>2.3</w:t>
            </w:r>
            <w:r w:rsidR="00985651">
              <w:rPr>
                <w:noProof/>
                <w:lang w:eastAsia="nl-NL"/>
              </w:rPr>
              <w:tab/>
            </w:r>
            <w:r w:rsidR="00985651" w:rsidRPr="004468A2">
              <w:rPr>
                <w:rStyle w:val="Hyperlink"/>
                <w:noProof/>
              </w:rPr>
              <w:t>Onderzoeksmethode per deelvraag</w:t>
            </w:r>
            <w:r w:rsidR="00985651">
              <w:rPr>
                <w:noProof/>
                <w:webHidden/>
              </w:rPr>
              <w:tab/>
            </w:r>
            <w:r w:rsidR="00985651">
              <w:rPr>
                <w:noProof/>
                <w:webHidden/>
              </w:rPr>
              <w:fldChar w:fldCharType="begin"/>
            </w:r>
            <w:r w:rsidR="00985651">
              <w:rPr>
                <w:noProof/>
                <w:webHidden/>
              </w:rPr>
              <w:instrText xml:space="preserve"> PAGEREF _Toc135662978 \h </w:instrText>
            </w:r>
            <w:r w:rsidR="00985651">
              <w:rPr>
                <w:noProof/>
                <w:webHidden/>
              </w:rPr>
            </w:r>
            <w:r w:rsidR="00985651">
              <w:rPr>
                <w:noProof/>
                <w:webHidden/>
              </w:rPr>
              <w:fldChar w:fldCharType="separate"/>
            </w:r>
            <w:r w:rsidR="00985651">
              <w:rPr>
                <w:noProof/>
                <w:webHidden/>
              </w:rPr>
              <w:t>16</w:t>
            </w:r>
            <w:r w:rsidR="00985651">
              <w:rPr>
                <w:noProof/>
                <w:webHidden/>
              </w:rPr>
              <w:fldChar w:fldCharType="end"/>
            </w:r>
          </w:hyperlink>
        </w:p>
        <w:p w14:paraId="697758C1" w14:textId="36AE1475" w:rsidR="00985651" w:rsidRDefault="00D22D0B">
          <w:pPr>
            <w:pStyle w:val="TOC2"/>
            <w:tabs>
              <w:tab w:val="left" w:pos="880"/>
              <w:tab w:val="right" w:leader="dot" w:pos="9062"/>
            </w:tabs>
            <w:rPr>
              <w:noProof/>
              <w:lang w:eastAsia="nl-NL"/>
            </w:rPr>
          </w:pPr>
          <w:hyperlink w:anchor="_Toc135662979" w:history="1">
            <w:r w:rsidR="00985651" w:rsidRPr="004468A2">
              <w:rPr>
                <w:rStyle w:val="Hyperlink"/>
                <w:noProof/>
              </w:rPr>
              <w:t>2.4</w:t>
            </w:r>
            <w:r w:rsidR="00985651">
              <w:rPr>
                <w:noProof/>
                <w:lang w:eastAsia="nl-NL"/>
              </w:rPr>
              <w:tab/>
            </w:r>
            <w:r w:rsidR="00985651" w:rsidRPr="004468A2">
              <w:rPr>
                <w:rStyle w:val="Hyperlink"/>
                <w:noProof/>
              </w:rPr>
              <w:t>Betrouwbaarheid en validiteit</w:t>
            </w:r>
            <w:r w:rsidR="00985651">
              <w:rPr>
                <w:noProof/>
                <w:webHidden/>
              </w:rPr>
              <w:tab/>
            </w:r>
            <w:r w:rsidR="00985651">
              <w:rPr>
                <w:noProof/>
                <w:webHidden/>
              </w:rPr>
              <w:fldChar w:fldCharType="begin"/>
            </w:r>
            <w:r w:rsidR="00985651">
              <w:rPr>
                <w:noProof/>
                <w:webHidden/>
              </w:rPr>
              <w:instrText xml:space="preserve"> PAGEREF _Toc135662979 \h </w:instrText>
            </w:r>
            <w:r w:rsidR="00985651">
              <w:rPr>
                <w:noProof/>
                <w:webHidden/>
              </w:rPr>
            </w:r>
            <w:r w:rsidR="00985651">
              <w:rPr>
                <w:noProof/>
                <w:webHidden/>
              </w:rPr>
              <w:fldChar w:fldCharType="separate"/>
            </w:r>
            <w:r w:rsidR="00985651">
              <w:rPr>
                <w:noProof/>
                <w:webHidden/>
              </w:rPr>
              <w:t>17</w:t>
            </w:r>
            <w:r w:rsidR="00985651">
              <w:rPr>
                <w:noProof/>
                <w:webHidden/>
              </w:rPr>
              <w:fldChar w:fldCharType="end"/>
            </w:r>
          </w:hyperlink>
        </w:p>
        <w:p w14:paraId="2294DEEC" w14:textId="6D12C787" w:rsidR="00985651" w:rsidRDefault="00D22D0B">
          <w:pPr>
            <w:pStyle w:val="TOC2"/>
            <w:tabs>
              <w:tab w:val="left" w:pos="880"/>
              <w:tab w:val="right" w:leader="dot" w:pos="9062"/>
            </w:tabs>
            <w:rPr>
              <w:noProof/>
              <w:lang w:eastAsia="nl-NL"/>
            </w:rPr>
          </w:pPr>
          <w:hyperlink w:anchor="_Toc135662980" w:history="1">
            <w:r w:rsidR="00985651" w:rsidRPr="004468A2">
              <w:rPr>
                <w:rStyle w:val="Hyperlink"/>
                <w:noProof/>
              </w:rPr>
              <w:t>2.5</w:t>
            </w:r>
            <w:r w:rsidR="00985651">
              <w:rPr>
                <w:noProof/>
                <w:lang w:eastAsia="nl-NL"/>
              </w:rPr>
              <w:tab/>
            </w:r>
            <w:r w:rsidR="00985651" w:rsidRPr="004468A2">
              <w:rPr>
                <w:rStyle w:val="Hyperlink"/>
                <w:noProof/>
              </w:rPr>
              <w:t>Sterktes en beperkingen van de gebruikte methoden</w:t>
            </w:r>
            <w:r w:rsidR="00985651">
              <w:rPr>
                <w:noProof/>
                <w:webHidden/>
              </w:rPr>
              <w:tab/>
            </w:r>
            <w:r w:rsidR="00985651">
              <w:rPr>
                <w:noProof/>
                <w:webHidden/>
              </w:rPr>
              <w:fldChar w:fldCharType="begin"/>
            </w:r>
            <w:r w:rsidR="00985651">
              <w:rPr>
                <w:noProof/>
                <w:webHidden/>
              </w:rPr>
              <w:instrText xml:space="preserve"> PAGEREF _Toc135662980 \h </w:instrText>
            </w:r>
            <w:r w:rsidR="00985651">
              <w:rPr>
                <w:noProof/>
                <w:webHidden/>
              </w:rPr>
            </w:r>
            <w:r w:rsidR="00985651">
              <w:rPr>
                <w:noProof/>
                <w:webHidden/>
              </w:rPr>
              <w:fldChar w:fldCharType="separate"/>
            </w:r>
            <w:r w:rsidR="00985651">
              <w:rPr>
                <w:noProof/>
                <w:webHidden/>
              </w:rPr>
              <w:t>18</w:t>
            </w:r>
            <w:r w:rsidR="00985651">
              <w:rPr>
                <w:noProof/>
                <w:webHidden/>
              </w:rPr>
              <w:fldChar w:fldCharType="end"/>
            </w:r>
          </w:hyperlink>
        </w:p>
        <w:p w14:paraId="4438D269" w14:textId="455EA019" w:rsidR="00985651" w:rsidRDefault="00D22D0B">
          <w:pPr>
            <w:pStyle w:val="TOC1"/>
            <w:tabs>
              <w:tab w:val="left" w:pos="440"/>
              <w:tab w:val="right" w:leader="dot" w:pos="9062"/>
            </w:tabs>
            <w:rPr>
              <w:noProof/>
              <w:lang w:eastAsia="nl-NL"/>
            </w:rPr>
          </w:pPr>
          <w:hyperlink w:anchor="_Toc135662981" w:history="1">
            <w:r w:rsidR="00985651" w:rsidRPr="004468A2">
              <w:rPr>
                <w:rStyle w:val="Hyperlink"/>
                <w:noProof/>
              </w:rPr>
              <w:t>3</w:t>
            </w:r>
            <w:r w:rsidR="00985651">
              <w:rPr>
                <w:noProof/>
                <w:lang w:eastAsia="nl-NL"/>
              </w:rPr>
              <w:tab/>
            </w:r>
            <w:r w:rsidR="00985651" w:rsidRPr="004468A2">
              <w:rPr>
                <w:rStyle w:val="Hyperlink"/>
                <w:noProof/>
              </w:rPr>
              <w:t>Theoretisch kader</w:t>
            </w:r>
            <w:r w:rsidR="00985651">
              <w:rPr>
                <w:noProof/>
                <w:webHidden/>
              </w:rPr>
              <w:tab/>
            </w:r>
            <w:r w:rsidR="00985651">
              <w:rPr>
                <w:noProof/>
                <w:webHidden/>
              </w:rPr>
              <w:fldChar w:fldCharType="begin"/>
            </w:r>
            <w:r w:rsidR="00985651">
              <w:rPr>
                <w:noProof/>
                <w:webHidden/>
              </w:rPr>
              <w:instrText xml:space="preserve"> PAGEREF _Toc135662981 \h </w:instrText>
            </w:r>
            <w:r w:rsidR="00985651">
              <w:rPr>
                <w:noProof/>
                <w:webHidden/>
              </w:rPr>
            </w:r>
            <w:r w:rsidR="00985651">
              <w:rPr>
                <w:noProof/>
                <w:webHidden/>
              </w:rPr>
              <w:fldChar w:fldCharType="separate"/>
            </w:r>
            <w:r w:rsidR="00985651">
              <w:rPr>
                <w:noProof/>
                <w:webHidden/>
              </w:rPr>
              <w:t>19</w:t>
            </w:r>
            <w:r w:rsidR="00985651">
              <w:rPr>
                <w:noProof/>
                <w:webHidden/>
              </w:rPr>
              <w:fldChar w:fldCharType="end"/>
            </w:r>
          </w:hyperlink>
        </w:p>
        <w:p w14:paraId="52ECD558" w14:textId="440C38F6" w:rsidR="00985651" w:rsidRDefault="00D22D0B">
          <w:pPr>
            <w:pStyle w:val="TOC2"/>
            <w:tabs>
              <w:tab w:val="left" w:pos="880"/>
              <w:tab w:val="right" w:leader="dot" w:pos="9062"/>
            </w:tabs>
            <w:rPr>
              <w:noProof/>
              <w:lang w:eastAsia="nl-NL"/>
            </w:rPr>
          </w:pPr>
          <w:hyperlink w:anchor="_Toc135662982" w:history="1">
            <w:r w:rsidR="00985651" w:rsidRPr="004468A2">
              <w:rPr>
                <w:rStyle w:val="Hyperlink"/>
                <w:noProof/>
              </w:rPr>
              <w:t>3.1</w:t>
            </w:r>
            <w:r w:rsidR="00985651">
              <w:rPr>
                <w:noProof/>
                <w:lang w:eastAsia="nl-NL"/>
              </w:rPr>
              <w:tab/>
            </w:r>
            <w:r w:rsidR="00985651" w:rsidRPr="004468A2">
              <w:rPr>
                <w:rStyle w:val="Hyperlink"/>
                <w:noProof/>
              </w:rPr>
              <w:t>Beoordelen van aanbestedingen</w:t>
            </w:r>
            <w:r w:rsidR="00985651">
              <w:rPr>
                <w:noProof/>
                <w:webHidden/>
              </w:rPr>
              <w:tab/>
            </w:r>
            <w:r w:rsidR="00985651">
              <w:rPr>
                <w:noProof/>
                <w:webHidden/>
              </w:rPr>
              <w:fldChar w:fldCharType="begin"/>
            </w:r>
            <w:r w:rsidR="00985651">
              <w:rPr>
                <w:noProof/>
                <w:webHidden/>
              </w:rPr>
              <w:instrText xml:space="preserve"> PAGEREF _Toc135662982 \h </w:instrText>
            </w:r>
            <w:r w:rsidR="00985651">
              <w:rPr>
                <w:noProof/>
                <w:webHidden/>
              </w:rPr>
            </w:r>
            <w:r w:rsidR="00985651">
              <w:rPr>
                <w:noProof/>
                <w:webHidden/>
              </w:rPr>
              <w:fldChar w:fldCharType="separate"/>
            </w:r>
            <w:r w:rsidR="00985651">
              <w:rPr>
                <w:noProof/>
                <w:webHidden/>
              </w:rPr>
              <w:t>19</w:t>
            </w:r>
            <w:r w:rsidR="00985651">
              <w:rPr>
                <w:noProof/>
                <w:webHidden/>
              </w:rPr>
              <w:fldChar w:fldCharType="end"/>
            </w:r>
          </w:hyperlink>
        </w:p>
        <w:p w14:paraId="62C16A95" w14:textId="1E2B2B57" w:rsidR="00985651" w:rsidRDefault="00D22D0B">
          <w:pPr>
            <w:pStyle w:val="TOC3"/>
            <w:tabs>
              <w:tab w:val="left" w:pos="1320"/>
              <w:tab w:val="right" w:leader="dot" w:pos="9062"/>
            </w:tabs>
            <w:rPr>
              <w:noProof/>
              <w:lang w:eastAsia="nl-NL"/>
            </w:rPr>
          </w:pPr>
          <w:hyperlink w:anchor="_Toc135662983" w:history="1">
            <w:r w:rsidR="00985651" w:rsidRPr="004468A2">
              <w:rPr>
                <w:rStyle w:val="Hyperlink"/>
                <w:noProof/>
              </w:rPr>
              <w:t>3.1.1</w:t>
            </w:r>
            <w:r w:rsidR="00985651">
              <w:rPr>
                <w:noProof/>
                <w:lang w:eastAsia="nl-NL"/>
              </w:rPr>
              <w:tab/>
            </w:r>
            <w:r w:rsidR="00985651" w:rsidRPr="004468A2">
              <w:rPr>
                <w:rStyle w:val="Hyperlink"/>
                <w:noProof/>
              </w:rPr>
              <w:t>Relatief beoordelen</w:t>
            </w:r>
            <w:r w:rsidR="00985651">
              <w:rPr>
                <w:noProof/>
                <w:webHidden/>
              </w:rPr>
              <w:tab/>
            </w:r>
            <w:r w:rsidR="00985651">
              <w:rPr>
                <w:noProof/>
                <w:webHidden/>
              </w:rPr>
              <w:fldChar w:fldCharType="begin"/>
            </w:r>
            <w:r w:rsidR="00985651">
              <w:rPr>
                <w:noProof/>
                <w:webHidden/>
              </w:rPr>
              <w:instrText xml:space="preserve"> PAGEREF _Toc135662983 \h </w:instrText>
            </w:r>
            <w:r w:rsidR="00985651">
              <w:rPr>
                <w:noProof/>
                <w:webHidden/>
              </w:rPr>
            </w:r>
            <w:r w:rsidR="00985651">
              <w:rPr>
                <w:noProof/>
                <w:webHidden/>
              </w:rPr>
              <w:fldChar w:fldCharType="separate"/>
            </w:r>
            <w:r w:rsidR="00985651">
              <w:rPr>
                <w:noProof/>
                <w:webHidden/>
              </w:rPr>
              <w:t>19</w:t>
            </w:r>
            <w:r w:rsidR="00985651">
              <w:rPr>
                <w:noProof/>
                <w:webHidden/>
              </w:rPr>
              <w:fldChar w:fldCharType="end"/>
            </w:r>
          </w:hyperlink>
        </w:p>
        <w:p w14:paraId="3122B943" w14:textId="172855C7" w:rsidR="00985651" w:rsidRDefault="00D22D0B">
          <w:pPr>
            <w:pStyle w:val="TOC3"/>
            <w:tabs>
              <w:tab w:val="left" w:pos="1320"/>
              <w:tab w:val="right" w:leader="dot" w:pos="9062"/>
            </w:tabs>
            <w:rPr>
              <w:noProof/>
              <w:lang w:eastAsia="nl-NL"/>
            </w:rPr>
          </w:pPr>
          <w:hyperlink w:anchor="_Toc135662984" w:history="1">
            <w:r w:rsidR="00985651" w:rsidRPr="004468A2">
              <w:rPr>
                <w:rStyle w:val="Hyperlink"/>
                <w:noProof/>
              </w:rPr>
              <w:t>3.1.2</w:t>
            </w:r>
            <w:r w:rsidR="00985651">
              <w:rPr>
                <w:noProof/>
                <w:lang w:eastAsia="nl-NL"/>
              </w:rPr>
              <w:tab/>
            </w:r>
            <w:r w:rsidR="00985651" w:rsidRPr="004468A2">
              <w:rPr>
                <w:rStyle w:val="Hyperlink"/>
                <w:noProof/>
              </w:rPr>
              <w:t>Absoluut beoordelen</w:t>
            </w:r>
            <w:r w:rsidR="00985651">
              <w:rPr>
                <w:noProof/>
                <w:webHidden/>
              </w:rPr>
              <w:tab/>
            </w:r>
            <w:r w:rsidR="00985651">
              <w:rPr>
                <w:noProof/>
                <w:webHidden/>
              </w:rPr>
              <w:fldChar w:fldCharType="begin"/>
            </w:r>
            <w:r w:rsidR="00985651">
              <w:rPr>
                <w:noProof/>
                <w:webHidden/>
              </w:rPr>
              <w:instrText xml:space="preserve"> PAGEREF _Toc135662984 \h </w:instrText>
            </w:r>
            <w:r w:rsidR="00985651">
              <w:rPr>
                <w:noProof/>
                <w:webHidden/>
              </w:rPr>
            </w:r>
            <w:r w:rsidR="00985651">
              <w:rPr>
                <w:noProof/>
                <w:webHidden/>
              </w:rPr>
              <w:fldChar w:fldCharType="separate"/>
            </w:r>
            <w:r w:rsidR="00985651">
              <w:rPr>
                <w:noProof/>
                <w:webHidden/>
              </w:rPr>
              <w:t>23</w:t>
            </w:r>
            <w:r w:rsidR="00985651">
              <w:rPr>
                <w:noProof/>
                <w:webHidden/>
              </w:rPr>
              <w:fldChar w:fldCharType="end"/>
            </w:r>
          </w:hyperlink>
        </w:p>
        <w:p w14:paraId="1C29FEBB" w14:textId="0B8F7B50" w:rsidR="00985651" w:rsidRDefault="00D22D0B">
          <w:pPr>
            <w:pStyle w:val="TOC1"/>
            <w:tabs>
              <w:tab w:val="left" w:pos="440"/>
              <w:tab w:val="right" w:leader="dot" w:pos="9062"/>
            </w:tabs>
            <w:rPr>
              <w:noProof/>
              <w:lang w:eastAsia="nl-NL"/>
            </w:rPr>
          </w:pPr>
          <w:hyperlink w:anchor="_Toc135662985" w:history="1">
            <w:r w:rsidR="00985651" w:rsidRPr="004468A2">
              <w:rPr>
                <w:rStyle w:val="Hyperlink"/>
                <w:noProof/>
              </w:rPr>
              <w:t>4</w:t>
            </w:r>
            <w:r w:rsidR="00985651">
              <w:rPr>
                <w:noProof/>
                <w:lang w:eastAsia="nl-NL"/>
              </w:rPr>
              <w:tab/>
            </w:r>
            <w:r w:rsidR="00985651" w:rsidRPr="004468A2">
              <w:rPr>
                <w:rStyle w:val="Hyperlink"/>
                <w:noProof/>
              </w:rPr>
              <w:t>Onderzoeksresultaten</w:t>
            </w:r>
            <w:r w:rsidR="00985651">
              <w:rPr>
                <w:noProof/>
                <w:webHidden/>
              </w:rPr>
              <w:tab/>
            </w:r>
            <w:r w:rsidR="00985651">
              <w:rPr>
                <w:noProof/>
                <w:webHidden/>
              </w:rPr>
              <w:fldChar w:fldCharType="begin"/>
            </w:r>
            <w:r w:rsidR="00985651">
              <w:rPr>
                <w:noProof/>
                <w:webHidden/>
              </w:rPr>
              <w:instrText xml:space="preserve"> PAGEREF _Toc135662985 \h </w:instrText>
            </w:r>
            <w:r w:rsidR="00985651">
              <w:rPr>
                <w:noProof/>
                <w:webHidden/>
              </w:rPr>
            </w:r>
            <w:r w:rsidR="00985651">
              <w:rPr>
                <w:noProof/>
                <w:webHidden/>
              </w:rPr>
              <w:fldChar w:fldCharType="separate"/>
            </w:r>
            <w:r w:rsidR="00985651">
              <w:rPr>
                <w:noProof/>
                <w:webHidden/>
              </w:rPr>
              <w:t>26</w:t>
            </w:r>
            <w:r w:rsidR="00985651">
              <w:rPr>
                <w:noProof/>
                <w:webHidden/>
              </w:rPr>
              <w:fldChar w:fldCharType="end"/>
            </w:r>
          </w:hyperlink>
        </w:p>
        <w:p w14:paraId="121E190A" w14:textId="45634322" w:rsidR="00985651" w:rsidRDefault="00D22D0B">
          <w:pPr>
            <w:pStyle w:val="TOC2"/>
            <w:tabs>
              <w:tab w:val="left" w:pos="880"/>
              <w:tab w:val="right" w:leader="dot" w:pos="9062"/>
            </w:tabs>
            <w:rPr>
              <w:noProof/>
              <w:lang w:eastAsia="nl-NL"/>
            </w:rPr>
          </w:pPr>
          <w:hyperlink w:anchor="_Toc135662986" w:history="1">
            <w:r w:rsidR="00985651" w:rsidRPr="004468A2">
              <w:rPr>
                <w:rStyle w:val="Hyperlink"/>
                <w:noProof/>
              </w:rPr>
              <w:t>4.1</w:t>
            </w:r>
            <w:r w:rsidR="00985651">
              <w:rPr>
                <w:noProof/>
                <w:lang w:eastAsia="nl-NL"/>
              </w:rPr>
              <w:tab/>
            </w:r>
            <w:r w:rsidR="00985651" w:rsidRPr="004468A2">
              <w:rPr>
                <w:rStyle w:val="Hyperlink"/>
                <w:noProof/>
              </w:rPr>
              <w:t>Resultaten deelvraag 1</w:t>
            </w:r>
            <w:r w:rsidR="00985651">
              <w:rPr>
                <w:noProof/>
                <w:webHidden/>
              </w:rPr>
              <w:tab/>
            </w:r>
            <w:r w:rsidR="00985651">
              <w:rPr>
                <w:noProof/>
                <w:webHidden/>
              </w:rPr>
              <w:fldChar w:fldCharType="begin"/>
            </w:r>
            <w:r w:rsidR="00985651">
              <w:rPr>
                <w:noProof/>
                <w:webHidden/>
              </w:rPr>
              <w:instrText xml:space="preserve"> PAGEREF _Toc135662986 \h </w:instrText>
            </w:r>
            <w:r w:rsidR="00985651">
              <w:rPr>
                <w:noProof/>
                <w:webHidden/>
              </w:rPr>
            </w:r>
            <w:r w:rsidR="00985651">
              <w:rPr>
                <w:noProof/>
                <w:webHidden/>
              </w:rPr>
              <w:fldChar w:fldCharType="separate"/>
            </w:r>
            <w:r w:rsidR="00985651">
              <w:rPr>
                <w:noProof/>
                <w:webHidden/>
              </w:rPr>
              <w:t>26</w:t>
            </w:r>
            <w:r w:rsidR="00985651">
              <w:rPr>
                <w:noProof/>
                <w:webHidden/>
              </w:rPr>
              <w:fldChar w:fldCharType="end"/>
            </w:r>
          </w:hyperlink>
        </w:p>
        <w:p w14:paraId="27B34497" w14:textId="5B5983EE" w:rsidR="00985651" w:rsidRDefault="00D22D0B">
          <w:pPr>
            <w:pStyle w:val="TOC3"/>
            <w:tabs>
              <w:tab w:val="left" w:pos="1320"/>
              <w:tab w:val="right" w:leader="dot" w:pos="9062"/>
            </w:tabs>
            <w:rPr>
              <w:noProof/>
              <w:lang w:eastAsia="nl-NL"/>
            </w:rPr>
          </w:pPr>
          <w:hyperlink w:anchor="_Toc135662987" w:history="1">
            <w:r w:rsidR="00985651" w:rsidRPr="004468A2">
              <w:rPr>
                <w:rStyle w:val="Hyperlink"/>
                <w:noProof/>
              </w:rPr>
              <w:t>4.1.1</w:t>
            </w:r>
            <w:r w:rsidR="00985651">
              <w:rPr>
                <w:noProof/>
                <w:lang w:eastAsia="nl-NL"/>
              </w:rPr>
              <w:tab/>
            </w:r>
            <w:r w:rsidR="00985651" w:rsidRPr="004468A2">
              <w:rPr>
                <w:rStyle w:val="Hyperlink"/>
                <w:noProof/>
              </w:rPr>
              <w:t>Rijksdiensten</w:t>
            </w:r>
            <w:r w:rsidR="00985651">
              <w:rPr>
                <w:noProof/>
                <w:webHidden/>
              </w:rPr>
              <w:tab/>
            </w:r>
            <w:r w:rsidR="00985651">
              <w:rPr>
                <w:noProof/>
                <w:webHidden/>
              </w:rPr>
              <w:fldChar w:fldCharType="begin"/>
            </w:r>
            <w:r w:rsidR="00985651">
              <w:rPr>
                <w:noProof/>
                <w:webHidden/>
              </w:rPr>
              <w:instrText xml:space="preserve"> PAGEREF _Toc135662987 \h </w:instrText>
            </w:r>
            <w:r w:rsidR="00985651">
              <w:rPr>
                <w:noProof/>
                <w:webHidden/>
              </w:rPr>
            </w:r>
            <w:r w:rsidR="00985651">
              <w:rPr>
                <w:noProof/>
                <w:webHidden/>
              </w:rPr>
              <w:fldChar w:fldCharType="separate"/>
            </w:r>
            <w:r w:rsidR="00985651">
              <w:rPr>
                <w:noProof/>
                <w:webHidden/>
              </w:rPr>
              <w:t>26</w:t>
            </w:r>
            <w:r w:rsidR="00985651">
              <w:rPr>
                <w:noProof/>
                <w:webHidden/>
              </w:rPr>
              <w:fldChar w:fldCharType="end"/>
            </w:r>
          </w:hyperlink>
        </w:p>
        <w:p w14:paraId="235B11ED" w14:textId="45978D2D" w:rsidR="00985651" w:rsidRDefault="00D22D0B">
          <w:pPr>
            <w:pStyle w:val="TOC3"/>
            <w:tabs>
              <w:tab w:val="left" w:pos="1320"/>
              <w:tab w:val="right" w:leader="dot" w:pos="9062"/>
            </w:tabs>
            <w:rPr>
              <w:noProof/>
              <w:lang w:eastAsia="nl-NL"/>
            </w:rPr>
          </w:pPr>
          <w:hyperlink w:anchor="_Toc135662988" w:history="1">
            <w:r w:rsidR="00985651" w:rsidRPr="004468A2">
              <w:rPr>
                <w:rStyle w:val="Hyperlink"/>
                <w:noProof/>
              </w:rPr>
              <w:t>4.1.2</w:t>
            </w:r>
            <w:r w:rsidR="00985651">
              <w:rPr>
                <w:noProof/>
                <w:lang w:eastAsia="nl-NL"/>
              </w:rPr>
              <w:tab/>
            </w:r>
            <w:r w:rsidR="00985651" w:rsidRPr="004468A2">
              <w:rPr>
                <w:rStyle w:val="Hyperlink"/>
                <w:noProof/>
              </w:rPr>
              <w:t>Gemeentes</w:t>
            </w:r>
            <w:r w:rsidR="00985651">
              <w:rPr>
                <w:noProof/>
                <w:webHidden/>
              </w:rPr>
              <w:tab/>
            </w:r>
            <w:r w:rsidR="00985651">
              <w:rPr>
                <w:noProof/>
                <w:webHidden/>
              </w:rPr>
              <w:fldChar w:fldCharType="begin"/>
            </w:r>
            <w:r w:rsidR="00985651">
              <w:rPr>
                <w:noProof/>
                <w:webHidden/>
              </w:rPr>
              <w:instrText xml:space="preserve"> PAGEREF _Toc135662988 \h </w:instrText>
            </w:r>
            <w:r w:rsidR="00985651">
              <w:rPr>
                <w:noProof/>
                <w:webHidden/>
              </w:rPr>
            </w:r>
            <w:r w:rsidR="00985651">
              <w:rPr>
                <w:noProof/>
                <w:webHidden/>
              </w:rPr>
              <w:fldChar w:fldCharType="separate"/>
            </w:r>
            <w:r w:rsidR="00985651">
              <w:rPr>
                <w:noProof/>
                <w:webHidden/>
              </w:rPr>
              <w:t>27</w:t>
            </w:r>
            <w:r w:rsidR="00985651">
              <w:rPr>
                <w:noProof/>
                <w:webHidden/>
              </w:rPr>
              <w:fldChar w:fldCharType="end"/>
            </w:r>
          </w:hyperlink>
        </w:p>
        <w:p w14:paraId="77CB65FE" w14:textId="1820B5BD" w:rsidR="00985651" w:rsidRDefault="00D22D0B">
          <w:pPr>
            <w:pStyle w:val="TOC3"/>
            <w:tabs>
              <w:tab w:val="left" w:pos="1320"/>
              <w:tab w:val="right" w:leader="dot" w:pos="9062"/>
            </w:tabs>
            <w:rPr>
              <w:noProof/>
              <w:lang w:eastAsia="nl-NL"/>
            </w:rPr>
          </w:pPr>
          <w:hyperlink w:anchor="_Toc135662989" w:history="1">
            <w:r w:rsidR="00985651" w:rsidRPr="004468A2">
              <w:rPr>
                <w:rStyle w:val="Hyperlink"/>
                <w:noProof/>
              </w:rPr>
              <w:t>4.1.3</w:t>
            </w:r>
            <w:r w:rsidR="00985651">
              <w:rPr>
                <w:noProof/>
                <w:lang w:eastAsia="nl-NL"/>
              </w:rPr>
              <w:tab/>
            </w:r>
            <w:r w:rsidR="00985651" w:rsidRPr="004468A2">
              <w:rPr>
                <w:rStyle w:val="Hyperlink"/>
                <w:noProof/>
              </w:rPr>
              <w:t>Provincies</w:t>
            </w:r>
            <w:r w:rsidR="00985651">
              <w:rPr>
                <w:noProof/>
                <w:webHidden/>
              </w:rPr>
              <w:tab/>
            </w:r>
            <w:r w:rsidR="00985651">
              <w:rPr>
                <w:noProof/>
                <w:webHidden/>
              </w:rPr>
              <w:fldChar w:fldCharType="begin"/>
            </w:r>
            <w:r w:rsidR="00985651">
              <w:rPr>
                <w:noProof/>
                <w:webHidden/>
              </w:rPr>
              <w:instrText xml:space="preserve"> PAGEREF _Toc135662989 \h </w:instrText>
            </w:r>
            <w:r w:rsidR="00985651">
              <w:rPr>
                <w:noProof/>
                <w:webHidden/>
              </w:rPr>
            </w:r>
            <w:r w:rsidR="00985651">
              <w:rPr>
                <w:noProof/>
                <w:webHidden/>
              </w:rPr>
              <w:fldChar w:fldCharType="separate"/>
            </w:r>
            <w:r w:rsidR="00985651">
              <w:rPr>
                <w:noProof/>
                <w:webHidden/>
              </w:rPr>
              <w:t>28</w:t>
            </w:r>
            <w:r w:rsidR="00985651">
              <w:rPr>
                <w:noProof/>
                <w:webHidden/>
              </w:rPr>
              <w:fldChar w:fldCharType="end"/>
            </w:r>
          </w:hyperlink>
        </w:p>
        <w:p w14:paraId="5114CA9E" w14:textId="083B042C" w:rsidR="00985651" w:rsidRDefault="00D22D0B">
          <w:pPr>
            <w:pStyle w:val="TOC3"/>
            <w:tabs>
              <w:tab w:val="left" w:pos="1320"/>
              <w:tab w:val="right" w:leader="dot" w:pos="9062"/>
            </w:tabs>
            <w:rPr>
              <w:noProof/>
              <w:lang w:eastAsia="nl-NL"/>
            </w:rPr>
          </w:pPr>
          <w:hyperlink w:anchor="_Toc135662990" w:history="1">
            <w:r w:rsidR="00985651" w:rsidRPr="004468A2">
              <w:rPr>
                <w:rStyle w:val="Hyperlink"/>
                <w:noProof/>
              </w:rPr>
              <w:t>4.1.4</w:t>
            </w:r>
            <w:r w:rsidR="00985651">
              <w:rPr>
                <w:noProof/>
                <w:lang w:eastAsia="nl-NL"/>
              </w:rPr>
              <w:tab/>
            </w:r>
            <w:r w:rsidR="00985651" w:rsidRPr="004468A2">
              <w:rPr>
                <w:rStyle w:val="Hyperlink"/>
                <w:noProof/>
              </w:rPr>
              <w:t>Gevolgen</w:t>
            </w:r>
            <w:r w:rsidR="00985651">
              <w:rPr>
                <w:noProof/>
                <w:webHidden/>
              </w:rPr>
              <w:tab/>
            </w:r>
            <w:r w:rsidR="00985651">
              <w:rPr>
                <w:noProof/>
                <w:webHidden/>
              </w:rPr>
              <w:fldChar w:fldCharType="begin"/>
            </w:r>
            <w:r w:rsidR="00985651">
              <w:rPr>
                <w:noProof/>
                <w:webHidden/>
              </w:rPr>
              <w:instrText xml:space="preserve"> PAGEREF _Toc135662990 \h </w:instrText>
            </w:r>
            <w:r w:rsidR="00985651">
              <w:rPr>
                <w:noProof/>
                <w:webHidden/>
              </w:rPr>
            </w:r>
            <w:r w:rsidR="00985651">
              <w:rPr>
                <w:noProof/>
                <w:webHidden/>
              </w:rPr>
              <w:fldChar w:fldCharType="separate"/>
            </w:r>
            <w:r w:rsidR="00985651">
              <w:rPr>
                <w:noProof/>
                <w:webHidden/>
              </w:rPr>
              <w:t>29</w:t>
            </w:r>
            <w:r w:rsidR="00985651">
              <w:rPr>
                <w:noProof/>
                <w:webHidden/>
              </w:rPr>
              <w:fldChar w:fldCharType="end"/>
            </w:r>
          </w:hyperlink>
        </w:p>
        <w:p w14:paraId="25ADE74B" w14:textId="50E13E89" w:rsidR="00985651" w:rsidRDefault="00D22D0B">
          <w:pPr>
            <w:pStyle w:val="TOC3"/>
            <w:tabs>
              <w:tab w:val="left" w:pos="1320"/>
              <w:tab w:val="right" w:leader="dot" w:pos="9062"/>
            </w:tabs>
            <w:rPr>
              <w:noProof/>
              <w:lang w:eastAsia="nl-NL"/>
            </w:rPr>
          </w:pPr>
          <w:hyperlink w:anchor="_Toc135662991" w:history="1">
            <w:r w:rsidR="00985651" w:rsidRPr="004468A2">
              <w:rPr>
                <w:rStyle w:val="Hyperlink"/>
                <w:noProof/>
              </w:rPr>
              <w:t>4.1.5</w:t>
            </w:r>
            <w:r w:rsidR="00985651">
              <w:rPr>
                <w:noProof/>
                <w:lang w:eastAsia="nl-NL"/>
              </w:rPr>
              <w:tab/>
            </w:r>
            <w:r w:rsidR="00985651" w:rsidRPr="004468A2">
              <w:rPr>
                <w:rStyle w:val="Hyperlink"/>
                <w:noProof/>
              </w:rPr>
              <w:t>Analyse</w:t>
            </w:r>
            <w:r w:rsidR="00985651">
              <w:rPr>
                <w:noProof/>
                <w:webHidden/>
              </w:rPr>
              <w:tab/>
            </w:r>
            <w:r w:rsidR="00985651">
              <w:rPr>
                <w:noProof/>
                <w:webHidden/>
              </w:rPr>
              <w:fldChar w:fldCharType="begin"/>
            </w:r>
            <w:r w:rsidR="00985651">
              <w:rPr>
                <w:noProof/>
                <w:webHidden/>
              </w:rPr>
              <w:instrText xml:space="preserve"> PAGEREF _Toc135662991 \h </w:instrText>
            </w:r>
            <w:r w:rsidR="00985651">
              <w:rPr>
                <w:noProof/>
                <w:webHidden/>
              </w:rPr>
            </w:r>
            <w:r w:rsidR="00985651">
              <w:rPr>
                <w:noProof/>
                <w:webHidden/>
              </w:rPr>
              <w:fldChar w:fldCharType="separate"/>
            </w:r>
            <w:r w:rsidR="00985651">
              <w:rPr>
                <w:noProof/>
                <w:webHidden/>
              </w:rPr>
              <w:t>29</w:t>
            </w:r>
            <w:r w:rsidR="00985651">
              <w:rPr>
                <w:noProof/>
                <w:webHidden/>
              </w:rPr>
              <w:fldChar w:fldCharType="end"/>
            </w:r>
          </w:hyperlink>
        </w:p>
        <w:p w14:paraId="1B8EDE32" w14:textId="20E27D65" w:rsidR="00985651" w:rsidRDefault="00D22D0B">
          <w:pPr>
            <w:pStyle w:val="TOC3"/>
            <w:tabs>
              <w:tab w:val="left" w:pos="1320"/>
              <w:tab w:val="right" w:leader="dot" w:pos="9062"/>
            </w:tabs>
            <w:rPr>
              <w:noProof/>
              <w:lang w:eastAsia="nl-NL"/>
            </w:rPr>
          </w:pPr>
          <w:hyperlink w:anchor="_Toc135662992" w:history="1">
            <w:r w:rsidR="00985651" w:rsidRPr="004468A2">
              <w:rPr>
                <w:rStyle w:val="Hyperlink"/>
                <w:noProof/>
              </w:rPr>
              <w:t>4.1.6</w:t>
            </w:r>
            <w:r w:rsidR="00985651">
              <w:rPr>
                <w:noProof/>
                <w:lang w:eastAsia="nl-NL"/>
              </w:rPr>
              <w:tab/>
            </w:r>
            <w:r w:rsidR="00985651" w:rsidRPr="004468A2">
              <w:rPr>
                <w:rStyle w:val="Hyperlink"/>
                <w:noProof/>
              </w:rPr>
              <w:t>Conclusie</w:t>
            </w:r>
            <w:r w:rsidR="00985651">
              <w:rPr>
                <w:noProof/>
                <w:webHidden/>
              </w:rPr>
              <w:tab/>
            </w:r>
            <w:r w:rsidR="00985651">
              <w:rPr>
                <w:noProof/>
                <w:webHidden/>
              </w:rPr>
              <w:fldChar w:fldCharType="begin"/>
            </w:r>
            <w:r w:rsidR="00985651">
              <w:rPr>
                <w:noProof/>
                <w:webHidden/>
              </w:rPr>
              <w:instrText xml:space="preserve"> PAGEREF _Toc135662992 \h </w:instrText>
            </w:r>
            <w:r w:rsidR="00985651">
              <w:rPr>
                <w:noProof/>
                <w:webHidden/>
              </w:rPr>
            </w:r>
            <w:r w:rsidR="00985651">
              <w:rPr>
                <w:noProof/>
                <w:webHidden/>
              </w:rPr>
              <w:fldChar w:fldCharType="separate"/>
            </w:r>
            <w:r w:rsidR="00985651">
              <w:rPr>
                <w:noProof/>
                <w:webHidden/>
              </w:rPr>
              <w:t>30</w:t>
            </w:r>
            <w:r w:rsidR="00985651">
              <w:rPr>
                <w:noProof/>
                <w:webHidden/>
              </w:rPr>
              <w:fldChar w:fldCharType="end"/>
            </w:r>
          </w:hyperlink>
        </w:p>
        <w:p w14:paraId="52EEF59C" w14:textId="3060C8A6" w:rsidR="00985651" w:rsidRDefault="00D22D0B">
          <w:pPr>
            <w:pStyle w:val="TOC2"/>
            <w:tabs>
              <w:tab w:val="left" w:pos="880"/>
              <w:tab w:val="right" w:leader="dot" w:pos="9062"/>
            </w:tabs>
            <w:rPr>
              <w:noProof/>
              <w:lang w:eastAsia="nl-NL"/>
            </w:rPr>
          </w:pPr>
          <w:hyperlink w:anchor="_Toc135662993" w:history="1">
            <w:r w:rsidR="00985651" w:rsidRPr="004468A2">
              <w:rPr>
                <w:rStyle w:val="Hyperlink"/>
                <w:noProof/>
              </w:rPr>
              <w:t>4.2</w:t>
            </w:r>
            <w:r w:rsidR="00985651">
              <w:rPr>
                <w:noProof/>
                <w:lang w:eastAsia="nl-NL"/>
              </w:rPr>
              <w:tab/>
            </w:r>
            <w:r w:rsidR="00985651" w:rsidRPr="004468A2">
              <w:rPr>
                <w:rStyle w:val="Hyperlink"/>
                <w:noProof/>
              </w:rPr>
              <w:t>Resultaten deelvraag 2</w:t>
            </w:r>
            <w:r w:rsidR="00985651">
              <w:rPr>
                <w:noProof/>
                <w:webHidden/>
              </w:rPr>
              <w:tab/>
            </w:r>
            <w:r w:rsidR="00985651">
              <w:rPr>
                <w:noProof/>
                <w:webHidden/>
              </w:rPr>
              <w:fldChar w:fldCharType="begin"/>
            </w:r>
            <w:r w:rsidR="00985651">
              <w:rPr>
                <w:noProof/>
                <w:webHidden/>
              </w:rPr>
              <w:instrText xml:space="preserve"> PAGEREF _Toc135662993 \h </w:instrText>
            </w:r>
            <w:r w:rsidR="00985651">
              <w:rPr>
                <w:noProof/>
                <w:webHidden/>
              </w:rPr>
            </w:r>
            <w:r w:rsidR="00985651">
              <w:rPr>
                <w:noProof/>
                <w:webHidden/>
              </w:rPr>
              <w:fldChar w:fldCharType="separate"/>
            </w:r>
            <w:r w:rsidR="00985651">
              <w:rPr>
                <w:noProof/>
                <w:webHidden/>
              </w:rPr>
              <w:t>31</w:t>
            </w:r>
            <w:r w:rsidR="00985651">
              <w:rPr>
                <w:noProof/>
                <w:webHidden/>
              </w:rPr>
              <w:fldChar w:fldCharType="end"/>
            </w:r>
          </w:hyperlink>
        </w:p>
        <w:p w14:paraId="34514C85" w14:textId="7693EBDC" w:rsidR="00985651" w:rsidRDefault="00D22D0B">
          <w:pPr>
            <w:pStyle w:val="TOC3"/>
            <w:tabs>
              <w:tab w:val="left" w:pos="1320"/>
              <w:tab w:val="right" w:leader="dot" w:pos="9062"/>
            </w:tabs>
            <w:rPr>
              <w:noProof/>
              <w:lang w:eastAsia="nl-NL"/>
            </w:rPr>
          </w:pPr>
          <w:hyperlink w:anchor="_Toc135662994" w:history="1">
            <w:r w:rsidR="00985651" w:rsidRPr="004468A2">
              <w:rPr>
                <w:rStyle w:val="Hyperlink"/>
                <w:noProof/>
              </w:rPr>
              <w:t>4.2.1</w:t>
            </w:r>
            <w:r w:rsidR="00985651">
              <w:rPr>
                <w:noProof/>
                <w:lang w:eastAsia="nl-NL"/>
              </w:rPr>
              <w:tab/>
            </w:r>
            <w:r w:rsidR="00985651" w:rsidRPr="004468A2">
              <w:rPr>
                <w:rStyle w:val="Hyperlink"/>
                <w:noProof/>
              </w:rPr>
              <w:t>Overwegingen</w:t>
            </w:r>
            <w:r w:rsidR="00985651">
              <w:rPr>
                <w:noProof/>
                <w:webHidden/>
              </w:rPr>
              <w:tab/>
            </w:r>
            <w:r w:rsidR="00985651">
              <w:rPr>
                <w:noProof/>
                <w:webHidden/>
              </w:rPr>
              <w:fldChar w:fldCharType="begin"/>
            </w:r>
            <w:r w:rsidR="00985651">
              <w:rPr>
                <w:noProof/>
                <w:webHidden/>
              </w:rPr>
              <w:instrText xml:space="preserve"> PAGEREF _Toc135662994 \h </w:instrText>
            </w:r>
            <w:r w:rsidR="00985651">
              <w:rPr>
                <w:noProof/>
                <w:webHidden/>
              </w:rPr>
            </w:r>
            <w:r w:rsidR="00985651">
              <w:rPr>
                <w:noProof/>
                <w:webHidden/>
              </w:rPr>
              <w:fldChar w:fldCharType="separate"/>
            </w:r>
            <w:r w:rsidR="00985651">
              <w:rPr>
                <w:noProof/>
                <w:webHidden/>
              </w:rPr>
              <w:t>32</w:t>
            </w:r>
            <w:r w:rsidR="00985651">
              <w:rPr>
                <w:noProof/>
                <w:webHidden/>
              </w:rPr>
              <w:fldChar w:fldCharType="end"/>
            </w:r>
          </w:hyperlink>
        </w:p>
        <w:p w14:paraId="2DF164E8" w14:textId="25EB7296" w:rsidR="00985651" w:rsidRDefault="00D22D0B">
          <w:pPr>
            <w:pStyle w:val="TOC3"/>
            <w:tabs>
              <w:tab w:val="left" w:pos="1320"/>
              <w:tab w:val="right" w:leader="dot" w:pos="9062"/>
            </w:tabs>
            <w:rPr>
              <w:noProof/>
              <w:lang w:eastAsia="nl-NL"/>
            </w:rPr>
          </w:pPr>
          <w:hyperlink w:anchor="_Toc135662995" w:history="1">
            <w:r w:rsidR="00985651" w:rsidRPr="004468A2">
              <w:rPr>
                <w:rStyle w:val="Hyperlink"/>
                <w:noProof/>
              </w:rPr>
              <w:t>4.2.2</w:t>
            </w:r>
            <w:r w:rsidR="00985651">
              <w:rPr>
                <w:noProof/>
                <w:lang w:eastAsia="nl-NL"/>
              </w:rPr>
              <w:tab/>
            </w:r>
            <w:r w:rsidR="00985651" w:rsidRPr="004468A2">
              <w:rPr>
                <w:rStyle w:val="Hyperlink"/>
                <w:noProof/>
              </w:rPr>
              <w:t>Conclusie</w:t>
            </w:r>
            <w:r w:rsidR="00985651">
              <w:rPr>
                <w:noProof/>
                <w:webHidden/>
              </w:rPr>
              <w:tab/>
            </w:r>
            <w:r w:rsidR="00985651">
              <w:rPr>
                <w:noProof/>
                <w:webHidden/>
              </w:rPr>
              <w:fldChar w:fldCharType="begin"/>
            </w:r>
            <w:r w:rsidR="00985651">
              <w:rPr>
                <w:noProof/>
                <w:webHidden/>
              </w:rPr>
              <w:instrText xml:space="preserve"> PAGEREF _Toc135662995 \h </w:instrText>
            </w:r>
            <w:r w:rsidR="00985651">
              <w:rPr>
                <w:noProof/>
                <w:webHidden/>
              </w:rPr>
            </w:r>
            <w:r w:rsidR="00985651">
              <w:rPr>
                <w:noProof/>
                <w:webHidden/>
              </w:rPr>
              <w:fldChar w:fldCharType="separate"/>
            </w:r>
            <w:r w:rsidR="00985651">
              <w:rPr>
                <w:noProof/>
                <w:webHidden/>
              </w:rPr>
              <w:t>32</w:t>
            </w:r>
            <w:r w:rsidR="00985651">
              <w:rPr>
                <w:noProof/>
                <w:webHidden/>
              </w:rPr>
              <w:fldChar w:fldCharType="end"/>
            </w:r>
          </w:hyperlink>
        </w:p>
        <w:p w14:paraId="20B8E2E9" w14:textId="1F2E9E28" w:rsidR="00985651" w:rsidRDefault="00D22D0B">
          <w:pPr>
            <w:pStyle w:val="TOC2"/>
            <w:tabs>
              <w:tab w:val="left" w:pos="880"/>
              <w:tab w:val="right" w:leader="dot" w:pos="9062"/>
            </w:tabs>
            <w:rPr>
              <w:noProof/>
              <w:lang w:eastAsia="nl-NL"/>
            </w:rPr>
          </w:pPr>
          <w:hyperlink w:anchor="_Toc135662996" w:history="1">
            <w:r w:rsidR="00985651" w:rsidRPr="004468A2">
              <w:rPr>
                <w:rStyle w:val="Hyperlink"/>
                <w:noProof/>
              </w:rPr>
              <w:t>4.3</w:t>
            </w:r>
            <w:r w:rsidR="00985651">
              <w:rPr>
                <w:noProof/>
                <w:lang w:eastAsia="nl-NL"/>
              </w:rPr>
              <w:tab/>
            </w:r>
            <w:r w:rsidR="00985651" w:rsidRPr="004468A2">
              <w:rPr>
                <w:rStyle w:val="Hyperlink"/>
                <w:noProof/>
              </w:rPr>
              <w:t>Resultaten deelvraag 3</w:t>
            </w:r>
            <w:r w:rsidR="00985651">
              <w:rPr>
                <w:noProof/>
                <w:webHidden/>
              </w:rPr>
              <w:tab/>
            </w:r>
            <w:r w:rsidR="00985651">
              <w:rPr>
                <w:noProof/>
                <w:webHidden/>
              </w:rPr>
              <w:fldChar w:fldCharType="begin"/>
            </w:r>
            <w:r w:rsidR="00985651">
              <w:rPr>
                <w:noProof/>
                <w:webHidden/>
              </w:rPr>
              <w:instrText xml:space="preserve"> PAGEREF _Toc135662996 \h </w:instrText>
            </w:r>
            <w:r w:rsidR="00985651">
              <w:rPr>
                <w:noProof/>
                <w:webHidden/>
              </w:rPr>
            </w:r>
            <w:r w:rsidR="00985651">
              <w:rPr>
                <w:noProof/>
                <w:webHidden/>
              </w:rPr>
              <w:fldChar w:fldCharType="separate"/>
            </w:r>
            <w:r w:rsidR="00985651">
              <w:rPr>
                <w:noProof/>
                <w:webHidden/>
              </w:rPr>
              <w:t>33</w:t>
            </w:r>
            <w:r w:rsidR="00985651">
              <w:rPr>
                <w:noProof/>
                <w:webHidden/>
              </w:rPr>
              <w:fldChar w:fldCharType="end"/>
            </w:r>
          </w:hyperlink>
        </w:p>
        <w:p w14:paraId="6FE5DB2F" w14:textId="6576D139" w:rsidR="00985651" w:rsidRDefault="00D22D0B">
          <w:pPr>
            <w:pStyle w:val="TOC3"/>
            <w:tabs>
              <w:tab w:val="left" w:pos="1320"/>
              <w:tab w:val="right" w:leader="dot" w:pos="9062"/>
            </w:tabs>
            <w:rPr>
              <w:noProof/>
              <w:lang w:eastAsia="nl-NL"/>
            </w:rPr>
          </w:pPr>
          <w:hyperlink w:anchor="_Toc135662997" w:history="1">
            <w:r w:rsidR="00985651" w:rsidRPr="004468A2">
              <w:rPr>
                <w:rStyle w:val="Hyperlink"/>
                <w:noProof/>
              </w:rPr>
              <w:t>4.3.1</w:t>
            </w:r>
            <w:r w:rsidR="00985651">
              <w:rPr>
                <w:noProof/>
                <w:lang w:eastAsia="nl-NL"/>
              </w:rPr>
              <w:tab/>
            </w:r>
            <w:r w:rsidR="00985651" w:rsidRPr="004468A2">
              <w:rPr>
                <w:rStyle w:val="Hyperlink"/>
                <w:noProof/>
              </w:rPr>
              <w:t>Strategisch niveau</w:t>
            </w:r>
            <w:r w:rsidR="00985651">
              <w:rPr>
                <w:noProof/>
                <w:webHidden/>
              </w:rPr>
              <w:tab/>
            </w:r>
            <w:r w:rsidR="00985651">
              <w:rPr>
                <w:noProof/>
                <w:webHidden/>
              </w:rPr>
              <w:fldChar w:fldCharType="begin"/>
            </w:r>
            <w:r w:rsidR="00985651">
              <w:rPr>
                <w:noProof/>
                <w:webHidden/>
              </w:rPr>
              <w:instrText xml:space="preserve"> PAGEREF _Toc135662997 \h </w:instrText>
            </w:r>
            <w:r w:rsidR="00985651">
              <w:rPr>
                <w:noProof/>
                <w:webHidden/>
              </w:rPr>
            </w:r>
            <w:r w:rsidR="00985651">
              <w:rPr>
                <w:noProof/>
                <w:webHidden/>
              </w:rPr>
              <w:fldChar w:fldCharType="separate"/>
            </w:r>
            <w:r w:rsidR="00985651">
              <w:rPr>
                <w:noProof/>
                <w:webHidden/>
              </w:rPr>
              <w:t>33</w:t>
            </w:r>
            <w:r w:rsidR="00985651">
              <w:rPr>
                <w:noProof/>
                <w:webHidden/>
              </w:rPr>
              <w:fldChar w:fldCharType="end"/>
            </w:r>
          </w:hyperlink>
        </w:p>
        <w:p w14:paraId="60169268" w14:textId="48462E96" w:rsidR="00985651" w:rsidRDefault="00D22D0B">
          <w:pPr>
            <w:pStyle w:val="TOC3"/>
            <w:tabs>
              <w:tab w:val="left" w:pos="1320"/>
              <w:tab w:val="right" w:leader="dot" w:pos="9062"/>
            </w:tabs>
            <w:rPr>
              <w:noProof/>
              <w:lang w:eastAsia="nl-NL"/>
            </w:rPr>
          </w:pPr>
          <w:hyperlink w:anchor="_Toc135662998" w:history="1">
            <w:r w:rsidR="00985651" w:rsidRPr="004468A2">
              <w:rPr>
                <w:rStyle w:val="Hyperlink"/>
                <w:noProof/>
              </w:rPr>
              <w:t>4.3.2</w:t>
            </w:r>
            <w:r w:rsidR="00985651">
              <w:rPr>
                <w:noProof/>
                <w:lang w:eastAsia="nl-NL"/>
              </w:rPr>
              <w:tab/>
            </w:r>
            <w:r w:rsidR="00985651" w:rsidRPr="004468A2">
              <w:rPr>
                <w:rStyle w:val="Hyperlink"/>
                <w:noProof/>
              </w:rPr>
              <w:t>Tactisch niveau</w:t>
            </w:r>
            <w:r w:rsidR="00985651">
              <w:rPr>
                <w:noProof/>
                <w:webHidden/>
              </w:rPr>
              <w:tab/>
            </w:r>
            <w:r w:rsidR="00985651">
              <w:rPr>
                <w:noProof/>
                <w:webHidden/>
              </w:rPr>
              <w:fldChar w:fldCharType="begin"/>
            </w:r>
            <w:r w:rsidR="00985651">
              <w:rPr>
                <w:noProof/>
                <w:webHidden/>
              </w:rPr>
              <w:instrText xml:space="preserve"> PAGEREF _Toc135662998 \h </w:instrText>
            </w:r>
            <w:r w:rsidR="00985651">
              <w:rPr>
                <w:noProof/>
                <w:webHidden/>
              </w:rPr>
            </w:r>
            <w:r w:rsidR="00985651">
              <w:rPr>
                <w:noProof/>
                <w:webHidden/>
              </w:rPr>
              <w:fldChar w:fldCharType="separate"/>
            </w:r>
            <w:r w:rsidR="00985651">
              <w:rPr>
                <w:noProof/>
                <w:webHidden/>
              </w:rPr>
              <w:t>33</w:t>
            </w:r>
            <w:r w:rsidR="00985651">
              <w:rPr>
                <w:noProof/>
                <w:webHidden/>
              </w:rPr>
              <w:fldChar w:fldCharType="end"/>
            </w:r>
          </w:hyperlink>
        </w:p>
        <w:p w14:paraId="5CFB9531" w14:textId="5C58615A" w:rsidR="00985651" w:rsidRDefault="00D22D0B">
          <w:pPr>
            <w:pStyle w:val="TOC3"/>
            <w:tabs>
              <w:tab w:val="left" w:pos="1320"/>
              <w:tab w:val="right" w:leader="dot" w:pos="9062"/>
            </w:tabs>
            <w:rPr>
              <w:noProof/>
              <w:lang w:eastAsia="nl-NL"/>
            </w:rPr>
          </w:pPr>
          <w:hyperlink w:anchor="_Toc135662999" w:history="1">
            <w:r w:rsidR="00985651" w:rsidRPr="004468A2">
              <w:rPr>
                <w:rStyle w:val="Hyperlink"/>
                <w:noProof/>
              </w:rPr>
              <w:t>4.3.3</w:t>
            </w:r>
            <w:r w:rsidR="00985651">
              <w:rPr>
                <w:noProof/>
                <w:lang w:eastAsia="nl-NL"/>
              </w:rPr>
              <w:tab/>
            </w:r>
            <w:r w:rsidR="00985651" w:rsidRPr="004468A2">
              <w:rPr>
                <w:rStyle w:val="Hyperlink"/>
                <w:noProof/>
              </w:rPr>
              <w:t>Operationeel niveau</w:t>
            </w:r>
            <w:r w:rsidR="00985651">
              <w:rPr>
                <w:noProof/>
                <w:webHidden/>
              </w:rPr>
              <w:tab/>
            </w:r>
            <w:r w:rsidR="00985651">
              <w:rPr>
                <w:noProof/>
                <w:webHidden/>
              </w:rPr>
              <w:fldChar w:fldCharType="begin"/>
            </w:r>
            <w:r w:rsidR="00985651">
              <w:rPr>
                <w:noProof/>
                <w:webHidden/>
              </w:rPr>
              <w:instrText xml:space="preserve"> PAGEREF _Toc135662999 \h </w:instrText>
            </w:r>
            <w:r w:rsidR="00985651">
              <w:rPr>
                <w:noProof/>
                <w:webHidden/>
              </w:rPr>
            </w:r>
            <w:r w:rsidR="00985651">
              <w:rPr>
                <w:noProof/>
                <w:webHidden/>
              </w:rPr>
              <w:fldChar w:fldCharType="separate"/>
            </w:r>
            <w:r w:rsidR="00985651">
              <w:rPr>
                <w:noProof/>
                <w:webHidden/>
              </w:rPr>
              <w:t>35</w:t>
            </w:r>
            <w:r w:rsidR="00985651">
              <w:rPr>
                <w:noProof/>
                <w:webHidden/>
              </w:rPr>
              <w:fldChar w:fldCharType="end"/>
            </w:r>
          </w:hyperlink>
        </w:p>
        <w:p w14:paraId="3A976AD8" w14:textId="7CE99527" w:rsidR="00985651" w:rsidRDefault="00D22D0B">
          <w:pPr>
            <w:pStyle w:val="TOC3"/>
            <w:tabs>
              <w:tab w:val="left" w:pos="1320"/>
              <w:tab w:val="right" w:leader="dot" w:pos="9062"/>
            </w:tabs>
            <w:rPr>
              <w:noProof/>
              <w:lang w:eastAsia="nl-NL"/>
            </w:rPr>
          </w:pPr>
          <w:hyperlink w:anchor="_Toc135663000" w:history="1">
            <w:r w:rsidR="00985651" w:rsidRPr="004468A2">
              <w:rPr>
                <w:rStyle w:val="Hyperlink"/>
                <w:noProof/>
              </w:rPr>
              <w:t>4.3.4</w:t>
            </w:r>
            <w:r w:rsidR="00985651">
              <w:rPr>
                <w:noProof/>
                <w:lang w:eastAsia="nl-NL"/>
              </w:rPr>
              <w:tab/>
            </w:r>
            <w:r w:rsidR="00985651" w:rsidRPr="004468A2">
              <w:rPr>
                <w:rStyle w:val="Hyperlink"/>
                <w:noProof/>
              </w:rPr>
              <w:t>Conclusie</w:t>
            </w:r>
            <w:r w:rsidR="00985651">
              <w:rPr>
                <w:noProof/>
                <w:webHidden/>
              </w:rPr>
              <w:tab/>
            </w:r>
            <w:r w:rsidR="00985651">
              <w:rPr>
                <w:noProof/>
                <w:webHidden/>
              </w:rPr>
              <w:fldChar w:fldCharType="begin"/>
            </w:r>
            <w:r w:rsidR="00985651">
              <w:rPr>
                <w:noProof/>
                <w:webHidden/>
              </w:rPr>
              <w:instrText xml:space="preserve"> PAGEREF _Toc135663000 \h </w:instrText>
            </w:r>
            <w:r w:rsidR="00985651">
              <w:rPr>
                <w:noProof/>
                <w:webHidden/>
              </w:rPr>
            </w:r>
            <w:r w:rsidR="00985651">
              <w:rPr>
                <w:noProof/>
                <w:webHidden/>
              </w:rPr>
              <w:fldChar w:fldCharType="separate"/>
            </w:r>
            <w:r w:rsidR="00985651">
              <w:rPr>
                <w:noProof/>
                <w:webHidden/>
              </w:rPr>
              <w:t>35</w:t>
            </w:r>
            <w:r w:rsidR="00985651">
              <w:rPr>
                <w:noProof/>
                <w:webHidden/>
              </w:rPr>
              <w:fldChar w:fldCharType="end"/>
            </w:r>
          </w:hyperlink>
        </w:p>
        <w:p w14:paraId="5DEAA57A" w14:textId="113C0CFA" w:rsidR="00985651" w:rsidRDefault="00D22D0B">
          <w:pPr>
            <w:pStyle w:val="TOC2"/>
            <w:tabs>
              <w:tab w:val="left" w:pos="880"/>
              <w:tab w:val="right" w:leader="dot" w:pos="9062"/>
            </w:tabs>
            <w:rPr>
              <w:noProof/>
              <w:lang w:eastAsia="nl-NL"/>
            </w:rPr>
          </w:pPr>
          <w:hyperlink w:anchor="_Toc135663001" w:history="1">
            <w:r w:rsidR="00985651" w:rsidRPr="004468A2">
              <w:rPr>
                <w:rStyle w:val="Hyperlink"/>
                <w:noProof/>
              </w:rPr>
              <w:t>4.4</w:t>
            </w:r>
            <w:r w:rsidR="00985651">
              <w:rPr>
                <w:noProof/>
                <w:lang w:eastAsia="nl-NL"/>
              </w:rPr>
              <w:tab/>
            </w:r>
            <w:r w:rsidR="00985651" w:rsidRPr="004468A2">
              <w:rPr>
                <w:rStyle w:val="Hyperlink"/>
                <w:noProof/>
              </w:rPr>
              <w:t>Resultaten deelvraag 4</w:t>
            </w:r>
            <w:r w:rsidR="00985651">
              <w:rPr>
                <w:noProof/>
                <w:webHidden/>
              </w:rPr>
              <w:tab/>
            </w:r>
            <w:r w:rsidR="00985651">
              <w:rPr>
                <w:noProof/>
                <w:webHidden/>
              </w:rPr>
              <w:fldChar w:fldCharType="begin"/>
            </w:r>
            <w:r w:rsidR="00985651">
              <w:rPr>
                <w:noProof/>
                <w:webHidden/>
              </w:rPr>
              <w:instrText xml:space="preserve"> PAGEREF _Toc135663001 \h </w:instrText>
            </w:r>
            <w:r w:rsidR="00985651">
              <w:rPr>
                <w:noProof/>
                <w:webHidden/>
              </w:rPr>
            </w:r>
            <w:r w:rsidR="00985651">
              <w:rPr>
                <w:noProof/>
                <w:webHidden/>
              </w:rPr>
              <w:fldChar w:fldCharType="separate"/>
            </w:r>
            <w:r w:rsidR="00985651">
              <w:rPr>
                <w:noProof/>
                <w:webHidden/>
              </w:rPr>
              <w:t>37</w:t>
            </w:r>
            <w:r w:rsidR="00985651">
              <w:rPr>
                <w:noProof/>
                <w:webHidden/>
              </w:rPr>
              <w:fldChar w:fldCharType="end"/>
            </w:r>
          </w:hyperlink>
        </w:p>
        <w:p w14:paraId="0DDB1E54" w14:textId="4DFF9CDC" w:rsidR="00985651" w:rsidRDefault="00D22D0B">
          <w:pPr>
            <w:pStyle w:val="TOC3"/>
            <w:tabs>
              <w:tab w:val="left" w:pos="1320"/>
              <w:tab w:val="right" w:leader="dot" w:pos="9062"/>
            </w:tabs>
            <w:rPr>
              <w:noProof/>
              <w:lang w:eastAsia="nl-NL"/>
            </w:rPr>
          </w:pPr>
          <w:hyperlink w:anchor="_Toc135663002" w:history="1">
            <w:r w:rsidR="00985651" w:rsidRPr="004468A2">
              <w:rPr>
                <w:rStyle w:val="Hyperlink"/>
                <w:noProof/>
              </w:rPr>
              <w:t>4.4.1</w:t>
            </w:r>
            <w:r w:rsidR="00985651">
              <w:rPr>
                <w:noProof/>
                <w:lang w:eastAsia="nl-NL"/>
              </w:rPr>
              <w:tab/>
            </w:r>
            <w:r w:rsidR="00985651" w:rsidRPr="004468A2">
              <w:rPr>
                <w:rStyle w:val="Hyperlink"/>
                <w:noProof/>
              </w:rPr>
              <w:t>Tactische implementaties</w:t>
            </w:r>
            <w:r w:rsidR="00985651">
              <w:rPr>
                <w:noProof/>
                <w:webHidden/>
              </w:rPr>
              <w:tab/>
            </w:r>
            <w:r w:rsidR="00985651">
              <w:rPr>
                <w:noProof/>
                <w:webHidden/>
              </w:rPr>
              <w:fldChar w:fldCharType="begin"/>
            </w:r>
            <w:r w:rsidR="00985651">
              <w:rPr>
                <w:noProof/>
                <w:webHidden/>
              </w:rPr>
              <w:instrText xml:space="preserve"> PAGEREF _Toc135663002 \h </w:instrText>
            </w:r>
            <w:r w:rsidR="00985651">
              <w:rPr>
                <w:noProof/>
                <w:webHidden/>
              </w:rPr>
            </w:r>
            <w:r w:rsidR="00985651">
              <w:rPr>
                <w:noProof/>
                <w:webHidden/>
              </w:rPr>
              <w:fldChar w:fldCharType="separate"/>
            </w:r>
            <w:r w:rsidR="00985651">
              <w:rPr>
                <w:noProof/>
                <w:webHidden/>
              </w:rPr>
              <w:t>37</w:t>
            </w:r>
            <w:r w:rsidR="00985651">
              <w:rPr>
                <w:noProof/>
                <w:webHidden/>
              </w:rPr>
              <w:fldChar w:fldCharType="end"/>
            </w:r>
          </w:hyperlink>
        </w:p>
        <w:p w14:paraId="2A272A4C" w14:textId="56E7B07F" w:rsidR="00985651" w:rsidRDefault="00D22D0B">
          <w:pPr>
            <w:pStyle w:val="TOC3"/>
            <w:tabs>
              <w:tab w:val="left" w:pos="1320"/>
              <w:tab w:val="right" w:leader="dot" w:pos="9062"/>
            </w:tabs>
            <w:rPr>
              <w:noProof/>
              <w:lang w:eastAsia="nl-NL"/>
            </w:rPr>
          </w:pPr>
          <w:hyperlink w:anchor="_Toc135663003" w:history="1">
            <w:r w:rsidR="00985651" w:rsidRPr="004468A2">
              <w:rPr>
                <w:rStyle w:val="Hyperlink"/>
                <w:noProof/>
              </w:rPr>
              <w:t>4.4.2</w:t>
            </w:r>
            <w:r w:rsidR="00985651">
              <w:rPr>
                <w:noProof/>
                <w:lang w:eastAsia="nl-NL"/>
              </w:rPr>
              <w:tab/>
            </w:r>
            <w:r w:rsidR="00985651" w:rsidRPr="004468A2">
              <w:rPr>
                <w:rStyle w:val="Hyperlink"/>
                <w:noProof/>
              </w:rPr>
              <w:t>Operationele implementaties</w:t>
            </w:r>
            <w:r w:rsidR="00985651">
              <w:rPr>
                <w:noProof/>
                <w:webHidden/>
              </w:rPr>
              <w:tab/>
            </w:r>
            <w:r w:rsidR="00985651">
              <w:rPr>
                <w:noProof/>
                <w:webHidden/>
              </w:rPr>
              <w:fldChar w:fldCharType="begin"/>
            </w:r>
            <w:r w:rsidR="00985651">
              <w:rPr>
                <w:noProof/>
                <w:webHidden/>
              </w:rPr>
              <w:instrText xml:space="preserve"> PAGEREF _Toc135663003 \h </w:instrText>
            </w:r>
            <w:r w:rsidR="00985651">
              <w:rPr>
                <w:noProof/>
                <w:webHidden/>
              </w:rPr>
            </w:r>
            <w:r w:rsidR="00985651">
              <w:rPr>
                <w:noProof/>
                <w:webHidden/>
              </w:rPr>
              <w:fldChar w:fldCharType="separate"/>
            </w:r>
            <w:r w:rsidR="00985651">
              <w:rPr>
                <w:noProof/>
                <w:webHidden/>
              </w:rPr>
              <w:t>39</w:t>
            </w:r>
            <w:r w:rsidR="00985651">
              <w:rPr>
                <w:noProof/>
                <w:webHidden/>
              </w:rPr>
              <w:fldChar w:fldCharType="end"/>
            </w:r>
          </w:hyperlink>
        </w:p>
        <w:p w14:paraId="3B8E7EC6" w14:textId="4D0407B5" w:rsidR="00985651" w:rsidRDefault="00D22D0B">
          <w:pPr>
            <w:pStyle w:val="TOC3"/>
            <w:tabs>
              <w:tab w:val="left" w:pos="1320"/>
              <w:tab w:val="right" w:leader="dot" w:pos="9062"/>
            </w:tabs>
            <w:rPr>
              <w:noProof/>
              <w:lang w:eastAsia="nl-NL"/>
            </w:rPr>
          </w:pPr>
          <w:hyperlink w:anchor="_Toc135663004" w:history="1">
            <w:r w:rsidR="00985651" w:rsidRPr="004468A2">
              <w:rPr>
                <w:rStyle w:val="Hyperlink"/>
                <w:noProof/>
              </w:rPr>
              <w:t>4.4.3</w:t>
            </w:r>
            <w:r w:rsidR="00985651">
              <w:rPr>
                <w:noProof/>
                <w:lang w:eastAsia="nl-NL"/>
              </w:rPr>
              <w:tab/>
            </w:r>
            <w:r w:rsidR="00985651" w:rsidRPr="004468A2">
              <w:rPr>
                <w:rStyle w:val="Hyperlink"/>
                <w:noProof/>
              </w:rPr>
              <w:t>Conclusie</w:t>
            </w:r>
            <w:r w:rsidR="00985651">
              <w:rPr>
                <w:noProof/>
                <w:webHidden/>
              </w:rPr>
              <w:tab/>
            </w:r>
            <w:r w:rsidR="00985651">
              <w:rPr>
                <w:noProof/>
                <w:webHidden/>
              </w:rPr>
              <w:fldChar w:fldCharType="begin"/>
            </w:r>
            <w:r w:rsidR="00985651">
              <w:rPr>
                <w:noProof/>
                <w:webHidden/>
              </w:rPr>
              <w:instrText xml:space="preserve"> PAGEREF _Toc135663004 \h </w:instrText>
            </w:r>
            <w:r w:rsidR="00985651">
              <w:rPr>
                <w:noProof/>
                <w:webHidden/>
              </w:rPr>
            </w:r>
            <w:r w:rsidR="00985651">
              <w:rPr>
                <w:noProof/>
                <w:webHidden/>
              </w:rPr>
              <w:fldChar w:fldCharType="separate"/>
            </w:r>
            <w:r w:rsidR="00985651">
              <w:rPr>
                <w:noProof/>
                <w:webHidden/>
              </w:rPr>
              <w:t>40</w:t>
            </w:r>
            <w:r w:rsidR="00985651">
              <w:rPr>
                <w:noProof/>
                <w:webHidden/>
              </w:rPr>
              <w:fldChar w:fldCharType="end"/>
            </w:r>
          </w:hyperlink>
        </w:p>
        <w:p w14:paraId="64A2519C" w14:textId="452CA4D5" w:rsidR="00985651" w:rsidRDefault="00D22D0B">
          <w:pPr>
            <w:pStyle w:val="TOC2"/>
            <w:tabs>
              <w:tab w:val="left" w:pos="880"/>
              <w:tab w:val="right" w:leader="dot" w:pos="9062"/>
            </w:tabs>
            <w:rPr>
              <w:noProof/>
              <w:lang w:eastAsia="nl-NL"/>
            </w:rPr>
          </w:pPr>
          <w:hyperlink w:anchor="_Toc135663005" w:history="1">
            <w:r w:rsidR="00985651" w:rsidRPr="004468A2">
              <w:rPr>
                <w:rStyle w:val="Hyperlink"/>
                <w:noProof/>
              </w:rPr>
              <w:t>4.5</w:t>
            </w:r>
            <w:r w:rsidR="00985651">
              <w:rPr>
                <w:noProof/>
                <w:lang w:eastAsia="nl-NL"/>
              </w:rPr>
              <w:tab/>
            </w:r>
            <w:r w:rsidR="00985651" w:rsidRPr="004468A2">
              <w:rPr>
                <w:rStyle w:val="Hyperlink"/>
                <w:noProof/>
              </w:rPr>
              <w:t>Resultaten deelvraag 4</w:t>
            </w:r>
            <w:r w:rsidR="00985651">
              <w:rPr>
                <w:noProof/>
                <w:webHidden/>
              </w:rPr>
              <w:tab/>
            </w:r>
            <w:r w:rsidR="00985651">
              <w:rPr>
                <w:noProof/>
                <w:webHidden/>
              </w:rPr>
              <w:fldChar w:fldCharType="begin"/>
            </w:r>
            <w:r w:rsidR="00985651">
              <w:rPr>
                <w:noProof/>
                <w:webHidden/>
              </w:rPr>
              <w:instrText xml:space="preserve"> PAGEREF _Toc135663005 \h </w:instrText>
            </w:r>
            <w:r w:rsidR="00985651">
              <w:rPr>
                <w:noProof/>
                <w:webHidden/>
              </w:rPr>
            </w:r>
            <w:r w:rsidR="00985651">
              <w:rPr>
                <w:noProof/>
                <w:webHidden/>
              </w:rPr>
              <w:fldChar w:fldCharType="separate"/>
            </w:r>
            <w:r w:rsidR="00985651">
              <w:rPr>
                <w:noProof/>
                <w:webHidden/>
              </w:rPr>
              <w:t>41</w:t>
            </w:r>
            <w:r w:rsidR="00985651">
              <w:rPr>
                <w:noProof/>
                <w:webHidden/>
              </w:rPr>
              <w:fldChar w:fldCharType="end"/>
            </w:r>
          </w:hyperlink>
        </w:p>
        <w:p w14:paraId="4221CC27" w14:textId="7F91E3D8" w:rsidR="00985651" w:rsidRDefault="00D22D0B">
          <w:pPr>
            <w:pStyle w:val="TOC3"/>
            <w:tabs>
              <w:tab w:val="left" w:pos="1320"/>
              <w:tab w:val="right" w:leader="dot" w:pos="9062"/>
            </w:tabs>
            <w:rPr>
              <w:noProof/>
              <w:lang w:eastAsia="nl-NL"/>
            </w:rPr>
          </w:pPr>
          <w:hyperlink w:anchor="_Toc135663006" w:history="1">
            <w:r w:rsidR="00985651" w:rsidRPr="004468A2">
              <w:rPr>
                <w:rStyle w:val="Hyperlink"/>
                <w:noProof/>
              </w:rPr>
              <w:t>4.5.1</w:t>
            </w:r>
            <w:r w:rsidR="00985651">
              <w:rPr>
                <w:noProof/>
                <w:lang w:eastAsia="nl-NL"/>
              </w:rPr>
              <w:tab/>
            </w:r>
            <w:r w:rsidR="00985651" w:rsidRPr="004468A2">
              <w:rPr>
                <w:rStyle w:val="Hyperlink"/>
                <w:noProof/>
              </w:rPr>
              <w:t>Organisatorische consequenties</w:t>
            </w:r>
            <w:r w:rsidR="00985651">
              <w:rPr>
                <w:noProof/>
                <w:webHidden/>
              </w:rPr>
              <w:tab/>
            </w:r>
            <w:r w:rsidR="00985651">
              <w:rPr>
                <w:noProof/>
                <w:webHidden/>
              </w:rPr>
              <w:fldChar w:fldCharType="begin"/>
            </w:r>
            <w:r w:rsidR="00985651">
              <w:rPr>
                <w:noProof/>
                <w:webHidden/>
              </w:rPr>
              <w:instrText xml:space="preserve"> PAGEREF _Toc135663006 \h </w:instrText>
            </w:r>
            <w:r w:rsidR="00985651">
              <w:rPr>
                <w:noProof/>
                <w:webHidden/>
              </w:rPr>
            </w:r>
            <w:r w:rsidR="00985651">
              <w:rPr>
                <w:noProof/>
                <w:webHidden/>
              </w:rPr>
              <w:fldChar w:fldCharType="separate"/>
            </w:r>
            <w:r w:rsidR="00985651">
              <w:rPr>
                <w:noProof/>
                <w:webHidden/>
              </w:rPr>
              <w:t>41</w:t>
            </w:r>
            <w:r w:rsidR="00985651">
              <w:rPr>
                <w:noProof/>
                <w:webHidden/>
              </w:rPr>
              <w:fldChar w:fldCharType="end"/>
            </w:r>
          </w:hyperlink>
        </w:p>
        <w:p w14:paraId="25A1BF06" w14:textId="187121E0" w:rsidR="00985651" w:rsidRDefault="00D22D0B">
          <w:pPr>
            <w:pStyle w:val="TOC3"/>
            <w:tabs>
              <w:tab w:val="left" w:pos="1320"/>
              <w:tab w:val="right" w:leader="dot" w:pos="9062"/>
            </w:tabs>
            <w:rPr>
              <w:noProof/>
              <w:lang w:eastAsia="nl-NL"/>
            </w:rPr>
          </w:pPr>
          <w:hyperlink w:anchor="_Toc135663007" w:history="1">
            <w:r w:rsidR="00985651" w:rsidRPr="004468A2">
              <w:rPr>
                <w:rStyle w:val="Hyperlink"/>
                <w:noProof/>
              </w:rPr>
              <w:t>4.5.2</w:t>
            </w:r>
            <w:r w:rsidR="00985651">
              <w:rPr>
                <w:noProof/>
                <w:lang w:eastAsia="nl-NL"/>
              </w:rPr>
              <w:tab/>
            </w:r>
            <w:r w:rsidR="00985651" w:rsidRPr="004468A2">
              <w:rPr>
                <w:rStyle w:val="Hyperlink"/>
                <w:noProof/>
              </w:rPr>
              <w:t>Financiële consequenties</w:t>
            </w:r>
            <w:r w:rsidR="00985651">
              <w:rPr>
                <w:noProof/>
                <w:webHidden/>
              </w:rPr>
              <w:tab/>
            </w:r>
            <w:r w:rsidR="00985651">
              <w:rPr>
                <w:noProof/>
                <w:webHidden/>
              </w:rPr>
              <w:fldChar w:fldCharType="begin"/>
            </w:r>
            <w:r w:rsidR="00985651">
              <w:rPr>
                <w:noProof/>
                <w:webHidden/>
              </w:rPr>
              <w:instrText xml:space="preserve"> PAGEREF _Toc135663007 \h </w:instrText>
            </w:r>
            <w:r w:rsidR="00985651">
              <w:rPr>
                <w:noProof/>
                <w:webHidden/>
              </w:rPr>
            </w:r>
            <w:r w:rsidR="00985651">
              <w:rPr>
                <w:noProof/>
                <w:webHidden/>
              </w:rPr>
              <w:fldChar w:fldCharType="separate"/>
            </w:r>
            <w:r w:rsidR="00985651">
              <w:rPr>
                <w:noProof/>
                <w:webHidden/>
              </w:rPr>
              <w:t>41</w:t>
            </w:r>
            <w:r w:rsidR="00985651">
              <w:rPr>
                <w:noProof/>
                <w:webHidden/>
              </w:rPr>
              <w:fldChar w:fldCharType="end"/>
            </w:r>
          </w:hyperlink>
        </w:p>
        <w:p w14:paraId="492A0E43" w14:textId="033DDA8D" w:rsidR="00985651" w:rsidRDefault="00D22D0B">
          <w:pPr>
            <w:pStyle w:val="TOC3"/>
            <w:tabs>
              <w:tab w:val="left" w:pos="1320"/>
              <w:tab w:val="right" w:leader="dot" w:pos="9062"/>
            </w:tabs>
            <w:rPr>
              <w:noProof/>
              <w:lang w:eastAsia="nl-NL"/>
            </w:rPr>
          </w:pPr>
          <w:hyperlink w:anchor="_Toc135663008" w:history="1">
            <w:r w:rsidR="00985651" w:rsidRPr="004468A2">
              <w:rPr>
                <w:rStyle w:val="Hyperlink"/>
                <w:noProof/>
              </w:rPr>
              <w:t>4.5.3</w:t>
            </w:r>
            <w:r w:rsidR="00985651">
              <w:rPr>
                <w:noProof/>
                <w:lang w:eastAsia="nl-NL"/>
              </w:rPr>
              <w:tab/>
            </w:r>
            <w:r w:rsidR="00985651" w:rsidRPr="004468A2">
              <w:rPr>
                <w:rStyle w:val="Hyperlink"/>
                <w:noProof/>
              </w:rPr>
              <w:t>Conclusie</w:t>
            </w:r>
            <w:r w:rsidR="00985651">
              <w:rPr>
                <w:noProof/>
                <w:webHidden/>
              </w:rPr>
              <w:tab/>
            </w:r>
            <w:r w:rsidR="00985651">
              <w:rPr>
                <w:noProof/>
                <w:webHidden/>
              </w:rPr>
              <w:fldChar w:fldCharType="begin"/>
            </w:r>
            <w:r w:rsidR="00985651">
              <w:rPr>
                <w:noProof/>
                <w:webHidden/>
              </w:rPr>
              <w:instrText xml:space="preserve"> PAGEREF _Toc135663008 \h </w:instrText>
            </w:r>
            <w:r w:rsidR="00985651">
              <w:rPr>
                <w:noProof/>
                <w:webHidden/>
              </w:rPr>
            </w:r>
            <w:r w:rsidR="00985651">
              <w:rPr>
                <w:noProof/>
                <w:webHidden/>
              </w:rPr>
              <w:fldChar w:fldCharType="separate"/>
            </w:r>
            <w:r w:rsidR="00985651">
              <w:rPr>
                <w:noProof/>
                <w:webHidden/>
              </w:rPr>
              <w:t>44</w:t>
            </w:r>
            <w:r w:rsidR="00985651">
              <w:rPr>
                <w:noProof/>
                <w:webHidden/>
              </w:rPr>
              <w:fldChar w:fldCharType="end"/>
            </w:r>
          </w:hyperlink>
        </w:p>
        <w:p w14:paraId="6D720C4F" w14:textId="7444A5DE" w:rsidR="00985651" w:rsidRDefault="00D22D0B">
          <w:pPr>
            <w:pStyle w:val="TOC1"/>
            <w:tabs>
              <w:tab w:val="left" w:pos="440"/>
              <w:tab w:val="right" w:leader="dot" w:pos="9062"/>
            </w:tabs>
            <w:rPr>
              <w:noProof/>
              <w:lang w:eastAsia="nl-NL"/>
            </w:rPr>
          </w:pPr>
          <w:hyperlink w:anchor="_Toc135663009" w:history="1">
            <w:r w:rsidR="00985651" w:rsidRPr="004468A2">
              <w:rPr>
                <w:rStyle w:val="Hyperlink"/>
                <w:noProof/>
              </w:rPr>
              <w:t>5</w:t>
            </w:r>
            <w:r w:rsidR="00985651">
              <w:rPr>
                <w:noProof/>
                <w:lang w:eastAsia="nl-NL"/>
              </w:rPr>
              <w:tab/>
            </w:r>
            <w:r w:rsidR="00985651" w:rsidRPr="004468A2">
              <w:rPr>
                <w:rStyle w:val="Hyperlink"/>
                <w:noProof/>
              </w:rPr>
              <w:t>Conclusie</w:t>
            </w:r>
            <w:r w:rsidR="00985651">
              <w:rPr>
                <w:noProof/>
                <w:webHidden/>
              </w:rPr>
              <w:tab/>
            </w:r>
            <w:r w:rsidR="00985651">
              <w:rPr>
                <w:noProof/>
                <w:webHidden/>
              </w:rPr>
              <w:fldChar w:fldCharType="begin"/>
            </w:r>
            <w:r w:rsidR="00985651">
              <w:rPr>
                <w:noProof/>
                <w:webHidden/>
              </w:rPr>
              <w:instrText xml:space="preserve"> PAGEREF _Toc135663009 \h </w:instrText>
            </w:r>
            <w:r w:rsidR="00985651">
              <w:rPr>
                <w:noProof/>
                <w:webHidden/>
              </w:rPr>
            </w:r>
            <w:r w:rsidR="00985651">
              <w:rPr>
                <w:noProof/>
                <w:webHidden/>
              </w:rPr>
              <w:fldChar w:fldCharType="separate"/>
            </w:r>
            <w:r w:rsidR="00985651">
              <w:rPr>
                <w:noProof/>
                <w:webHidden/>
              </w:rPr>
              <w:t>45</w:t>
            </w:r>
            <w:r w:rsidR="00985651">
              <w:rPr>
                <w:noProof/>
                <w:webHidden/>
              </w:rPr>
              <w:fldChar w:fldCharType="end"/>
            </w:r>
          </w:hyperlink>
        </w:p>
        <w:p w14:paraId="4B4F2916" w14:textId="71A85F7C" w:rsidR="00985651" w:rsidRDefault="00D22D0B">
          <w:pPr>
            <w:pStyle w:val="TOC1"/>
            <w:tabs>
              <w:tab w:val="left" w:pos="440"/>
              <w:tab w:val="right" w:leader="dot" w:pos="9062"/>
            </w:tabs>
            <w:rPr>
              <w:noProof/>
              <w:lang w:eastAsia="nl-NL"/>
            </w:rPr>
          </w:pPr>
          <w:hyperlink w:anchor="_Toc135663010" w:history="1">
            <w:r w:rsidR="00985651" w:rsidRPr="004468A2">
              <w:rPr>
                <w:rStyle w:val="Hyperlink"/>
                <w:noProof/>
              </w:rPr>
              <w:t>6</w:t>
            </w:r>
            <w:r w:rsidR="00985651">
              <w:rPr>
                <w:noProof/>
                <w:lang w:eastAsia="nl-NL"/>
              </w:rPr>
              <w:tab/>
            </w:r>
            <w:r w:rsidR="00985651" w:rsidRPr="004468A2">
              <w:rPr>
                <w:rStyle w:val="Hyperlink"/>
                <w:noProof/>
              </w:rPr>
              <w:t>Bibliografie</w:t>
            </w:r>
            <w:r w:rsidR="00985651">
              <w:rPr>
                <w:noProof/>
                <w:webHidden/>
              </w:rPr>
              <w:tab/>
            </w:r>
            <w:r w:rsidR="00985651">
              <w:rPr>
                <w:noProof/>
                <w:webHidden/>
              </w:rPr>
              <w:fldChar w:fldCharType="begin"/>
            </w:r>
            <w:r w:rsidR="00985651">
              <w:rPr>
                <w:noProof/>
                <w:webHidden/>
              </w:rPr>
              <w:instrText xml:space="preserve"> PAGEREF _Toc135663010 \h </w:instrText>
            </w:r>
            <w:r w:rsidR="00985651">
              <w:rPr>
                <w:noProof/>
                <w:webHidden/>
              </w:rPr>
            </w:r>
            <w:r w:rsidR="00985651">
              <w:rPr>
                <w:noProof/>
                <w:webHidden/>
              </w:rPr>
              <w:fldChar w:fldCharType="separate"/>
            </w:r>
            <w:r w:rsidR="00985651">
              <w:rPr>
                <w:noProof/>
                <w:webHidden/>
              </w:rPr>
              <w:t>46</w:t>
            </w:r>
            <w:r w:rsidR="00985651">
              <w:rPr>
                <w:noProof/>
                <w:webHidden/>
              </w:rPr>
              <w:fldChar w:fldCharType="end"/>
            </w:r>
          </w:hyperlink>
        </w:p>
        <w:p w14:paraId="36E80A88" w14:textId="2EB03000" w:rsidR="00985651" w:rsidRDefault="00D22D0B">
          <w:pPr>
            <w:pStyle w:val="TOC1"/>
            <w:tabs>
              <w:tab w:val="left" w:pos="440"/>
              <w:tab w:val="right" w:leader="dot" w:pos="9062"/>
            </w:tabs>
            <w:rPr>
              <w:noProof/>
              <w:lang w:eastAsia="nl-NL"/>
            </w:rPr>
          </w:pPr>
          <w:hyperlink w:anchor="_Toc135663011" w:history="1">
            <w:r w:rsidR="00985651" w:rsidRPr="004468A2">
              <w:rPr>
                <w:rStyle w:val="Hyperlink"/>
                <w:noProof/>
              </w:rPr>
              <w:t>7</w:t>
            </w:r>
            <w:r w:rsidR="00985651">
              <w:rPr>
                <w:noProof/>
                <w:lang w:eastAsia="nl-NL"/>
              </w:rPr>
              <w:tab/>
            </w:r>
            <w:r w:rsidR="00985651" w:rsidRPr="004468A2">
              <w:rPr>
                <w:rStyle w:val="Hyperlink"/>
                <w:noProof/>
              </w:rPr>
              <w:t>Bijlagen</w:t>
            </w:r>
            <w:r w:rsidR="00985651">
              <w:rPr>
                <w:noProof/>
                <w:webHidden/>
              </w:rPr>
              <w:tab/>
            </w:r>
            <w:r w:rsidR="00985651">
              <w:rPr>
                <w:noProof/>
                <w:webHidden/>
              </w:rPr>
              <w:fldChar w:fldCharType="begin"/>
            </w:r>
            <w:r w:rsidR="00985651">
              <w:rPr>
                <w:noProof/>
                <w:webHidden/>
              </w:rPr>
              <w:instrText xml:space="preserve"> PAGEREF _Toc135663011 \h </w:instrText>
            </w:r>
            <w:r w:rsidR="00985651">
              <w:rPr>
                <w:noProof/>
                <w:webHidden/>
              </w:rPr>
            </w:r>
            <w:r w:rsidR="00985651">
              <w:rPr>
                <w:noProof/>
                <w:webHidden/>
              </w:rPr>
              <w:fldChar w:fldCharType="separate"/>
            </w:r>
            <w:r w:rsidR="00985651">
              <w:rPr>
                <w:noProof/>
                <w:webHidden/>
              </w:rPr>
              <w:t>51</w:t>
            </w:r>
            <w:r w:rsidR="00985651">
              <w:rPr>
                <w:noProof/>
                <w:webHidden/>
              </w:rPr>
              <w:fldChar w:fldCharType="end"/>
            </w:r>
          </w:hyperlink>
        </w:p>
        <w:p w14:paraId="7EE8DF91" w14:textId="3E86F9A3" w:rsidR="00985651" w:rsidRDefault="00D22D0B">
          <w:pPr>
            <w:pStyle w:val="TOC2"/>
            <w:tabs>
              <w:tab w:val="left" w:pos="880"/>
              <w:tab w:val="right" w:leader="dot" w:pos="9062"/>
            </w:tabs>
            <w:rPr>
              <w:noProof/>
              <w:lang w:eastAsia="nl-NL"/>
            </w:rPr>
          </w:pPr>
          <w:hyperlink w:anchor="_Toc135663012" w:history="1">
            <w:r w:rsidR="00985651" w:rsidRPr="004468A2">
              <w:rPr>
                <w:rStyle w:val="Hyperlink"/>
                <w:noProof/>
              </w:rPr>
              <w:t>7.1</w:t>
            </w:r>
            <w:r w:rsidR="00985651">
              <w:rPr>
                <w:noProof/>
                <w:lang w:eastAsia="nl-NL"/>
              </w:rPr>
              <w:tab/>
            </w:r>
            <w:r w:rsidR="00985651" w:rsidRPr="004468A2">
              <w:rPr>
                <w:rStyle w:val="Hyperlink"/>
                <w:noProof/>
              </w:rPr>
              <w:t>Theoretisch kader aantekeningen</w:t>
            </w:r>
            <w:r w:rsidR="00985651">
              <w:rPr>
                <w:noProof/>
                <w:webHidden/>
              </w:rPr>
              <w:tab/>
            </w:r>
            <w:r w:rsidR="00985651">
              <w:rPr>
                <w:noProof/>
                <w:webHidden/>
              </w:rPr>
              <w:fldChar w:fldCharType="begin"/>
            </w:r>
            <w:r w:rsidR="00985651">
              <w:rPr>
                <w:noProof/>
                <w:webHidden/>
              </w:rPr>
              <w:instrText xml:space="preserve"> PAGEREF _Toc135663012 \h </w:instrText>
            </w:r>
            <w:r w:rsidR="00985651">
              <w:rPr>
                <w:noProof/>
                <w:webHidden/>
              </w:rPr>
            </w:r>
            <w:r w:rsidR="00985651">
              <w:rPr>
                <w:noProof/>
                <w:webHidden/>
              </w:rPr>
              <w:fldChar w:fldCharType="separate"/>
            </w:r>
            <w:r w:rsidR="00985651">
              <w:rPr>
                <w:noProof/>
                <w:webHidden/>
              </w:rPr>
              <w:t>51</w:t>
            </w:r>
            <w:r w:rsidR="00985651">
              <w:rPr>
                <w:noProof/>
                <w:webHidden/>
              </w:rPr>
              <w:fldChar w:fldCharType="end"/>
            </w:r>
          </w:hyperlink>
        </w:p>
        <w:p w14:paraId="46D5A78D" w14:textId="74FD24A8" w:rsidR="00985651" w:rsidRDefault="00D22D0B">
          <w:pPr>
            <w:pStyle w:val="TOC3"/>
            <w:tabs>
              <w:tab w:val="left" w:pos="1320"/>
              <w:tab w:val="right" w:leader="dot" w:pos="9062"/>
            </w:tabs>
            <w:rPr>
              <w:noProof/>
              <w:lang w:eastAsia="nl-NL"/>
            </w:rPr>
          </w:pPr>
          <w:hyperlink w:anchor="_Toc135663013" w:history="1">
            <w:r w:rsidR="00985651" w:rsidRPr="004468A2">
              <w:rPr>
                <w:rStyle w:val="Hyperlink"/>
                <w:noProof/>
              </w:rPr>
              <w:t>7.1.1</w:t>
            </w:r>
            <w:r w:rsidR="00985651">
              <w:rPr>
                <w:noProof/>
                <w:lang w:eastAsia="nl-NL"/>
              </w:rPr>
              <w:tab/>
            </w:r>
            <w:r w:rsidR="00985651" w:rsidRPr="004468A2">
              <w:rPr>
                <w:rStyle w:val="Hyperlink"/>
                <w:noProof/>
              </w:rPr>
              <w:t>RIS</w:t>
            </w:r>
            <w:r w:rsidR="00985651">
              <w:rPr>
                <w:noProof/>
                <w:webHidden/>
              </w:rPr>
              <w:tab/>
            </w:r>
            <w:r w:rsidR="00985651">
              <w:rPr>
                <w:noProof/>
                <w:webHidden/>
              </w:rPr>
              <w:fldChar w:fldCharType="begin"/>
            </w:r>
            <w:r w:rsidR="00985651">
              <w:rPr>
                <w:noProof/>
                <w:webHidden/>
              </w:rPr>
              <w:instrText xml:space="preserve"> PAGEREF _Toc135663013 \h </w:instrText>
            </w:r>
            <w:r w:rsidR="00985651">
              <w:rPr>
                <w:noProof/>
                <w:webHidden/>
              </w:rPr>
            </w:r>
            <w:r w:rsidR="00985651">
              <w:rPr>
                <w:noProof/>
                <w:webHidden/>
              </w:rPr>
              <w:fldChar w:fldCharType="separate"/>
            </w:r>
            <w:r w:rsidR="00985651">
              <w:rPr>
                <w:noProof/>
                <w:webHidden/>
              </w:rPr>
              <w:t>51</w:t>
            </w:r>
            <w:r w:rsidR="00985651">
              <w:rPr>
                <w:noProof/>
                <w:webHidden/>
              </w:rPr>
              <w:fldChar w:fldCharType="end"/>
            </w:r>
          </w:hyperlink>
        </w:p>
        <w:p w14:paraId="0D899907" w14:textId="4455A1C8" w:rsidR="00985651" w:rsidRDefault="00D22D0B">
          <w:pPr>
            <w:pStyle w:val="TOC3"/>
            <w:tabs>
              <w:tab w:val="left" w:pos="1320"/>
              <w:tab w:val="right" w:leader="dot" w:pos="9062"/>
            </w:tabs>
            <w:rPr>
              <w:noProof/>
              <w:lang w:eastAsia="nl-NL"/>
            </w:rPr>
          </w:pPr>
          <w:hyperlink w:anchor="_Toc135663014" w:history="1">
            <w:r w:rsidR="00985651" w:rsidRPr="004468A2">
              <w:rPr>
                <w:rStyle w:val="Hyperlink"/>
                <w:noProof/>
              </w:rPr>
              <w:t>7.1.2</w:t>
            </w:r>
            <w:r w:rsidR="00985651">
              <w:rPr>
                <w:noProof/>
                <w:lang w:eastAsia="nl-NL"/>
              </w:rPr>
              <w:tab/>
            </w:r>
            <w:r w:rsidR="00985651" w:rsidRPr="004468A2">
              <w:rPr>
                <w:rStyle w:val="Hyperlink"/>
                <w:noProof/>
              </w:rPr>
              <w:t>Europees aanbesteden</w:t>
            </w:r>
            <w:r w:rsidR="00985651">
              <w:rPr>
                <w:noProof/>
                <w:webHidden/>
              </w:rPr>
              <w:tab/>
            </w:r>
            <w:r w:rsidR="00985651">
              <w:rPr>
                <w:noProof/>
                <w:webHidden/>
              </w:rPr>
              <w:fldChar w:fldCharType="begin"/>
            </w:r>
            <w:r w:rsidR="00985651">
              <w:rPr>
                <w:noProof/>
                <w:webHidden/>
              </w:rPr>
              <w:instrText xml:space="preserve"> PAGEREF _Toc135663014 \h </w:instrText>
            </w:r>
            <w:r w:rsidR="00985651">
              <w:rPr>
                <w:noProof/>
                <w:webHidden/>
              </w:rPr>
            </w:r>
            <w:r w:rsidR="00985651">
              <w:rPr>
                <w:noProof/>
                <w:webHidden/>
              </w:rPr>
              <w:fldChar w:fldCharType="separate"/>
            </w:r>
            <w:r w:rsidR="00985651">
              <w:rPr>
                <w:noProof/>
                <w:webHidden/>
              </w:rPr>
              <w:t>51</w:t>
            </w:r>
            <w:r w:rsidR="00985651">
              <w:rPr>
                <w:noProof/>
                <w:webHidden/>
              </w:rPr>
              <w:fldChar w:fldCharType="end"/>
            </w:r>
          </w:hyperlink>
        </w:p>
        <w:p w14:paraId="72C05BFC" w14:textId="5D39AA40" w:rsidR="00985651" w:rsidRDefault="00D22D0B">
          <w:pPr>
            <w:pStyle w:val="TOC3"/>
            <w:tabs>
              <w:tab w:val="left" w:pos="1320"/>
              <w:tab w:val="right" w:leader="dot" w:pos="9062"/>
            </w:tabs>
            <w:rPr>
              <w:noProof/>
              <w:lang w:eastAsia="nl-NL"/>
            </w:rPr>
          </w:pPr>
          <w:hyperlink w:anchor="_Toc135663015" w:history="1">
            <w:r w:rsidR="00985651" w:rsidRPr="004468A2">
              <w:rPr>
                <w:rStyle w:val="Hyperlink"/>
                <w:noProof/>
              </w:rPr>
              <w:t>7.1.3</w:t>
            </w:r>
            <w:r w:rsidR="00985651">
              <w:rPr>
                <w:noProof/>
                <w:lang w:eastAsia="nl-NL"/>
              </w:rPr>
              <w:tab/>
            </w:r>
            <w:r w:rsidR="00985651" w:rsidRPr="004468A2">
              <w:rPr>
                <w:rStyle w:val="Hyperlink"/>
                <w:noProof/>
              </w:rPr>
              <w:t>Absoluut beoordelen</w:t>
            </w:r>
            <w:r w:rsidR="00985651">
              <w:rPr>
                <w:noProof/>
                <w:webHidden/>
              </w:rPr>
              <w:tab/>
            </w:r>
            <w:r w:rsidR="00985651">
              <w:rPr>
                <w:noProof/>
                <w:webHidden/>
              </w:rPr>
              <w:fldChar w:fldCharType="begin"/>
            </w:r>
            <w:r w:rsidR="00985651">
              <w:rPr>
                <w:noProof/>
                <w:webHidden/>
              </w:rPr>
              <w:instrText xml:space="preserve"> PAGEREF _Toc135663015 \h </w:instrText>
            </w:r>
            <w:r w:rsidR="00985651">
              <w:rPr>
                <w:noProof/>
                <w:webHidden/>
              </w:rPr>
            </w:r>
            <w:r w:rsidR="00985651">
              <w:rPr>
                <w:noProof/>
                <w:webHidden/>
              </w:rPr>
              <w:fldChar w:fldCharType="separate"/>
            </w:r>
            <w:r w:rsidR="00985651">
              <w:rPr>
                <w:noProof/>
                <w:webHidden/>
              </w:rPr>
              <w:t>52</w:t>
            </w:r>
            <w:r w:rsidR="00985651">
              <w:rPr>
                <w:noProof/>
                <w:webHidden/>
              </w:rPr>
              <w:fldChar w:fldCharType="end"/>
            </w:r>
          </w:hyperlink>
        </w:p>
        <w:p w14:paraId="5895C676" w14:textId="46616E2D" w:rsidR="00985651" w:rsidRDefault="00D22D0B">
          <w:pPr>
            <w:pStyle w:val="TOC3"/>
            <w:tabs>
              <w:tab w:val="left" w:pos="1320"/>
              <w:tab w:val="right" w:leader="dot" w:pos="9062"/>
            </w:tabs>
            <w:rPr>
              <w:noProof/>
              <w:lang w:eastAsia="nl-NL"/>
            </w:rPr>
          </w:pPr>
          <w:hyperlink w:anchor="_Toc135663016" w:history="1">
            <w:r w:rsidR="00985651" w:rsidRPr="004468A2">
              <w:rPr>
                <w:rStyle w:val="Hyperlink"/>
                <w:noProof/>
              </w:rPr>
              <w:t>7.1.4</w:t>
            </w:r>
            <w:r w:rsidR="00985651">
              <w:rPr>
                <w:noProof/>
                <w:lang w:eastAsia="nl-NL"/>
              </w:rPr>
              <w:tab/>
            </w:r>
            <w:r w:rsidR="00985651" w:rsidRPr="004468A2">
              <w:rPr>
                <w:rStyle w:val="Hyperlink"/>
                <w:noProof/>
              </w:rPr>
              <w:t>Relatief beoordelen</w:t>
            </w:r>
            <w:r w:rsidR="00985651">
              <w:rPr>
                <w:noProof/>
                <w:webHidden/>
              </w:rPr>
              <w:tab/>
            </w:r>
            <w:r w:rsidR="00985651">
              <w:rPr>
                <w:noProof/>
                <w:webHidden/>
              </w:rPr>
              <w:fldChar w:fldCharType="begin"/>
            </w:r>
            <w:r w:rsidR="00985651">
              <w:rPr>
                <w:noProof/>
                <w:webHidden/>
              </w:rPr>
              <w:instrText xml:space="preserve"> PAGEREF _Toc135663016 \h </w:instrText>
            </w:r>
            <w:r w:rsidR="00985651">
              <w:rPr>
                <w:noProof/>
                <w:webHidden/>
              </w:rPr>
            </w:r>
            <w:r w:rsidR="00985651">
              <w:rPr>
                <w:noProof/>
                <w:webHidden/>
              </w:rPr>
              <w:fldChar w:fldCharType="separate"/>
            </w:r>
            <w:r w:rsidR="00985651">
              <w:rPr>
                <w:noProof/>
                <w:webHidden/>
              </w:rPr>
              <w:t>55</w:t>
            </w:r>
            <w:r w:rsidR="00985651">
              <w:rPr>
                <w:noProof/>
                <w:webHidden/>
              </w:rPr>
              <w:fldChar w:fldCharType="end"/>
            </w:r>
          </w:hyperlink>
        </w:p>
        <w:p w14:paraId="04EB76B6" w14:textId="48A1E1B1" w:rsidR="00985651" w:rsidRDefault="00D22D0B">
          <w:pPr>
            <w:pStyle w:val="TOC3"/>
            <w:tabs>
              <w:tab w:val="left" w:pos="1320"/>
              <w:tab w:val="right" w:leader="dot" w:pos="9062"/>
            </w:tabs>
            <w:rPr>
              <w:noProof/>
              <w:lang w:eastAsia="nl-NL"/>
            </w:rPr>
          </w:pPr>
          <w:hyperlink w:anchor="_Toc135663017" w:history="1">
            <w:r w:rsidR="00985651" w:rsidRPr="004468A2">
              <w:rPr>
                <w:rStyle w:val="Hyperlink"/>
                <w:noProof/>
              </w:rPr>
              <w:t>7.1.5</w:t>
            </w:r>
            <w:r w:rsidR="00985651">
              <w:rPr>
                <w:noProof/>
                <w:lang w:eastAsia="nl-NL"/>
              </w:rPr>
              <w:tab/>
            </w:r>
            <w:r w:rsidR="00985651" w:rsidRPr="004468A2">
              <w:rPr>
                <w:rStyle w:val="Hyperlink"/>
                <w:noProof/>
              </w:rPr>
              <w:t>Rangorde paradox (rank reversal)</w:t>
            </w:r>
            <w:r w:rsidR="00985651">
              <w:rPr>
                <w:noProof/>
                <w:webHidden/>
              </w:rPr>
              <w:tab/>
            </w:r>
            <w:r w:rsidR="00985651">
              <w:rPr>
                <w:noProof/>
                <w:webHidden/>
              </w:rPr>
              <w:fldChar w:fldCharType="begin"/>
            </w:r>
            <w:r w:rsidR="00985651">
              <w:rPr>
                <w:noProof/>
                <w:webHidden/>
              </w:rPr>
              <w:instrText xml:space="preserve"> PAGEREF _Toc135663017 \h </w:instrText>
            </w:r>
            <w:r w:rsidR="00985651">
              <w:rPr>
                <w:noProof/>
                <w:webHidden/>
              </w:rPr>
            </w:r>
            <w:r w:rsidR="00985651">
              <w:rPr>
                <w:noProof/>
                <w:webHidden/>
              </w:rPr>
              <w:fldChar w:fldCharType="separate"/>
            </w:r>
            <w:r w:rsidR="00985651">
              <w:rPr>
                <w:noProof/>
                <w:webHidden/>
              </w:rPr>
              <w:t>59</w:t>
            </w:r>
            <w:r w:rsidR="00985651">
              <w:rPr>
                <w:noProof/>
                <w:webHidden/>
              </w:rPr>
              <w:fldChar w:fldCharType="end"/>
            </w:r>
          </w:hyperlink>
        </w:p>
        <w:p w14:paraId="5835CF6D" w14:textId="181A62B9" w:rsidR="00985651" w:rsidRDefault="00D22D0B">
          <w:pPr>
            <w:pStyle w:val="TOC2"/>
            <w:tabs>
              <w:tab w:val="left" w:pos="880"/>
              <w:tab w:val="right" w:leader="dot" w:pos="9062"/>
            </w:tabs>
            <w:rPr>
              <w:noProof/>
              <w:lang w:eastAsia="nl-NL"/>
            </w:rPr>
          </w:pPr>
          <w:hyperlink w:anchor="_Toc135663018" w:history="1">
            <w:r w:rsidR="00985651" w:rsidRPr="004468A2">
              <w:rPr>
                <w:rStyle w:val="Hyperlink"/>
                <w:noProof/>
              </w:rPr>
              <w:t>7.2</w:t>
            </w:r>
            <w:r w:rsidR="00985651">
              <w:rPr>
                <w:noProof/>
                <w:lang w:eastAsia="nl-NL"/>
              </w:rPr>
              <w:tab/>
            </w:r>
            <w:r w:rsidR="00985651" w:rsidRPr="004468A2">
              <w:rPr>
                <w:rStyle w:val="Hyperlink"/>
                <w:noProof/>
              </w:rPr>
              <w:t>Interview kennisambassadeurs</w:t>
            </w:r>
            <w:r w:rsidR="00985651">
              <w:rPr>
                <w:noProof/>
                <w:webHidden/>
              </w:rPr>
              <w:tab/>
            </w:r>
            <w:r w:rsidR="00985651">
              <w:rPr>
                <w:noProof/>
                <w:webHidden/>
              </w:rPr>
              <w:fldChar w:fldCharType="begin"/>
            </w:r>
            <w:r w:rsidR="00985651">
              <w:rPr>
                <w:noProof/>
                <w:webHidden/>
              </w:rPr>
              <w:instrText xml:space="preserve"> PAGEREF _Toc135663018 \h </w:instrText>
            </w:r>
            <w:r w:rsidR="00985651">
              <w:rPr>
                <w:noProof/>
                <w:webHidden/>
              </w:rPr>
            </w:r>
            <w:r w:rsidR="00985651">
              <w:rPr>
                <w:noProof/>
                <w:webHidden/>
              </w:rPr>
              <w:fldChar w:fldCharType="separate"/>
            </w:r>
            <w:r w:rsidR="00985651">
              <w:rPr>
                <w:noProof/>
                <w:webHidden/>
              </w:rPr>
              <w:t>61</w:t>
            </w:r>
            <w:r w:rsidR="00985651">
              <w:rPr>
                <w:noProof/>
                <w:webHidden/>
              </w:rPr>
              <w:fldChar w:fldCharType="end"/>
            </w:r>
          </w:hyperlink>
        </w:p>
        <w:p w14:paraId="236361FD" w14:textId="18B2C51F" w:rsidR="00985651" w:rsidRDefault="00D22D0B">
          <w:pPr>
            <w:pStyle w:val="TOC2"/>
            <w:tabs>
              <w:tab w:val="left" w:pos="880"/>
              <w:tab w:val="right" w:leader="dot" w:pos="9062"/>
            </w:tabs>
            <w:rPr>
              <w:noProof/>
              <w:lang w:eastAsia="nl-NL"/>
            </w:rPr>
          </w:pPr>
          <w:hyperlink w:anchor="_Toc135663019" w:history="1">
            <w:r w:rsidR="00985651" w:rsidRPr="004468A2">
              <w:rPr>
                <w:rStyle w:val="Hyperlink"/>
                <w:noProof/>
              </w:rPr>
              <w:t>7.3</w:t>
            </w:r>
            <w:r w:rsidR="00985651">
              <w:rPr>
                <w:noProof/>
                <w:lang w:eastAsia="nl-NL"/>
              </w:rPr>
              <w:tab/>
            </w:r>
            <w:r w:rsidR="00985651" w:rsidRPr="004468A2">
              <w:rPr>
                <w:rStyle w:val="Hyperlink"/>
                <w:noProof/>
              </w:rPr>
              <w:t>Resultaten steekproef</w:t>
            </w:r>
            <w:r w:rsidR="00985651">
              <w:rPr>
                <w:noProof/>
                <w:webHidden/>
              </w:rPr>
              <w:tab/>
            </w:r>
            <w:r w:rsidR="00985651">
              <w:rPr>
                <w:noProof/>
                <w:webHidden/>
              </w:rPr>
              <w:fldChar w:fldCharType="begin"/>
            </w:r>
            <w:r w:rsidR="00985651">
              <w:rPr>
                <w:noProof/>
                <w:webHidden/>
              </w:rPr>
              <w:instrText xml:space="preserve"> PAGEREF _Toc135663019 \h </w:instrText>
            </w:r>
            <w:r w:rsidR="00985651">
              <w:rPr>
                <w:noProof/>
                <w:webHidden/>
              </w:rPr>
            </w:r>
            <w:r w:rsidR="00985651">
              <w:rPr>
                <w:noProof/>
                <w:webHidden/>
              </w:rPr>
              <w:fldChar w:fldCharType="separate"/>
            </w:r>
            <w:r w:rsidR="00985651">
              <w:rPr>
                <w:noProof/>
                <w:webHidden/>
              </w:rPr>
              <w:t>64</w:t>
            </w:r>
            <w:r w:rsidR="00985651">
              <w:rPr>
                <w:noProof/>
                <w:webHidden/>
              </w:rPr>
              <w:fldChar w:fldCharType="end"/>
            </w:r>
          </w:hyperlink>
        </w:p>
        <w:p w14:paraId="36B2F523" w14:textId="2E118D54" w:rsidR="00985651" w:rsidRDefault="00D22D0B">
          <w:pPr>
            <w:pStyle w:val="TOC2"/>
            <w:tabs>
              <w:tab w:val="left" w:pos="880"/>
              <w:tab w:val="right" w:leader="dot" w:pos="9062"/>
            </w:tabs>
            <w:rPr>
              <w:noProof/>
              <w:lang w:eastAsia="nl-NL"/>
            </w:rPr>
          </w:pPr>
          <w:hyperlink w:anchor="_Toc135663020" w:history="1">
            <w:r w:rsidR="00985651" w:rsidRPr="004468A2">
              <w:rPr>
                <w:rStyle w:val="Hyperlink"/>
                <w:noProof/>
              </w:rPr>
              <w:t>7.4</w:t>
            </w:r>
            <w:r w:rsidR="00985651">
              <w:rPr>
                <w:noProof/>
                <w:lang w:eastAsia="nl-NL"/>
              </w:rPr>
              <w:tab/>
            </w:r>
            <w:r w:rsidR="00985651" w:rsidRPr="004468A2">
              <w:rPr>
                <w:rStyle w:val="Hyperlink"/>
                <w:noProof/>
              </w:rPr>
              <w:t>Interviews en contacten publieke inkoop</w:t>
            </w:r>
            <w:r w:rsidR="00985651">
              <w:rPr>
                <w:noProof/>
                <w:webHidden/>
              </w:rPr>
              <w:tab/>
            </w:r>
            <w:r w:rsidR="00985651">
              <w:rPr>
                <w:noProof/>
                <w:webHidden/>
              </w:rPr>
              <w:fldChar w:fldCharType="begin"/>
            </w:r>
            <w:r w:rsidR="00985651">
              <w:rPr>
                <w:noProof/>
                <w:webHidden/>
              </w:rPr>
              <w:instrText xml:space="preserve"> PAGEREF _Toc135663020 \h </w:instrText>
            </w:r>
            <w:r w:rsidR="00985651">
              <w:rPr>
                <w:noProof/>
                <w:webHidden/>
              </w:rPr>
            </w:r>
            <w:r w:rsidR="00985651">
              <w:rPr>
                <w:noProof/>
                <w:webHidden/>
              </w:rPr>
              <w:fldChar w:fldCharType="separate"/>
            </w:r>
            <w:r w:rsidR="00985651">
              <w:rPr>
                <w:noProof/>
                <w:webHidden/>
              </w:rPr>
              <w:t>65</w:t>
            </w:r>
            <w:r w:rsidR="00985651">
              <w:rPr>
                <w:noProof/>
                <w:webHidden/>
              </w:rPr>
              <w:fldChar w:fldCharType="end"/>
            </w:r>
          </w:hyperlink>
        </w:p>
        <w:p w14:paraId="0A730B79" w14:textId="74D119A8" w:rsidR="00985651" w:rsidRDefault="00D22D0B">
          <w:pPr>
            <w:pStyle w:val="TOC3"/>
            <w:tabs>
              <w:tab w:val="left" w:pos="1320"/>
              <w:tab w:val="right" w:leader="dot" w:pos="9062"/>
            </w:tabs>
            <w:rPr>
              <w:noProof/>
              <w:lang w:eastAsia="nl-NL"/>
            </w:rPr>
          </w:pPr>
          <w:hyperlink w:anchor="_Toc135663021" w:history="1">
            <w:r w:rsidR="00985651" w:rsidRPr="004468A2">
              <w:rPr>
                <w:rStyle w:val="Hyperlink"/>
                <w:noProof/>
              </w:rPr>
              <w:t>7.4.1</w:t>
            </w:r>
            <w:r w:rsidR="00985651">
              <w:rPr>
                <w:noProof/>
                <w:lang w:eastAsia="nl-NL"/>
              </w:rPr>
              <w:tab/>
            </w:r>
            <w:r w:rsidR="00985651" w:rsidRPr="004468A2">
              <w:rPr>
                <w:rStyle w:val="Hyperlink"/>
                <w:noProof/>
              </w:rPr>
              <w:t>E-mail contact Inkoper Ministerie IenW</w:t>
            </w:r>
            <w:r w:rsidR="00985651">
              <w:rPr>
                <w:noProof/>
                <w:webHidden/>
              </w:rPr>
              <w:tab/>
            </w:r>
            <w:r w:rsidR="00985651">
              <w:rPr>
                <w:noProof/>
                <w:webHidden/>
              </w:rPr>
              <w:fldChar w:fldCharType="begin"/>
            </w:r>
            <w:r w:rsidR="00985651">
              <w:rPr>
                <w:noProof/>
                <w:webHidden/>
              </w:rPr>
              <w:instrText xml:space="preserve"> PAGEREF _Toc135663021 \h </w:instrText>
            </w:r>
            <w:r w:rsidR="00985651">
              <w:rPr>
                <w:noProof/>
                <w:webHidden/>
              </w:rPr>
            </w:r>
            <w:r w:rsidR="00985651">
              <w:rPr>
                <w:noProof/>
                <w:webHidden/>
              </w:rPr>
              <w:fldChar w:fldCharType="separate"/>
            </w:r>
            <w:r w:rsidR="00985651">
              <w:rPr>
                <w:noProof/>
                <w:webHidden/>
              </w:rPr>
              <w:t>65</w:t>
            </w:r>
            <w:r w:rsidR="00985651">
              <w:rPr>
                <w:noProof/>
                <w:webHidden/>
              </w:rPr>
              <w:fldChar w:fldCharType="end"/>
            </w:r>
          </w:hyperlink>
        </w:p>
        <w:p w14:paraId="7A8BC691" w14:textId="00B9B6D6" w:rsidR="00985651" w:rsidRDefault="00D22D0B">
          <w:pPr>
            <w:pStyle w:val="TOC3"/>
            <w:tabs>
              <w:tab w:val="left" w:pos="1320"/>
              <w:tab w:val="right" w:leader="dot" w:pos="9062"/>
            </w:tabs>
            <w:rPr>
              <w:noProof/>
              <w:lang w:eastAsia="nl-NL"/>
            </w:rPr>
          </w:pPr>
          <w:hyperlink w:anchor="_Toc135663022" w:history="1">
            <w:r w:rsidR="00985651" w:rsidRPr="004468A2">
              <w:rPr>
                <w:rStyle w:val="Hyperlink"/>
                <w:noProof/>
              </w:rPr>
              <w:t>7.4.2</w:t>
            </w:r>
            <w:r w:rsidR="00985651">
              <w:rPr>
                <w:noProof/>
                <w:lang w:eastAsia="nl-NL"/>
              </w:rPr>
              <w:tab/>
            </w:r>
            <w:r w:rsidR="00985651" w:rsidRPr="004468A2">
              <w:rPr>
                <w:rStyle w:val="Hyperlink"/>
                <w:noProof/>
              </w:rPr>
              <w:t>Interview Inkoper Provincie Noord-Holland</w:t>
            </w:r>
            <w:r w:rsidR="00985651">
              <w:rPr>
                <w:noProof/>
                <w:webHidden/>
              </w:rPr>
              <w:tab/>
            </w:r>
            <w:r w:rsidR="00985651">
              <w:rPr>
                <w:noProof/>
                <w:webHidden/>
              </w:rPr>
              <w:fldChar w:fldCharType="begin"/>
            </w:r>
            <w:r w:rsidR="00985651">
              <w:rPr>
                <w:noProof/>
                <w:webHidden/>
              </w:rPr>
              <w:instrText xml:space="preserve"> PAGEREF _Toc135663022 \h </w:instrText>
            </w:r>
            <w:r w:rsidR="00985651">
              <w:rPr>
                <w:noProof/>
                <w:webHidden/>
              </w:rPr>
            </w:r>
            <w:r w:rsidR="00985651">
              <w:rPr>
                <w:noProof/>
                <w:webHidden/>
              </w:rPr>
              <w:fldChar w:fldCharType="separate"/>
            </w:r>
            <w:r w:rsidR="00985651">
              <w:rPr>
                <w:noProof/>
                <w:webHidden/>
              </w:rPr>
              <w:t>66</w:t>
            </w:r>
            <w:r w:rsidR="00985651">
              <w:rPr>
                <w:noProof/>
                <w:webHidden/>
              </w:rPr>
              <w:fldChar w:fldCharType="end"/>
            </w:r>
          </w:hyperlink>
        </w:p>
        <w:p w14:paraId="5F4DAFEB" w14:textId="78BA13E8" w:rsidR="00985651" w:rsidRDefault="00D22D0B">
          <w:pPr>
            <w:pStyle w:val="TOC3"/>
            <w:tabs>
              <w:tab w:val="left" w:pos="1320"/>
              <w:tab w:val="right" w:leader="dot" w:pos="9062"/>
            </w:tabs>
            <w:rPr>
              <w:noProof/>
              <w:lang w:eastAsia="nl-NL"/>
            </w:rPr>
          </w:pPr>
          <w:hyperlink w:anchor="_Toc135663023" w:history="1">
            <w:r w:rsidR="00985651" w:rsidRPr="004468A2">
              <w:rPr>
                <w:rStyle w:val="Hyperlink"/>
                <w:noProof/>
              </w:rPr>
              <w:t>7.4.1</w:t>
            </w:r>
            <w:r w:rsidR="00985651">
              <w:rPr>
                <w:noProof/>
                <w:lang w:eastAsia="nl-NL"/>
              </w:rPr>
              <w:tab/>
            </w:r>
            <w:r w:rsidR="00985651" w:rsidRPr="004468A2">
              <w:rPr>
                <w:rStyle w:val="Hyperlink"/>
                <w:noProof/>
              </w:rPr>
              <w:t>Interview Inkoper Provincie Utrecht</w:t>
            </w:r>
            <w:r w:rsidR="00985651">
              <w:rPr>
                <w:noProof/>
                <w:webHidden/>
              </w:rPr>
              <w:tab/>
            </w:r>
            <w:r w:rsidR="00985651">
              <w:rPr>
                <w:noProof/>
                <w:webHidden/>
              </w:rPr>
              <w:fldChar w:fldCharType="begin"/>
            </w:r>
            <w:r w:rsidR="00985651">
              <w:rPr>
                <w:noProof/>
                <w:webHidden/>
              </w:rPr>
              <w:instrText xml:space="preserve"> PAGEREF _Toc135663023 \h </w:instrText>
            </w:r>
            <w:r w:rsidR="00985651">
              <w:rPr>
                <w:noProof/>
                <w:webHidden/>
              </w:rPr>
            </w:r>
            <w:r w:rsidR="00985651">
              <w:rPr>
                <w:noProof/>
                <w:webHidden/>
              </w:rPr>
              <w:fldChar w:fldCharType="separate"/>
            </w:r>
            <w:r w:rsidR="00985651">
              <w:rPr>
                <w:noProof/>
                <w:webHidden/>
              </w:rPr>
              <w:t>67</w:t>
            </w:r>
            <w:r w:rsidR="00985651">
              <w:rPr>
                <w:noProof/>
                <w:webHidden/>
              </w:rPr>
              <w:fldChar w:fldCharType="end"/>
            </w:r>
          </w:hyperlink>
        </w:p>
        <w:p w14:paraId="4262C554" w14:textId="1B764C60" w:rsidR="00985651" w:rsidRDefault="00D22D0B">
          <w:pPr>
            <w:pStyle w:val="TOC2"/>
            <w:tabs>
              <w:tab w:val="left" w:pos="880"/>
              <w:tab w:val="right" w:leader="dot" w:pos="9062"/>
            </w:tabs>
            <w:rPr>
              <w:noProof/>
              <w:lang w:eastAsia="nl-NL"/>
            </w:rPr>
          </w:pPr>
          <w:hyperlink w:anchor="_Toc135663024" w:history="1">
            <w:r w:rsidR="00985651" w:rsidRPr="004468A2">
              <w:rPr>
                <w:rStyle w:val="Hyperlink"/>
                <w:noProof/>
              </w:rPr>
              <w:t>7.5</w:t>
            </w:r>
            <w:r w:rsidR="00985651">
              <w:rPr>
                <w:noProof/>
                <w:lang w:eastAsia="nl-NL"/>
              </w:rPr>
              <w:tab/>
            </w:r>
            <w:r w:rsidR="00985651" w:rsidRPr="004468A2">
              <w:rPr>
                <w:rStyle w:val="Hyperlink"/>
                <w:noProof/>
              </w:rPr>
              <w:t>Knikkerbakmethode voor Gunningsmodellen</w:t>
            </w:r>
            <w:r w:rsidR="00985651">
              <w:rPr>
                <w:noProof/>
                <w:webHidden/>
              </w:rPr>
              <w:tab/>
            </w:r>
            <w:r w:rsidR="00985651">
              <w:rPr>
                <w:noProof/>
                <w:webHidden/>
              </w:rPr>
              <w:fldChar w:fldCharType="begin"/>
            </w:r>
            <w:r w:rsidR="00985651">
              <w:rPr>
                <w:noProof/>
                <w:webHidden/>
              </w:rPr>
              <w:instrText xml:space="preserve"> PAGEREF _Toc135663024 \h </w:instrText>
            </w:r>
            <w:r w:rsidR="00985651">
              <w:rPr>
                <w:noProof/>
                <w:webHidden/>
              </w:rPr>
            </w:r>
            <w:r w:rsidR="00985651">
              <w:rPr>
                <w:noProof/>
                <w:webHidden/>
              </w:rPr>
              <w:fldChar w:fldCharType="separate"/>
            </w:r>
            <w:r w:rsidR="00985651">
              <w:rPr>
                <w:noProof/>
                <w:webHidden/>
              </w:rPr>
              <w:t>69</w:t>
            </w:r>
            <w:r w:rsidR="00985651">
              <w:rPr>
                <w:noProof/>
                <w:webHidden/>
              </w:rPr>
              <w:fldChar w:fldCharType="end"/>
            </w:r>
          </w:hyperlink>
        </w:p>
        <w:p w14:paraId="62390420" w14:textId="32FD7E33" w:rsidR="00985651" w:rsidRDefault="00D22D0B">
          <w:pPr>
            <w:pStyle w:val="TOC2"/>
            <w:tabs>
              <w:tab w:val="left" w:pos="880"/>
              <w:tab w:val="right" w:leader="dot" w:pos="9062"/>
            </w:tabs>
            <w:rPr>
              <w:noProof/>
              <w:lang w:eastAsia="nl-NL"/>
            </w:rPr>
          </w:pPr>
          <w:hyperlink w:anchor="_Toc135663025" w:history="1">
            <w:r w:rsidR="00985651" w:rsidRPr="004468A2">
              <w:rPr>
                <w:rStyle w:val="Hyperlink"/>
                <w:noProof/>
              </w:rPr>
              <w:t>7.6</w:t>
            </w:r>
            <w:r w:rsidR="00985651">
              <w:rPr>
                <w:noProof/>
                <w:lang w:eastAsia="nl-NL"/>
              </w:rPr>
              <w:tab/>
            </w:r>
            <w:r w:rsidR="00985651" w:rsidRPr="004468A2">
              <w:rPr>
                <w:rStyle w:val="Hyperlink"/>
                <w:noProof/>
              </w:rPr>
              <w:t>RASCI-methode</w:t>
            </w:r>
            <w:r w:rsidR="00985651">
              <w:rPr>
                <w:noProof/>
                <w:webHidden/>
              </w:rPr>
              <w:tab/>
            </w:r>
            <w:r w:rsidR="00985651">
              <w:rPr>
                <w:noProof/>
                <w:webHidden/>
              </w:rPr>
              <w:fldChar w:fldCharType="begin"/>
            </w:r>
            <w:r w:rsidR="00985651">
              <w:rPr>
                <w:noProof/>
                <w:webHidden/>
              </w:rPr>
              <w:instrText xml:space="preserve"> PAGEREF _Toc135663025 \h </w:instrText>
            </w:r>
            <w:r w:rsidR="00985651">
              <w:rPr>
                <w:noProof/>
                <w:webHidden/>
              </w:rPr>
            </w:r>
            <w:r w:rsidR="00985651">
              <w:rPr>
                <w:noProof/>
                <w:webHidden/>
              </w:rPr>
              <w:fldChar w:fldCharType="separate"/>
            </w:r>
            <w:r w:rsidR="00985651">
              <w:rPr>
                <w:noProof/>
                <w:webHidden/>
              </w:rPr>
              <w:t>70</w:t>
            </w:r>
            <w:r w:rsidR="00985651">
              <w:rPr>
                <w:noProof/>
                <w:webHidden/>
              </w:rPr>
              <w:fldChar w:fldCharType="end"/>
            </w:r>
          </w:hyperlink>
        </w:p>
        <w:p w14:paraId="40602CF2" w14:textId="2E0F0CEA" w:rsidR="00985651" w:rsidRDefault="00D22D0B">
          <w:pPr>
            <w:pStyle w:val="TOC2"/>
            <w:tabs>
              <w:tab w:val="left" w:pos="880"/>
              <w:tab w:val="right" w:leader="dot" w:pos="9062"/>
            </w:tabs>
            <w:rPr>
              <w:noProof/>
              <w:lang w:eastAsia="nl-NL"/>
            </w:rPr>
          </w:pPr>
          <w:hyperlink w:anchor="_Toc135663026" w:history="1">
            <w:r w:rsidR="00985651" w:rsidRPr="004468A2">
              <w:rPr>
                <w:rStyle w:val="Hyperlink"/>
                <w:noProof/>
              </w:rPr>
              <w:t>7.7</w:t>
            </w:r>
            <w:r w:rsidR="00985651">
              <w:rPr>
                <w:noProof/>
                <w:lang w:eastAsia="nl-NL"/>
              </w:rPr>
              <w:tab/>
            </w:r>
            <w:r w:rsidR="00985651" w:rsidRPr="004468A2">
              <w:rPr>
                <w:rStyle w:val="Hyperlink"/>
                <w:noProof/>
              </w:rPr>
              <w:t>Implementatie model</w:t>
            </w:r>
            <w:r w:rsidR="00985651">
              <w:rPr>
                <w:noProof/>
                <w:webHidden/>
              </w:rPr>
              <w:tab/>
            </w:r>
            <w:r w:rsidR="00985651">
              <w:rPr>
                <w:noProof/>
                <w:webHidden/>
              </w:rPr>
              <w:fldChar w:fldCharType="begin"/>
            </w:r>
            <w:r w:rsidR="00985651">
              <w:rPr>
                <w:noProof/>
                <w:webHidden/>
              </w:rPr>
              <w:instrText xml:space="preserve"> PAGEREF _Toc135663026 \h </w:instrText>
            </w:r>
            <w:r w:rsidR="00985651">
              <w:rPr>
                <w:noProof/>
                <w:webHidden/>
              </w:rPr>
            </w:r>
            <w:r w:rsidR="00985651">
              <w:rPr>
                <w:noProof/>
                <w:webHidden/>
              </w:rPr>
              <w:fldChar w:fldCharType="separate"/>
            </w:r>
            <w:r w:rsidR="00985651">
              <w:rPr>
                <w:noProof/>
                <w:webHidden/>
              </w:rPr>
              <w:t>71</w:t>
            </w:r>
            <w:r w:rsidR="00985651">
              <w:rPr>
                <w:noProof/>
                <w:webHidden/>
              </w:rPr>
              <w:fldChar w:fldCharType="end"/>
            </w:r>
          </w:hyperlink>
        </w:p>
        <w:p w14:paraId="44A91A47" w14:textId="0662625D" w:rsidR="00985651" w:rsidRDefault="00D22D0B">
          <w:pPr>
            <w:pStyle w:val="TOC2"/>
            <w:tabs>
              <w:tab w:val="left" w:pos="880"/>
              <w:tab w:val="right" w:leader="dot" w:pos="9062"/>
            </w:tabs>
            <w:rPr>
              <w:noProof/>
              <w:lang w:eastAsia="nl-NL"/>
            </w:rPr>
          </w:pPr>
          <w:hyperlink w:anchor="_Toc135663027" w:history="1">
            <w:r w:rsidR="00985651" w:rsidRPr="004468A2">
              <w:rPr>
                <w:rStyle w:val="Hyperlink"/>
                <w:noProof/>
              </w:rPr>
              <w:t>7.8</w:t>
            </w:r>
            <w:r w:rsidR="00985651">
              <w:rPr>
                <w:noProof/>
                <w:lang w:eastAsia="nl-NL"/>
              </w:rPr>
              <w:tab/>
            </w:r>
            <w:r w:rsidR="00985651" w:rsidRPr="004468A2">
              <w:rPr>
                <w:rStyle w:val="Hyperlink"/>
                <w:noProof/>
              </w:rPr>
              <w:t>Risicomatrix</w:t>
            </w:r>
            <w:r w:rsidR="00985651">
              <w:rPr>
                <w:noProof/>
                <w:webHidden/>
              </w:rPr>
              <w:tab/>
            </w:r>
            <w:r w:rsidR="00985651">
              <w:rPr>
                <w:noProof/>
                <w:webHidden/>
              </w:rPr>
              <w:fldChar w:fldCharType="begin"/>
            </w:r>
            <w:r w:rsidR="00985651">
              <w:rPr>
                <w:noProof/>
                <w:webHidden/>
              </w:rPr>
              <w:instrText xml:space="preserve"> PAGEREF _Toc135663027 \h </w:instrText>
            </w:r>
            <w:r w:rsidR="00985651">
              <w:rPr>
                <w:noProof/>
                <w:webHidden/>
              </w:rPr>
            </w:r>
            <w:r w:rsidR="00985651">
              <w:rPr>
                <w:noProof/>
                <w:webHidden/>
              </w:rPr>
              <w:fldChar w:fldCharType="separate"/>
            </w:r>
            <w:r w:rsidR="00985651">
              <w:rPr>
                <w:noProof/>
                <w:webHidden/>
              </w:rPr>
              <w:t>72</w:t>
            </w:r>
            <w:r w:rsidR="00985651">
              <w:rPr>
                <w:noProof/>
                <w:webHidden/>
              </w:rPr>
              <w:fldChar w:fldCharType="end"/>
            </w:r>
          </w:hyperlink>
        </w:p>
        <w:p w14:paraId="2661F1E2" w14:textId="7722E910" w:rsidR="00985651" w:rsidRDefault="00D22D0B">
          <w:pPr>
            <w:pStyle w:val="TOC2"/>
            <w:tabs>
              <w:tab w:val="left" w:pos="880"/>
              <w:tab w:val="right" w:leader="dot" w:pos="9062"/>
            </w:tabs>
            <w:rPr>
              <w:noProof/>
              <w:lang w:eastAsia="nl-NL"/>
            </w:rPr>
          </w:pPr>
          <w:hyperlink w:anchor="_Toc135663028" w:history="1">
            <w:r w:rsidR="00985651" w:rsidRPr="004468A2">
              <w:rPr>
                <w:rStyle w:val="Hyperlink"/>
                <w:noProof/>
              </w:rPr>
              <w:t>7.9</w:t>
            </w:r>
            <w:r w:rsidR="00985651">
              <w:rPr>
                <w:noProof/>
                <w:lang w:eastAsia="nl-NL"/>
              </w:rPr>
              <w:tab/>
            </w:r>
            <w:r w:rsidR="00985651" w:rsidRPr="004468A2">
              <w:rPr>
                <w:rStyle w:val="Hyperlink"/>
                <w:noProof/>
              </w:rPr>
              <w:t>Salarisindicatie implementatieplan</w:t>
            </w:r>
            <w:r w:rsidR="00985651">
              <w:rPr>
                <w:noProof/>
                <w:webHidden/>
              </w:rPr>
              <w:tab/>
            </w:r>
            <w:r w:rsidR="00985651">
              <w:rPr>
                <w:noProof/>
                <w:webHidden/>
              </w:rPr>
              <w:fldChar w:fldCharType="begin"/>
            </w:r>
            <w:r w:rsidR="00985651">
              <w:rPr>
                <w:noProof/>
                <w:webHidden/>
              </w:rPr>
              <w:instrText xml:space="preserve"> PAGEREF _Toc135663028 \h </w:instrText>
            </w:r>
            <w:r w:rsidR="00985651">
              <w:rPr>
                <w:noProof/>
                <w:webHidden/>
              </w:rPr>
            </w:r>
            <w:r w:rsidR="00985651">
              <w:rPr>
                <w:noProof/>
                <w:webHidden/>
              </w:rPr>
              <w:fldChar w:fldCharType="separate"/>
            </w:r>
            <w:r w:rsidR="00985651">
              <w:rPr>
                <w:noProof/>
                <w:webHidden/>
              </w:rPr>
              <w:t>73</w:t>
            </w:r>
            <w:r w:rsidR="00985651">
              <w:rPr>
                <w:noProof/>
                <w:webHidden/>
              </w:rPr>
              <w:fldChar w:fldCharType="end"/>
            </w:r>
          </w:hyperlink>
        </w:p>
        <w:p w14:paraId="168927A5" w14:textId="729653B8" w:rsidR="00985651" w:rsidRDefault="00D22D0B">
          <w:pPr>
            <w:pStyle w:val="TOC2"/>
            <w:tabs>
              <w:tab w:val="left" w:pos="880"/>
              <w:tab w:val="right" w:leader="dot" w:pos="9062"/>
            </w:tabs>
            <w:rPr>
              <w:noProof/>
              <w:lang w:eastAsia="nl-NL"/>
            </w:rPr>
          </w:pPr>
          <w:hyperlink w:anchor="_Toc135663029" w:history="1">
            <w:r w:rsidR="00985651" w:rsidRPr="004468A2">
              <w:rPr>
                <w:rStyle w:val="Hyperlink"/>
                <w:noProof/>
              </w:rPr>
              <w:t>7.10</w:t>
            </w:r>
            <w:r w:rsidR="00985651">
              <w:rPr>
                <w:noProof/>
                <w:lang w:eastAsia="nl-NL"/>
              </w:rPr>
              <w:tab/>
            </w:r>
            <w:r w:rsidR="00985651" w:rsidRPr="004468A2">
              <w:rPr>
                <w:rStyle w:val="Hyperlink"/>
                <w:noProof/>
              </w:rPr>
              <w:t>Aantekeningen gesprekken buiten interviews</w:t>
            </w:r>
            <w:r w:rsidR="00985651">
              <w:rPr>
                <w:noProof/>
                <w:webHidden/>
              </w:rPr>
              <w:tab/>
            </w:r>
            <w:r w:rsidR="00985651">
              <w:rPr>
                <w:noProof/>
                <w:webHidden/>
              </w:rPr>
              <w:fldChar w:fldCharType="begin"/>
            </w:r>
            <w:r w:rsidR="00985651">
              <w:rPr>
                <w:noProof/>
                <w:webHidden/>
              </w:rPr>
              <w:instrText xml:space="preserve"> PAGEREF _Toc135663029 \h </w:instrText>
            </w:r>
            <w:r w:rsidR="00985651">
              <w:rPr>
                <w:noProof/>
                <w:webHidden/>
              </w:rPr>
            </w:r>
            <w:r w:rsidR="00985651">
              <w:rPr>
                <w:noProof/>
                <w:webHidden/>
              </w:rPr>
              <w:fldChar w:fldCharType="separate"/>
            </w:r>
            <w:r w:rsidR="00985651">
              <w:rPr>
                <w:noProof/>
                <w:webHidden/>
              </w:rPr>
              <w:t>74</w:t>
            </w:r>
            <w:r w:rsidR="00985651">
              <w:rPr>
                <w:noProof/>
                <w:webHidden/>
              </w:rPr>
              <w:fldChar w:fldCharType="end"/>
            </w:r>
          </w:hyperlink>
        </w:p>
        <w:p w14:paraId="26C2B5CA" w14:textId="1A188F5C" w:rsidR="00985651" w:rsidRDefault="00D22D0B">
          <w:pPr>
            <w:pStyle w:val="TOC3"/>
            <w:tabs>
              <w:tab w:val="left" w:pos="1320"/>
              <w:tab w:val="right" w:leader="dot" w:pos="9062"/>
            </w:tabs>
            <w:rPr>
              <w:noProof/>
              <w:lang w:eastAsia="nl-NL"/>
            </w:rPr>
          </w:pPr>
          <w:hyperlink w:anchor="_Toc135663030" w:history="1">
            <w:r w:rsidR="00985651" w:rsidRPr="004468A2">
              <w:rPr>
                <w:rStyle w:val="Hyperlink"/>
                <w:noProof/>
              </w:rPr>
              <w:t>7.10.1</w:t>
            </w:r>
            <w:r w:rsidR="00985651">
              <w:rPr>
                <w:noProof/>
                <w:lang w:eastAsia="nl-NL"/>
              </w:rPr>
              <w:tab/>
            </w:r>
            <w:r w:rsidR="00985651" w:rsidRPr="004468A2">
              <w:rPr>
                <w:rStyle w:val="Hyperlink"/>
                <w:noProof/>
              </w:rPr>
              <w:t>Intern</w:t>
            </w:r>
            <w:r w:rsidR="00985651">
              <w:rPr>
                <w:noProof/>
                <w:webHidden/>
              </w:rPr>
              <w:tab/>
            </w:r>
            <w:r w:rsidR="00985651">
              <w:rPr>
                <w:noProof/>
                <w:webHidden/>
              </w:rPr>
              <w:fldChar w:fldCharType="begin"/>
            </w:r>
            <w:r w:rsidR="00985651">
              <w:rPr>
                <w:noProof/>
                <w:webHidden/>
              </w:rPr>
              <w:instrText xml:space="preserve"> PAGEREF _Toc135663030 \h </w:instrText>
            </w:r>
            <w:r w:rsidR="00985651">
              <w:rPr>
                <w:noProof/>
                <w:webHidden/>
              </w:rPr>
            </w:r>
            <w:r w:rsidR="00985651">
              <w:rPr>
                <w:noProof/>
                <w:webHidden/>
              </w:rPr>
              <w:fldChar w:fldCharType="separate"/>
            </w:r>
            <w:r w:rsidR="00985651">
              <w:rPr>
                <w:noProof/>
                <w:webHidden/>
              </w:rPr>
              <w:t>74</w:t>
            </w:r>
            <w:r w:rsidR="00985651">
              <w:rPr>
                <w:noProof/>
                <w:webHidden/>
              </w:rPr>
              <w:fldChar w:fldCharType="end"/>
            </w:r>
          </w:hyperlink>
        </w:p>
        <w:p w14:paraId="16C4DFDA" w14:textId="3763595E" w:rsidR="00985651" w:rsidRDefault="00D22D0B">
          <w:pPr>
            <w:pStyle w:val="TOC3"/>
            <w:tabs>
              <w:tab w:val="left" w:pos="1320"/>
              <w:tab w:val="right" w:leader="dot" w:pos="9062"/>
            </w:tabs>
            <w:rPr>
              <w:noProof/>
              <w:lang w:eastAsia="nl-NL"/>
            </w:rPr>
          </w:pPr>
          <w:hyperlink w:anchor="_Toc135663031" w:history="1">
            <w:r w:rsidR="00985651" w:rsidRPr="004468A2">
              <w:rPr>
                <w:rStyle w:val="Hyperlink"/>
                <w:noProof/>
              </w:rPr>
              <w:t>7.10.2</w:t>
            </w:r>
            <w:r w:rsidR="00985651">
              <w:rPr>
                <w:noProof/>
                <w:lang w:eastAsia="nl-NL"/>
              </w:rPr>
              <w:tab/>
            </w:r>
            <w:r w:rsidR="00985651" w:rsidRPr="004468A2">
              <w:rPr>
                <w:rStyle w:val="Hyperlink"/>
                <w:noProof/>
              </w:rPr>
              <w:t>Extern</w:t>
            </w:r>
            <w:r w:rsidR="00985651">
              <w:rPr>
                <w:noProof/>
                <w:webHidden/>
              </w:rPr>
              <w:tab/>
            </w:r>
            <w:r w:rsidR="00985651">
              <w:rPr>
                <w:noProof/>
                <w:webHidden/>
              </w:rPr>
              <w:fldChar w:fldCharType="begin"/>
            </w:r>
            <w:r w:rsidR="00985651">
              <w:rPr>
                <w:noProof/>
                <w:webHidden/>
              </w:rPr>
              <w:instrText xml:space="preserve"> PAGEREF _Toc135663031 \h </w:instrText>
            </w:r>
            <w:r w:rsidR="00985651">
              <w:rPr>
                <w:noProof/>
                <w:webHidden/>
              </w:rPr>
            </w:r>
            <w:r w:rsidR="00985651">
              <w:rPr>
                <w:noProof/>
                <w:webHidden/>
              </w:rPr>
              <w:fldChar w:fldCharType="separate"/>
            </w:r>
            <w:r w:rsidR="00985651">
              <w:rPr>
                <w:noProof/>
                <w:webHidden/>
              </w:rPr>
              <w:t>74</w:t>
            </w:r>
            <w:r w:rsidR="00985651">
              <w:rPr>
                <w:noProof/>
                <w:webHidden/>
              </w:rPr>
              <w:fldChar w:fldCharType="end"/>
            </w:r>
          </w:hyperlink>
        </w:p>
        <w:p w14:paraId="4C06C2BA" w14:textId="19CC5D07" w:rsidR="002A3D2F" w:rsidRDefault="002A3D2F">
          <w:r>
            <w:rPr>
              <w:b/>
              <w:bCs/>
            </w:rPr>
            <w:fldChar w:fldCharType="end"/>
          </w:r>
        </w:p>
      </w:sdtContent>
    </w:sdt>
    <w:p w14:paraId="52106143" w14:textId="77777777" w:rsidR="00044067" w:rsidRDefault="00044067">
      <w:pPr>
        <w:sectPr w:rsidR="00044067" w:rsidSect="00685F1B">
          <w:headerReference w:type="default" r:id="rId10"/>
          <w:pgSz w:w="11906" w:h="16838" w:code="9"/>
          <w:pgMar w:top="1417" w:right="1417" w:bottom="1417" w:left="1417" w:header="709" w:footer="709" w:gutter="0"/>
          <w:cols w:space="708"/>
          <w:docGrid w:linePitch="360"/>
        </w:sectPr>
      </w:pPr>
    </w:p>
    <w:p w14:paraId="3CB22A48" w14:textId="5FBF350F" w:rsidR="008A2A06" w:rsidRPr="00621855" w:rsidRDefault="008A2A06" w:rsidP="00621855">
      <w:pPr>
        <w:pStyle w:val="TOCHeading"/>
        <w:numPr>
          <w:ilvl w:val="0"/>
          <w:numId w:val="0"/>
        </w:numPr>
        <w:ind w:left="432" w:hanging="432"/>
      </w:pPr>
      <w:r w:rsidRPr="00621855">
        <w:t>Definities</w:t>
      </w:r>
    </w:p>
    <w:p w14:paraId="1F065AB0" w14:textId="4784E76A" w:rsidR="008A2A06" w:rsidRDefault="008A2A06" w:rsidP="00621855">
      <w:pPr>
        <w:pStyle w:val="Heading2"/>
        <w:numPr>
          <w:ilvl w:val="0"/>
          <w:numId w:val="0"/>
        </w:numPr>
        <w:ind w:left="576" w:hanging="576"/>
      </w:pPr>
      <w:bookmarkStart w:id="0" w:name="_Toc135662963"/>
      <w:r>
        <w:t>Lijst van afkortingen</w:t>
      </w:r>
      <w:bookmarkEnd w:id="0"/>
    </w:p>
    <w:tbl>
      <w:tblPr>
        <w:tblStyle w:val="PlainTable4"/>
        <w:tblW w:w="0" w:type="auto"/>
        <w:tblLook w:val="04A0" w:firstRow="1" w:lastRow="0" w:firstColumn="1" w:lastColumn="0" w:noHBand="0" w:noVBand="1"/>
      </w:tblPr>
      <w:tblGrid>
        <w:gridCol w:w="3261"/>
        <w:gridCol w:w="5801"/>
      </w:tblGrid>
      <w:tr w:rsidR="008A2A06" w14:paraId="1F6F5919" w14:textId="77777777" w:rsidTr="00D84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4EFFE96E" w14:textId="3CEDB866" w:rsidR="008A2A06" w:rsidRDefault="008A2A06" w:rsidP="008A2A06">
            <w:r>
              <w:t>Afkorting</w:t>
            </w:r>
          </w:p>
        </w:tc>
        <w:tc>
          <w:tcPr>
            <w:tcW w:w="5801" w:type="dxa"/>
            <w:tcBorders>
              <w:bottom w:val="single" w:sz="4" w:space="0" w:color="auto"/>
            </w:tcBorders>
          </w:tcPr>
          <w:p w14:paraId="4AAB0F1B" w14:textId="2F7E3B9F" w:rsidR="008A2A06" w:rsidRDefault="008A2A06" w:rsidP="008A2A06">
            <w:pPr>
              <w:cnfStyle w:val="100000000000" w:firstRow="1" w:lastRow="0" w:firstColumn="0" w:lastColumn="0" w:oddVBand="0" w:evenVBand="0" w:oddHBand="0" w:evenHBand="0" w:firstRowFirstColumn="0" w:firstRowLastColumn="0" w:lastRowFirstColumn="0" w:lastRowLastColumn="0"/>
            </w:pPr>
            <w:r>
              <w:t>Definitie</w:t>
            </w:r>
          </w:p>
        </w:tc>
      </w:tr>
      <w:tr w:rsidR="008A2A06" w14:paraId="0BE57517" w14:textId="77777777" w:rsidTr="00D84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42FC18E3" w14:textId="61EF0A12" w:rsidR="008A2A06" w:rsidRDefault="008A2A06" w:rsidP="008A2A06">
            <w:r>
              <w:t>AZ</w:t>
            </w:r>
          </w:p>
        </w:tc>
        <w:tc>
          <w:tcPr>
            <w:tcW w:w="5801" w:type="dxa"/>
            <w:tcBorders>
              <w:top w:val="single" w:sz="4" w:space="0" w:color="auto"/>
            </w:tcBorders>
          </w:tcPr>
          <w:p w14:paraId="5C538A17" w14:textId="0E202475" w:rsidR="008A2A06" w:rsidRDefault="008A2A06" w:rsidP="008A2A06">
            <w:pPr>
              <w:cnfStyle w:val="000000100000" w:firstRow="0" w:lastRow="0" w:firstColumn="0" w:lastColumn="0" w:oddVBand="0" w:evenVBand="0" w:oddHBand="1" w:evenHBand="0" w:firstRowFirstColumn="0" w:firstRowLastColumn="0" w:lastRowFirstColumn="0" w:lastRowLastColumn="0"/>
            </w:pPr>
            <w:r>
              <w:t>Ministerie van Algemene Zaken</w:t>
            </w:r>
          </w:p>
        </w:tc>
      </w:tr>
      <w:tr w:rsidR="008A2A06" w14:paraId="252AAA26" w14:textId="77777777" w:rsidTr="008A2A06">
        <w:tc>
          <w:tcPr>
            <w:cnfStyle w:val="001000000000" w:firstRow="0" w:lastRow="0" w:firstColumn="1" w:lastColumn="0" w:oddVBand="0" w:evenVBand="0" w:oddHBand="0" w:evenHBand="0" w:firstRowFirstColumn="0" w:firstRowLastColumn="0" w:lastRowFirstColumn="0" w:lastRowLastColumn="0"/>
            <w:tcW w:w="3261" w:type="dxa"/>
          </w:tcPr>
          <w:p w14:paraId="3D3F10E9" w14:textId="2162CFC8" w:rsidR="008A2A06" w:rsidRDefault="008A2A06" w:rsidP="008A2A06">
            <w:r>
              <w:t>BZK</w:t>
            </w:r>
          </w:p>
        </w:tc>
        <w:tc>
          <w:tcPr>
            <w:tcW w:w="5801" w:type="dxa"/>
          </w:tcPr>
          <w:p w14:paraId="37788247" w14:textId="52D093BB" w:rsidR="008A2A06" w:rsidRDefault="008A2A06" w:rsidP="008A2A06">
            <w:pPr>
              <w:cnfStyle w:val="000000000000" w:firstRow="0" w:lastRow="0" w:firstColumn="0" w:lastColumn="0" w:oddVBand="0" w:evenVBand="0" w:oddHBand="0" w:evenHBand="0" w:firstRowFirstColumn="0" w:firstRowLastColumn="0" w:lastRowFirstColumn="0" w:lastRowLastColumn="0"/>
            </w:pPr>
            <w:r>
              <w:t>Ministerie van Binnenlandse Zaken en Koninkrijksrelaties</w:t>
            </w:r>
          </w:p>
        </w:tc>
      </w:tr>
      <w:tr w:rsidR="008A2A06" w14:paraId="3F31E0C1" w14:textId="77777777" w:rsidTr="008A2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F9F8B2E" w14:textId="5F95F705" w:rsidR="008A2A06" w:rsidRDefault="008A2A06" w:rsidP="008A2A06">
            <w:r>
              <w:t>FIN</w:t>
            </w:r>
          </w:p>
        </w:tc>
        <w:tc>
          <w:tcPr>
            <w:tcW w:w="5801" w:type="dxa"/>
          </w:tcPr>
          <w:p w14:paraId="16AB2833" w14:textId="7E725ABE" w:rsidR="008A2A06" w:rsidRDefault="008A2A06" w:rsidP="008A2A06">
            <w:pPr>
              <w:cnfStyle w:val="000000100000" w:firstRow="0" w:lastRow="0" w:firstColumn="0" w:lastColumn="0" w:oddVBand="0" w:evenVBand="0" w:oddHBand="1" w:evenHBand="0" w:firstRowFirstColumn="0" w:firstRowLastColumn="0" w:lastRowFirstColumn="0" w:lastRowLastColumn="0"/>
            </w:pPr>
            <w:r>
              <w:t>Ministerie van Financiën</w:t>
            </w:r>
          </w:p>
        </w:tc>
      </w:tr>
      <w:tr w:rsidR="008A2A06" w14:paraId="239F0242" w14:textId="77777777" w:rsidTr="008A2A06">
        <w:tc>
          <w:tcPr>
            <w:cnfStyle w:val="001000000000" w:firstRow="0" w:lastRow="0" w:firstColumn="1" w:lastColumn="0" w:oddVBand="0" w:evenVBand="0" w:oddHBand="0" w:evenHBand="0" w:firstRowFirstColumn="0" w:firstRowLastColumn="0" w:lastRowFirstColumn="0" w:lastRowLastColumn="0"/>
            <w:tcW w:w="3261" w:type="dxa"/>
          </w:tcPr>
          <w:p w14:paraId="6C78C690" w14:textId="22CC5BE9" w:rsidR="008A2A06" w:rsidRDefault="00D9297C" w:rsidP="008A2A06">
            <w:r>
              <w:t>IenW</w:t>
            </w:r>
          </w:p>
        </w:tc>
        <w:tc>
          <w:tcPr>
            <w:tcW w:w="5801" w:type="dxa"/>
          </w:tcPr>
          <w:p w14:paraId="7066678A" w14:textId="5C070846" w:rsidR="008A2A06" w:rsidRDefault="008A2A06" w:rsidP="008A2A06">
            <w:pPr>
              <w:cnfStyle w:val="000000000000" w:firstRow="0" w:lastRow="0" w:firstColumn="0" w:lastColumn="0" w:oddVBand="0" w:evenVBand="0" w:oddHBand="0" w:evenHBand="0" w:firstRowFirstColumn="0" w:firstRowLastColumn="0" w:lastRowFirstColumn="0" w:lastRowLastColumn="0"/>
            </w:pPr>
            <w:r>
              <w:t>Ministerie van Infrastructuur en Waterstaat</w:t>
            </w:r>
          </w:p>
        </w:tc>
      </w:tr>
      <w:tr w:rsidR="008A2A06" w14:paraId="77E4EE9D" w14:textId="77777777" w:rsidTr="008A2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FD069D7" w14:textId="6F55B425" w:rsidR="008A2A06" w:rsidRDefault="008A2A06" w:rsidP="008A2A06">
            <w:r>
              <w:t>LNV</w:t>
            </w:r>
          </w:p>
        </w:tc>
        <w:tc>
          <w:tcPr>
            <w:tcW w:w="5801" w:type="dxa"/>
          </w:tcPr>
          <w:p w14:paraId="39792749" w14:textId="4B25AD53" w:rsidR="008A2A06" w:rsidRDefault="008A2A06" w:rsidP="008A2A06">
            <w:pPr>
              <w:cnfStyle w:val="000000100000" w:firstRow="0" w:lastRow="0" w:firstColumn="0" w:lastColumn="0" w:oddVBand="0" w:evenVBand="0" w:oddHBand="1" w:evenHBand="0" w:firstRowFirstColumn="0" w:firstRowLastColumn="0" w:lastRowFirstColumn="0" w:lastRowLastColumn="0"/>
            </w:pPr>
            <w:r>
              <w:t>Ministerie van Landbouw, Natuur en Voedselkwaliteit</w:t>
            </w:r>
          </w:p>
        </w:tc>
      </w:tr>
      <w:tr w:rsidR="00C4333F" w14:paraId="1FEC6C16" w14:textId="77777777" w:rsidTr="008A2A06">
        <w:tc>
          <w:tcPr>
            <w:cnfStyle w:val="001000000000" w:firstRow="0" w:lastRow="0" w:firstColumn="1" w:lastColumn="0" w:oddVBand="0" w:evenVBand="0" w:oddHBand="0" w:evenHBand="0" w:firstRowFirstColumn="0" w:firstRowLastColumn="0" w:lastRowFirstColumn="0" w:lastRowLastColumn="0"/>
            <w:tcW w:w="3261" w:type="dxa"/>
          </w:tcPr>
          <w:p w14:paraId="25A70657" w14:textId="643623FE" w:rsidR="00C4333F" w:rsidRDefault="00C4333F" w:rsidP="008A2A06">
            <w:r>
              <w:t>RIS</w:t>
            </w:r>
          </w:p>
        </w:tc>
        <w:tc>
          <w:tcPr>
            <w:tcW w:w="5801" w:type="dxa"/>
          </w:tcPr>
          <w:p w14:paraId="13AAF101" w14:textId="7C62F5F6" w:rsidR="00C4333F" w:rsidRDefault="00C4333F" w:rsidP="008A2A06">
            <w:pPr>
              <w:cnfStyle w:val="000000000000" w:firstRow="0" w:lastRow="0" w:firstColumn="0" w:lastColumn="0" w:oddVBand="0" w:evenVBand="0" w:oddHBand="0" w:evenHBand="0" w:firstRowFirstColumn="0" w:firstRowLastColumn="0" w:lastRowFirstColumn="0" w:lastRowLastColumn="0"/>
            </w:pPr>
            <w:r>
              <w:t>Rijks Inkoop Samenwerking</w:t>
            </w:r>
          </w:p>
        </w:tc>
      </w:tr>
      <w:tr w:rsidR="008A2A06" w14:paraId="3B840EC5" w14:textId="77777777" w:rsidTr="008A2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7D8639F" w14:textId="766B4A5E" w:rsidR="008A2A06" w:rsidRDefault="008A2A06" w:rsidP="008A2A06">
            <w:r>
              <w:t>SZW</w:t>
            </w:r>
          </w:p>
        </w:tc>
        <w:tc>
          <w:tcPr>
            <w:tcW w:w="5801" w:type="dxa"/>
          </w:tcPr>
          <w:p w14:paraId="637285CE" w14:textId="72025C9D" w:rsidR="008A2A06" w:rsidRDefault="008A2A06" w:rsidP="008A2A06">
            <w:pPr>
              <w:cnfStyle w:val="000000100000" w:firstRow="0" w:lastRow="0" w:firstColumn="0" w:lastColumn="0" w:oddVBand="0" w:evenVBand="0" w:oddHBand="1" w:evenHBand="0" w:firstRowFirstColumn="0" w:firstRowLastColumn="0" w:lastRowFirstColumn="0" w:lastRowLastColumn="0"/>
            </w:pPr>
            <w:r>
              <w:t>Ministerie van Sociale Zaken en Werkgelegenheid</w:t>
            </w:r>
          </w:p>
        </w:tc>
      </w:tr>
    </w:tbl>
    <w:p w14:paraId="0D0131B6" w14:textId="77777777" w:rsidR="004442EB" w:rsidRDefault="004442EB" w:rsidP="004442EB"/>
    <w:p w14:paraId="79BCEC16" w14:textId="35F9341A" w:rsidR="008A2A06" w:rsidRPr="008A2A06" w:rsidRDefault="008A2A06" w:rsidP="00621855">
      <w:pPr>
        <w:pStyle w:val="Heading2"/>
        <w:numPr>
          <w:ilvl w:val="0"/>
          <w:numId w:val="0"/>
        </w:numPr>
        <w:ind w:left="576" w:hanging="576"/>
      </w:pPr>
      <w:bookmarkStart w:id="1" w:name="_Toc135662964"/>
      <w:r>
        <w:t>Lijst van begrippen</w:t>
      </w:r>
      <w:bookmarkEnd w:id="1"/>
    </w:p>
    <w:tbl>
      <w:tblPr>
        <w:tblStyle w:val="PlainTable4"/>
        <w:tblW w:w="0" w:type="auto"/>
        <w:tblLook w:val="04A0" w:firstRow="1" w:lastRow="0" w:firstColumn="1" w:lastColumn="0" w:noHBand="0" w:noVBand="1"/>
      </w:tblPr>
      <w:tblGrid>
        <w:gridCol w:w="3261"/>
        <w:gridCol w:w="5801"/>
      </w:tblGrid>
      <w:tr w:rsidR="00A37672" w14:paraId="609685C4" w14:textId="77777777" w:rsidTr="00D84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19D53846" w14:textId="46AE626D" w:rsidR="00A37672" w:rsidRDefault="00A37672" w:rsidP="00A37672">
            <w:r>
              <w:t>Begrip</w:t>
            </w:r>
          </w:p>
        </w:tc>
        <w:tc>
          <w:tcPr>
            <w:tcW w:w="5801" w:type="dxa"/>
            <w:tcBorders>
              <w:bottom w:val="single" w:sz="4" w:space="0" w:color="auto"/>
            </w:tcBorders>
          </w:tcPr>
          <w:p w14:paraId="23DC96EB" w14:textId="643B8B60" w:rsidR="00A37672" w:rsidRDefault="00A37672" w:rsidP="00A37672">
            <w:pPr>
              <w:cnfStyle w:val="100000000000" w:firstRow="1" w:lastRow="0" w:firstColumn="0" w:lastColumn="0" w:oddVBand="0" w:evenVBand="0" w:oddHBand="0" w:evenHBand="0" w:firstRowFirstColumn="0" w:firstRowLastColumn="0" w:lastRowFirstColumn="0" w:lastRowLastColumn="0"/>
            </w:pPr>
            <w:r>
              <w:t>Definitie</w:t>
            </w:r>
          </w:p>
        </w:tc>
      </w:tr>
      <w:tr w:rsidR="00A37672" w14:paraId="4AF2BE1B" w14:textId="77777777" w:rsidTr="00D84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0996AC96" w14:textId="01FFD1E6" w:rsidR="00A37672" w:rsidRDefault="00A37672" w:rsidP="00A37672">
            <w:r>
              <w:t>Aanbestedingsbeginselen</w:t>
            </w:r>
          </w:p>
        </w:tc>
        <w:tc>
          <w:tcPr>
            <w:tcW w:w="5801" w:type="dxa"/>
            <w:tcBorders>
              <w:top w:val="single" w:sz="4" w:space="0" w:color="auto"/>
            </w:tcBorders>
          </w:tcPr>
          <w:p w14:paraId="5B870335" w14:textId="19F40AC6" w:rsidR="006B120A" w:rsidRDefault="006B120A" w:rsidP="00A37672">
            <w:pPr>
              <w:cnfStyle w:val="000000100000" w:firstRow="0" w:lastRow="0" w:firstColumn="0" w:lastColumn="0" w:oddVBand="0" w:evenVBand="0" w:oddHBand="1" w:evenHBand="0" w:firstRowFirstColumn="0" w:firstRowLastColumn="0" w:lastRowFirstColumn="0" w:lastRowLastColumn="0"/>
            </w:pPr>
            <w:r>
              <w:t>De regels waaraan aanbestedende diensten zich moeten houden. Deze zijn als volgt opgedeeld:</w:t>
            </w:r>
          </w:p>
          <w:p w14:paraId="7EF87AA8" w14:textId="3F8F3A8A" w:rsidR="006B120A" w:rsidRDefault="006B120A" w:rsidP="006B120A">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Non-discriminatie;</w:t>
            </w:r>
          </w:p>
          <w:p w14:paraId="6B5B3CDE" w14:textId="5EA70B1F" w:rsidR="006B120A" w:rsidRDefault="006B120A" w:rsidP="006B120A">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Gelijke behandeling;</w:t>
            </w:r>
          </w:p>
          <w:p w14:paraId="57DCF7AD" w14:textId="496288F7" w:rsidR="006B120A" w:rsidRDefault="006B120A" w:rsidP="006B120A">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Transparantie;</w:t>
            </w:r>
          </w:p>
          <w:p w14:paraId="7467BE0C" w14:textId="7AAAF021" w:rsidR="006B120A" w:rsidRDefault="006B120A" w:rsidP="006B120A">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 xml:space="preserve">Proportionaliteit </w:t>
            </w:r>
            <w:sdt>
              <w:sdtPr>
                <w:id w:val="-624538629"/>
                <w:citation/>
              </w:sdtPr>
              <w:sdtEndPr/>
              <w:sdtContent>
                <w:r>
                  <w:fldChar w:fldCharType="begin"/>
                </w:r>
                <w:r w:rsidR="004060C7">
                  <w:instrText xml:space="preserve">CITATION Pia224 \l 1043 </w:instrText>
                </w:r>
                <w:r>
                  <w:fldChar w:fldCharType="separate"/>
                </w:r>
                <w:r w:rsidR="00247511">
                  <w:rPr>
                    <w:noProof/>
                  </w:rPr>
                  <w:t>(PIANOo, 2022)</w:t>
                </w:r>
                <w:r>
                  <w:fldChar w:fldCharType="end"/>
                </w:r>
              </w:sdtContent>
            </w:sdt>
            <w:r>
              <w:t>.</w:t>
            </w:r>
          </w:p>
        </w:tc>
      </w:tr>
      <w:tr w:rsidR="00A37672" w14:paraId="264724D7" w14:textId="77777777" w:rsidTr="008A2A06">
        <w:tc>
          <w:tcPr>
            <w:cnfStyle w:val="001000000000" w:firstRow="0" w:lastRow="0" w:firstColumn="1" w:lastColumn="0" w:oddVBand="0" w:evenVBand="0" w:oddHBand="0" w:evenHBand="0" w:firstRowFirstColumn="0" w:firstRowLastColumn="0" w:lastRowFirstColumn="0" w:lastRowLastColumn="0"/>
            <w:tcW w:w="3261" w:type="dxa"/>
          </w:tcPr>
          <w:p w14:paraId="5D73F370" w14:textId="31A20387" w:rsidR="00A37672" w:rsidRDefault="00A37672" w:rsidP="00A37672">
            <w:r>
              <w:t>Aanbestedingsdossier</w:t>
            </w:r>
          </w:p>
        </w:tc>
        <w:tc>
          <w:tcPr>
            <w:tcW w:w="5801" w:type="dxa"/>
          </w:tcPr>
          <w:p w14:paraId="444F0387" w14:textId="282C40F5" w:rsidR="00A37672" w:rsidRDefault="00A101D3" w:rsidP="00A37672">
            <w:pPr>
              <w:cnfStyle w:val="000000000000" w:firstRow="0" w:lastRow="0" w:firstColumn="0" w:lastColumn="0" w:oddVBand="0" w:evenVBand="0" w:oddHBand="0" w:evenHBand="0" w:firstRowFirstColumn="0" w:firstRowLastColumn="0" w:lastRowFirstColumn="0" w:lastRowLastColumn="0"/>
            </w:pPr>
            <w:r>
              <w:t xml:space="preserve">Het dossier waar alle documenten van een aanbesteding worden opgeslagen. </w:t>
            </w:r>
            <w:r w:rsidR="006B120A">
              <w:t xml:space="preserve">Hieronder vallen de aankondiging, het bestek van de opdracht en het Uniform Europees Aanbestedingsdocument (UEA) </w:t>
            </w:r>
            <w:sdt>
              <w:sdtPr>
                <w:id w:val="1246068350"/>
                <w:citation/>
              </w:sdtPr>
              <w:sdtEndPr/>
              <w:sdtContent>
                <w:r w:rsidR="006B120A">
                  <w:fldChar w:fldCharType="begin"/>
                </w:r>
                <w:r w:rsidR="004060C7">
                  <w:instrText xml:space="preserve">CITATION Pia23 \l 1043 </w:instrText>
                </w:r>
                <w:r w:rsidR="006B120A">
                  <w:fldChar w:fldCharType="separate"/>
                </w:r>
                <w:r w:rsidR="00247511">
                  <w:rPr>
                    <w:noProof/>
                  </w:rPr>
                  <w:t>(PIANOo, 2023)</w:t>
                </w:r>
                <w:r w:rsidR="006B120A">
                  <w:fldChar w:fldCharType="end"/>
                </w:r>
              </w:sdtContent>
            </w:sdt>
            <w:r w:rsidR="006B120A">
              <w:t xml:space="preserve">. </w:t>
            </w:r>
          </w:p>
        </w:tc>
      </w:tr>
      <w:tr w:rsidR="00A37672" w14:paraId="635F0B79" w14:textId="77777777" w:rsidTr="008A2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69689E8" w14:textId="17CFCC5C" w:rsidR="00A37672" w:rsidRDefault="00A37672" w:rsidP="00A37672">
            <w:r>
              <w:t>Aanbestedingswet 2012</w:t>
            </w:r>
          </w:p>
        </w:tc>
        <w:tc>
          <w:tcPr>
            <w:tcW w:w="5801" w:type="dxa"/>
          </w:tcPr>
          <w:p w14:paraId="6835648B" w14:textId="6346AC50" w:rsidR="00A37672" w:rsidRDefault="006B120A" w:rsidP="00A37672">
            <w:pPr>
              <w:cnfStyle w:val="000000100000" w:firstRow="0" w:lastRow="0" w:firstColumn="0" w:lastColumn="0" w:oddVBand="0" w:evenVBand="0" w:oddHBand="1" w:evenHBand="0" w:firstRowFirstColumn="0" w:firstRowLastColumn="0" w:lastRowFirstColumn="0" w:lastRowLastColumn="0"/>
            </w:pPr>
            <w:r>
              <w:t xml:space="preserve">De regels die overheden moeten volgen om opdrachten op de markt te zetten, om zo de beste prijs-kwaliteitverhouding te verkrijgen </w:t>
            </w:r>
            <w:sdt>
              <w:sdtPr>
                <w:id w:val="1716690828"/>
                <w:citation/>
              </w:sdtPr>
              <w:sdtEndPr/>
              <w:sdtContent>
                <w:r>
                  <w:fldChar w:fldCharType="begin"/>
                </w:r>
                <w:r w:rsidR="004060C7">
                  <w:instrText xml:space="preserve">CITATION Pia21 \l 1043 </w:instrText>
                </w:r>
                <w:r>
                  <w:fldChar w:fldCharType="separate"/>
                </w:r>
                <w:r w:rsidR="00247511">
                  <w:rPr>
                    <w:noProof/>
                  </w:rPr>
                  <w:t>(PIANOo, 2021)</w:t>
                </w:r>
                <w:r>
                  <w:fldChar w:fldCharType="end"/>
                </w:r>
              </w:sdtContent>
            </w:sdt>
            <w:r>
              <w:t xml:space="preserve">. </w:t>
            </w:r>
          </w:p>
        </w:tc>
      </w:tr>
      <w:tr w:rsidR="00A37672" w14:paraId="0FE02FE7" w14:textId="77777777" w:rsidTr="008A2A06">
        <w:tc>
          <w:tcPr>
            <w:cnfStyle w:val="001000000000" w:firstRow="0" w:lastRow="0" w:firstColumn="1" w:lastColumn="0" w:oddVBand="0" w:evenVBand="0" w:oddHBand="0" w:evenHBand="0" w:firstRowFirstColumn="0" w:firstRowLastColumn="0" w:lastRowFirstColumn="0" w:lastRowLastColumn="0"/>
            <w:tcW w:w="3261" w:type="dxa"/>
          </w:tcPr>
          <w:p w14:paraId="7690CC9C" w14:textId="100BF8DE" w:rsidR="00A37672" w:rsidRDefault="00A37672" w:rsidP="00A37672">
            <w:r>
              <w:t>Absolute beoordeling</w:t>
            </w:r>
          </w:p>
        </w:tc>
        <w:tc>
          <w:tcPr>
            <w:tcW w:w="5801" w:type="dxa"/>
          </w:tcPr>
          <w:p w14:paraId="2C067C6D" w14:textId="4F177B10" w:rsidR="00A37672" w:rsidRDefault="006B120A" w:rsidP="00A37672">
            <w:pPr>
              <w:cnfStyle w:val="000000000000" w:firstRow="0" w:lastRow="0" w:firstColumn="0" w:lastColumn="0" w:oddVBand="0" w:evenVBand="0" w:oddHBand="0" w:evenHBand="0" w:firstRowFirstColumn="0" w:firstRowLastColumn="0" w:lastRowFirstColumn="0" w:lastRowLastColumn="0"/>
            </w:pPr>
            <w:r>
              <w:t>Bij een absolute beoordeling wordt een inschrijving niet vergeleken met anderen, waardoor de scores niet afhankelijk zijn van andere inschrijvingen</w:t>
            </w:r>
            <w:sdt>
              <w:sdtPr>
                <w:id w:val="-581369063"/>
                <w:citation/>
              </w:sdtPr>
              <w:sdtEndPr/>
              <w:sdtContent>
                <w:r>
                  <w:fldChar w:fldCharType="begin"/>
                </w:r>
                <w:r w:rsidR="004060C7">
                  <w:instrText xml:space="preserve">CITATION Pia222 \l 1043 </w:instrText>
                </w:r>
                <w:r>
                  <w:fldChar w:fldCharType="separate"/>
                </w:r>
                <w:r w:rsidR="00247511">
                  <w:rPr>
                    <w:noProof/>
                  </w:rPr>
                  <w:t xml:space="preserve"> (PIANOo, 2022)</w:t>
                </w:r>
                <w:r>
                  <w:fldChar w:fldCharType="end"/>
                </w:r>
              </w:sdtContent>
            </w:sdt>
            <w:r>
              <w:t>.</w:t>
            </w:r>
            <w:r w:rsidR="00BF521F">
              <w:t xml:space="preserve"> </w:t>
            </w:r>
          </w:p>
        </w:tc>
      </w:tr>
      <w:tr w:rsidR="00A37672" w14:paraId="533A88F0" w14:textId="77777777" w:rsidTr="008A2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B95960A" w14:textId="301FA339" w:rsidR="00A37672" w:rsidRDefault="00A37672" w:rsidP="00A37672">
            <w:r>
              <w:t>Beschrijvend document</w:t>
            </w:r>
          </w:p>
        </w:tc>
        <w:tc>
          <w:tcPr>
            <w:tcW w:w="5801" w:type="dxa"/>
          </w:tcPr>
          <w:p w14:paraId="14A9DAC6" w14:textId="3AEE4C89" w:rsidR="00A37672" w:rsidRDefault="006B120A" w:rsidP="00A37672">
            <w:pPr>
              <w:cnfStyle w:val="000000100000" w:firstRow="0" w:lastRow="0" w:firstColumn="0" w:lastColumn="0" w:oddVBand="0" w:evenVBand="0" w:oddHBand="1" w:evenHBand="0" w:firstRowFirstColumn="0" w:firstRowLastColumn="0" w:lastRowFirstColumn="0" w:lastRowLastColumn="0"/>
            </w:pPr>
            <w:r>
              <w:t>Een document waarin de</w:t>
            </w:r>
            <w:r w:rsidR="00EB57A2">
              <w:t xml:space="preserve"> aanbestedende partij de</w:t>
            </w:r>
            <w:r>
              <w:t xml:space="preserve"> gunningsleidraad </w:t>
            </w:r>
            <w:r w:rsidR="00EB57A2">
              <w:t>verstrekt</w:t>
            </w:r>
            <w:r>
              <w:t xml:space="preserve">, aangevuld met informatie over de eisen die </w:t>
            </w:r>
            <w:r w:rsidR="00EB57A2">
              <w:t xml:space="preserve">ze </w:t>
            </w:r>
            <w:r>
              <w:t xml:space="preserve">aan een inschrijver </w:t>
            </w:r>
            <w:r w:rsidR="00EB57A2">
              <w:t>stellen</w:t>
            </w:r>
            <w:r>
              <w:t xml:space="preserve">, zoals uitsluitingsgronden en minimumgeschiktheidseisen </w:t>
            </w:r>
            <w:sdt>
              <w:sdtPr>
                <w:id w:val="873114369"/>
                <w:citation/>
              </w:sdtPr>
              <w:sdtEndPr/>
              <w:sdtContent>
                <w:r>
                  <w:fldChar w:fldCharType="begin"/>
                </w:r>
                <w:r w:rsidR="004060C7">
                  <w:instrText xml:space="preserve">CITATION Pia231 \l 1043 </w:instrText>
                </w:r>
                <w:r>
                  <w:fldChar w:fldCharType="separate"/>
                </w:r>
                <w:r w:rsidR="00247511">
                  <w:rPr>
                    <w:noProof/>
                  </w:rPr>
                  <w:t>(PIANOo, 2023)</w:t>
                </w:r>
                <w:r>
                  <w:fldChar w:fldCharType="end"/>
                </w:r>
              </w:sdtContent>
            </w:sdt>
            <w:r>
              <w:t xml:space="preserve">. </w:t>
            </w:r>
          </w:p>
        </w:tc>
      </w:tr>
      <w:tr w:rsidR="00A37672" w14:paraId="720F52B8" w14:textId="77777777" w:rsidTr="008A2A06">
        <w:tc>
          <w:tcPr>
            <w:cnfStyle w:val="001000000000" w:firstRow="0" w:lastRow="0" w:firstColumn="1" w:lastColumn="0" w:oddVBand="0" w:evenVBand="0" w:oddHBand="0" w:evenHBand="0" w:firstRowFirstColumn="0" w:firstRowLastColumn="0" w:lastRowFirstColumn="0" w:lastRowLastColumn="0"/>
            <w:tcW w:w="3261" w:type="dxa"/>
          </w:tcPr>
          <w:p w14:paraId="539901A7" w14:textId="09FDCFBE" w:rsidR="00A37672" w:rsidRDefault="006B120A" w:rsidP="00A37672">
            <w:r>
              <w:t>BPKV</w:t>
            </w:r>
          </w:p>
        </w:tc>
        <w:tc>
          <w:tcPr>
            <w:tcW w:w="5801" w:type="dxa"/>
          </w:tcPr>
          <w:p w14:paraId="2FE151E4" w14:textId="65CFBCEA" w:rsidR="00A37672" w:rsidRDefault="006B120A" w:rsidP="00A37672">
            <w:pPr>
              <w:cnfStyle w:val="000000000000" w:firstRow="0" w:lastRow="0" w:firstColumn="0" w:lastColumn="0" w:oddVBand="0" w:evenVBand="0" w:oddHBand="0" w:evenHBand="0" w:firstRowFirstColumn="0" w:firstRowLastColumn="0" w:lastRowFirstColumn="0" w:lastRowLastColumn="0"/>
            </w:pPr>
            <w:r>
              <w:t xml:space="preserve">Bij beste prijs-kwaliteitverhouding worden naast de prijs ook andere kwaliteitsaspecten meegewogen in de beoordeling van een inschrijving. </w:t>
            </w:r>
            <w:r w:rsidR="007D08D4">
              <w:t xml:space="preserve">Dit werd voorheen met EMVI geduid. </w:t>
            </w:r>
            <w:sdt>
              <w:sdtPr>
                <w:id w:val="-35821713"/>
                <w:citation/>
              </w:sdtPr>
              <w:sdtEndPr/>
              <w:sdtContent>
                <w:r w:rsidR="007D08D4">
                  <w:fldChar w:fldCharType="begin"/>
                </w:r>
                <w:r w:rsidR="004060C7">
                  <w:instrText xml:space="preserve">CITATION TijdelijkeAanduiding1 \l 1043 </w:instrText>
                </w:r>
                <w:r w:rsidR="007D08D4">
                  <w:fldChar w:fldCharType="separate"/>
                </w:r>
                <w:r w:rsidR="00247511">
                  <w:rPr>
                    <w:noProof/>
                  </w:rPr>
                  <w:t>(PIANOo, 2022)</w:t>
                </w:r>
                <w:r w:rsidR="007D08D4">
                  <w:fldChar w:fldCharType="end"/>
                </w:r>
              </w:sdtContent>
            </w:sdt>
          </w:p>
        </w:tc>
      </w:tr>
      <w:tr w:rsidR="00A37672" w14:paraId="26BA5800" w14:textId="77777777" w:rsidTr="008A2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5570765" w14:textId="7E4EDFE4" w:rsidR="00A37672" w:rsidRDefault="00A37672" w:rsidP="00A37672">
            <w:r>
              <w:t>Gunningscriteria</w:t>
            </w:r>
          </w:p>
        </w:tc>
        <w:tc>
          <w:tcPr>
            <w:tcW w:w="5801" w:type="dxa"/>
          </w:tcPr>
          <w:p w14:paraId="56C38B0D" w14:textId="2367C802" w:rsidR="00A37672" w:rsidRDefault="007D08D4" w:rsidP="00A37672">
            <w:pPr>
              <w:cnfStyle w:val="000000100000" w:firstRow="0" w:lastRow="0" w:firstColumn="0" w:lastColumn="0" w:oddVBand="0" w:evenVBand="0" w:oddHBand="1" w:evenHBand="0" w:firstRowFirstColumn="0" w:firstRowLastColumn="0" w:lastRowFirstColumn="0" w:lastRowLastColumn="0"/>
            </w:pPr>
            <w:r>
              <w:t xml:space="preserve">Op basis van de gunningscriteria wordt de beste inschrijving gekozen. De aanbestedende partij heeft grote vrijheid in de keuze van deze criteria, mits er samenhang is met het voorwerp van de opdracht. </w:t>
            </w:r>
            <w:sdt>
              <w:sdtPr>
                <w:id w:val="-1386790894"/>
                <w:citation/>
              </w:sdtPr>
              <w:sdtEndPr/>
              <w:sdtContent>
                <w:r>
                  <w:fldChar w:fldCharType="begin"/>
                </w:r>
                <w:r w:rsidR="004060C7">
                  <w:instrText xml:space="preserve">CITATION Pia225 \l 1043 </w:instrText>
                </w:r>
                <w:r>
                  <w:fldChar w:fldCharType="separate"/>
                </w:r>
                <w:r w:rsidR="00247511">
                  <w:rPr>
                    <w:noProof/>
                  </w:rPr>
                  <w:t>(PIANOo, 2022)</w:t>
                </w:r>
                <w:r>
                  <w:fldChar w:fldCharType="end"/>
                </w:r>
              </w:sdtContent>
            </w:sdt>
          </w:p>
        </w:tc>
      </w:tr>
      <w:tr w:rsidR="00935AF5" w:rsidRPr="00935AF5" w14:paraId="5388F14B" w14:textId="77777777" w:rsidTr="008A2A06">
        <w:tc>
          <w:tcPr>
            <w:cnfStyle w:val="001000000000" w:firstRow="0" w:lastRow="0" w:firstColumn="1" w:lastColumn="0" w:oddVBand="0" w:evenVBand="0" w:oddHBand="0" w:evenHBand="0" w:firstRowFirstColumn="0" w:firstRowLastColumn="0" w:lastRowFirstColumn="0" w:lastRowLastColumn="0"/>
            <w:tcW w:w="3261" w:type="dxa"/>
          </w:tcPr>
          <w:p w14:paraId="4DDEA796" w14:textId="7DD13EF2" w:rsidR="00A37672" w:rsidRPr="004442EB" w:rsidRDefault="00D86E0E" w:rsidP="00A37672">
            <w:r>
              <w:t>R</w:t>
            </w:r>
            <w:r w:rsidR="004E5696">
              <w:t>angorde parado</w:t>
            </w:r>
            <w:r>
              <w:t>x (rank reversal)</w:t>
            </w:r>
          </w:p>
        </w:tc>
        <w:tc>
          <w:tcPr>
            <w:tcW w:w="5801" w:type="dxa"/>
          </w:tcPr>
          <w:p w14:paraId="71CFFF7A" w14:textId="76B5E149" w:rsidR="00A37672" w:rsidRPr="004442EB" w:rsidRDefault="004442EB" w:rsidP="00A37672">
            <w:pPr>
              <w:cnfStyle w:val="000000000000" w:firstRow="0" w:lastRow="0" w:firstColumn="0" w:lastColumn="0" w:oddVBand="0" w:evenVBand="0" w:oddHBand="0" w:evenHBand="0" w:firstRowFirstColumn="0" w:firstRowLastColumn="0" w:lastRowFirstColumn="0" w:lastRowLastColumn="0"/>
            </w:pPr>
            <w:r w:rsidRPr="004442EB">
              <w:t xml:space="preserve">Bij relatieve beoordeling kan het wegvallen van een inschrijving of toevoegen van een nieuwe inschrijving leiden tot een andere rangorde van de eerder beoordeelde inschrijvingen. Dit wordt ook wel </w:t>
            </w:r>
            <w:r w:rsidR="00D86E0E">
              <w:t>rank reversal</w:t>
            </w:r>
            <w:r w:rsidRPr="004442EB">
              <w:t xml:space="preserve"> genoemd. </w:t>
            </w:r>
            <w:sdt>
              <w:sdtPr>
                <w:id w:val="339591160"/>
                <w:citation/>
              </w:sdtPr>
              <w:sdtEndPr/>
              <w:sdtContent>
                <w:r w:rsidRPr="004442EB">
                  <w:fldChar w:fldCharType="begin"/>
                </w:r>
                <w:r w:rsidR="00CE5DC5">
                  <w:instrText xml:space="preserve">CITATION Jan20 \l 1043 </w:instrText>
                </w:r>
                <w:r w:rsidRPr="004442EB">
                  <w:fldChar w:fldCharType="separate"/>
                </w:r>
                <w:r w:rsidR="00247511">
                  <w:rPr>
                    <w:noProof/>
                  </w:rPr>
                  <w:t>(Commissie van Aanbestedingsexperts, 2020)</w:t>
                </w:r>
                <w:r w:rsidRPr="004442EB">
                  <w:fldChar w:fldCharType="end"/>
                </w:r>
              </w:sdtContent>
            </w:sdt>
          </w:p>
        </w:tc>
      </w:tr>
      <w:tr w:rsidR="00A37672" w14:paraId="467BEB16" w14:textId="77777777" w:rsidTr="008A2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99B45FC" w14:textId="54DD811A" w:rsidR="00A37672" w:rsidRDefault="00A37672" w:rsidP="00A37672">
            <w:r>
              <w:t>Relatieve beoordeling</w:t>
            </w:r>
          </w:p>
        </w:tc>
        <w:tc>
          <w:tcPr>
            <w:tcW w:w="5801" w:type="dxa"/>
          </w:tcPr>
          <w:p w14:paraId="44D8A698" w14:textId="6FD9D3C4" w:rsidR="00A37672" w:rsidRDefault="006B120A" w:rsidP="00A37672">
            <w:pPr>
              <w:cnfStyle w:val="000000100000" w:firstRow="0" w:lastRow="0" w:firstColumn="0" w:lastColumn="0" w:oddVBand="0" w:evenVBand="0" w:oddHBand="1" w:evenHBand="0" w:firstRowFirstColumn="0" w:firstRowLastColumn="0" w:lastRowFirstColumn="0" w:lastRowLastColumn="0"/>
            </w:pPr>
            <w:r>
              <w:t>Bij een relatieve beoordeling hangt de score van de prijs of de kwaliteit af van andere inschrijvingen</w:t>
            </w:r>
            <w:r w:rsidR="004442EB">
              <w:t xml:space="preserve">, de </w:t>
            </w:r>
            <w:r w:rsidR="00EB57A2">
              <w:t xml:space="preserve">aanbestedende partij vergelijkt de </w:t>
            </w:r>
            <w:r w:rsidR="004442EB">
              <w:t>inschrijvingen dus met elkaar om de score te bepalen</w:t>
            </w:r>
            <w:r>
              <w:t xml:space="preserve"> </w:t>
            </w:r>
            <w:sdt>
              <w:sdtPr>
                <w:id w:val="-1991699131"/>
                <w:citation/>
              </w:sdtPr>
              <w:sdtEndPr/>
              <w:sdtContent>
                <w:r>
                  <w:fldChar w:fldCharType="begin"/>
                </w:r>
                <w:r w:rsidR="004060C7">
                  <w:instrText xml:space="preserve">CITATION Pia222 \l 1043 </w:instrText>
                </w:r>
                <w:r>
                  <w:fldChar w:fldCharType="separate"/>
                </w:r>
                <w:r w:rsidR="00247511">
                  <w:rPr>
                    <w:noProof/>
                  </w:rPr>
                  <w:t>(PIANOo, 2022)</w:t>
                </w:r>
                <w:r>
                  <w:fldChar w:fldCharType="end"/>
                </w:r>
              </w:sdtContent>
            </w:sdt>
            <w:r>
              <w:t xml:space="preserve">. </w:t>
            </w:r>
          </w:p>
        </w:tc>
      </w:tr>
      <w:tr w:rsidR="00A37672" w14:paraId="7309AA77" w14:textId="77777777" w:rsidTr="008A2A06">
        <w:tc>
          <w:tcPr>
            <w:cnfStyle w:val="001000000000" w:firstRow="0" w:lastRow="0" w:firstColumn="1" w:lastColumn="0" w:oddVBand="0" w:evenVBand="0" w:oddHBand="0" w:evenHBand="0" w:firstRowFirstColumn="0" w:firstRowLastColumn="0" w:lastRowFirstColumn="0" w:lastRowLastColumn="0"/>
            <w:tcW w:w="3261" w:type="dxa"/>
          </w:tcPr>
          <w:p w14:paraId="36D38A56" w14:textId="2BA280F1" w:rsidR="00A37672" w:rsidRDefault="00A37672" w:rsidP="00A37672">
            <w:r>
              <w:t>TenderNed</w:t>
            </w:r>
          </w:p>
        </w:tc>
        <w:tc>
          <w:tcPr>
            <w:tcW w:w="5801" w:type="dxa"/>
          </w:tcPr>
          <w:p w14:paraId="6C6ED5B6" w14:textId="22D86F4D" w:rsidR="00A37672" w:rsidRDefault="007D08D4" w:rsidP="00A37672">
            <w:pPr>
              <w:cnfStyle w:val="000000000000" w:firstRow="0" w:lastRow="0" w:firstColumn="0" w:lastColumn="0" w:oddVBand="0" w:evenVBand="0" w:oddHBand="0" w:evenHBand="0" w:firstRowFirstColumn="0" w:firstRowLastColumn="0" w:lastRowFirstColumn="0" w:lastRowLastColumn="0"/>
            </w:pPr>
            <w:r>
              <w:t xml:space="preserve">TenderNed is het aanbestedingssysteem van de Nederlandse overheid. Alle aanbesteding plichtige organisaties zijn verplicht hun aanbestedingen via TenderNed te publiceren. </w:t>
            </w:r>
            <w:sdt>
              <w:sdtPr>
                <w:id w:val="-1548746534"/>
                <w:citation/>
              </w:sdtPr>
              <w:sdtEndPr/>
              <w:sdtContent>
                <w:r>
                  <w:fldChar w:fldCharType="begin"/>
                </w:r>
                <w:r w:rsidR="004060C7">
                  <w:instrText xml:space="preserve">CITATION Pia226 \l 1043 </w:instrText>
                </w:r>
                <w:r>
                  <w:fldChar w:fldCharType="separate"/>
                </w:r>
                <w:r w:rsidR="00247511">
                  <w:rPr>
                    <w:noProof/>
                  </w:rPr>
                  <w:t>(PIANOo, 2022)</w:t>
                </w:r>
                <w:r>
                  <w:fldChar w:fldCharType="end"/>
                </w:r>
              </w:sdtContent>
            </w:sdt>
          </w:p>
        </w:tc>
      </w:tr>
    </w:tbl>
    <w:p w14:paraId="34EE3DC4" w14:textId="77777777" w:rsidR="004442EB" w:rsidRDefault="004442EB" w:rsidP="004442EB"/>
    <w:p w14:paraId="2ECD6164" w14:textId="77777777" w:rsidR="004442EB" w:rsidRDefault="004442EB">
      <w:pPr>
        <w:rPr>
          <w:rFonts w:asciiTheme="majorHAnsi" w:eastAsiaTheme="majorEastAsia" w:hAnsiTheme="majorHAnsi" w:cstheme="majorBidi"/>
          <w:b/>
          <w:bCs/>
          <w:smallCaps/>
          <w:color w:val="000000" w:themeColor="text1"/>
          <w:sz w:val="36"/>
          <w:szCs w:val="36"/>
        </w:rPr>
      </w:pPr>
      <w:r>
        <w:br w:type="page"/>
      </w:r>
    </w:p>
    <w:p w14:paraId="3FE94EBF" w14:textId="29290747" w:rsidR="0029560D" w:rsidRDefault="0029560D" w:rsidP="00621855">
      <w:pPr>
        <w:pStyle w:val="Heading1"/>
        <w:numPr>
          <w:ilvl w:val="0"/>
          <w:numId w:val="0"/>
        </w:numPr>
        <w:ind w:left="432" w:hanging="432"/>
      </w:pPr>
      <w:bookmarkStart w:id="2" w:name="_Toc135662965"/>
      <w:r>
        <w:t>Inleiding</w:t>
      </w:r>
      <w:bookmarkEnd w:id="2"/>
    </w:p>
    <w:p w14:paraId="2EDDCE74" w14:textId="4A818836" w:rsidR="00BF19DF" w:rsidRDefault="00BF19DF" w:rsidP="00985651">
      <w:pPr>
        <w:pStyle w:val="Heading2"/>
        <w:numPr>
          <w:ilvl w:val="0"/>
          <w:numId w:val="0"/>
        </w:numPr>
        <w:ind w:left="576" w:hanging="576"/>
        <w:jc w:val="both"/>
      </w:pPr>
      <w:bookmarkStart w:id="3" w:name="_Toc135662966"/>
      <w:r>
        <w:t>Aanleiding en onderwerp</w:t>
      </w:r>
      <w:bookmarkEnd w:id="3"/>
    </w:p>
    <w:p w14:paraId="5887739A" w14:textId="1561DB83" w:rsidR="00B72598" w:rsidRDefault="00B72598" w:rsidP="00985651">
      <w:pPr>
        <w:jc w:val="both"/>
      </w:pPr>
      <w:r>
        <w:t>In de ogen van veel hoogleraren en anderen deskundigen, is relatief beoordelen niet rechtvaardig omdat de partijen die zich op de aanbesteding inschrijve</w:t>
      </w:r>
      <w:r w:rsidR="00340190">
        <w:t>n</w:t>
      </w:r>
      <w:r>
        <w:t xml:space="preserve"> niet weten waar ze zich op moeten richten. Daarnaast zijn er andere negatieve effecten, die sinds 2004 bekend zijn en waarover regelmatig gepubliceerd is. Deze wijze van beoordeling wordt echter nog wel binnen de publieke inkoop toegepast. </w:t>
      </w:r>
    </w:p>
    <w:p w14:paraId="666A9841" w14:textId="45DA88B0" w:rsidR="00426176" w:rsidRDefault="00BF19DF" w:rsidP="00985651">
      <w:pPr>
        <w:jc w:val="both"/>
      </w:pPr>
      <w:r>
        <w:t xml:space="preserve">Bij </w:t>
      </w:r>
      <w:r w:rsidR="00426176">
        <w:t>Europese Aanbestedingen</w:t>
      </w:r>
      <w:r>
        <w:t xml:space="preserve"> </w:t>
      </w:r>
      <w:r w:rsidR="003F5994">
        <w:t xml:space="preserve">beoordeelt </w:t>
      </w:r>
      <w:r w:rsidR="00426176">
        <w:t xml:space="preserve">de aanbestedende </w:t>
      </w:r>
      <w:r w:rsidR="00B72598">
        <w:t>partij</w:t>
      </w:r>
      <w:r>
        <w:t xml:space="preserve"> aan de hand van vooraf opgestelde criteria</w:t>
      </w:r>
      <w:r w:rsidR="00426176">
        <w:t xml:space="preserve">. De prijs van de inschrijving is daarvan een onderdeel en die </w:t>
      </w:r>
      <w:r w:rsidR="003F5994">
        <w:t xml:space="preserve">beoordeelt </w:t>
      </w:r>
      <w:r w:rsidR="00426176">
        <w:t xml:space="preserve">de aanbestedende partij via een relatieve of absolute beoordelingsmethode. </w:t>
      </w:r>
      <w:r>
        <w:t xml:space="preserve">Bij een relatieve beoordeling </w:t>
      </w:r>
      <w:r w:rsidR="001629DF">
        <w:t>brengt</w:t>
      </w:r>
      <w:r w:rsidR="00426176">
        <w:t xml:space="preserve"> de aanbestedende partij </w:t>
      </w:r>
      <w:r w:rsidR="001629DF">
        <w:t xml:space="preserve">niet </w:t>
      </w:r>
      <w:r w:rsidR="00426176">
        <w:t xml:space="preserve">vooraf </w:t>
      </w:r>
      <w:r w:rsidR="001629DF">
        <w:t>in kaart</w:t>
      </w:r>
      <w:r w:rsidR="00426176">
        <w:t xml:space="preserve"> bij welke prijs </w:t>
      </w:r>
      <w:r w:rsidR="001629DF">
        <w:t>ze punten toekennen</w:t>
      </w:r>
      <w:r w:rsidR="00426176">
        <w:t xml:space="preserve">. De toe te kennen punten laat deze partij namelijk afhangen van alle ingediende inschrijvingen. </w:t>
      </w:r>
      <w:r w:rsidR="00B72598">
        <w:t xml:space="preserve">Dit betekent dat men kijkt naar de laagst aangeboden prijs, dit is de meest gebruikte referentie, en de toe te kennen punten van de overige inschrijvers baseert </w:t>
      </w:r>
      <w:r w:rsidR="00CF37F3">
        <w:t xml:space="preserve">de aanbestedende </w:t>
      </w:r>
      <w:r w:rsidR="00CB2826">
        <w:t>partij</w:t>
      </w:r>
      <w:r w:rsidR="00CF37F3">
        <w:t xml:space="preserve"> </w:t>
      </w:r>
      <w:r w:rsidR="00B72598">
        <w:t xml:space="preserve">op deze referentieprijs. Dit houdt in dat de aanbestedende partij alle inschrijvingen met elkaar vergelijkt.  </w:t>
      </w:r>
    </w:p>
    <w:p w14:paraId="40D245CC" w14:textId="08431474" w:rsidR="00B72598" w:rsidRDefault="00BF19DF" w:rsidP="00985651">
      <w:pPr>
        <w:jc w:val="both"/>
      </w:pPr>
      <w:r>
        <w:t xml:space="preserve">Dit </w:t>
      </w:r>
      <w:r w:rsidR="00797982">
        <w:t>heeft</w:t>
      </w:r>
      <w:r>
        <w:t xml:space="preserve"> echter</w:t>
      </w:r>
      <w:r w:rsidR="00797982">
        <w:t xml:space="preserve"> de mogelijkheid om</w:t>
      </w:r>
      <w:r>
        <w:t xml:space="preserve"> in strijd zijn met de beginselen van transparantie en gelijke behandeling, omdat de inschrijvers niet van tevoren weten </w:t>
      </w:r>
      <w:r w:rsidR="00B72598">
        <w:t>hoeveel punten ze voor het criterium krijgen</w:t>
      </w:r>
      <w:r>
        <w:t xml:space="preserve">. </w:t>
      </w:r>
      <w:r w:rsidR="00B72598">
        <w:t xml:space="preserve">Wanneer de aanbestedende dienst vooraf de referentieprijs geeft en aangeeft hoeveel punten een inschrijver voor een bepaalde prijs krijgt, heet dit een absolute beoordeling. </w:t>
      </w:r>
    </w:p>
    <w:p w14:paraId="3FC2FD93" w14:textId="6C474D42" w:rsidR="008A0402" w:rsidRDefault="00B72598" w:rsidP="00985651">
      <w:pPr>
        <w:jc w:val="both"/>
      </w:pPr>
      <w:r>
        <w:t>De Rijksinkoopsamenwerking wil graag onderzocht hebben in welke mate aanbestedende diensten nog gebruik maken van relatieve beoordelingen. Een</w:t>
      </w:r>
      <w:r w:rsidR="008A0402">
        <w:t xml:space="preserve"> onderzoek</w:t>
      </w:r>
      <w:r>
        <w:t xml:space="preserve"> naar dit onderwerp</w:t>
      </w:r>
      <w:r w:rsidR="008A0402">
        <w:t xml:space="preserve"> is nog niet op grote schaal uitgevoerd, niet binnen het Rijk</w:t>
      </w:r>
      <w:r w:rsidR="006D7570">
        <w:t xml:space="preserve"> en zeker niet </w:t>
      </w:r>
      <w:r w:rsidR="008A0402">
        <w:t>binnen de</w:t>
      </w:r>
      <w:r w:rsidR="00516862">
        <w:t xml:space="preserve"> volle breedte van de</w:t>
      </w:r>
      <w:r w:rsidR="008A0402">
        <w:t xml:space="preserve"> publieke inkoop. Hierdoor is het van grote waarde</w:t>
      </w:r>
      <w:r w:rsidR="006D7570">
        <w:t xml:space="preserve"> binnen het werkveld. </w:t>
      </w:r>
    </w:p>
    <w:p w14:paraId="2F43C3C1" w14:textId="7501DF72" w:rsidR="00BF19DF" w:rsidRDefault="00BF19DF" w:rsidP="00985651">
      <w:pPr>
        <w:pStyle w:val="Heading2"/>
        <w:numPr>
          <w:ilvl w:val="0"/>
          <w:numId w:val="0"/>
        </w:numPr>
        <w:ind w:left="576" w:hanging="576"/>
        <w:jc w:val="both"/>
      </w:pPr>
      <w:bookmarkStart w:id="4" w:name="_Toc135662967"/>
      <w:r>
        <w:t>Probleemstelling</w:t>
      </w:r>
      <w:r w:rsidR="00B95A58">
        <w:t xml:space="preserve"> en doelstelling</w:t>
      </w:r>
      <w:bookmarkEnd w:id="4"/>
    </w:p>
    <w:p w14:paraId="716A259B" w14:textId="6EE86891" w:rsidR="008F227E" w:rsidRDefault="00EC03C7" w:rsidP="00985651">
      <w:pPr>
        <w:jc w:val="both"/>
      </w:pPr>
      <w:r>
        <w:t>Een</w:t>
      </w:r>
      <w:r w:rsidR="00BF19DF">
        <w:t xml:space="preserve"> probleem is dat relatief beoordelen </w:t>
      </w:r>
      <w:r>
        <w:t xml:space="preserve">in de ogen van een groot aantal deskundigen </w:t>
      </w:r>
      <w:r w:rsidR="00BF19DF">
        <w:t xml:space="preserve">in strijd </w:t>
      </w:r>
      <w:r w:rsidR="00522242">
        <w:t>kan zijn met</w:t>
      </w:r>
      <w:r w:rsidR="00BF19DF">
        <w:t xml:space="preserve"> de beginselen van zowel transparantie als gelijke behandeling en mogelijk </w:t>
      </w:r>
      <w:r w:rsidR="00522242">
        <w:t xml:space="preserve">zorgt </w:t>
      </w:r>
      <w:r w:rsidR="00BF19DF">
        <w:t>voor een inschrijving die de aanbesteding minder goed tegemoetkomt. Daarnaast is er bij deze beoordelingstechniek een grote mate van toeval wie de aanbesteding wint</w:t>
      </w:r>
      <w:r w:rsidR="00516862">
        <w:t xml:space="preserve"> doordat de aanbestedende partij de beoordeling baseert op de inschrijvingen</w:t>
      </w:r>
      <w:r w:rsidR="00BD17B4">
        <w:t>. D</w:t>
      </w:r>
      <w:r w:rsidR="00522242">
        <w:t xml:space="preserve">it </w:t>
      </w:r>
      <w:r w:rsidR="005275B1">
        <w:t>noemt men</w:t>
      </w:r>
      <w:r w:rsidR="00522242">
        <w:t xml:space="preserve"> ook wel het tombola effect</w:t>
      </w:r>
      <w:r w:rsidR="00BF19DF">
        <w:t xml:space="preserve">. </w:t>
      </w:r>
      <w:r w:rsidR="000B0730">
        <w:t>Dit komt doordat een extreem lage prijs de scores van de overige inschrijvingen be</w:t>
      </w:r>
      <w:r w:rsidR="001B193D">
        <w:t xml:space="preserve">ïnvloed, zonder dat deze inschrijver de aanbesteding hoeft te winnen. </w:t>
      </w:r>
      <w:sdt>
        <w:sdtPr>
          <w:id w:val="83420897"/>
          <w:citation/>
        </w:sdtPr>
        <w:sdtEndPr/>
        <w:sdtContent>
          <w:r w:rsidR="001B193D">
            <w:fldChar w:fldCharType="begin"/>
          </w:r>
          <w:r w:rsidR="001B193D">
            <w:instrText xml:space="preserve">CITATION deV18 \l 1043 </w:instrText>
          </w:r>
          <w:r w:rsidR="001B193D">
            <w:fldChar w:fldCharType="separate"/>
          </w:r>
          <w:r w:rsidR="00247511">
            <w:rPr>
              <w:noProof/>
            </w:rPr>
            <w:t>(de Vos, 2018)</w:t>
          </w:r>
          <w:r w:rsidR="001B193D">
            <w:fldChar w:fldCharType="end"/>
          </w:r>
        </w:sdtContent>
      </w:sdt>
    </w:p>
    <w:p w14:paraId="597D3550" w14:textId="4A59575F" w:rsidR="004E5696" w:rsidRPr="004E5696" w:rsidRDefault="004E5696" w:rsidP="00985651">
      <w:pPr>
        <w:jc w:val="both"/>
      </w:pPr>
      <w:r>
        <w:t xml:space="preserve">Ook </w:t>
      </w:r>
      <w:r w:rsidR="00A47656">
        <w:t>maakt het gebruik van de relatieve beoordelingsmethode de kans op de rangorde paradox groter</w:t>
      </w:r>
      <w:r>
        <w:t xml:space="preserve">. Dit houdt in dat bij het wegvallen of toevoegen van een inschrijving, de beoordeling leidt tot een andere rangorde van de eerder beoordeelde inschrijvingen. De mogelijkheid hiertoe is volgens de Commissie van Aanbestedingsexperts in strijd met de beginselen van transparantie en gelijke behandeling </w:t>
      </w:r>
      <w:sdt>
        <w:sdtPr>
          <w:id w:val="-1962794446"/>
          <w:citation/>
        </w:sdtPr>
        <w:sdtEndPr/>
        <w:sdtContent>
          <w:r>
            <w:fldChar w:fldCharType="begin"/>
          </w:r>
          <w:r>
            <w:instrText xml:space="preserve"> CITATION Jas21 \l 1043 </w:instrText>
          </w:r>
          <w:r>
            <w:fldChar w:fldCharType="separate"/>
          </w:r>
          <w:r w:rsidR="00247511">
            <w:rPr>
              <w:noProof/>
            </w:rPr>
            <w:t>(Jasarevic, 2021)</w:t>
          </w:r>
          <w:r>
            <w:fldChar w:fldCharType="end"/>
          </w:r>
        </w:sdtContent>
      </w:sdt>
      <w:r>
        <w:t xml:space="preserve">. </w:t>
      </w:r>
    </w:p>
    <w:p w14:paraId="5822C464" w14:textId="01A7E1A7" w:rsidR="00BF19DF" w:rsidRDefault="00B95A58" w:rsidP="00985651">
      <w:pPr>
        <w:jc w:val="both"/>
      </w:pPr>
      <w:r>
        <w:t xml:space="preserve">Het doel van het onderzoek is om in kaart te brengen in welke mate </w:t>
      </w:r>
      <w:r w:rsidR="00EC03C7">
        <w:t xml:space="preserve">de publieke inkoop </w:t>
      </w:r>
      <w:r>
        <w:t>momenteel relatief beoordeel</w:t>
      </w:r>
      <w:r w:rsidR="00EC03C7">
        <w:t>t</w:t>
      </w:r>
      <w:r>
        <w:t>. Dit is namelijk nog niet eerder op grote schaal onderzocht</w:t>
      </w:r>
      <w:r w:rsidR="00522242">
        <w:t xml:space="preserve">, waardoor het </w:t>
      </w:r>
      <w:r w:rsidR="00C47B94">
        <w:t>speculeren blijft</w:t>
      </w:r>
      <w:r w:rsidR="00522242">
        <w:t xml:space="preserve"> </w:t>
      </w:r>
      <w:r w:rsidR="00591663">
        <w:t>in welke mate de</w:t>
      </w:r>
      <w:r w:rsidR="00522242">
        <w:t xml:space="preserve"> publieke inkoop</w:t>
      </w:r>
      <w:r w:rsidR="00591663">
        <w:t xml:space="preserve"> nog</w:t>
      </w:r>
      <w:r w:rsidR="00522242">
        <w:t xml:space="preserve"> relatief beoordeel</w:t>
      </w:r>
      <w:r w:rsidR="00BD17B4">
        <w:t>t</w:t>
      </w:r>
      <w:r w:rsidR="00522242">
        <w:t xml:space="preserve"> bij aanbestedingen</w:t>
      </w:r>
      <w:r>
        <w:t xml:space="preserve">. </w:t>
      </w:r>
      <w:r w:rsidR="00EC03C7">
        <w:t>Aan de hand van deze kennis kan een passend advies worden gegeven</w:t>
      </w:r>
      <w:r w:rsidR="00E076B5">
        <w:t>:</w:t>
      </w:r>
      <w:r w:rsidR="00EC03C7">
        <w:t xml:space="preserve"> </w:t>
      </w:r>
      <w:r w:rsidR="005275B1">
        <w:t>zijn er acties nodig en zo ja welke?</w:t>
      </w:r>
      <w:r w:rsidR="00EC03C7">
        <w:t xml:space="preserve"> </w:t>
      </w:r>
    </w:p>
    <w:p w14:paraId="065D311B" w14:textId="35D13C5C" w:rsidR="00B95A58" w:rsidRDefault="00C47B94" w:rsidP="00985651">
      <w:pPr>
        <w:pStyle w:val="Heading2"/>
        <w:numPr>
          <w:ilvl w:val="0"/>
          <w:numId w:val="0"/>
        </w:numPr>
        <w:ind w:left="576" w:hanging="576"/>
        <w:jc w:val="both"/>
      </w:pPr>
      <w:bookmarkStart w:id="5" w:name="_Toc135662968"/>
      <w:r>
        <w:t>Hoofdvraag</w:t>
      </w:r>
      <w:bookmarkEnd w:id="5"/>
    </w:p>
    <w:p w14:paraId="2719CFB5" w14:textId="77777777" w:rsidR="00985651" w:rsidRDefault="00B95A58" w:rsidP="00985651">
      <w:pPr>
        <w:pStyle w:val="NoSpacing"/>
      </w:pPr>
      <w:r>
        <w:t>Om dit</w:t>
      </w:r>
      <w:r w:rsidR="00C47B94">
        <w:t xml:space="preserve"> te onderzoeken</w:t>
      </w:r>
      <w:r>
        <w:t xml:space="preserve"> is de volgende hoofdvraag opgesteld: </w:t>
      </w:r>
    </w:p>
    <w:p w14:paraId="5A7BF087" w14:textId="6E1E9A7E" w:rsidR="00B95A58" w:rsidRDefault="00B95A58" w:rsidP="00985651">
      <w:pPr>
        <w:jc w:val="both"/>
      </w:pPr>
      <w:r w:rsidRPr="004E5696">
        <w:rPr>
          <w:rStyle w:val="SubtleReference"/>
        </w:rPr>
        <w:t xml:space="preserve">“In welke mate wordt relatief beoordelen toegepast in de publieke inkoop en op welke wijze kan </w:t>
      </w:r>
      <w:r w:rsidR="006136A4" w:rsidRPr="004E5696">
        <w:rPr>
          <w:rStyle w:val="SubtleReference"/>
        </w:rPr>
        <w:t>dit verminderd worden</w:t>
      </w:r>
      <w:r w:rsidRPr="004E5696">
        <w:rPr>
          <w:rStyle w:val="SubtleReference"/>
        </w:rPr>
        <w:t>?”</w:t>
      </w:r>
    </w:p>
    <w:p w14:paraId="37925DC8" w14:textId="1828E5D3" w:rsidR="00B95A58" w:rsidRDefault="00B95A58" w:rsidP="00985651">
      <w:pPr>
        <w:pStyle w:val="Heading2"/>
        <w:numPr>
          <w:ilvl w:val="0"/>
          <w:numId w:val="0"/>
        </w:numPr>
        <w:ind w:left="576" w:hanging="576"/>
        <w:jc w:val="both"/>
      </w:pPr>
      <w:bookmarkStart w:id="6" w:name="_Toc135662969"/>
      <w:r>
        <w:t>Leeswijzer</w:t>
      </w:r>
      <w:bookmarkEnd w:id="6"/>
    </w:p>
    <w:p w14:paraId="1E390242" w14:textId="0212B2D0" w:rsidR="00B95A58" w:rsidRPr="008033A0" w:rsidRDefault="00B95A58" w:rsidP="00985651">
      <w:pPr>
        <w:jc w:val="both"/>
      </w:pPr>
      <w:r w:rsidRPr="008033A0">
        <w:t>Het volgende hoofdstuk van deze scriptie</w:t>
      </w:r>
      <w:r w:rsidR="002842A5">
        <w:t xml:space="preserve"> is de</w:t>
      </w:r>
      <w:r w:rsidRPr="008033A0">
        <w:t xml:space="preserve"> </w:t>
      </w:r>
      <w:r w:rsidR="008033A0" w:rsidRPr="008033A0">
        <w:t xml:space="preserve">organisatie omschrijving. Daarna volgt de onderzoeksmethode, waarin </w:t>
      </w:r>
      <w:r w:rsidR="002600F5">
        <w:t xml:space="preserve">ik </w:t>
      </w:r>
      <w:r w:rsidR="008033A0" w:rsidRPr="008033A0">
        <w:t xml:space="preserve">de </w:t>
      </w:r>
      <w:r w:rsidR="002600F5">
        <w:t>wijze van het onderzoek</w:t>
      </w:r>
      <w:r w:rsidR="008033A0" w:rsidRPr="008033A0">
        <w:t xml:space="preserve"> </w:t>
      </w:r>
      <w:r w:rsidR="002600F5">
        <w:t>toelicht</w:t>
      </w:r>
      <w:r w:rsidR="008033A0" w:rsidRPr="008033A0">
        <w:t xml:space="preserve">. Hoofdstuk drie is </w:t>
      </w:r>
      <w:r w:rsidRPr="008033A0">
        <w:t>het theoretisch kader, waarin</w:t>
      </w:r>
      <w:r w:rsidR="002600F5">
        <w:t xml:space="preserve"> ik</w:t>
      </w:r>
      <w:r w:rsidRPr="008033A0">
        <w:t xml:space="preserve"> alle literatuur over het beoordelen van aanbestedingen, specifiek het relatief en absoluut beoordelen</w:t>
      </w:r>
      <w:r w:rsidR="002600F5">
        <w:t xml:space="preserve"> in kaart breng</w:t>
      </w:r>
      <w:r w:rsidR="002D00DF" w:rsidRPr="008033A0">
        <w:t xml:space="preserve">. </w:t>
      </w:r>
      <w:r w:rsidRPr="008033A0">
        <w:t>Vervolgens gaat hoofdstuk</w:t>
      </w:r>
      <w:r w:rsidR="00A31210" w:rsidRPr="008033A0">
        <w:t xml:space="preserve"> </w:t>
      </w:r>
      <w:r w:rsidR="008033A0" w:rsidRPr="008033A0">
        <w:t>vier</w:t>
      </w:r>
      <w:r w:rsidR="00A31210" w:rsidRPr="008033A0">
        <w:t xml:space="preserve"> </w:t>
      </w:r>
      <w:r w:rsidRPr="008033A0">
        <w:t xml:space="preserve">over de resultaten van </w:t>
      </w:r>
      <w:r w:rsidR="001B19A4" w:rsidRPr="008033A0">
        <w:t xml:space="preserve">het onderzoek en </w:t>
      </w:r>
      <w:r w:rsidR="002600F5">
        <w:t>ga ik in</w:t>
      </w:r>
      <w:r w:rsidR="001B19A4" w:rsidRPr="008033A0">
        <w:t xml:space="preserve"> op de huidige en gewenste situatie. Tot slot </w:t>
      </w:r>
      <w:r w:rsidR="002600F5">
        <w:t>trek ik</w:t>
      </w:r>
      <w:r w:rsidR="001B19A4" w:rsidRPr="008033A0">
        <w:t xml:space="preserve"> </w:t>
      </w:r>
      <w:r w:rsidR="008033A0" w:rsidRPr="008033A0">
        <w:t>in hoofdstuk 5 de conclusie en</w:t>
      </w:r>
      <w:r w:rsidR="002600F5">
        <w:t xml:space="preserve"> beantwoord ik</w:t>
      </w:r>
      <w:r w:rsidR="008033A0" w:rsidRPr="008033A0">
        <w:t xml:space="preserve"> de hoofdvraag. </w:t>
      </w:r>
    </w:p>
    <w:p w14:paraId="55ABE1C0" w14:textId="6D078A6D" w:rsidR="0029560D" w:rsidRDefault="0029560D" w:rsidP="00985651">
      <w:pPr>
        <w:jc w:val="both"/>
      </w:pPr>
      <w:r>
        <w:br w:type="page"/>
      </w:r>
    </w:p>
    <w:p w14:paraId="1255DAAD" w14:textId="77777777" w:rsidR="00621855" w:rsidRDefault="00621855" w:rsidP="00985651">
      <w:pPr>
        <w:pStyle w:val="Heading1"/>
        <w:jc w:val="both"/>
      </w:pPr>
      <w:bookmarkStart w:id="7" w:name="_Toc135662970"/>
      <w:r>
        <w:t>Organisatieomschrijving</w:t>
      </w:r>
      <w:bookmarkEnd w:id="7"/>
    </w:p>
    <w:p w14:paraId="02B2E07D" w14:textId="43F408CC" w:rsidR="00621855" w:rsidRPr="005F1F01" w:rsidRDefault="00621855" w:rsidP="00985651">
      <w:pPr>
        <w:jc w:val="both"/>
        <w:rPr>
          <w:rStyle w:val="SubtleEmphasis"/>
        </w:rPr>
      </w:pPr>
      <w:r>
        <w:rPr>
          <w:rStyle w:val="SubtleEmphasis"/>
        </w:rPr>
        <w:t xml:space="preserve">In dit hoofdstuk </w:t>
      </w:r>
      <w:r w:rsidR="00473A85">
        <w:rPr>
          <w:rStyle w:val="SubtleEmphasis"/>
        </w:rPr>
        <w:t>geef ik</w:t>
      </w:r>
      <w:r>
        <w:rPr>
          <w:rStyle w:val="SubtleEmphasis"/>
        </w:rPr>
        <w:t xml:space="preserve"> een toelichting van de organisaties waarin dit onderzoek plaatsvindt. Doordat het onderzoek niet gekoppeld is aan één organisatie, </w:t>
      </w:r>
      <w:r w:rsidR="00473A85">
        <w:rPr>
          <w:rStyle w:val="SubtleEmphasis"/>
        </w:rPr>
        <w:t>beschrijf ik</w:t>
      </w:r>
      <w:r>
        <w:rPr>
          <w:rStyle w:val="SubtleEmphasis"/>
        </w:rPr>
        <w:t xml:space="preserve"> de gehele organisatiegroep. Daarnaast </w:t>
      </w:r>
      <w:r w:rsidR="00473A85">
        <w:rPr>
          <w:rStyle w:val="SubtleEmphasis"/>
        </w:rPr>
        <w:t xml:space="preserve">omschrijf ik </w:t>
      </w:r>
      <w:r>
        <w:rPr>
          <w:rStyle w:val="SubtleEmphasis"/>
        </w:rPr>
        <w:t>de algehele doelen van het Rijk en de Rijksinkoop</w:t>
      </w:r>
      <w:r w:rsidR="00473A85">
        <w:rPr>
          <w:rStyle w:val="SubtleEmphasis"/>
        </w:rPr>
        <w:t xml:space="preserve"> en hoe deze de werkzaamheden beïnvloeden</w:t>
      </w:r>
      <w:r>
        <w:rPr>
          <w:rStyle w:val="SubtleEmphasis"/>
        </w:rPr>
        <w:t xml:space="preserve">. </w:t>
      </w:r>
    </w:p>
    <w:p w14:paraId="235AD362" w14:textId="141BC868" w:rsidR="00621855" w:rsidRDefault="00621855" w:rsidP="00985651">
      <w:pPr>
        <w:jc w:val="both"/>
      </w:pPr>
      <w:r>
        <w:t>Dit onderzoek vindt plaats in de publieke inkoop, de organisaties die zich dus moeten houden aan het Europees aanbestedingsrecht. Hieronder vallen alle overheidshuishoudingen, zoals de rijksoverheid, provincies, gemeenten en waterschappen, zelfstandige bestuursorganen, publiekrechtelijke rechtspersonen en overige maatschappelijke en non-profit organisaties. Deze organisaties proberen voortduren</w:t>
      </w:r>
      <w:r w:rsidR="002572AB">
        <w:t>d</w:t>
      </w:r>
      <w:r>
        <w:t xml:space="preserve"> invloed uit te oefenen op de maatschappij, doordat hun doel is om maatschappelijke ontwikkelingen de stimuleren. Om dit doel te behalen en de interne bedrijfsvoering uit te voeren, hebben publieke organisaties werken, leveringen en diensten nodig </w:t>
      </w:r>
      <w:sdt>
        <w:sdtPr>
          <w:id w:val="113265688"/>
          <w:citation/>
        </w:sdtPr>
        <w:sdtEndPr/>
        <w:sdtContent>
          <w:r>
            <w:fldChar w:fldCharType="begin"/>
          </w:r>
          <w:r>
            <w:instrText xml:space="preserve"> CITATION PIA221 \l 1043 </w:instrText>
          </w:r>
          <w:r>
            <w:fldChar w:fldCharType="separate"/>
          </w:r>
          <w:r w:rsidR="00247511">
            <w:rPr>
              <w:noProof/>
            </w:rPr>
            <w:t>(PIANOo, 2022)</w:t>
          </w:r>
          <w:r>
            <w:fldChar w:fldCharType="end"/>
          </w:r>
        </w:sdtContent>
      </w:sdt>
      <w:r>
        <w:t xml:space="preserve">. </w:t>
      </w:r>
    </w:p>
    <w:p w14:paraId="6E6C2461" w14:textId="77777777" w:rsidR="00621855" w:rsidRDefault="00621855" w:rsidP="00985651">
      <w:pPr>
        <w:jc w:val="both"/>
      </w:pPr>
      <w:r>
        <w:t xml:space="preserve">De categorie </w:t>
      </w:r>
      <w:r w:rsidRPr="005275B1">
        <w:rPr>
          <w:b/>
          <w:bCs/>
        </w:rPr>
        <w:t>werken</w:t>
      </w:r>
      <w:r>
        <w:t xml:space="preserve"> betreft alles dat wordt gebouwd en onderhouden, voor zowel de werking van de publieke organisatie, als voor de uitvoering van hun primaire proces. Dit bevat dus kantoorgebouwen van ministeries, schoolgebouwen en weg- en waterwerken. Binnen de categorie </w:t>
      </w:r>
      <w:r w:rsidRPr="005275B1">
        <w:rPr>
          <w:b/>
          <w:bCs/>
        </w:rPr>
        <w:t>leveringen</w:t>
      </w:r>
      <w:r>
        <w:t xml:space="preserve"> vallen producten die nodig zijn voor de het werk van de publieke organisatie, zoals kantoorbenodigdheden, en de producten die benodigd zijn om primaire taken uit te voeren. Tot slot omvat </w:t>
      </w:r>
      <w:r w:rsidRPr="005275B1">
        <w:rPr>
          <w:b/>
          <w:bCs/>
        </w:rPr>
        <w:t>diensten</w:t>
      </w:r>
      <w:r>
        <w:t xml:space="preserve"> alle noodzakelijke diensten voor de organisatie, zoals schoonmaak of beveiliging. Daarnaast betreft dit ook de diensten die benodigd zijn voor de uitvoering van het beleid van de organisatie, zoals gezondheidszorg of huishoudelijke hulp voor senioren. </w:t>
      </w:r>
    </w:p>
    <w:p w14:paraId="45BC7C8C" w14:textId="4B0E849D" w:rsidR="00621855" w:rsidRDefault="00621855" w:rsidP="00985651">
      <w:pPr>
        <w:pBdr>
          <w:left w:val="single" w:sz="4" w:space="4" w:color="E17000" w:themeColor="accent1"/>
        </w:pBdr>
        <w:ind w:left="708"/>
        <w:jc w:val="both"/>
      </w:pPr>
      <w:r>
        <w:t xml:space="preserve">De publieke inkoop wordt gedefinieerd als ‘de werving van werken, leveringen of diensten door een overheid of publieke organisatie, van de markt of een andere externe instantie, terwijl zij tegelijkertijd publieke waarde creëren en waarborgen vanuit het perspectief van de eigen organisatie’. </w:t>
      </w:r>
      <w:sdt>
        <w:sdtPr>
          <w:id w:val="-1844155678"/>
          <w:citation/>
        </w:sdtPr>
        <w:sdtEndPr/>
        <w:sdtContent>
          <w:r>
            <w:fldChar w:fldCharType="begin"/>
          </w:r>
          <w:r>
            <w:instrText xml:space="preserve"> CITATION Gra23 \l 1043 </w:instrText>
          </w:r>
          <w:r>
            <w:fldChar w:fldCharType="separate"/>
          </w:r>
          <w:r w:rsidR="00247511">
            <w:rPr>
              <w:noProof/>
            </w:rPr>
            <w:t>(Grandia &amp; Volker, 2023)</w:t>
          </w:r>
          <w:r>
            <w:fldChar w:fldCharType="end"/>
          </w:r>
        </w:sdtContent>
      </w:sdt>
    </w:p>
    <w:p w14:paraId="4DBDEE79" w14:textId="07025AA6" w:rsidR="00985651" w:rsidRPr="00985651" w:rsidRDefault="00985651" w:rsidP="00985651">
      <w:pPr>
        <w:pStyle w:val="NoSpacing"/>
        <w:rPr>
          <w:b/>
          <w:bCs/>
        </w:rPr>
      </w:pPr>
      <w:r>
        <w:rPr>
          <w:b/>
          <w:bCs/>
        </w:rPr>
        <w:br/>
      </w:r>
      <w:r w:rsidR="00B235A1" w:rsidRPr="00985651">
        <w:rPr>
          <w:b/>
          <w:bCs/>
        </w:rPr>
        <w:t>Inkoopvolume en fases binnen de publieke inkoop</w:t>
      </w:r>
    </w:p>
    <w:p w14:paraId="6B02E27F" w14:textId="57C578F3" w:rsidR="00621855" w:rsidRDefault="00621855" w:rsidP="00985651">
      <w:pPr>
        <w:jc w:val="both"/>
      </w:pPr>
      <w:r>
        <w:t>Het inkoopvolume van een publieke organisatie is vergelijkbaar met die van veel private tegenhangers</w:t>
      </w:r>
      <w:r w:rsidR="00CB79AF">
        <w:t>, zij het in grotere mate</w:t>
      </w:r>
      <w:r>
        <w:t xml:space="preserve">. </w:t>
      </w:r>
      <w:r w:rsidR="006E738A">
        <w:t xml:space="preserve">Het inkoop volume van de Nederlandse overheid wordt namelijk geraamd op 83 miljard euro. </w:t>
      </w:r>
      <w:r>
        <w:t xml:space="preserve">Daarnaast </w:t>
      </w:r>
      <w:r w:rsidR="00245AB9">
        <w:t>verwacht men</w:t>
      </w:r>
      <w:r>
        <w:t xml:space="preserve"> van de publieke inkoop dat het voldoet aan hoge eisen van transparantie, integriteit, verantwoordingsplicht en een voorbeeldfunctie aanneemt. Daarnaast heeft een publieke organisatie vaak te maken met een groot aantal belanghebbenden, zoals burgers, politici, ambtenaren en vakbonden, welke vaak tegenstrijdige belangen hebben. Bovendien is de publieke inkoop een beleidsinstrument om de gewenste doelen in de samenleving te bereiken en waarde te creëren. </w:t>
      </w:r>
    </w:p>
    <w:p w14:paraId="68B80198" w14:textId="4B4FE4EC" w:rsidR="00621855" w:rsidRDefault="00621855" w:rsidP="00985651">
      <w:pPr>
        <w:spacing w:after="0"/>
        <w:jc w:val="both"/>
      </w:pPr>
      <w:r>
        <w:t xml:space="preserve">Dit laatste is echter niet zomaar bereikt. De publieke inkoop heeft zich de afgelopen jaren ontwikkeld </w:t>
      </w:r>
      <w:r w:rsidR="00CB79AF">
        <w:t xml:space="preserve">tot </w:t>
      </w:r>
      <w:r>
        <w:t>een uitvoerende managementfunctie gericht om te voldoen aan interne behoeften van de organisatie. Niet alle publieke inkopers vervullen echter een dergelijke rol, dit verschilt namelijk per land en per organisatie</w:t>
      </w:r>
      <w:r w:rsidR="005275B1" w:rsidRPr="005275B1">
        <w:t xml:space="preserve"> </w:t>
      </w:r>
      <w:sdt>
        <w:sdtPr>
          <w:id w:val="-1121836277"/>
          <w:citation/>
        </w:sdtPr>
        <w:sdtEndPr/>
        <w:sdtContent>
          <w:r w:rsidR="005275B1">
            <w:fldChar w:fldCharType="begin"/>
          </w:r>
          <w:r w:rsidR="005275B1">
            <w:instrText xml:space="preserve">CITATION Tel07 \l 1043 </w:instrText>
          </w:r>
          <w:r w:rsidR="005275B1">
            <w:fldChar w:fldCharType="separate"/>
          </w:r>
          <w:r w:rsidR="00247511">
            <w:rPr>
              <w:noProof/>
            </w:rPr>
            <w:t>(Telgen, Harland, &amp; Knight, 2007)</w:t>
          </w:r>
          <w:r w:rsidR="005275B1">
            <w:fldChar w:fldCharType="end"/>
          </w:r>
        </w:sdtContent>
      </w:sdt>
      <w:r>
        <w:t xml:space="preserve">. Momenteel </w:t>
      </w:r>
      <w:r w:rsidR="00BD17B4">
        <w:t>zijn er volgens Telgen, Harland en Knight</w:t>
      </w:r>
      <w:r>
        <w:t xml:space="preserve"> zeven ontwikkelingsfasen die de publieke inkoop kan doorlopen, deze zijn als volgt: </w:t>
      </w:r>
    </w:p>
    <w:p w14:paraId="76220DF1" w14:textId="77777777" w:rsidR="00621855" w:rsidRDefault="00621855" w:rsidP="00985651">
      <w:pPr>
        <w:pStyle w:val="ListParagraph"/>
        <w:numPr>
          <w:ilvl w:val="0"/>
          <w:numId w:val="27"/>
        </w:numPr>
        <w:jc w:val="both"/>
      </w:pPr>
      <w:r>
        <w:t>Vervullen van een behoefte van de organisatie;</w:t>
      </w:r>
    </w:p>
    <w:p w14:paraId="137DBBB5" w14:textId="77777777" w:rsidR="00621855" w:rsidRDefault="00621855" w:rsidP="00985651">
      <w:pPr>
        <w:pStyle w:val="ListParagraph"/>
        <w:numPr>
          <w:ilvl w:val="0"/>
          <w:numId w:val="27"/>
        </w:numPr>
        <w:jc w:val="both"/>
      </w:pPr>
      <w:r>
        <w:t>Naleven van wet- en regelgeving;</w:t>
      </w:r>
    </w:p>
    <w:p w14:paraId="5996CA9F" w14:textId="77777777" w:rsidR="00621855" w:rsidRDefault="00621855" w:rsidP="00985651">
      <w:pPr>
        <w:pStyle w:val="ListParagraph"/>
        <w:numPr>
          <w:ilvl w:val="0"/>
          <w:numId w:val="27"/>
        </w:numPr>
        <w:jc w:val="both"/>
      </w:pPr>
      <w:r>
        <w:t>Efficiëntie</w:t>
      </w:r>
    </w:p>
    <w:p w14:paraId="08E814A0" w14:textId="77777777" w:rsidR="00621855" w:rsidRDefault="00621855" w:rsidP="00985651">
      <w:pPr>
        <w:pStyle w:val="ListParagraph"/>
        <w:numPr>
          <w:ilvl w:val="0"/>
          <w:numId w:val="27"/>
        </w:numPr>
        <w:jc w:val="both"/>
      </w:pPr>
      <w:r>
        <w:t>Verantwoordingsplicht</w:t>
      </w:r>
    </w:p>
    <w:p w14:paraId="4A6BEFF4" w14:textId="77777777" w:rsidR="00621855" w:rsidRDefault="00621855" w:rsidP="00985651">
      <w:pPr>
        <w:pStyle w:val="ListParagraph"/>
        <w:numPr>
          <w:ilvl w:val="0"/>
          <w:numId w:val="27"/>
        </w:numPr>
        <w:jc w:val="both"/>
      </w:pPr>
      <w:r>
        <w:t>Interne waarde creatie</w:t>
      </w:r>
    </w:p>
    <w:p w14:paraId="29E13577" w14:textId="77777777" w:rsidR="00621855" w:rsidRDefault="00621855" w:rsidP="00985651">
      <w:pPr>
        <w:pStyle w:val="ListParagraph"/>
        <w:numPr>
          <w:ilvl w:val="0"/>
          <w:numId w:val="27"/>
        </w:numPr>
        <w:jc w:val="both"/>
      </w:pPr>
      <w:r>
        <w:t>Externe waarde creatie</w:t>
      </w:r>
    </w:p>
    <w:p w14:paraId="3FCCD732" w14:textId="3EE8F86B" w:rsidR="00621855" w:rsidRDefault="00621855" w:rsidP="00985651">
      <w:pPr>
        <w:pStyle w:val="ListParagraph"/>
        <w:numPr>
          <w:ilvl w:val="0"/>
          <w:numId w:val="27"/>
        </w:numPr>
        <w:jc w:val="both"/>
      </w:pPr>
      <w:r>
        <w:t xml:space="preserve">Gezamenlijke waarde creatie </w:t>
      </w:r>
    </w:p>
    <w:p w14:paraId="2A62733A" w14:textId="77777777" w:rsidR="00985651" w:rsidRPr="00985651" w:rsidRDefault="00B235A1" w:rsidP="00985651">
      <w:pPr>
        <w:pStyle w:val="NoSpacing"/>
        <w:rPr>
          <w:b/>
          <w:bCs/>
        </w:rPr>
      </w:pPr>
      <w:r w:rsidRPr="00985651">
        <w:rPr>
          <w:b/>
          <w:bCs/>
        </w:rPr>
        <w:t>Multidisciplinaire kijk op inkoop</w:t>
      </w:r>
    </w:p>
    <w:p w14:paraId="30685F26" w14:textId="0801067C" w:rsidR="00621855" w:rsidRDefault="00621855" w:rsidP="00985651">
      <w:pPr>
        <w:jc w:val="both"/>
      </w:pPr>
      <w:r>
        <w:t>Binnen de publieke inkoop wordt het economische, juridische, maatschappelijke, organisatorische en politieke perspectief van inkoop gecombineerd, dit leidt tot een multidisciplinaire kijk op inkoop. Deze verschillende perspectieven kunnen elkaar versterken, of tegenwerken, waardoor het bereiken van de zevende fase niet eenvoudig is. Inzicht en toepassing van meerdere perspectieven is namelijk nodig om de waarde creatie te bevorderen. De gezamenlijke waarde creatie betreft de publieke waarden, deze geven weer wat de samenleving als belangrijk beschouwt. Een voorbeeld van een publieke waarde is dat overheden transparant dienen te handelen. De publieke waarden gaan dus niet alleen over de output, maar ook over het proces van levering en de verantwoordelijkheden onder betrokken actoren. De politiek bepaalt altijd de publieke kernwaarden die</w:t>
      </w:r>
      <w:r w:rsidR="00245AB9">
        <w:t xml:space="preserve"> de samenleving </w:t>
      </w:r>
      <w:r w:rsidR="00CB79AF">
        <w:t>na</w:t>
      </w:r>
      <w:r w:rsidR="00245AB9">
        <w:t>streeft</w:t>
      </w:r>
      <w:r>
        <w:t xml:space="preserve">, de publieke organisaties vertalen deze vervolgens naar beleid en programma’s. </w:t>
      </w:r>
    </w:p>
    <w:p w14:paraId="37AEB5BD" w14:textId="77777777" w:rsidR="00985651" w:rsidRPr="00985651" w:rsidRDefault="00B235A1" w:rsidP="00985651">
      <w:pPr>
        <w:pStyle w:val="NoSpacing"/>
        <w:rPr>
          <w:b/>
          <w:bCs/>
        </w:rPr>
      </w:pPr>
      <w:r w:rsidRPr="00985651">
        <w:rPr>
          <w:b/>
          <w:bCs/>
        </w:rPr>
        <w:t>Europees aanbesteden</w:t>
      </w:r>
    </w:p>
    <w:p w14:paraId="2F17014F" w14:textId="17FBF33A" w:rsidR="00621855" w:rsidRDefault="00621855" w:rsidP="00985651">
      <w:pPr>
        <w:jc w:val="both"/>
      </w:pPr>
      <w:r>
        <w:t xml:space="preserve">Daarnaast </w:t>
      </w:r>
      <w:r w:rsidR="00B41380">
        <w:t>beïnvloedt het Europees aanbestedingsrecht de publieke inkoop</w:t>
      </w:r>
      <w:r>
        <w:t xml:space="preserve">. Het is </w:t>
      </w:r>
      <w:r w:rsidR="00B41380">
        <w:t>essentieel</w:t>
      </w:r>
      <w:r>
        <w:t xml:space="preserve"> om</w:t>
      </w:r>
      <w:r w:rsidR="00B41380">
        <w:t xml:space="preserve"> een duidelijk beeld te hebben van </w:t>
      </w:r>
      <w:r>
        <w:t xml:space="preserve">de reikwijdte van deze regels, </w:t>
      </w:r>
      <w:r w:rsidR="00B41380">
        <w:t>aangezien</w:t>
      </w:r>
      <w:r>
        <w:t xml:space="preserve"> publieke inkopers beslissingen moeten nemen in overeenstemming met deze wet. Alle aanbestedende diensten moeten </w:t>
      </w:r>
      <w:r w:rsidR="00B41380">
        <w:t>zich namelijk aan deze regels houden</w:t>
      </w:r>
      <w:r>
        <w:t xml:space="preserve">. Onder het begrip ‘aanbestedende dienst’ vallen alle overheidsinstanties, publiekrechtelijke instellingen of samenwerkingen met een of meer van deze publieke organisaties. </w:t>
      </w:r>
    </w:p>
    <w:p w14:paraId="2099F8A3" w14:textId="7CC475F3" w:rsidR="00621855" w:rsidRDefault="00621855" w:rsidP="00985651">
      <w:pPr>
        <w:jc w:val="both"/>
      </w:pPr>
      <w:r>
        <w:t xml:space="preserve">Door de impact die inkoop kan maken, is de inkoopfunctie in vele publieke organisaties erg belangrijk. Het is echter ook een complexe functie. Dit komt door de vele verschillende factoren waarmee </w:t>
      </w:r>
      <w:r w:rsidR="00762B2F">
        <w:t xml:space="preserve">men </w:t>
      </w:r>
      <w:r>
        <w:t xml:space="preserve">rekening </w:t>
      </w:r>
      <w:r w:rsidR="00762B2F">
        <w:t xml:space="preserve">moet </w:t>
      </w:r>
      <w:r>
        <w:t xml:space="preserve">houden en de interne en externe </w:t>
      </w:r>
      <w:r w:rsidR="00B41380">
        <w:t>belanghebbenden</w:t>
      </w:r>
      <w:r>
        <w:t xml:space="preserve">. Als gevolg hiervan hebben veel overheidsorganisaties een inkoopafdeling om deze processen te ondersteunen. </w:t>
      </w:r>
    </w:p>
    <w:p w14:paraId="4DE43CE3" w14:textId="3F9BAA07" w:rsidR="00621855" w:rsidRDefault="00621855" w:rsidP="00985651">
      <w:pPr>
        <w:jc w:val="both"/>
      </w:pPr>
      <w:r>
        <w:t xml:space="preserve">Onder de taken van deze inkoopafdeling valt onder andere het uitvoeren van </w:t>
      </w:r>
      <w:r w:rsidR="00B41380">
        <w:t>het</w:t>
      </w:r>
      <w:r>
        <w:t xml:space="preserve"> aanbestedingsproces. </w:t>
      </w:r>
      <w:r w:rsidR="00245AB9">
        <w:t>Binnen dit proces neemt de inkoper</w:t>
      </w:r>
      <w:r>
        <w:t xml:space="preserve"> belangrijke beslissingen over het gunnen van een opdracht aan de </w:t>
      </w:r>
      <w:r w:rsidR="00B41380">
        <w:t>meest geschikte</w:t>
      </w:r>
      <w:r>
        <w:t xml:space="preserve"> leverancier. Door de complexiteit van het selecteren van die leverancier, is het van belang dat er een vooraf gedefinieerd gunningsmodel</w:t>
      </w:r>
      <w:r w:rsidR="00B41380">
        <w:t xml:space="preserve"> aanwezig</w:t>
      </w:r>
      <w:r>
        <w:t xml:space="preserve"> is, die de gelijkheid en eerlijkheid van de procedure waarborg</w:t>
      </w:r>
      <w:r w:rsidR="00B41380">
        <w:t>t</w:t>
      </w:r>
      <w:r>
        <w:t xml:space="preserve">. </w:t>
      </w:r>
      <w:sdt>
        <w:sdtPr>
          <w:id w:val="-1508361938"/>
          <w:citation/>
        </w:sdtPr>
        <w:sdtEndPr/>
        <w:sdtContent>
          <w:r>
            <w:fldChar w:fldCharType="begin"/>
          </w:r>
          <w:r>
            <w:instrText xml:space="preserve"> CITATION Gra23 \l 1043 </w:instrText>
          </w:r>
          <w:r>
            <w:fldChar w:fldCharType="separate"/>
          </w:r>
          <w:r w:rsidR="00247511">
            <w:rPr>
              <w:noProof/>
            </w:rPr>
            <w:t>(Grandia &amp; Volker, 2023)</w:t>
          </w:r>
          <w:r>
            <w:fldChar w:fldCharType="end"/>
          </w:r>
        </w:sdtContent>
      </w:sdt>
      <w:r w:rsidRPr="00C05952">
        <w:t xml:space="preserve"> </w:t>
      </w:r>
    </w:p>
    <w:p w14:paraId="28704CD7" w14:textId="77777777" w:rsidR="00985651" w:rsidRPr="00985651" w:rsidRDefault="00B235A1" w:rsidP="00985651">
      <w:pPr>
        <w:pStyle w:val="NoSpacing"/>
        <w:rPr>
          <w:b/>
          <w:bCs/>
        </w:rPr>
      </w:pPr>
      <w:r w:rsidRPr="00985651">
        <w:rPr>
          <w:b/>
          <w:bCs/>
        </w:rPr>
        <w:t>Inkoopstrategie Rijksoverheid</w:t>
      </w:r>
    </w:p>
    <w:p w14:paraId="4800A8BB" w14:textId="5424F24D" w:rsidR="00621855" w:rsidRDefault="00621855" w:rsidP="00985651">
      <w:pPr>
        <w:pStyle w:val="NoSpacing"/>
      </w:pPr>
      <w:r>
        <w:t xml:space="preserve">De inkoopstrategie van de Rijksoverheid is als volgt: “Inkopen met Impact.” Dit houdt in dat de Rijksoverheid enkel nog wil inkopen met positief effect op mens en milieu. Het doel van deze strategie is om de gevolgen van klimaatverandering aan te pakken, de ontwikkeling naar een circulaire economie te versnellen en baankansen te creëren voor mensen die minder makkelijk op de arbeidsmarkt komen. </w:t>
      </w:r>
      <w:sdt>
        <w:sdtPr>
          <w:id w:val="-528798941"/>
          <w:citation/>
        </w:sdtPr>
        <w:sdtEndPr/>
        <w:sdtContent>
          <w:r>
            <w:fldChar w:fldCharType="begin"/>
          </w:r>
          <w:r>
            <w:instrText xml:space="preserve"> CITATION Rij221 \l 1043 </w:instrText>
          </w:r>
          <w:r>
            <w:fldChar w:fldCharType="separate"/>
          </w:r>
          <w:r w:rsidR="00247511">
            <w:rPr>
              <w:noProof/>
            </w:rPr>
            <w:t>(Rijksoverheid, 2022)</w:t>
          </w:r>
          <w:r>
            <w:fldChar w:fldCharType="end"/>
          </w:r>
        </w:sdtContent>
      </w:sdt>
    </w:p>
    <w:p w14:paraId="5C55E6B9" w14:textId="77777777" w:rsidR="00621855" w:rsidRDefault="00621855" w:rsidP="00985651">
      <w:pPr>
        <w:spacing w:after="0"/>
        <w:jc w:val="both"/>
      </w:pPr>
      <w:r>
        <w:t xml:space="preserve">Om dit concreet te maken heeft de RIS drie doelstellingen geformuleerd die binnen de organisatie centraal staan. Deze zijn als volgt: </w:t>
      </w:r>
    </w:p>
    <w:p w14:paraId="66812A69" w14:textId="259A6EA1" w:rsidR="00621855" w:rsidRDefault="00621855" w:rsidP="00985651">
      <w:pPr>
        <w:pStyle w:val="ListParagraph"/>
        <w:numPr>
          <w:ilvl w:val="0"/>
          <w:numId w:val="16"/>
        </w:numPr>
        <w:jc w:val="both"/>
      </w:pPr>
      <w:r>
        <w:t>De klimaatproblemen en afval-/grondstofvraagstukken zijn opgelost, en de inkoop van de RIS draagt daaraan bij;</w:t>
      </w:r>
    </w:p>
    <w:p w14:paraId="0444EADF" w14:textId="6BC9D440" w:rsidR="00621855" w:rsidRDefault="00621855" w:rsidP="00985651">
      <w:pPr>
        <w:pStyle w:val="ListParagraph"/>
        <w:numPr>
          <w:ilvl w:val="0"/>
          <w:numId w:val="16"/>
        </w:numPr>
        <w:jc w:val="both"/>
      </w:pPr>
      <w:r>
        <w:t xml:space="preserve">Er is een inclusieve samenleving in Nederland waar iedereen aan het werk is, en de inkoop van de RIS draagt daaraan bij; </w:t>
      </w:r>
    </w:p>
    <w:p w14:paraId="21AB6A2F" w14:textId="11477DEA" w:rsidR="00985651" w:rsidRDefault="00621855" w:rsidP="00985651">
      <w:pPr>
        <w:pStyle w:val="ListParagraph"/>
        <w:numPr>
          <w:ilvl w:val="0"/>
          <w:numId w:val="16"/>
        </w:numPr>
        <w:jc w:val="both"/>
      </w:pPr>
      <w:r>
        <w:t xml:space="preserve">Nederlandse leveranciers zijn innovatief, zorgen voor werkgelegenheid en verdienen een gezonde boterham, en de inkoop van de RIS draagt daaraan bij. </w:t>
      </w:r>
    </w:p>
    <w:p w14:paraId="728FCA0E" w14:textId="75F8A77B" w:rsidR="00621855" w:rsidRDefault="00985651" w:rsidP="00985651">
      <w:r>
        <w:br w:type="page"/>
      </w:r>
    </w:p>
    <w:p w14:paraId="1C4A51D3" w14:textId="5D37746E" w:rsidR="00621855" w:rsidRPr="00621855" w:rsidRDefault="00621855" w:rsidP="00985651">
      <w:pPr>
        <w:pStyle w:val="Heading2"/>
        <w:jc w:val="both"/>
      </w:pPr>
      <w:bookmarkStart w:id="8" w:name="_Toc135662971"/>
      <w:r w:rsidRPr="006D7570">
        <w:t>Rijksinkoopsamenwerking</w:t>
      </w:r>
      <w:bookmarkEnd w:id="8"/>
    </w:p>
    <w:p w14:paraId="6A31DDC6" w14:textId="4606E4AF" w:rsidR="00621855" w:rsidRDefault="00621855" w:rsidP="00985651">
      <w:pPr>
        <w:jc w:val="both"/>
      </w:pPr>
      <w:r>
        <w:t>De Rijksinkoopsamenwerking (RIS) is een shared serviceorganisatie binnen het ministerie van Binnenlandse Zaken en Koninkrijksrelaties. De RIS voert de inkoop uit voor zes departementen binnen het Rijk,</w:t>
      </w:r>
      <w:r w:rsidR="00571574">
        <w:t xml:space="preserve"> namelijk</w:t>
      </w:r>
      <w:r>
        <w:t xml:space="preserve"> het Ministerie van Algemene Zaken, Ministerie van Buitenlandse Zaken, Ministerie van Binnenlandse Zaken en Koninkrijksrelaties, Ministerie van Financiën, Ministerie van Volksgezondheid, Welzijn en </w:t>
      </w:r>
      <w:r w:rsidR="0003550C">
        <w:t xml:space="preserve">Sport </w:t>
      </w:r>
      <w:r>
        <w:t>en het Ministerie van Sociale Zaken en Werkgelegenheid</w:t>
      </w:r>
      <w:r w:rsidRPr="006D7570">
        <w:t xml:space="preserve"> </w:t>
      </w:r>
      <w:sdt>
        <w:sdtPr>
          <w:id w:val="511567360"/>
          <w:citation/>
        </w:sdtPr>
        <w:sdtEndPr/>
        <w:sdtContent>
          <w:r>
            <w:fldChar w:fldCharType="begin"/>
          </w:r>
          <w:r>
            <w:instrText xml:space="preserve">CITATION UBR22 \l 1043 </w:instrText>
          </w:r>
          <w:r>
            <w:fldChar w:fldCharType="separate"/>
          </w:r>
          <w:r w:rsidR="00247511">
            <w:rPr>
              <w:noProof/>
            </w:rPr>
            <w:t>(RIS, 2022)</w:t>
          </w:r>
          <w:r>
            <w:fldChar w:fldCharType="end"/>
          </w:r>
        </w:sdtContent>
      </w:sdt>
      <w:r>
        <w:t xml:space="preserve">. </w:t>
      </w:r>
      <w:r w:rsidR="00571574">
        <w:t xml:space="preserve">De RIS voert aanbestedingen uit voor de </w:t>
      </w:r>
      <w:r w:rsidR="00A50FDF">
        <w:t>Rijks brede</w:t>
      </w:r>
      <w:r w:rsidR="00571574">
        <w:t xml:space="preserve"> categorieën Schoonmaak en Vervoer &amp; Verblijf, en indien nodig doet ze dit ook voor andere ministeries</w:t>
      </w:r>
      <w:r>
        <w:t>.</w:t>
      </w:r>
      <w:r w:rsidR="00571574">
        <w:t xml:space="preserve"> </w:t>
      </w:r>
      <w:r>
        <w:t xml:space="preserve">Daarnaast </w:t>
      </w:r>
      <w:r w:rsidR="00571574">
        <w:t>biedt</w:t>
      </w:r>
      <w:r>
        <w:t xml:space="preserve"> de RIS aanvullende inkoopdienstverlening, zoals het beheer van primaire inkoopapplicaties en inkoopportalen, het adviseren van complexe vraagstukken en</w:t>
      </w:r>
      <w:r w:rsidR="0003550C">
        <w:t xml:space="preserve"> het</w:t>
      </w:r>
      <w:r>
        <w:t xml:space="preserve"> leiden van ontwikkelprojecten.</w:t>
      </w:r>
    </w:p>
    <w:p w14:paraId="661AE872" w14:textId="1DB182F5" w:rsidR="00571574" w:rsidRDefault="00621855" w:rsidP="00985651">
      <w:pPr>
        <w:jc w:val="both"/>
      </w:pPr>
      <w:r>
        <w:t xml:space="preserve">Dit maakt de RIS een Inkoop Uitvoeringscentrum (IUC), waarvan er landelijk </w:t>
      </w:r>
      <w:r w:rsidR="005275B1">
        <w:t>dertien</w:t>
      </w:r>
      <w:r>
        <w:t xml:space="preserve"> zijn. Een IUC levert de inkoopdiensten aan diverse overheidsinstanties, departementen en ministeries binnen de rijksoverheid. </w:t>
      </w:r>
    </w:p>
    <w:p w14:paraId="6DA6D5B9" w14:textId="6F956B08" w:rsidR="00621855" w:rsidRPr="00B235A1" w:rsidRDefault="00621855" w:rsidP="00985651">
      <w:pPr>
        <w:spacing w:after="0"/>
        <w:jc w:val="both"/>
      </w:pPr>
      <w:r w:rsidRPr="00B235A1">
        <w:t xml:space="preserve">De vertegenwoordiging van het </w:t>
      </w:r>
      <w:r w:rsidR="00B235A1" w:rsidRPr="00B235A1">
        <w:t>inkoop</w:t>
      </w:r>
      <w:r w:rsidRPr="00B235A1">
        <w:t xml:space="preserve">proces wordt voor de klant opgedeeld in </w:t>
      </w:r>
      <w:r w:rsidR="007B7374">
        <w:t>vijf</w:t>
      </w:r>
      <w:r w:rsidRPr="00B235A1">
        <w:t xml:space="preserve"> stappen. Op deze manier kan de RIS de klant door het inkoopproces heen leiden. Deze stappen zijn als volgt: </w:t>
      </w:r>
    </w:p>
    <w:p w14:paraId="346206EE" w14:textId="77777777" w:rsidR="00621855" w:rsidRPr="00B235A1" w:rsidRDefault="00621855" w:rsidP="00985651">
      <w:pPr>
        <w:pStyle w:val="ListParagraph"/>
        <w:numPr>
          <w:ilvl w:val="0"/>
          <w:numId w:val="28"/>
        </w:numPr>
        <w:spacing w:after="0" w:line="240" w:lineRule="auto"/>
        <w:contextualSpacing w:val="0"/>
        <w:jc w:val="both"/>
      </w:pPr>
      <w:r w:rsidRPr="00B235A1">
        <w:t>Voorbereiding</w:t>
      </w:r>
    </w:p>
    <w:p w14:paraId="2FB0A184" w14:textId="77777777" w:rsidR="00621855" w:rsidRPr="00B235A1" w:rsidRDefault="00621855" w:rsidP="00985651">
      <w:pPr>
        <w:pStyle w:val="ListParagraph"/>
        <w:numPr>
          <w:ilvl w:val="0"/>
          <w:numId w:val="28"/>
        </w:numPr>
        <w:spacing w:after="0" w:line="240" w:lineRule="auto"/>
        <w:contextualSpacing w:val="0"/>
        <w:jc w:val="both"/>
      </w:pPr>
      <w:r w:rsidRPr="00B235A1">
        <w:t>Inkoopaanvraag</w:t>
      </w:r>
    </w:p>
    <w:p w14:paraId="2631229E" w14:textId="77777777" w:rsidR="00621855" w:rsidRPr="00B235A1" w:rsidRDefault="00621855" w:rsidP="00985651">
      <w:pPr>
        <w:pStyle w:val="ListParagraph"/>
        <w:numPr>
          <w:ilvl w:val="0"/>
          <w:numId w:val="28"/>
        </w:numPr>
        <w:spacing w:after="0" w:line="240" w:lineRule="auto"/>
        <w:contextualSpacing w:val="0"/>
        <w:jc w:val="both"/>
      </w:pPr>
      <w:r w:rsidRPr="00B235A1">
        <w:t>Contract</w:t>
      </w:r>
    </w:p>
    <w:p w14:paraId="4609BCD3" w14:textId="77777777" w:rsidR="00621855" w:rsidRPr="00B235A1" w:rsidRDefault="00621855" w:rsidP="00985651">
      <w:pPr>
        <w:pStyle w:val="ListParagraph"/>
        <w:numPr>
          <w:ilvl w:val="0"/>
          <w:numId w:val="28"/>
        </w:numPr>
        <w:spacing w:after="0" w:line="240" w:lineRule="auto"/>
        <w:contextualSpacing w:val="0"/>
        <w:jc w:val="both"/>
      </w:pPr>
      <w:r w:rsidRPr="00B235A1">
        <w:t>Levering producten of diensten</w:t>
      </w:r>
    </w:p>
    <w:p w14:paraId="7E9DB1AE" w14:textId="77777777" w:rsidR="00621855" w:rsidRPr="00B235A1" w:rsidRDefault="00621855" w:rsidP="00985651">
      <w:pPr>
        <w:pStyle w:val="ListParagraph"/>
        <w:numPr>
          <w:ilvl w:val="0"/>
          <w:numId w:val="28"/>
        </w:numPr>
        <w:spacing w:after="0" w:line="240" w:lineRule="auto"/>
        <w:contextualSpacing w:val="0"/>
        <w:jc w:val="both"/>
      </w:pPr>
      <w:r w:rsidRPr="00B235A1">
        <w:t>Betaling</w:t>
      </w:r>
    </w:p>
    <w:p w14:paraId="02B667E9" w14:textId="2638758E" w:rsidR="00621855" w:rsidRPr="00B235A1" w:rsidRDefault="00B41380" w:rsidP="00985651">
      <w:pPr>
        <w:jc w:val="both"/>
      </w:pPr>
      <w:r>
        <w:t>Bovendien benadrukt de RIS</w:t>
      </w:r>
      <w:r w:rsidR="00245AB9">
        <w:t xml:space="preserve"> dat ze meer voor hun klanten kunnen betekenen</w:t>
      </w:r>
      <w:r>
        <w:t xml:space="preserve"> wanneer </w:t>
      </w:r>
      <w:r w:rsidR="00245AB9">
        <w:t xml:space="preserve">de </w:t>
      </w:r>
      <w:r w:rsidR="005275B1">
        <w:t xml:space="preserve">opdrachtgever </w:t>
      </w:r>
      <w:r w:rsidR="0003550C">
        <w:t>hen</w:t>
      </w:r>
      <w:r w:rsidR="00245AB9">
        <w:t xml:space="preserve"> </w:t>
      </w:r>
      <w:r w:rsidR="005275B1">
        <w:t>vroegtijdig in het</w:t>
      </w:r>
      <w:r w:rsidR="00621855" w:rsidRPr="00B235A1">
        <w:t xml:space="preserve"> proces </w:t>
      </w:r>
      <w:r w:rsidR="005275B1">
        <w:t>betrekt. Hierdoor kunnen ze</w:t>
      </w:r>
      <w:r w:rsidR="00621855" w:rsidRPr="00B235A1">
        <w:t xml:space="preserve"> al vanaf het begin </w:t>
      </w:r>
      <w:r w:rsidR="00245AB9">
        <w:t>hun</w:t>
      </w:r>
      <w:r w:rsidR="00621855" w:rsidRPr="00B235A1">
        <w:t xml:space="preserve"> vakspecifieke kennis </w:t>
      </w:r>
      <w:r w:rsidR="00245AB9">
        <w:t>toepassen</w:t>
      </w:r>
      <w:r w:rsidR="00621855" w:rsidRPr="00B235A1">
        <w:t xml:space="preserve">. </w:t>
      </w:r>
      <w:sdt>
        <w:sdtPr>
          <w:id w:val="447205177"/>
          <w:citation/>
        </w:sdtPr>
        <w:sdtEndPr/>
        <w:sdtContent>
          <w:r w:rsidR="00621855" w:rsidRPr="00B235A1">
            <w:fldChar w:fldCharType="begin"/>
          </w:r>
          <w:r w:rsidR="00621855" w:rsidRPr="00B235A1">
            <w:instrText xml:space="preserve">CITATION HIS17 \l 1043 </w:instrText>
          </w:r>
          <w:r w:rsidR="00621855" w:rsidRPr="00B235A1">
            <w:fldChar w:fldCharType="separate"/>
          </w:r>
          <w:r w:rsidR="00247511">
            <w:rPr>
              <w:noProof/>
            </w:rPr>
            <w:t>(RIS, 2017)</w:t>
          </w:r>
          <w:r w:rsidR="00621855" w:rsidRPr="00B235A1">
            <w:fldChar w:fldCharType="end"/>
          </w:r>
        </w:sdtContent>
      </w:sdt>
    </w:p>
    <w:p w14:paraId="00F30ACD" w14:textId="77777777" w:rsidR="00621855" w:rsidRDefault="00621855">
      <w:r>
        <w:br w:type="page"/>
      </w:r>
    </w:p>
    <w:p w14:paraId="06F21D76" w14:textId="77777777" w:rsidR="00621855" w:rsidRDefault="00621855" w:rsidP="00621855">
      <w:pPr>
        <w:pStyle w:val="Heading1"/>
      </w:pPr>
      <w:bookmarkStart w:id="9" w:name="_Toc135662972"/>
      <w:r>
        <w:t>Onderzoeksmethode</w:t>
      </w:r>
      <w:bookmarkEnd w:id="9"/>
    </w:p>
    <w:p w14:paraId="1160FA2F" w14:textId="457513F1" w:rsidR="00621855" w:rsidRPr="005F1F01" w:rsidRDefault="00621855" w:rsidP="00985651">
      <w:pPr>
        <w:jc w:val="both"/>
        <w:rPr>
          <w:rStyle w:val="SubtleEmphasis"/>
        </w:rPr>
      </w:pPr>
      <w:r w:rsidRPr="005F1F01">
        <w:rPr>
          <w:rStyle w:val="SubtleEmphasis"/>
        </w:rPr>
        <w:t xml:space="preserve">In dit hoofdstuk </w:t>
      </w:r>
      <w:r w:rsidR="00473A85">
        <w:rPr>
          <w:rStyle w:val="SubtleEmphasis"/>
        </w:rPr>
        <w:t>presenteer ik</w:t>
      </w:r>
      <w:r w:rsidRPr="005F1F01">
        <w:rPr>
          <w:rStyle w:val="SubtleEmphasis"/>
        </w:rPr>
        <w:t xml:space="preserve"> de onderzoeksmethode. Eerst </w:t>
      </w:r>
      <w:r w:rsidR="00473A85">
        <w:rPr>
          <w:rStyle w:val="SubtleEmphasis"/>
        </w:rPr>
        <w:t>licht ik toe</w:t>
      </w:r>
      <w:r w:rsidRPr="005F1F01">
        <w:rPr>
          <w:rStyle w:val="SubtleEmphasis"/>
        </w:rPr>
        <w:t xml:space="preserve"> welke onderzoekstechnieken zijn gebruikt om de benodigde data te verzamelen. Daarna </w:t>
      </w:r>
      <w:r w:rsidR="00473A85">
        <w:rPr>
          <w:rStyle w:val="SubtleEmphasis"/>
        </w:rPr>
        <w:t>leg ik</w:t>
      </w:r>
      <w:r w:rsidRPr="005F1F01">
        <w:rPr>
          <w:rStyle w:val="SubtleEmphasis"/>
        </w:rPr>
        <w:t xml:space="preserve"> aan de hand van een onderzoeksmodel de wijze van</w:t>
      </w:r>
      <w:r w:rsidR="00473A85">
        <w:rPr>
          <w:rStyle w:val="SubtleEmphasis"/>
        </w:rPr>
        <w:t xml:space="preserve"> het</w:t>
      </w:r>
      <w:r w:rsidRPr="005F1F01">
        <w:rPr>
          <w:rStyle w:val="SubtleEmphasis"/>
        </w:rPr>
        <w:t xml:space="preserve"> onderzoek </w:t>
      </w:r>
      <w:r w:rsidR="00473A85">
        <w:rPr>
          <w:rStyle w:val="SubtleEmphasis"/>
        </w:rPr>
        <w:t>toe</w:t>
      </w:r>
      <w:r w:rsidRPr="005F1F01">
        <w:rPr>
          <w:rStyle w:val="SubtleEmphasis"/>
        </w:rPr>
        <w:t>. Daarop volgt een toelichting van de onderzoeksmethoden per vraag.</w:t>
      </w:r>
      <w:r w:rsidR="00473A85">
        <w:rPr>
          <w:rStyle w:val="SubtleEmphasis"/>
        </w:rPr>
        <w:t xml:space="preserve"> Daarna motiveer ik de betrouwbaarheid en validiteit van het onderzoek.</w:t>
      </w:r>
      <w:r w:rsidRPr="005F1F01">
        <w:rPr>
          <w:rStyle w:val="SubtleEmphasis"/>
        </w:rPr>
        <w:t xml:space="preserve"> Tot slot </w:t>
      </w:r>
      <w:r w:rsidR="00473A85">
        <w:rPr>
          <w:rStyle w:val="SubtleEmphasis"/>
        </w:rPr>
        <w:t>benoem ik</w:t>
      </w:r>
      <w:r w:rsidRPr="005F1F01">
        <w:rPr>
          <w:rStyle w:val="SubtleEmphasis"/>
        </w:rPr>
        <w:t xml:space="preserve"> de sterktes en beperkingen van het onderzoek. </w:t>
      </w:r>
    </w:p>
    <w:p w14:paraId="506A9289" w14:textId="77777777" w:rsidR="00621855" w:rsidRDefault="00621855" w:rsidP="00985651">
      <w:pPr>
        <w:pStyle w:val="Heading2"/>
        <w:jc w:val="both"/>
      </w:pPr>
      <w:bookmarkStart w:id="10" w:name="_Toc135662973"/>
      <w:r>
        <w:t>Onderzoekstechnieken</w:t>
      </w:r>
      <w:bookmarkEnd w:id="10"/>
    </w:p>
    <w:p w14:paraId="23846F78" w14:textId="77777777" w:rsidR="00621855" w:rsidRDefault="00621855" w:rsidP="00985651">
      <w:pPr>
        <w:pStyle w:val="Heading3"/>
        <w:jc w:val="both"/>
      </w:pPr>
      <w:bookmarkStart w:id="11" w:name="_Toc135662974"/>
      <w:r>
        <w:t>Beoordelingstechniek aanbestedingen</w:t>
      </w:r>
      <w:bookmarkEnd w:id="11"/>
    </w:p>
    <w:p w14:paraId="2AB51AB9" w14:textId="19B31380" w:rsidR="00621855" w:rsidRDefault="00BB1331" w:rsidP="00985651">
      <w:pPr>
        <w:spacing w:after="0"/>
        <w:jc w:val="both"/>
      </w:pPr>
      <w:r>
        <w:t xml:space="preserve">Dit onderzoek bestaat uit een hoge mate van kwantitatieve data verzameling welke is ontstaan uit deskresearch. </w:t>
      </w:r>
      <w:r w:rsidR="00621855">
        <w:t>De data die is verzameld</w:t>
      </w:r>
      <w:r w:rsidR="00733E89">
        <w:t>,</w:t>
      </w:r>
      <w:r w:rsidR="00621855">
        <w:t xml:space="preserve"> is afkomstig uit een beschrijvend document, openbaar beschikbaar op TenderNed. Hierbij zijn vijf ministeries, de vijf grootste gemeenten en drie provincies onderzocht. De gekozen provincies zijn gebaseerd op de hoeveelheid openbare aanbestedingen. Per organisatie zijn dertig aanbestedingen meegenomen. Bij de aanbestedingen is gelet op de volgende punten: </w:t>
      </w:r>
    </w:p>
    <w:p w14:paraId="00CEF3AB" w14:textId="77777777" w:rsidR="00621855" w:rsidRDefault="00621855" w:rsidP="00985651">
      <w:pPr>
        <w:pStyle w:val="ListParagraph"/>
        <w:numPr>
          <w:ilvl w:val="0"/>
          <w:numId w:val="14"/>
        </w:numPr>
        <w:jc w:val="both"/>
      </w:pPr>
      <w:r>
        <w:t>Jaar van publicatie, de onderzochte aanbestedingen komen uit het afgelopen jaar (2022).</w:t>
      </w:r>
    </w:p>
    <w:p w14:paraId="1E668D0A" w14:textId="77777777" w:rsidR="00621855" w:rsidRDefault="00621855" w:rsidP="00985651">
      <w:pPr>
        <w:pStyle w:val="ListParagraph"/>
        <w:numPr>
          <w:ilvl w:val="0"/>
          <w:numId w:val="14"/>
        </w:numPr>
        <w:jc w:val="both"/>
      </w:pPr>
      <w:r>
        <w:t>Type opdracht, gaat het om diensten, werken of leveringen?</w:t>
      </w:r>
    </w:p>
    <w:p w14:paraId="5F3D68A9" w14:textId="77777777" w:rsidR="00621855" w:rsidRDefault="00621855" w:rsidP="00985651">
      <w:pPr>
        <w:pStyle w:val="ListParagraph"/>
        <w:numPr>
          <w:ilvl w:val="0"/>
          <w:numId w:val="14"/>
        </w:numPr>
        <w:jc w:val="both"/>
      </w:pPr>
      <w:r>
        <w:t xml:space="preserve">De beoordelingstechniek, is dit relatief of absoluut? </w:t>
      </w:r>
    </w:p>
    <w:p w14:paraId="51E5114B" w14:textId="51DA77DA" w:rsidR="00621855" w:rsidRDefault="00621855" w:rsidP="00985651">
      <w:pPr>
        <w:pStyle w:val="ListParagraph"/>
        <w:numPr>
          <w:ilvl w:val="0"/>
          <w:numId w:val="14"/>
        </w:numPr>
        <w:jc w:val="both"/>
      </w:pPr>
      <w:r>
        <w:t>Wat is de uitgevoerde wijze van beoordelen en is hierin een patroon te vinden</w:t>
      </w:r>
      <w:r w:rsidR="00733E89">
        <w:t xml:space="preserve">? </w:t>
      </w:r>
    </w:p>
    <w:p w14:paraId="5BD54FFF" w14:textId="77777777" w:rsidR="00621855" w:rsidRDefault="00621855" w:rsidP="00985651">
      <w:pPr>
        <w:spacing w:after="0"/>
        <w:jc w:val="both"/>
      </w:pPr>
      <w:r>
        <w:t xml:space="preserve">De onderzochte ministeries, gemeenten en provincies zijn als volgt: </w:t>
      </w:r>
    </w:p>
    <w:p w14:paraId="216ADD1A" w14:textId="77777777" w:rsidR="00621855" w:rsidRDefault="00621855" w:rsidP="00985651">
      <w:pPr>
        <w:pStyle w:val="ListParagraph"/>
        <w:numPr>
          <w:ilvl w:val="0"/>
          <w:numId w:val="14"/>
        </w:numPr>
        <w:jc w:val="both"/>
      </w:pPr>
      <w:r>
        <w:t xml:space="preserve">Ministeries: </w:t>
      </w:r>
    </w:p>
    <w:p w14:paraId="1BB104C4" w14:textId="77777777" w:rsidR="00621855" w:rsidRDefault="00621855" w:rsidP="00985651">
      <w:pPr>
        <w:pStyle w:val="ListParagraph"/>
        <w:numPr>
          <w:ilvl w:val="1"/>
          <w:numId w:val="14"/>
        </w:numPr>
        <w:jc w:val="both"/>
      </w:pPr>
      <w:r>
        <w:t>Ministerie van Algemene Zaken;</w:t>
      </w:r>
    </w:p>
    <w:p w14:paraId="71109044" w14:textId="77777777" w:rsidR="00621855" w:rsidRDefault="00621855" w:rsidP="00985651">
      <w:pPr>
        <w:pStyle w:val="ListParagraph"/>
        <w:numPr>
          <w:ilvl w:val="1"/>
          <w:numId w:val="14"/>
        </w:numPr>
        <w:jc w:val="both"/>
      </w:pPr>
      <w:r>
        <w:t>Ministerie van Financiën;</w:t>
      </w:r>
    </w:p>
    <w:p w14:paraId="237B8255" w14:textId="77777777" w:rsidR="00621855" w:rsidRDefault="00621855" w:rsidP="00985651">
      <w:pPr>
        <w:pStyle w:val="ListParagraph"/>
        <w:numPr>
          <w:ilvl w:val="1"/>
          <w:numId w:val="14"/>
        </w:numPr>
        <w:jc w:val="both"/>
      </w:pPr>
      <w:r>
        <w:t>Ministerie van Infrastructuur en Waterstaat;</w:t>
      </w:r>
    </w:p>
    <w:p w14:paraId="5443B3A5" w14:textId="77777777" w:rsidR="00621855" w:rsidRDefault="00621855" w:rsidP="00985651">
      <w:pPr>
        <w:pStyle w:val="ListParagraph"/>
        <w:numPr>
          <w:ilvl w:val="1"/>
          <w:numId w:val="14"/>
        </w:numPr>
        <w:jc w:val="both"/>
      </w:pPr>
      <w:r>
        <w:t>Ministerie van Landbouw, Natuur en Voedselkwaliteit;</w:t>
      </w:r>
    </w:p>
    <w:p w14:paraId="444FA6B2" w14:textId="77777777" w:rsidR="00621855" w:rsidRDefault="00621855" w:rsidP="00985651">
      <w:pPr>
        <w:pStyle w:val="ListParagraph"/>
        <w:numPr>
          <w:ilvl w:val="1"/>
          <w:numId w:val="14"/>
        </w:numPr>
        <w:jc w:val="both"/>
      </w:pPr>
      <w:r>
        <w:t>Ministerie van Sociale Zaken en Werkgelegenheid;</w:t>
      </w:r>
    </w:p>
    <w:p w14:paraId="3EBAC7C4" w14:textId="77777777" w:rsidR="00621855" w:rsidRDefault="00621855" w:rsidP="00985651">
      <w:pPr>
        <w:pStyle w:val="ListParagraph"/>
        <w:numPr>
          <w:ilvl w:val="0"/>
          <w:numId w:val="14"/>
        </w:numPr>
        <w:jc w:val="both"/>
      </w:pPr>
      <w:r>
        <w:t xml:space="preserve">Gemeenten: </w:t>
      </w:r>
    </w:p>
    <w:p w14:paraId="1E8E8086" w14:textId="77777777" w:rsidR="00621855" w:rsidRDefault="00621855" w:rsidP="00985651">
      <w:pPr>
        <w:pStyle w:val="ListParagraph"/>
        <w:numPr>
          <w:ilvl w:val="1"/>
          <w:numId w:val="14"/>
        </w:numPr>
        <w:jc w:val="both"/>
      </w:pPr>
      <w:r>
        <w:t>Gemeente Amsterdam;</w:t>
      </w:r>
    </w:p>
    <w:p w14:paraId="5BE551BF" w14:textId="77777777" w:rsidR="00621855" w:rsidRDefault="00621855" w:rsidP="00985651">
      <w:pPr>
        <w:pStyle w:val="ListParagraph"/>
        <w:numPr>
          <w:ilvl w:val="1"/>
          <w:numId w:val="14"/>
        </w:numPr>
        <w:jc w:val="both"/>
      </w:pPr>
      <w:r>
        <w:t>Gemeente Den Haag;</w:t>
      </w:r>
    </w:p>
    <w:p w14:paraId="077DE7A7" w14:textId="77777777" w:rsidR="00621855" w:rsidRDefault="00621855" w:rsidP="00985651">
      <w:pPr>
        <w:pStyle w:val="ListParagraph"/>
        <w:numPr>
          <w:ilvl w:val="1"/>
          <w:numId w:val="14"/>
        </w:numPr>
        <w:jc w:val="both"/>
      </w:pPr>
      <w:r>
        <w:t>Gemeente Eindhoven;</w:t>
      </w:r>
    </w:p>
    <w:p w14:paraId="042CAE4A" w14:textId="77777777" w:rsidR="00621855" w:rsidRDefault="00621855" w:rsidP="00985651">
      <w:pPr>
        <w:pStyle w:val="ListParagraph"/>
        <w:numPr>
          <w:ilvl w:val="1"/>
          <w:numId w:val="14"/>
        </w:numPr>
        <w:jc w:val="both"/>
      </w:pPr>
      <w:r>
        <w:t>Gemeente Rotterdam;</w:t>
      </w:r>
    </w:p>
    <w:p w14:paraId="4126FE56" w14:textId="77777777" w:rsidR="00621855" w:rsidRDefault="00621855" w:rsidP="00985651">
      <w:pPr>
        <w:pStyle w:val="ListParagraph"/>
        <w:numPr>
          <w:ilvl w:val="1"/>
          <w:numId w:val="14"/>
        </w:numPr>
        <w:jc w:val="both"/>
      </w:pPr>
      <w:r>
        <w:t>Gemeente Utrecht;</w:t>
      </w:r>
    </w:p>
    <w:p w14:paraId="0FF7FE97" w14:textId="77777777" w:rsidR="00621855" w:rsidRDefault="00621855" w:rsidP="00985651">
      <w:pPr>
        <w:pStyle w:val="ListParagraph"/>
        <w:numPr>
          <w:ilvl w:val="0"/>
          <w:numId w:val="14"/>
        </w:numPr>
        <w:jc w:val="both"/>
      </w:pPr>
      <w:r>
        <w:t xml:space="preserve">Provincies: </w:t>
      </w:r>
    </w:p>
    <w:p w14:paraId="37EE9610" w14:textId="77777777" w:rsidR="00621855" w:rsidRDefault="00621855" w:rsidP="00985651">
      <w:pPr>
        <w:pStyle w:val="ListParagraph"/>
        <w:numPr>
          <w:ilvl w:val="1"/>
          <w:numId w:val="14"/>
        </w:numPr>
        <w:jc w:val="both"/>
      </w:pPr>
      <w:r>
        <w:t>Provincie Noord-Holland;</w:t>
      </w:r>
    </w:p>
    <w:p w14:paraId="56FFA7EC" w14:textId="77777777" w:rsidR="00621855" w:rsidRDefault="00621855" w:rsidP="00985651">
      <w:pPr>
        <w:pStyle w:val="ListParagraph"/>
        <w:numPr>
          <w:ilvl w:val="1"/>
          <w:numId w:val="14"/>
        </w:numPr>
        <w:jc w:val="both"/>
      </w:pPr>
      <w:r>
        <w:t>Provincie Utrecht;</w:t>
      </w:r>
    </w:p>
    <w:p w14:paraId="28D9E6D9" w14:textId="77777777" w:rsidR="00621855" w:rsidRDefault="00621855" w:rsidP="00985651">
      <w:pPr>
        <w:pStyle w:val="ListParagraph"/>
        <w:numPr>
          <w:ilvl w:val="1"/>
          <w:numId w:val="14"/>
        </w:numPr>
        <w:jc w:val="both"/>
      </w:pPr>
      <w:r>
        <w:t>Provincie Zuid-Holland.</w:t>
      </w:r>
    </w:p>
    <w:p w14:paraId="4A79CBB4" w14:textId="77777777" w:rsidR="00621855" w:rsidRDefault="00621855" w:rsidP="00985651">
      <w:pPr>
        <w:pStyle w:val="Heading3"/>
        <w:jc w:val="both"/>
      </w:pPr>
      <w:bookmarkStart w:id="12" w:name="_Toc135662975"/>
      <w:r>
        <w:t>Kennisambassadeurs RIS</w:t>
      </w:r>
      <w:bookmarkEnd w:id="12"/>
    </w:p>
    <w:p w14:paraId="3D888D0F" w14:textId="77777777" w:rsidR="00621855" w:rsidRDefault="00621855" w:rsidP="00985651">
      <w:pPr>
        <w:jc w:val="both"/>
      </w:pPr>
      <w:r>
        <w:t xml:space="preserve">Onder het kwalitatieve onderdeel van dit onderzoek is een semigestructureerd interview gehouden met de kennisambassadeurs van de RIS. Dit zijn twee senior inkopers die betrokken waren in de overgang van de relatieve beoordeling naar de absolute beoordeling en die daardoor veel kennis hebben over het onderwerp. Het doel van dit interview was om de werkwijze van zowel de relatieve als absolute beoordeling te verduidelijken en de overgang van relatief naar absoluut binnen de RIS in kaart te brengen. </w:t>
      </w:r>
    </w:p>
    <w:p w14:paraId="3A985C08" w14:textId="77777777" w:rsidR="00621855" w:rsidRDefault="00621855" w:rsidP="00985651">
      <w:pPr>
        <w:pStyle w:val="Heading3"/>
        <w:jc w:val="both"/>
      </w:pPr>
      <w:bookmarkStart w:id="13" w:name="_Toc135662976"/>
      <w:r>
        <w:t>Inkopers andere publieke organisaties</w:t>
      </w:r>
      <w:bookmarkEnd w:id="13"/>
    </w:p>
    <w:p w14:paraId="020F61BF" w14:textId="7C440448" w:rsidR="00621855" w:rsidRDefault="00621855" w:rsidP="00985651">
      <w:pPr>
        <w:jc w:val="both"/>
      </w:pPr>
      <w:r>
        <w:t xml:space="preserve">Verder is er contact geweest met inkopers vanuit de onderzochte publieke organisaties. Het doel van hiervan was om meer inzicht te creëren in de reden waarom gekozen is voor de gebruikte beoordelingstechniek. Hoe bewust zijn de inkopers van de gevolgen die de relatieve beoordeling kan hebben en wat kan deze bewustwording teweegbrengen? Aan de hand van deze kennis </w:t>
      </w:r>
      <w:r w:rsidR="00762B2F">
        <w:t>wordt</w:t>
      </w:r>
      <w:r>
        <w:t xml:space="preserve"> de huidige situatie verder toegelicht, waarna het gemakkelijker is om een passend advies te geven. Het contact met de juiste inkopers is via LinkedIn gelegd, aan de hand van connecties van </w:t>
      </w:r>
      <w:r w:rsidR="000A58F8">
        <w:t>de directeur van de RIS</w:t>
      </w:r>
      <w:r>
        <w:t>. De inkopers waarmee is gesproken</w:t>
      </w:r>
      <w:r w:rsidR="00C31CC2">
        <w:t>,</w:t>
      </w:r>
      <w:r>
        <w:t xml:space="preserve"> zijn al langere tijd </w:t>
      </w:r>
      <w:r w:rsidR="00C31CC2">
        <w:t xml:space="preserve">werkzaam </w:t>
      </w:r>
      <w:r>
        <w:t xml:space="preserve">binnen de organisatie en hebben daardoor voldoende kennis over de wijze waarop de beoordeling binnen hun organisatie gedaan wordt. </w:t>
      </w:r>
    </w:p>
    <w:p w14:paraId="232590C4" w14:textId="77777777" w:rsidR="00621855" w:rsidRDefault="00621855" w:rsidP="00985651">
      <w:pPr>
        <w:pStyle w:val="Heading2"/>
        <w:jc w:val="both"/>
      </w:pPr>
      <w:bookmarkStart w:id="14" w:name="_Toc135662977"/>
      <w:r>
        <w:t>Onderzoeksmodel</w:t>
      </w:r>
      <w:bookmarkEnd w:id="14"/>
    </w:p>
    <w:p w14:paraId="732F6168" w14:textId="5E97F0DE" w:rsidR="00621855" w:rsidRDefault="00621855" w:rsidP="00985651">
      <w:pPr>
        <w:jc w:val="both"/>
      </w:pPr>
      <w:r>
        <w:t>Met het onderstaande onderzoeksmodel wordt een visuele weergave van het onderzoek gecreëerd. Dit wordt gedaan door de verschillende stappen in het onderzoek weer</w:t>
      </w:r>
      <w:r w:rsidR="00C31CC2">
        <w:t xml:space="preserve"> te </w:t>
      </w:r>
      <w:r>
        <w:t xml:space="preserve">geven en de vervolgstappen inzichtelijk te maken. Allereerst wordt de bestaande theorie gebruikt om de basis van dit onderzoek te kunnen leggen (a). Deze theorie komt zowel </w:t>
      </w:r>
      <w:r w:rsidR="00C31CC2">
        <w:t xml:space="preserve">uit </w:t>
      </w:r>
      <w:r>
        <w:t xml:space="preserve">bronnen op het internet, zoals het aanbestedingscafé en PIANOo, als </w:t>
      </w:r>
      <w:r w:rsidR="00C31CC2">
        <w:t xml:space="preserve">uit </w:t>
      </w:r>
      <w:r>
        <w:t xml:space="preserve">de documenten van de RIS. Daarna wordt aan de hand van deze kennis een steekproef op TenderNed gedaan om de huidige situatie in kaart te brengen en wordt er gesproken met inkoopexperts om de kennis over benodigde verandering te vergroten (b). Hieruit ontstaan resultaten (c) die binnen de deelvragen geanalyseerd worden. Op basis hiervan is het vervolgens mogelijk om aanbevelingen te geven om zo in de toekomst tot een rechtvaardigere beoordeling te komen. </w:t>
      </w:r>
    </w:p>
    <w:p w14:paraId="7BB8B815" w14:textId="77777777" w:rsidR="00621855" w:rsidRDefault="00621855" w:rsidP="00621855">
      <w:r w:rsidRPr="008728DC">
        <w:rPr>
          <w:noProof/>
        </w:rPr>
        <w:drawing>
          <wp:inline distT="0" distB="0" distL="0" distR="0" wp14:anchorId="6504D72D" wp14:editId="05BFCF24">
            <wp:extent cx="4710023" cy="2276615"/>
            <wp:effectExtent l="0" t="0" r="0" b="9525"/>
            <wp:docPr id="2" name="Afbeelding 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diagram&#10;&#10;Automatisch gegenereerde beschrijving"/>
                    <pic:cNvPicPr/>
                  </pic:nvPicPr>
                  <pic:blipFill>
                    <a:blip r:embed="rId11"/>
                    <a:stretch>
                      <a:fillRect/>
                    </a:stretch>
                  </pic:blipFill>
                  <pic:spPr>
                    <a:xfrm>
                      <a:off x="0" y="0"/>
                      <a:ext cx="4714391" cy="2278726"/>
                    </a:xfrm>
                    <a:prstGeom prst="rect">
                      <a:avLst/>
                    </a:prstGeom>
                  </pic:spPr>
                </pic:pic>
              </a:graphicData>
            </a:graphic>
          </wp:inline>
        </w:drawing>
      </w:r>
    </w:p>
    <w:p w14:paraId="787AEDA5" w14:textId="77777777" w:rsidR="00621855" w:rsidRDefault="00621855" w:rsidP="00621855">
      <w:pPr>
        <w:pStyle w:val="Heading2"/>
      </w:pPr>
      <w:bookmarkStart w:id="15" w:name="_Toc135662978"/>
      <w:r>
        <w:t>Onderzoeksmethode per deelvraag</w:t>
      </w:r>
      <w:bookmarkEnd w:id="15"/>
    </w:p>
    <w:tbl>
      <w:tblPr>
        <w:tblStyle w:val="PlainTable4"/>
        <w:tblW w:w="10065" w:type="dxa"/>
        <w:tblLook w:val="04A0" w:firstRow="1" w:lastRow="0" w:firstColumn="1" w:lastColumn="0" w:noHBand="0" w:noVBand="1"/>
      </w:tblPr>
      <w:tblGrid>
        <w:gridCol w:w="3119"/>
        <w:gridCol w:w="3494"/>
        <w:gridCol w:w="3452"/>
      </w:tblGrid>
      <w:tr w:rsidR="00621855" w14:paraId="6FDB3EFB" w14:textId="77777777" w:rsidTr="00730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EFBC210" w14:textId="77777777" w:rsidR="00621855" w:rsidRDefault="00621855" w:rsidP="00730CCA">
            <w:r>
              <w:t>Deelvraag</w:t>
            </w:r>
          </w:p>
        </w:tc>
        <w:tc>
          <w:tcPr>
            <w:tcW w:w="3494" w:type="dxa"/>
          </w:tcPr>
          <w:p w14:paraId="3B50A1AD" w14:textId="77777777" w:rsidR="00621855" w:rsidRDefault="00621855" w:rsidP="00730CCA">
            <w:pPr>
              <w:cnfStyle w:val="100000000000" w:firstRow="1" w:lastRow="0" w:firstColumn="0" w:lastColumn="0" w:oddVBand="0" w:evenVBand="0" w:oddHBand="0" w:evenHBand="0" w:firstRowFirstColumn="0" w:firstRowLastColumn="0" w:lastRowFirstColumn="0" w:lastRowLastColumn="0"/>
            </w:pPr>
            <w:r>
              <w:t>Onderzoeksvraag</w:t>
            </w:r>
          </w:p>
        </w:tc>
        <w:tc>
          <w:tcPr>
            <w:tcW w:w="3452" w:type="dxa"/>
          </w:tcPr>
          <w:p w14:paraId="1F5736BA" w14:textId="77777777" w:rsidR="00621855" w:rsidRDefault="00621855" w:rsidP="00730CCA">
            <w:pPr>
              <w:cnfStyle w:val="100000000000" w:firstRow="1" w:lastRow="0" w:firstColumn="0" w:lastColumn="0" w:oddVBand="0" w:evenVBand="0" w:oddHBand="0" w:evenHBand="0" w:firstRowFirstColumn="0" w:firstRowLastColumn="0" w:lastRowFirstColumn="0" w:lastRowLastColumn="0"/>
            </w:pPr>
            <w:r>
              <w:t>Methodiek</w:t>
            </w:r>
          </w:p>
        </w:tc>
      </w:tr>
      <w:tr w:rsidR="00621855" w:rsidRPr="00F9015F" w14:paraId="77B8A724" w14:textId="77777777" w:rsidTr="0073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90C12FA" w14:textId="77777777" w:rsidR="00621855" w:rsidRPr="00F9015F" w:rsidRDefault="00621855" w:rsidP="00730CCA">
            <w:pPr>
              <w:pStyle w:val="ListParagraph"/>
              <w:numPr>
                <w:ilvl w:val="0"/>
                <w:numId w:val="15"/>
              </w:numPr>
              <w:rPr>
                <w:b w:val="0"/>
                <w:bCs w:val="0"/>
              </w:rPr>
            </w:pPr>
            <w:r w:rsidRPr="00F9015F">
              <w:rPr>
                <w:b w:val="0"/>
                <w:bCs w:val="0"/>
              </w:rPr>
              <w:t>Wat is de huidige situatie betreffende de beoordelingstechniek binnen de publieke inkoop?</w:t>
            </w:r>
          </w:p>
        </w:tc>
        <w:tc>
          <w:tcPr>
            <w:tcW w:w="3494" w:type="dxa"/>
          </w:tcPr>
          <w:p w14:paraId="6F40DAF5" w14:textId="77777777" w:rsidR="00621855" w:rsidRPr="00F9015F" w:rsidRDefault="00621855" w:rsidP="00730CCA">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rsidRPr="00F9015F">
              <w:t>Wat houdt relatief beoordelen in?</w:t>
            </w:r>
          </w:p>
          <w:p w14:paraId="261CD68D" w14:textId="77777777" w:rsidR="00621855" w:rsidRPr="00F9015F" w:rsidRDefault="00621855" w:rsidP="00730CCA">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rsidRPr="00F9015F">
              <w:t>Wat zijn de voor- en nadelen van relatief beoordelen?</w:t>
            </w:r>
          </w:p>
          <w:p w14:paraId="3B5FA847" w14:textId="77777777" w:rsidR="00621855" w:rsidRPr="00F9015F" w:rsidRDefault="00621855" w:rsidP="00730CCA">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rsidRPr="00F9015F">
              <w:t>In welke mate wordt er relatief beoordeeld?</w:t>
            </w:r>
          </w:p>
        </w:tc>
        <w:tc>
          <w:tcPr>
            <w:tcW w:w="3452" w:type="dxa"/>
          </w:tcPr>
          <w:p w14:paraId="5FC78974"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r>
              <w:t xml:space="preserve">Literatuuronderzoek – </w:t>
            </w:r>
          </w:p>
          <w:p w14:paraId="04F102EF"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r>
              <w:t>PIANOo, interne documenten, externe documenten van inkoopexperts</w:t>
            </w:r>
          </w:p>
          <w:p w14:paraId="2D0A2B7F"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p>
          <w:p w14:paraId="7A33621A"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r>
              <w:t xml:space="preserve">Deskresearch – </w:t>
            </w:r>
            <w:r>
              <w:br/>
              <w:t>Steekproef van de beoordeling bij 5 Ministeries, 5 Gemeenten en 3 Provincies</w:t>
            </w:r>
          </w:p>
          <w:p w14:paraId="20477DC7"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p>
          <w:p w14:paraId="71B0F85B" w14:textId="244D5F95" w:rsidR="00621855" w:rsidRDefault="00621855" w:rsidP="00730CCA">
            <w:pPr>
              <w:cnfStyle w:val="000000100000" w:firstRow="0" w:lastRow="0" w:firstColumn="0" w:lastColumn="0" w:oddVBand="0" w:evenVBand="0" w:oddHBand="1" w:evenHBand="0" w:firstRowFirstColumn="0" w:firstRowLastColumn="0" w:lastRowFirstColumn="0" w:lastRowLastColumn="0"/>
            </w:pPr>
            <w:r>
              <w:t xml:space="preserve">Semigestructureerd interview – </w:t>
            </w:r>
            <w:r>
              <w:br/>
            </w:r>
            <w:r w:rsidR="00BB1331">
              <w:t>D</w:t>
            </w:r>
            <w:r>
              <w:t>e kennisambassadeurs van de RIS</w:t>
            </w:r>
          </w:p>
          <w:p w14:paraId="2D34BCB0"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p>
          <w:p w14:paraId="5B3768B4" w14:textId="42DF3ADA" w:rsidR="00621855" w:rsidRPr="00F9015F" w:rsidRDefault="00621855" w:rsidP="00730CCA">
            <w:pPr>
              <w:cnfStyle w:val="000000100000" w:firstRow="0" w:lastRow="0" w:firstColumn="0" w:lastColumn="0" w:oddVBand="0" w:evenVBand="0" w:oddHBand="1" w:evenHBand="0" w:firstRowFirstColumn="0" w:firstRowLastColumn="0" w:lastRowFirstColumn="0" w:lastRowLastColumn="0"/>
            </w:pPr>
            <w:r>
              <w:t xml:space="preserve">Contact (mail, LinkedIn of </w:t>
            </w:r>
            <w:r w:rsidR="00BB1331">
              <w:t>S</w:t>
            </w:r>
            <w:r>
              <w:t xml:space="preserve">emigestructureerd interview) – </w:t>
            </w:r>
            <w:r>
              <w:br/>
              <w:t>inkopers binnen de onderzochte organisaties</w:t>
            </w:r>
          </w:p>
        </w:tc>
      </w:tr>
      <w:tr w:rsidR="00621855" w:rsidRPr="00F9015F" w14:paraId="500B72C3" w14:textId="77777777" w:rsidTr="00730CCA">
        <w:tc>
          <w:tcPr>
            <w:cnfStyle w:val="001000000000" w:firstRow="0" w:lastRow="0" w:firstColumn="1" w:lastColumn="0" w:oddVBand="0" w:evenVBand="0" w:oddHBand="0" w:evenHBand="0" w:firstRowFirstColumn="0" w:firstRowLastColumn="0" w:lastRowFirstColumn="0" w:lastRowLastColumn="0"/>
            <w:tcW w:w="3119" w:type="dxa"/>
          </w:tcPr>
          <w:p w14:paraId="01F1038C" w14:textId="77777777" w:rsidR="00621855" w:rsidRPr="00F9015F" w:rsidRDefault="00621855" w:rsidP="00730CCA">
            <w:pPr>
              <w:pStyle w:val="ListParagraph"/>
              <w:numPr>
                <w:ilvl w:val="0"/>
                <w:numId w:val="15"/>
              </w:numPr>
              <w:rPr>
                <w:b w:val="0"/>
                <w:bCs w:val="0"/>
              </w:rPr>
            </w:pPr>
            <w:r w:rsidRPr="00F9015F">
              <w:rPr>
                <w:b w:val="0"/>
                <w:bCs w:val="0"/>
              </w:rPr>
              <w:t>Wat is de gewenste situatie betreffende de beoordelingstechnieken binnen de publieke inkoop?</w:t>
            </w:r>
            <w:r>
              <w:rPr>
                <w:b w:val="0"/>
                <w:bCs w:val="0"/>
              </w:rPr>
              <w:br/>
            </w:r>
          </w:p>
        </w:tc>
        <w:tc>
          <w:tcPr>
            <w:tcW w:w="3494" w:type="dxa"/>
          </w:tcPr>
          <w:p w14:paraId="1621C1E4" w14:textId="77777777" w:rsidR="00621855" w:rsidRPr="00F9015F" w:rsidRDefault="00621855" w:rsidP="00730CCA">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F9015F">
              <w:t>Wat is absoluut beoordelen?</w:t>
            </w:r>
          </w:p>
          <w:p w14:paraId="28180BDE" w14:textId="77777777" w:rsidR="00621855" w:rsidRPr="00F9015F" w:rsidRDefault="00621855" w:rsidP="00730CCA">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F9015F">
              <w:t>Wat zijn de voor- en nadelen van absoluut beoordelen?</w:t>
            </w:r>
          </w:p>
        </w:tc>
        <w:tc>
          <w:tcPr>
            <w:tcW w:w="3452" w:type="dxa"/>
          </w:tcPr>
          <w:p w14:paraId="3D8C0B6E"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r>
              <w:t xml:space="preserve">Literatuuronderzoek – </w:t>
            </w:r>
          </w:p>
          <w:p w14:paraId="409F5540"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r>
              <w:t>PIANOo, interne documenten, externe documenten van inkoopexperts</w:t>
            </w:r>
          </w:p>
          <w:p w14:paraId="3B964D5E"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p>
          <w:p w14:paraId="1022F62E"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r>
              <w:t xml:space="preserve">Semigestructureerd interview – </w:t>
            </w:r>
          </w:p>
          <w:p w14:paraId="284AECD3" w14:textId="139C711B" w:rsidR="00621855" w:rsidRDefault="00621855" w:rsidP="00730CCA">
            <w:pPr>
              <w:cnfStyle w:val="000000000000" w:firstRow="0" w:lastRow="0" w:firstColumn="0" w:lastColumn="0" w:oddVBand="0" w:evenVBand="0" w:oddHBand="0" w:evenHBand="0" w:firstRowFirstColumn="0" w:firstRowLastColumn="0" w:lastRowFirstColumn="0" w:lastRowLastColumn="0"/>
            </w:pPr>
            <w:r>
              <w:t xml:space="preserve">De kennisambassadeurs </w:t>
            </w:r>
            <w:r w:rsidR="001A51FB">
              <w:t xml:space="preserve">van de </w:t>
            </w:r>
            <w:r>
              <w:t>RIS</w:t>
            </w:r>
          </w:p>
          <w:p w14:paraId="5D6C1146"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p>
          <w:p w14:paraId="15DF943B"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r>
              <w:t xml:space="preserve">Verschillende gesprekken – </w:t>
            </w:r>
          </w:p>
          <w:p w14:paraId="3D466131" w14:textId="125A1981" w:rsidR="00621855" w:rsidRPr="00F9015F" w:rsidRDefault="00621855" w:rsidP="00730CCA">
            <w:pPr>
              <w:cnfStyle w:val="000000000000" w:firstRow="0" w:lastRow="0" w:firstColumn="0" w:lastColumn="0" w:oddVBand="0" w:evenVBand="0" w:oddHBand="0" w:evenHBand="0" w:firstRowFirstColumn="0" w:firstRowLastColumn="0" w:lastRowFirstColumn="0" w:lastRowLastColumn="0"/>
            </w:pPr>
            <w:r>
              <w:t>Directeur RIS</w:t>
            </w:r>
          </w:p>
        </w:tc>
      </w:tr>
      <w:tr w:rsidR="00621855" w:rsidRPr="00F9015F" w14:paraId="04EFD76A" w14:textId="77777777" w:rsidTr="0073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23E7423" w14:textId="77777777" w:rsidR="00621855" w:rsidRPr="00F9015F" w:rsidRDefault="00621855" w:rsidP="00730CCA">
            <w:pPr>
              <w:pStyle w:val="ListParagraph"/>
              <w:numPr>
                <w:ilvl w:val="0"/>
                <w:numId w:val="15"/>
              </w:numPr>
              <w:rPr>
                <w:b w:val="0"/>
                <w:bCs w:val="0"/>
              </w:rPr>
            </w:pPr>
            <w:r w:rsidRPr="00F9015F">
              <w:rPr>
                <w:b w:val="0"/>
                <w:bCs w:val="0"/>
              </w:rPr>
              <w:t>Hoe kan er binnen de publieke inkoop plaatsvinden om rechtvaardig en impactvol te gunnen?</w:t>
            </w:r>
          </w:p>
        </w:tc>
        <w:tc>
          <w:tcPr>
            <w:tcW w:w="3494" w:type="dxa"/>
          </w:tcPr>
          <w:p w14:paraId="10FA3FA1" w14:textId="77777777" w:rsidR="00621855" w:rsidRPr="00F9015F" w:rsidRDefault="00621855" w:rsidP="00730CCA">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rsidRPr="00F9015F">
              <w:t xml:space="preserve">Welke veranderingen </w:t>
            </w:r>
            <w:r>
              <w:t>zijn benodigd op strategisch niveau</w:t>
            </w:r>
            <w:r w:rsidRPr="00F9015F">
              <w:t>?</w:t>
            </w:r>
          </w:p>
          <w:p w14:paraId="6B67BFF4" w14:textId="77777777" w:rsidR="00621855" w:rsidRPr="00F9015F" w:rsidRDefault="00621855" w:rsidP="00730CCA">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 xml:space="preserve">Welke veranderingen zijn benodigd op tactisch niveau? </w:t>
            </w:r>
          </w:p>
        </w:tc>
        <w:tc>
          <w:tcPr>
            <w:tcW w:w="3452" w:type="dxa"/>
          </w:tcPr>
          <w:p w14:paraId="063BE3E3"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r>
              <w:t xml:space="preserve">Literatuuronderzoek – </w:t>
            </w:r>
            <w:r>
              <w:br/>
              <w:t>interne documenten</w:t>
            </w:r>
          </w:p>
          <w:p w14:paraId="42A232D6"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p>
          <w:p w14:paraId="63851E7F" w14:textId="20A921F3" w:rsidR="00621855" w:rsidRPr="00F9015F" w:rsidRDefault="00621855" w:rsidP="00730CCA">
            <w:pPr>
              <w:cnfStyle w:val="000000100000" w:firstRow="0" w:lastRow="0" w:firstColumn="0" w:lastColumn="0" w:oddVBand="0" w:evenVBand="0" w:oddHBand="1" w:evenHBand="0" w:firstRowFirstColumn="0" w:firstRowLastColumn="0" w:lastRowFirstColumn="0" w:lastRowLastColumn="0"/>
            </w:pPr>
            <w:r>
              <w:t xml:space="preserve">Contact (mail, LinkedIn of </w:t>
            </w:r>
            <w:r w:rsidR="00BB1331">
              <w:t>S</w:t>
            </w:r>
            <w:r>
              <w:t xml:space="preserve">emigestructureerd interview) – </w:t>
            </w:r>
            <w:r>
              <w:br/>
              <w:t>inkopers binnen de onderzochte organisaties</w:t>
            </w:r>
          </w:p>
        </w:tc>
      </w:tr>
      <w:tr w:rsidR="00621855" w:rsidRPr="00004C8B" w14:paraId="5F5C8DE2" w14:textId="77777777" w:rsidTr="00730CCA">
        <w:tc>
          <w:tcPr>
            <w:cnfStyle w:val="001000000000" w:firstRow="0" w:lastRow="0" w:firstColumn="1" w:lastColumn="0" w:oddVBand="0" w:evenVBand="0" w:oddHBand="0" w:evenHBand="0" w:firstRowFirstColumn="0" w:firstRowLastColumn="0" w:lastRowFirstColumn="0" w:lastRowLastColumn="0"/>
            <w:tcW w:w="3119" w:type="dxa"/>
          </w:tcPr>
          <w:p w14:paraId="0027B8DB" w14:textId="77777777" w:rsidR="00621855" w:rsidRPr="00004C8B" w:rsidRDefault="00621855" w:rsidP="00730CCA">
            <w:pPr>
              <w:pStyle w:val="ListParagraph"/>
              <w:numPr>
                <w:ilvl w:val="0"/>
                <w:numId w:val="15"/>
              </w:numPr>
              <w:rPr>
                <w:b w:val="0"/>
                <w:bCs w:val="0"/>
              </w:rPr>
            </w:pPr>
            <w:r>
              <w:rPr>
                <w:b w:val="0"/>
                <w:bCs w:val="0"/>
              </w:rPr>
              <w:t xml:space="preserve">Hoe kunnen deze veranderingen worden geïmplementeerd binnen de publieke inkoop? </w:t>
            </w:r>
          </w:p>
        </w:tc>
        <w:tc>
          <w:tcPr>
            <w:tcW w:w="3494" w:type="dxa"/>
          </w:tcPr>
          <w:p w14:paraId="0EEB57A5" w14:textId="279D06D5" w:rsidR="00621855" w:rsidRDefault="00BB1331" w:rsidP="00730CCA">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Welke stappen zijn nodig voor de implementaties? </w:t>
            </w:r>
          </w:p>
          <w:p w14:paraId="758DFD40" w14:textId="77777777" w:rsidR="00621855" w:rsidRPr="00004C8B" w:rsidRDefault="00621855" w:rsidP="00730CCA">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Wat is de verwachte implementatietijd van deze veranderingen? </w:t>
            </w:r>
          </w:p>
        </w:tc>
        <w:tc>
          <w:tcPr>
            <w:tcW w:w="3452" w:type="dxa"/>
          </w:tcPr>
          <w:p w14:paraId="6339842E"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r>
              <w:t xml:space="preserve">Literatuuronderzoek – </w:t>
            </w:r>
          </w:p>
          <w:p w14:paraId="3090B566"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r>
              <w:t>Interne documenten</w:t>
            </w:r>
          </w:p>
          <w:p w14:paraId="3A8BD7FB"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p>
          <w:p w14:paraId="21E98E6E"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r>
              <w:t xml:space="preserve">Semigestructureerd interview – </w:t>
            </w:r>
          </w:p>
          <w:p w14:paraId="1809C810" w14:textId="0B9E1BBD" w:rsidR="00621855" w:rsidRDefault="00621855" w:rsidP="00730CCA">
            <w:pPr>
              <w:cnfStyle w:val="000000000000" w:firstRow="0" w:lastRow="0" w:firstColumn="0" w:lastColumn="0" w:oddVBand="0" w:evenVBand="0" w:oddHBand="0" w:evenHBand="0" w:firstRowFirstColumn="0" w:firstRowLastColumn="0" w:lastRowFirstColumn="0" w:lastRowLastColumn="0"/>
            </w:pPr>
            <w:r>
              <w:t>De kennisambassadeurs</w:t>
            </w:r>
            <w:r w:rsidR="001A51FB">
              <w:t xml:space="preserve"> van de</w:t>
            </w:r>
            <w:r>
              <w:t xml:space="preserve"> RIS</w:t>
            </w:r>
          </w:p>
          <w:p w14:paraId="4A4CC6D5" w14:textId="77777777" w:rsidR="00621855" w:rsidRDefault="00621855" w:rsidP="00730CCA">
            <w:pPr>
              <w:cnfStyle w:val="000000000000" w:firstRow="0" w:lastRow="0" w:firstColumn="0" w:lastColumn="0" w:oddVBand="0" w:evenVBand="0" w:oddHBand="0" w:evenHBand="0" w:firstRowFirstColumn="0" w:firstRowLastColumn="0" w:lastRowFirstColumn="0" w:lastRowLastColumn="0"/>
            </w:pPr>
          </w:p>
          <w:p w14:paraId="7E74BBFB" w14:textId="77777777" w:rsidR="00621855" w:rsidRPr="00004C8B" w:rsidRDefault="00621855" w:rsidP="00730CCA">
            <w:pPr>
              <w:cnfStyle w:val="000000000000" w:firstRow="0" w:lastRow="0" w:firstColumn="0" w:lastColumn="0" w:oddVBand="0" w:evenVBand="0" w:oddHBand="0" w:evenHBand="0" w:firstRowFirstColumn="0" w:firstRowLastColumn="0" w:lastRowFirstColumn="0" w:lastRowLastColumn="0"/>
            </w:pPr>
            <w:r>
              <w:t>Voorgaande hoofdstukken</w:t>
            </w:r>
          </w:p>
        </w:tc>
      </w:tr>
      <w:tr w:rsidR="00621855" w:rsidRPr="00004C8B" w14:paraId="0C3BBD75" w14:textId="77777777" w:rsidTr="00730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BC011F" w14:textId="77777777" w:rsidR="00621855" w:rsidRPr="00004C8B" w:rsidRDefault="00621855" w:rsidP="00730CCA">
            <w:pPr>
              <w:pStyle w:val="ListParagraph"/>
              <w:numPr>
                <w:ilvl w:val="0"/>
                <w:numId w:val="15"/>
              </w:numPr>
              <w:rPr>
                <w:b w:val="0"/>
                <w:bCs w:val="0"/>
              </w:rPr>
            </w:pPr>
            <w:r>
              <w:rPr>
                <w:b w:val="0"/>
                <w:bCs w:val="0"/>
              </w:rPr>
              <w:t xml:space="preserve">Welke consequenties hebben de implementatie en uitvoering van deze veranderingen? </w:t>
            </w:r>
          </w:p>
        </w:tc>
        <w:tc>
          <w:tcPr>
            <w:tcW w:w="3494" w:type="dxa"/>
          </w:tcPr>
          <w:p w14:paraId="5384034A" w14:textId="77777777" w:rsidR="00621855" w:rsidRDefault="00621855" w:rsidP="00730CCA">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 xml:space="preserve">Wat zijn de organisatorische consequenties? </w:t>
            </w:r>
          </w:p>
          <w:p w14:paraId="0A7EFFA2" w14:textId="77777777" w:rsidR="00621855" w:rsidRPr="00004C8B" w:rsidRDefault="00621855" w:rsidP="00730CCA">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 xml:space="preserve">Wat zijn de financiële consequenties? </w:t>
            </w:r>
          </w:p>
        </w:tc>
        <w:tc>
          <w:tcPr>
            <w:tcW w:w="3452" w:type="dxa"/>
          </w:tcPr>
          <w:p w14:paraId="4521A3D9"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r>
              <w:t xml:space="preserve">Literatuuronderzoek – </w:t>
            </w:r>
          </w:p>
          <w:p w14:paraId="369785F0"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r>
              <w:t>Interne documenten</w:t>
            </w:r>
          </w:p>
          <w:p w14:paraId="6DFA1450" w14:textId="77777777" w:rsidR="00621855" w:rsidRDefault="00621855" w:rsidP="00730CCA">
            <w:pPr>
              <w:cnfStyle w:val="000000100000" w:firstRow="0" w:lastRow="0" w:firstColumn="0" w:lastColumn="0" w:oddVBand="0" w:evenVBand="0" w:oddHBand="1" w:evenHBand="0" w:firstRowFirstColumn="0" w:firstRowLastColumn="0" w:lastRowFirstColumn="0" w:lastRowLastColumn="0"/>
            </w:pPr>
          </w:p>
          <w:p w14:paraId="2DEA2FE2" w14:textId="77777777" w:rsidR="00621855" w:rsidRPr="00004C8B" w:rsidRDefault="00621855" w:rsidP="00635043">
            <w:pPr>
              <w:keepNext/>
              <w:cnfStyle w:val="000000100000" w:firstRow="0" w:lastRow="0" w:firstColumn="0" w:lastColumn="0" w:oddVBand="0" w:evenVBand="0" w:oddHBand="1" w:evenHBand="0" w:firstRowFirstColumn="0" w:firstRowLastColumn="0" w:lastRowFirstColumn="0" w:lastRowLastColumn="0"/>
            </w:pPr>
            <w:r>
              <w:t>Voorgaande hoofdstukken</w:t>
            </w:r>
          </w:p>
        </w:tc>
      </w:tr>
    </w:tbl>
    <w:p w14:paraId="6ADFE880" w14:textId="29A2EB51" w:rsidR="00621855" w:rsidRDefault="00635043" w:rsidP="00635043">
      <w:pPr>
        <w:pStyle w:val="Caption"/>
        <w:rPr>
          <w:rFonts w:eastAsiaTheme="majorEastAsia"/>
        </w:rPr>
      </w:pPr>
      <w:r>
        <w:t xml:space="preserve">Tabel </w:t>
      </w:r>
      <w:r w:rsidR="00D22D0B">
        <w:fldChar w:fldCharType="begin"/>
      </w:r>
      <w:r w:rsidR="00D22D0B">
        <w:instrText xml:space="preserve"> SEQ Tabel \* ARABIC </w:instrText>
      </w:r>
      <w:r w:rsidR="00D22D0B">
        <w:fldChar w:fldCharType="separate"/>
      </w:r>
      <w:r w:rsidR="00615F48">
        <w:rPr>
          <w:noProof/>
        </w:rPr>
        <w:t>1</w:t>
      </w:r>
      <w:r w:rsidR="00D22D0B">
        <w:rPr>
          <w:noProof/>
        </w:rPr>
        <w:fldChar w:fldCharType="end"/>
      </w:r>
      <w:r>
        <w:t>: Data verzameling per deelvraag</w:t>
      </w:r>
    </w:p>
    <w:p w14:paraId="2AE75CC7" w14:textId="77777777" w:rsidR="00621855" w:rsidRDefault="00621855" w:rsidP="00985651">
      <w:pPr>
        <w:pStyle w:val="Heading2"/>
        <w:jc w:val="both"/>
      </w:pPr>
      <w:bookmarkStart w:id="16" w:name="_Toc135662979"/>
      <w:r>
        <w:t>Betrouwbaarheid en validiteit</w:t>
      </w:r>
      <w:bookmarkEnd w:id="16"/>
    </w:p>
    <w:p w14:paraId="08DF15E3" w14:textId="58C557D4" w:rsidR="00621855" w:rsidRPr="00282E36" w:rsidRDefault="004620DF" w:rsidP="00985651">
      <w:pPr>
        <w:jc w:val="both"/>
      </w:pPr>
      <w:r w:rsidRPr="00282E36">
        <w:t>Om zowel de validiteit als de betrouwbaarheid van</w:t>
      </w:r>
      <w:r w:rsidR="00282E36" w:rsidRPr="00282E36">
        <w:t xml:space="preserve"> de deskresearch te waarborgen, is het van belang dat de steekproefomvang groot genoeg is om een conclusie te trekken. Wanneer de steekproefgroep groter is, zijn de resultaten nauwkeuriger. Daardoor is ervoor gekozen om per ministerie, gemeente en provincie 30 aanbestedingen te onderzoeken. </w:t>
      </w:r>
      <w:r w:rsidR="00282E36">
        <w:t xml:space="preserve">Dit leidt tot 390 resultaten, waardoor de deskresearch valide en betrouwbaar is. </w:t>
      </w:r>
    </w:p>
    <w:p w14:paraId="3F34736E" w14:textId="0B6D5DD2" w:rsidR="0009179F" w:rsidRDefault="0009179F" w:rsidP="00985651">
      <w:pPr>
        <w:jc w:val="both"/>
      </w:pPr>
      <w:r w:rsidRPr="00282E36">
        <w:t>Verder zijn de resultaten van de deskresearch voorgelegd aan de inkopers van de onderzochte ministeries. Deze inkopers hebben vervolgens de mogelijkheid gehad om de cijfers te valideren. Op basis hiervan zijn enkele resultaten aangepast</w:t>
      </w:r>
      <w:r w:rsidR="00BB1331">
        <w:t>, de overige resultaten zijn</w:t>
      </w:r>
      <w:r w:rsidRPr="00282E36">
        <w:t xml:space="preserve"> goedgekeurd. </w:t>
      </w:r>
    </w:p>
    <w:p w14:paraId="6A0E552E" w14:textId="4C0EF65B" w:rsidR="00282E36" w:rsidRPr="00282E36" w:rsidRDefault="00282E36" w:rsidP="00985651">
      <w:pPr>
        <w:jc w:val="both"/>
      </w:pPr>
      <w:r>
        <w:t xml:space="preserve">Daarnaast zijn, voornamelijk in het theoretisch kader, bronnen met elkaar vergeleken en gecombineerd, om zo betrouwbare resultaten te vergaren. </w:t>
      </w:r>
    </w:p>
    <w:p w14:paraId="715765E7" w14:textId="77777777" w:rsidR="00621855" w:rsidRDefault="00621855" w:rsidP="00985651">
      <w:pPr>
        <w:pStyle w:val="Heading2"/>
        <w:jc w:val="both"/>
      </w:pPr>
      <w:bookmarkStart w:id="17" w:name="_Toc135662980"/>
      <w:r>
        <w:t>Sterktes en beperkingen van de gebruikte methoden</w:t>
      </w:r>
      <w:bookmarkEnd w:id="17"/>
    </w:p>
    <w:p w14:paraId="40ED30D9" w14:textId="68FBF2C3" w:rsidR="00621855" w:rsidRDefault="00621855" w:rsidP="00985651">
      <w:pPr>
        <w:jc w:val="both"/>
      </w:pPr>
      <w:r>
        <w:t xml:space="preserve">De eerste sterkte van dit onderzoek </w:t>
      </w:r>
      <w:r w:rsidR="001B4171">
        <w:t>is het</w:t>
      </w:r>
      <w:r w:rsidR="00E92355">
        <w:t xml:space="preserve"> </w:t>
      </w:r>
      <w:r w:rsidR="00762B2F">
        <w:t xml:space="preserve">gebruik </w:t>
      </w:r>
      <w:r>
        <w:t xml:space="preserve">van openbare documenten, die daadwerkelijk gebruikt zijn voor </w:t>
      </w:r>
      <w:r w:rsidR="00762B2F">
        <w:t xml:space="preserve">Europese </w:t>
      </w:r>
      <w:r>
        <w:t xml:space="preserve">aanbestedingen. Daarnaast is het wettelijk niet toegestaan om bij de uitvoering af te wijken van deze documenten. Hieruit kan </w:t>
      </w:r>
      <w:r w:rsidR="00762B2F">
        <w:t>men halen</w:t>
      </w:r>
      <w:r>
        <w:t xml:space="preserve"> dat de documenten de waarheid vertonen betreffende de beoordelingstechnieken. Verder kan aan de hand van de informatie uit deze documenten een exacte berekening gemaakt worden wat de mate van relatief beoordelen is binnen de organisatie. Dit maakt het onderzoek kwantitatiever dan wanneer </w:t>
      </w:r>
      <w:r w:rsidR="00762B2F">
        <w:t>de gebruikte informatie enkel uit interviews en observaties ontstaat</w:t>
      </w:r>
      <w:r>
        <w:t xml:space="preserve">. </w:t>
      </w:r>
    </w:p>
    <w:p w14:paraId="6677DE41" w14:textId="3FCD399E" w:rsidR="00621855" w:rsidRDefault="00621855" w:rsidP="00985651">
      <w:pPr>
        <w:jc w:val="both"/>
      </w:pPr>
      <w:r>
        <w:t xml:space="preserve">Daarnaast is contact geweest met enkele inkopers bij de betreffende organisaties, om zo meer diepgang in de redenen te creëren. Hierdoor is de huidige situatie beter in kaart gebracht, wat vervolgens de aanbevelingen beter laat aansluiten. </w:t>
      </w:r>
    </w:p>
    <w:p w14:paraId="1F965342" w14:textId="457A2C22" w:rsidR="00621855" w:rsidRDefault="00621855" w:rsidP="00985651">
      <w:pPr>
        <w:jc w:val="both"/>
      </w:pPr>
      <w:r>
        <w:t>Dit onderzoek heeft naast deze sterke punten echter ook beperkingen. Er is namelijk een grote focus op de beoordeling van prijs, aangezien de beoordeling van kwaliteit aan de hand van enkel documenten niet goed in kaart gebracht kan worden. Ondanks dat er in de beschrijvende documenten wordt aangegeven dat de</w:t>
      </w:r>
      <w:r w:rsidR="00762B2F">
        <w:t xml:space="preserve"> aanbestedende partij de</w:t>
      </w:r>
      <w:r>
        <w:t xml:space="preserve"> kwaliteit absoluut beoordeeld, is dit in de praktijk vaak anders doordat men onbewust de inschrijvers toch onderling met elkaar vergelijkt. Hierdoor is de kwaliteit in de dataverzameling niet meegenomen, echter </w:t>
      </w:r>
      <w:r w:rsidR="00762B2F">
        <w:t xml:space="preserve">is dit onderwerp </w:t>
      </w:r>
      <w:r>
        <w:t>wel</w:t>
      </w:r>
      <w:r w:rsidR="00762B2F">
        <w:t xml:space="preserve"> ter sprake gekomen</w:t>
      </w:r>
      <w:r>
        <w:t xml:space="preserve"> in de interviews. </w:t>
      </w:r>
    </w:p>
    <w:p w14:paraId="75422297" w14:textId="1BAAC277" w:rsidR="00621855" w:rsidRDefault="00621855" w:rsidP="00985651">
      <w:pPr>
        <w:jc w:val="both"/>
        <w:rPr>
          <w:rFonts w:asciiTheme="majorHAnsi" w:eastAsiaTheme="majorEastAsia" w:hAnsiTheme="majorHAnsi" w:cstheme="majorBidi"/>
          <w:b/>
          <w:bCs/>
          <w:smallCaps/>
          <w:color w:val="000000" w:themeColor="text1"/>
          <w:sz w:val="36"/>
          <w:szCs w:val="36"/>
        </w:rPr>
      </w:pPr>
      <w:r>
        <w:br w:type="page"/>
      </w:r>
    </w:p>
    <w:p w14:paraId="3222F98B" w14:textId="6D0BB596" w:rsidR="0029560D" w:rsidRDefault="0029560D" w:rsidP="00985651">
      <w:pPr>
        <w:pStyle w:val="Heading1"/>
        <w:jc w:val="both"/>
      </w:pPr>
      <w:bookmarkStart w:id="18" w:name="_Toc135662981"/>
      <w:r>
        <w:t>Theoretisch kader</w:t>
      </w:r>
      <w:bookmarkEnd w:id="18"/>
    </w:p>
    <w:p w14:paraId="3E51206F" w14:textId="59A01B5B" w:rsidR="00044067" w:rsidRPr="00A316A4" w:rsidRDefault="00150709" w:rsidP="00985651">
      <w:pPr>
        <w:jc w:val="both"/>
        <w:rPr>
          <w:rStyle w:val="SubtleEmphasis"/>
        </w:rPr>
      </w:pPr>
      <w:r w:rsidRPr="00A316A4">
        <w:rPr>
          <w:rStyle w:val="SubtleEmphasis"/>
        </w:rPr>
        <w:t xml:space="preserve">In het theoretisch kader </w:t>
      </w:r>
      <w:r w:rsidR="00473A85">
        <w:rPr>
          <w:rStyle w:val="SubtleEmphasis"/>
        </w:rPr>
        <w:t>beschrijf ik</w:t>
      </w:r>
      <w:r w:rsidR="00A316A4" w:rsidRPr="00A316A4">
        <w:rPr>
          <w:rStyle w:val="SubtleEmphasis"/>
        </w:rPr>
        <w:t xml:space="preserve"> alle relevante begrippen, definities, modellen en theorieën met betrekking tot dit onderzoek aan de hand van de literatuur. Hiermee </w:t>
      </w:r>
      <w:r w:rsidR="00473A85">
        <w:rPr>
          <w:rStyle w:val="SubtleEmphasis"/>
        </w:rPr>
        <w:t>beantwoord ik</w:t>
      </w:r>
      <w:r w:rsidR="00A316A4" w:rsidRPr="00A316A4">
        <w:rPr>
          <w:rStyle w:val="SubtleEmphasis"/>
        </w:rPr>
        <w:t xml:space="preserve"> de beschrijvende deelvragen. Zo </w:t>
      </w:r>
      <w:r w:rsidR="00473A85">
        <w:rPr>
          <w:rStyle w:val="SubtleEmphasis"/>
        </w:rPr>
        <w:t>licht ik</w:t>
      </w:r>
      <w:r w:rsidR="00A316A4" w:rsidRPr="00A316A4">
        <w:rPr>
          <w:rStyle w:val="SubtleEmphasis"/>
        </w:rPr>
        <w:t xml:space="preserve"> eerst </w:t>
      </w:r>
      <w:r w:rsidR="00473A85">
        <w:rPr>
          <w:rStyle w:val="SubtleEmphasis"/>
        </w:rPr>
        <w:t>toe</w:t>
      </w:r>
      <w:r w:rsidR="00A316A4" w:rsidRPr="00A316A4">
        <w:rPr>
          <w:rStyle w:val="SubtleEmphasis"/>
        </w:rPr>
        <w:t xml:space="preserve"> hoe</w:t>
      </w:r>
      <w:r w:rsidR="00473A85">
        <w:rPr>
          <w:rStyle w:val="SubtleEmphasis"/>
        </w:rPr>
        <w:t xml:space="preserve"> aanbestedende partijen</w:t>
      </w:r>
      <w:r w:rsidR="00A316A4" w:rsidRPr="00A316A4">
        <w:rPr>
          <w:rStyle w:val="SubtleEmphasis"/>
        </w:rPr>
        <w:t xml:space="preserve"> Europese Aanbestedingen </w:t>
      </w:r>
      <w:r w:rsidR="00473A85">
        <w:rPr>
          <w:rStyle w:val="SubtleEmphasis"/>
        </w:rPr>
        <w:t>beoordelen</w:t>
      </w:r>
      <w:r w:rsidR="00A316A4" w:rsidRPr="00A316A4">
        <w:rPr>
          <w:rStyle w:val="SubtleEmphasis"/>
        </w:rPr>
        <w:t xml:space="preserve">, waarna </w:t>
      </w:r>
      <w:r w:rsidR="00473A85">
        <w:rPr>
          <w:rStyle w:val="SubtleEmphasis"/>
        </w:rPr>
        <w:t>ik in ga</w:t>
      </w:r>
      <w:r w:rsidR="00A316A4" w:rsidRPr="00A316A4">
        <w:rPr>
          <w:rStyle w:val="SubtleEmphasis"/>
        </w:rPr>
        <w:t xml:space="preserve"> op de relatieve en absolute methoden en de voor- en nadelen die deze technieken hebben. </w:t>
      </w:r>
    </w:p>
    <w:p w14:paraId="26FD43C7" w14:textId="407BD380" w:rsidR="00EC03C7" w:rsidRDefault="00183B7B" w:rsidP="00985651">
      <w:pPr>
        <w:pStyle w:val="Heading2"/>
        <w:jc w:val="both"/>
      </w:pPr>
      <w:bookmarkStart w:id="19" w:name="_Toc135662982"/>
      <w:r>
        <w:t>Beoordelen van aanbestedingen</w:t>
      </w:r>
      <w:bookmarkEnd w:id="19"/>
    </w:p>
    <w:p w14:paraId="591D88A5" w14:textId="66051A76" w:rsidR="00044067" w:rsidRDefault="00183B7B" w:rsidP="00985651">
      <w:pPr>
        <w:spacing w:after="0"/>
        <w:jc w:val="both"/>
      </w:pPr>
      <w:r>
        <w:t xml:space="preserve">Om als aanbestedende partij de opdracht te gunnen aan de meest geschikte inschrijver, </w:t>
      </w:r>
      <w:r w:rsidR="00EC03C7">
        <w:t>moet</w:t>
      </w:r>
      <w:r w:rsidR="00CE5DC5">
        <w:t xml:space="preserve"> de partij</w:t>
      </w:r>
      <w:r>
        <w:t xml:space="preserve"> alle inschrijvingen beoorde</w:t>
      </w:r>
      <w:r w:rsidR="00CE5DC5">
        <w:t>len</w:t>
      </w:r>
      <w:r>
        <w:t xml:space="preserve">. Voor het gunnen van opdrachten heeft de aanbestedende dienst de keuze uit drie gunningscriteria, deze zijn als volgt: </w:t>
      </w:r>
    </w:p>
    <w:p w14:paraId="4AB1E589" w14:textId="53CF9075" w:rsidR="00183B7B" w:rsidRDefault="00183B7B" w:rsidP="00985651">
      <w:pPr>
        <w:pStyle w:val="ListParagraph"/>
        <w:numPr>
          <w:ilvl w:val="0"/>
          <w:numId w:val="16"/>
        </w:numPr>
        <w:jc w:val="both"/>
      </w:pPr>
      <w:r>
        <w:t>De beste prijs-kwaliteitverhouding (BPKV);</w:t>
      </w:r>
    </w:p>
    <w:p w14:paraId="5CE5C05A" w14:textId="699262CF" w:rsidR="00183B7B" w:rsidRDefault="00183B7B" w:rsidP="00985651">
      <w:pPr>
        <w:pStyle w:val="ListParagraph"/>
        <w:numPr>
          <w:ilvl w:val="0"/>
          <w:numId w:val="16"/>
        </w:numPr>
        <w:jc w:val="both"/>
      </w:pPr>
      <w:r>
        <w:t>De laagste</w:t>
      </w:r>
      <w:r w:rsidR="00B27424">
        <w:t xml:space="preserve"> kosten</w:t>
      </w:r>
      <w:r>
        <w:t xml:space="preserve">; </w:t>
      </w:r>
    </w:p>
    <w:p w14:paraId="3F39F9B2" w14:textId="26F33D8D" w:rsidR="00183B7B" w:rsidRDefault="00183B7B" w:rsidP="00985651">
      <w:pPr>
        <w:pStyle w:val="ListParagraph"/>
        <w:numPr>
          <w:ilvl w:val="0"/>
          <w:numId w:val="16"/>
        </w:numPr>
        <w:jc w:val="both"/>
      </w:pPr>
      <w:r>
        <w:t>De laagste</w:t>
      </w:r>
      <w:r w:rsidR="00B27424">
        <w:t xml:space="preserve"> prijs. </w:t>
      </w:r>
    </w:p>
    <w:p w14:paraId="5C8CFEE5" w14:textId="1DAB4BC3" w:rsidR="00B27424" w:rsidRDefault="00B27424" w:rsidP="00985651">
      <w:pPr>
        <w:jc w:val="both"/>
      </w:pPr>
      <w:r>
        <w:t xml:space="preserve">De Aanbestedingswet 2012 stelt het gebruik van het gunningscriterium beste prijs-kwaliteitsverhouding verplicht, tenzij </w:t>
      </w:r>
      <w:r w:rsidR="00762B2F">
        <w:t xml:space="preserve">de aanbestedende partij </w:t>
      </w:r>
      <w:r w:rsidR="002D00DF">
        <w:t xml:space="preserve">gebruik van een ander gunningscriteria </w:t>
      </w:r>
      <w:r>
        <w:t xml:space="preserve">voldoende </w:t>
      </w:r>
      <w:r w:rsidR="00762B2F">
        <w:t>kan motiveren</w:t>
      </w:r>
      <w:r>
        <w:t xml:space="preserve"> in de aankondiging. </w:t>
      </w:r>
      <w:r w:rsidR="00762B2F">
        <w:t xml:space="preserve">Wanneer deze partij BPKV toe past, wordt de winnende inschrijving bepaald op grond van scores die de inschrijvingen verkrijgen op meerdere </w:t>
      </w:r>
      <w:r>
        <w:t>sub-gunningscriteria, zoals onder andere de kwaliteit</w:t>
      </w:r>
      <w:r w:rsidR="002D00DF">
        <w:t xml:space="preserve"> van de opdracht</w:t>
      </w:r>
      <w:r w:rsidR="00B051D2">
        <w:t xml:space="preserve"> </w:t>
      </w:r>
      <w:sdt>
        <w:sdtPr>
          <w:id w:val="1845811436"/>
          <w:citation/>
        </w:sdtPr>
        <w:sdtEndPr/>
        <w:sdtContent>
          <w:r w:rsidR="00B051D2">
            <w:fldChar w:fldCharType="begin"/>
          </w:r>
          <w:r w:rsidR="004060C7">
            <w:instrText xml:space="preserve">CITATION Pia232 \l 1043 </w:instrText>
          </w:r>
          <w:r w:rsidR="00B051D2">
            <w:fldChar w:fldCharType="separate"/>
          </w:r>
          <w:r w:rsidR="00247511">
            <w:rPr>
              <w:noProof/>
            </w:rPr>
            <w:t>(PIANOo, 2023)</w:t>
          </w:r>
          <w:r w:rsidR="00B051D2">
            <w:fldChar w:fldCharType="end"/>
          </w:r>
        </w:sdtContent>
      </w:sdt>
      <w:r>
        <w:t xml:space="preserve">. </w:t>
      </w:r>
    </w:p>
    <w:p w14:paraId="1CC77FDC" w14:textId="4FF0A333" w:rsidR="00044067" w:rsidRDefault="00044067" w:rsidP="00985651">
      <w:pPr>
        <w:pStyle w:val="Heading3"/>
        <w:jc w:val="both"/>
      </w:pPr>
      <w:bookmarkStart w:id="20" w:name="_Toc135662983"/>
      <w:r>
        <w:t>Relatief</w:t>
      </w:r>
      <w:r w:rsidR="00495D6E">
        <w:t xml:space="preserve"> beoordelen</w:t>
      </w:r>
      <w:bookmarkEnd w:id="20"/>
    </w:p>
    <w:p w14:paraId="6065997A" w14:textId="7FE6E71D" w:rsidR="00150709" w:rsidRDefault="00150709" w:rsidP="00985651">
      <w:pPr>
        <w:jc w:val="both"/>
      </w:pPr>
      <w:r>
        <w:t xml:space="preserve">Bij relatieve beoordeling </w:t>
      </w:r>
      <w:r w:rsidR="00245AB9">
        <w:t>is</w:t>
      </w:r>
      <w:r>
        <w:t xml:space="preserve"> de score die</w:t>
      </w:r>
      <w:r w:rsidR="00CE5DC5">
        <w:t xml:space="preserve"> de aanbestedende partij</w:t>
      </w:r>
      <w:r>
        <w:t xml:space="preserve"> aan een inschrijving </w:t>
      </w:r>
      <w:r w:rsidR="00CE5DC5">
        <w:t>toekent</w:t>
      </w:r>
      <w:r>
        <w:t xml:space="preserve"> bepaald op basis van een vergelijking met een of meer andere inschrijvingen. Meestal </w:t>
      </w:r>
      <w:r w:rsidR="00CE5DC5">
        <w:t>neemt de partij</w:t>
      </w:r>
      <w:r>
        <w:t xml:space="preserve"> hierbij de laagste prijs, of de hoogste kwaliteit als basispunt</w:t>
      </w:r>
      <w:sdt>
        <w:sdtPr>
          <w:id w:val="-410322148"/>
          <w:citation/>
        </w:sdtPr>
        <w:sdtEndPr/>
        <w:sdtContent>
          <w:r>
            <w:fldChar w:fldCharType="begin"/>
          </w:r>
          <w:r>
            <w:instrText xml:space="preserve"> CITATION Bea18 \l 1043 </w:instrText>
          </w:r>
          <w:r>
            <w:fldChar w:fldCharType="separate"/>
          </w:r>
          <w:r w:rsidR="00247511">
            <w:rPr>
              <w:noProof/>
            </w:rPr>
            <w:t xml:space="preserve"> (Beayens &amp; van der Horst, 2018)</w:t>
          </w:r>
          <w:r>
            <w:fldChar w:fldCharType="end"/>
          </w:r>
        </w:sdtContent>
      </w:sdt>
      <w:r>
        <w:t>. Dit zorgt ervoor dat de score van een inschrijving volledig afhankelijk is van het aantal inschrijvers dat een lager gewogen gemiddeld tarief aanbied</w:t>
      </w:r>
      <w:r w:rsidR="00C47B94">
        <w:t>t</w:t>
      </w:r>
      <w:r>
        <w:t>, of een hoger gewogen gemiddelde kwaliteit</w:t>
      </w:r>
      <w:sdt>
        <w:sdtPr>
          <w:id w:val="-985846144"/>
          <w:citation/>
        </w:sdtPr>
        <w:sdtEndPr/>
        <w:sdtContent>
          <w:r>
            <w:fldChar w:fldCharType="begin"/>
          </w:r>
          <w:r w:rsidR="00CE5DC5">
            <w:instrText xml:space="preserve">CITATION Jan20 \l 1043 </w:instrText>
          </w:r>
          <w:r>
            <w:fldChar w:fldCharType="separate"/>
          </w:r>
          <w:r w:rsidR="00247511">
            <w:rPr>
              <w:noProof/>
            </w:rPr>
            <w:t xml:space="preserve"> (Commissie van Aanbestedingsexperts, 2020)</w:t>
          </w:r>
          <w:r>
            <w:fldChar w:fldCharType="end"/>
          </w:r>
        </w:sdtContent>
      </w:sdt>
      <w:r>
        <w:t xml:space="preserve">. </w:t>
      </w:r>
    </w:p>
    <w:p w14:paraId="54B0A6BA" w14:textId="77777777" w:rsidR="002D00DF" w:rsidRDefault="002D00DF" w:rsidP="00985651">
      <w:pPr>
        <w:jc w:val="both"/>
      </w:pPr>
      <w:r>
        <w:t xml:space="preserve">De meest gebruikte formule voor relatief beoordelen is als volgt: </w:t>
      </w:r>
    </w:p>
    <w:p w14:paraId="202D6DFF" w14:textId="2FDD37C1" w:rsidR="002D00DF" w:rsidRDefault="002D00DF" w:rsidP="00985651">
      <w:pPr>
        <w:jc w:val="both"/>
      </w:pPr>
      <m:oMathPara>
        <m:oMath>
          <m:r>
            <w:rPr>
              <w:rFonts w:ascii="Cambria Math" w:hAnsi="Cambria Math"/>
            </w:rPr>
            <m:t>Prijsscore inschrijver a=</m:t>
          </m:r>
          <m:f>
            <m:fPr>
              <m:ctrlPr>
                <w:rPr>
                  <w:rFonts w:ascii="Cambria Math" w:hAnsi="Cambria Math"/>
                  <w:i/>
                </w:rPr>
              </m:ctrlPr>
            </m:fPr>
            <m:num>
              <m:r>
                <w:rPr>
                  <w:rFonts w:ascii="Cambria Math" w:hAnsi="Cambria Math"/>
                </w:rPr>
                <m:t>Laagst geboden prijs</m:t>
              </m:r>
            </m:num>
            <m:den>
              <m:r>
                <w:rPr>
                  <w:rFonts w:ascii="Cambria Math" w:hAnsi="Cambria Math"/>
                </w:rPr>
                <m:t>Geboden prijs door inschrijver a</m:t>
              </m:r>
            </m:den>
          </m:f>
          <m:r>
            <w:rPr>
              <w:rFonts w:ascii="Cambria Math" w:hAnsi="Cambria Math"/>
            </w:rPr>
            <m:t>*wegingsfactor</m:t>
          </m:r>
        </m:oMath>
      </m:oMathPara>
    </w:p>
    <w:p w14:paraId="34BDC9E4" w14:textId="517B5882" w:rsidR="00150709" w:rsidRDefault="00150709" w:rsidP="00985651">
      <w:pPr>
        <w:jc w:val="both"/>
      </w:pPr>
      <w:r>
        <w:t>In sommige landen is het verboden om relatief te beoordelen, zoals in Portugal</w:t>
      </w:r>
      <w:r w:rsidRPr="00855B54">
        <w:t xml:space="preserve"> </w:t>
      </w:r>
      <w:sdt>
        <w:sdtPr>
          <w:id w:val="1468699582"/>
          <w:citation/>
        </w:sdtPr>
        <w:sdtEndPr/>
        <w:sdtContent>
          <w:r>
            <w:fldChar w:fldCharType="begin"/>
          </w:r>
          <w:r w:rsidR="004060C7">
            <w:instrText xml:space="preserve">CITATION Pia222 \l 1043 </w:instrText>
          </w:r>
          <w:r>
            <w:fldChar w:fldCharType="separate"/>
          </w:r>
          <w:r w:rsidR="00247511">
            <w:rPr>
              <w:noProof/>
            </w:rPr>
            <w:t>(PIANOo, 2022)</w:t>
          </w:r>
          <w:r>
            <w:fldChar w:fldCharType="end"/>
          </w:r>
        </w:sdtContent>
      </w:sdt>
      <w:r>
        <w:t>. Hierover zijn in Nederland echter nog geen wetten. Dit is omdat de relatieve beoordelingssystematiek niet per definitie in strijd is met de aanbestedingsbeginselen</w:t>
      </w:r>
      <w:sdt>
        <w:sdtPr>
          <w:id w:val="424773171"/>
          <w:citation/>
        </w:sdtPr>
        <w:sdtEndPr/>
        <w:sdtContent>
          <w:r>
            <w:fldChar w:fldCharType="begin"/>
          </w:r>
          <w:r w:rsidR="004060C7">
            <w:instrText xml:space="preserve">CITATION Pia221 \l 1043 </w:instrText>
          </w:r>
          <w:r>
            <w:fldChar w:fldCharType="separate"/>
          </w:r>
          <w:r w:rsidR="00247511">
            <w:rPr>
              <w:noProof/>
            </w:rPr>
            <w:t xml:space="preserve"> (PIANOo, 2022)</w:t>
          </w:r>
          <w:r>
            <w:fldChar w:fldCharType="end"/>
          </w:r>
        </w:sdtContent>
      </w:sdt>
      <w:r>
        <w:t xml:space="preserve">. Dit </w:t>
      </w:r>
      <w:r w:rsidR="002D00DF">
        <w:t>is</w:t>
      </w:r>
      <w:r>
        <w:t xml:space="preserve"> namelijk af</w:t>
      </w:r>
      <w:r w:rsidR="002D00DF">
        <w:t>hankelijk</w:t>
      </w:r>
      <w:r>
        <w:t xml:space="preserve"> van de wijze waarop de beoordelingssystematiek is ingericht en </w:t>
      </w:r>
      <w:r w:rsidR="00762B2F">
        <w:t>hoe de aanbestedende partij deze</w:t>
      </w:r>
      <w:r>
        <w:t xml:space="preserve"> toepast. </w:t>
      </w:r>
    </w:p>
    <w:p w14:paraId="45C4D0A4" w14:textId="3A3F1A4D" w:rsidR="00CE5DC5" w:rsidRDefault="00150709" w:rsidP="00985651">
      <w:pPr>
        <w:jc w:val="both"/>
      </w:pPr>
      <w:r>
        <w:t>De Commissie van Aanbestedingsexperts</w:t>
      </w:r>
      <w:r w:rsidR="007F6F30">
        <w:t xml:space="preserve"> (hierna: de Commissie)</w:t>
      </w:r>
      <w:r>
        <w:t xml:space="preserve"> heeft wel een uitspraak gedaan over de relatieve beoordelingsmethoden. </w:t>
      </w:r>
      <w:r w:rsidR="00CE5DC5">
        <w:t xml:space="preserve">De Commissie is ingesteld door de minister van Economische Zaken om de kwaliteit van het plaatsen van overheidsopdrachten in Nederland te verbeteren. Hun taak is het bemiddelen tussen partijen bij klachten in verband met aanbestedingen en het geven van niet-bindende adviezen naar aanleiding van deze klachten. De commissie werkt onafhankelijk en onpartijdig. </w:t>
      </w:r>
      <w:sdt>
        <w:sdtPr>
          <w:id w:val="1792870715"/>
          <w:citation/>
        </w:sdtPr>
        <w:sdtEndPr/>
        <w:sdtContent>
          <w:r w:rsidR="00CE5DC5">
            <w:fldChar w:fldCharType="begin"/>
          </w:r>
          <w:r w:rsidR="00CE5DC5">
            <w:instrText xml:space="preserve"> CITATION Com22 \l 1043 </w:instrText>
          </w:r>
          <w:r w:rsidR="00CE5DC5">
            <w:fldChar w:fldCharType="separate"/>
          </w:r>
          <w:r w:rsidR="00247511">
            <w:rPr>
              <w:noProof/>
            </w:rPr>
            <w:t>(Commissie van Aanbestedingsexperts, 2022)</w:t>
          </w:r>
          <w:r w:rsidR="00CE5DC5">
            <w:fldChar w:fldCharType="end"/>
          </w:r>
        </w:sdtContent>
      </w:sdt>
    </w:p>
    <w:p w14:paraId="526207B9" w14:textId="6422D9E6" w:rsidR="000B0730" w:rsidRDefault="00150709" w:rsidP="00985651">
      <w:pPr>
        <w:jc w:val="both"/>
      </w:pPr>
      <w:r>
        <w:t>De Commissie z</w:t>
      </w:r>
      <w:r w:rsidR="00C47B94">
        <w:t>i</w:t>
      </w:r>
      <w:r>
        <w:t xml:space="preserve">et namelijk geen bezwaren tegen relatieve beoordelingsmethoden zonder de mogelijkheid van </w:t>
      </w:r>
      <w:r w:rsidR="00C47B94">
        <w:t>de rangorde paradox</w:t>
      </w:r>
      <w:r>
        <w:t xml:space="preserve">, enkel op grond van het relatieve karakter van de beoordelingsmethode. </w:t>
      </w:r>
      <w:r w:rsidR="000B0730">
        <w:t xml:space="preserve">Dit houdt in dat als </w:t>
      </w:r>
      <w:r w:rsidR="00762B2F">
        <w:t xml:space="preserve">men </w:t>
      </w:r>
      <w:r w:rsidR="000B0730">
        <w:t>een niet-winnende inschrijving toevoeg</w:t>
      </w:r>
      <w:r w:rsidR="00E92355">
        <w:t>t</w:t>
      </w:r>
      <w:r w:rsidR="000B0730">
        <w:t xml:space="preserve"> of </w:t>
      </w:r>
      <w:r w:rsidR="00E92355">
        <w:t xml:space="preserve">verwijdert </w:t>
      </w:r>
      <w:r w:rsidR="00762B2F">
        <w:t>binnen de aanbesteding</w:t>
      </w:r>
      <w:r w:rsidR="000B0730">
        <w:t>, de rangorde niet verander</w:t>
      </w:r>
      <w:r w:rsidR="00BD17B4">
        <w:t>t</w:t>
      </w:r>
      <w:r w:rsidR="000B0730">
        <w:t xml:space="preserve"> door herrekening van de scores. Dit fenomeen </w:t>
      </w:r>
      <w:r w:rsidR="00245AB9">
        <w:t>is</w:t>
      </w:r>
      <w:r w:rsidR="000B0730">
        <w:t xml:space="preserve"> later in dit hoofdstuk uitgebreid toegelicht. </w:t>
      </w:r>
      <w:r w:rsidR="004E5696">
        <w:t xml:space="preserve">Dit is in lijn met het arrest van de Hoge Raad van 9 mei 2014 </w:t>
      </w:r>
      <w:sdt>
        <w:sdtPr>
          <w:id w:val="152804510"/>
          <w:citation/>
        </w:sdtPr>
        <w:sdtEndPr/>
        <w:sdtContent>
          <w:r w:rsidR="00E45F08">
            <w:fldChar w:fldCharType="begin"/>
          </w:r>
          <w:r w:rsidR="00E45F08">
            <w:instrText xml:space="preserve"> CITATION Rec14 \l 1043 </w:instrText>
          </w:r>
          <w:r w:rsidR="00E45F08">
            <w:fldChar w:fldCharType="separate"/>
          </w:r>
          <w:r w:rsidR="00247511">
            <w:rPr>
              <w:noProof/>
            </w:rPr>
            <w:t>(Rechtspraak, 2014)</w:t>
          </w:r>
          <w:r w:rsidR="00E45F08">
            <w:fldChar w:fldCharType="end"/>
          </w:r>
        </w:sdtContent>
      </w:sdt>
      <w:r w:rsidR="00E45F08">
        <w:t>.</w:t>
      </w:r>
    </w:p>
    <w:p w14:paraId="6FF7113B" w14:textId="63F43AE5" w:rsidR="00150709" w:rsidRDefault="00150709" w:rsidP="00985651">
      <w:pPr>
        <w:spacing w:after="0"/>
        <w:jc w:val="both"/>
      </w:pPr>
      <w:r>
        <w:t xml:space="preserve">Wel is het hanteren van de relatieve beoordelingsmethode met de mogelijkheid </w:t>
      </w:r>
      <w:r w:rsidR="00D86E0E">
        <w:t xml:space="preserve">op de </w:t>
      </w:r>
      <w:r w:rsidR="0098418A">
        <w:t xml:space="preserve">rangorde </w:t>
      </w:r>
      <w:r w:rsidR="00D86E0E">
        <w:t xml:space="preserve">paradox </w:t>
      </w:r>
      <w:r>
        <w:t xml:space="preserve">volgens oordeel van de Commissie in strijd met: </w:t>
      </w:r>
    </w:p>
    <w:p w14:paraId="745D09BA" w14:textId="4108723F" w:rsidR="00150709" w:rsidRDefault="00150709" w:rsidP="00985651">
      <w:pPr>
        <w:pStyle w:val="ListParagraph"/>
        <w:numPr>
          <w:ilvl w:val="0"/>
          <w:numId w:val="14"/>
        </w:numPr>
        <w:jc w:val="both"/>
      </w:pPr>
      <w:r>
        <w:t>Artikel 67, lid 5, richtlijn 2014</w:t>
      </w:r>
      <w:r w:rsidR="007F6F30">
        <w:t>/24/EU</w:t>
      </w:r>
      <w:r>
        <w:t xml:space="preserve">: “De aanbestedende dienst specificeert in de aanbestedingsstukken het relatieve gewicht dat hij voor de bepaling van de economisch meest voordelige inschrijving aan elk van de gekozen criteria toekent, behalve wanneer deze uitsluitend op basis van prijs wordt beoordeeld.” </w:t>
      </w:r>
      <w:sdt>
        <w:sdtPr>
          <w:id w:val="1885057057"/>
          <w:citation/>
        </w:sdtPr>
        <w:sdtEndPr/>
        <w:sdtContent>
          <w:r>
            <w:fldChar w:fldCharType="begin"/>
          </w:r>
          <w:r>
            <w:instrText xml:space="preserve"> CITATION EUR22 \l 1043 </w:instrText>
          </w:r>
          <w:r>
            <w:fldChar w:fldCharType="separate"/>
          </w:r>
          <w:r w:rsidR="00247511">
            <w:rPr>
              <w:noProof/>
            </w:rPr>
            <w:t>(EUR-Lex, 2022)</w:t>
          </w:r>
          <w:r>
            <w:fldChar w:fldCharType="end"/>
          </w:r>
        </w:sdtContent>
      </w:sdt>
      <w:r>
        <w:t>;</w:t>
      </w:r>
    </w:p>
    <w:p w14:paraId="304B2A2B" w14:textId="113143C8" w:rsidR="00150709" w:rsidRDefault="00150709" w:rsidP="00985651">
      <w:pPr>
        <w:pStyle w:val="ListParagraph"/>
        <w:numPr>
          <w:ilvl w:val="0"/>
          <w:numId w:val="14"/>
        </w:numPr>
        <w:jc w:val="both"/>
      </w:pPr>
      <w:r>
        <w:t xml:space="preserve">Artikel 2.114, AW 2012: “De aanbestedende dienst gunt een overheidsopdracht op grond van de naar het oordeel van de aanbestedende dienst economisch meest voordelige inschrijving” </w:t>
      </w:r>
      <w:sdt>
        <w:sdtPr>
          <w:id w:val="1587411031"/>
          <w:citation/>
        </w:sdtPr>
        <w:sdtEndPr/>
        <w:sdtContent>
          <w:r>
            <w:fldChar w:fldCharType="begin"/>
          </w:r>
          <w:r>
            <w:instrText xml:space="preserve"> CITATION Wet22 \l 1043 </w:instrText>
          </w:r>
          <w:r>
            <w:fldChar w:fldCharType="separate"/>
          </w:r>
          <w:r w:rsidR="00247511">
            <w:rPr>
              <w:noProof/>
            </w:rPr>
            <w:t>(Wettenbank, 2022)</w:t>
          </w:r>
          <w:r>
            <w:fldChar w:fldCharType="end"/>
          </w:r>
        </w:sdtContent>
      </w:sdt>
      <w:r>
        <w:t xml:space="preserve"> &amp; “De economisch meest voordelige inschrijving wordt door de aanbestedende dienst vastgesteld op basis van de beste prijs-kwaliteitsverhouding, de laagste kosten </w:t>
      </w:r>
      <w:r w:rsidR="0098418A">
        <w:t xml:space="preserve">berekent </w:t>
      </w:r>
      <w:r>
        <w:t xml:space="preserve">op basis van kosteneffectiviteit of levenscycluskosten of de laagste prijs” </w:t>
      </w:r>
      <w:sdt>
        <w:sdtPr>
          <w:id w:val="-1616598309"/>
          <w:citation/>
        </w:sdtPr>
        <w:sdtEndPr/>
        <w:sdtContent>
          <w:r>
            <w:fldChar w:fldCharType="begin"/>
          </w:r>
          <w:r>
            <w:instrText xml:space="preserve"> CITATION Wet22 \l 1043 </w:instrText>
          </w:r>
          <w:r>
            <w:fldChar w:fldCharType="separate"/>
          </w:r>
          <w:r w:rsidR="00247511">
            <w:rPr>
              <w:noProof/>
            </w:rPr>
            <w:t>(Wettenbank, 2022)</w:t>
          </w:r>
          <w:r>
            <w:fldChar w:fldCharType="end"/>
          </w:r>
        </w:sdtContent>
      </w:sdt>
      <w:r>
        <w:t xml:space="preserve">; </w:t>
      </w:r>
    </w:p>
    <w:p w14:paraId="4E9D885D" w14:textId="2A7A9D04" w:rsidR="00150709" w:rsidRDefault="00150709" w:rsidP="00985651">
      <w:pPr>
        <w:pStyle w:val="ListParagraph"/>
        <w:numPr>
          <w:ilvl w:val="0"/>
          <w:numId w:val="14"/>
        </w:numPr>
        <w:jc w:val="both"/>
      </w:pPr>
      <w:r>
        <w:t>Artikel 2.115, lid 4 en 5, AW 2012: Lid 4: “De aanbestedende dienst specificeert in de aanbestedingsstukken het relatieve gewicht van elk van de door hem gekozen nadere criteria voor de bepaling van de economisch meest voordelige inschrijving op basis van de beste prijs-kwaliteitverhouding. Dit gewicht kan worden uitgedrukt door middel van een marge met een passen</w:t>
      </w:r>
      <w:r w:rsidR="001B4171">
        <w:t>d</w:t>
      </w:r>
      <w:r>
        <w:t xml:space="preserve"> verschil tussen minimum en maximum.” </w:t>
      </w:r>
      <w:sdt>
        <w:sdtPr>
          <w:id w:val="1593513754"/>
          <w:citation/>
        </w:sdtPr>
        <w:sdtEndPr/>
        <w:sdtContent>
          <w:r>
            <w:fldChar w:fldCharType="begin"/>
          </w:r>
          <w:r>
            <w:instrText xml:space="preserve"> CITATION Wet22 \l 1043 </w:instrText>
          </w:r>
          <w:r>
            <w:fldChar w:fldCharType="separate"/>
          </w:r>
          <w:r w:rsidR="00247511">
            <w:rPr>
              <w:noProof/>
            </w:rPr>
            <w:t>(Wettenbank, 2022)</w:t>
          </w:r>
          <w:r>
            <w:fldChar w:fldCharType="end"/>
          </w:r>
        </w:sdtContent>
      </w:sdt>
      <w:r>
        <w:t xml:space="preserve"> &amp; “Indien om objectieve redenen geen weging mogelijk is, vermeldt de aanbestedende dienst in de aanbestedingsstukken de nadere criteria in afnemende volgorde van belang.” </w:t>
      </w:r>
      <w:sdt>
        <w:sdtPr>
          <w:id w:val="-2024089461"/>
          <w:citation/>
        </w:sdtPr>
        <w:sdtEndPr/>
        <w:sdtContent>
          <w:r>
            <w:fldChar w:fldCharType="begin"/>
          </w:r>
          <w:r>
            <w:instrText xml:space="preserve"> CITATION Wet22 \l 1043 </w:instrText>
          </w:r>
          <w:r>
            <w:fldChar w:fldCharType="separate"/>
          </w:r>
          <w:r w:rsidR="00247511">
            <w:rPr>
              <w:noProof/>
            </w:rPr>
            <w:t>(Wettenbank, 2022)</w:t>
          </w:r>
          <w:r>
            <w:fldChar w:fldCharType="end"/>
          </w:r>
        </w:sdtContent>
      </w:sdt>
      <w:r>
        <w:t xml:space="preserve">; </w:t>
      </w:r>
    </w:p>
    <w:p w14:paraId="0C854256" w14:textId="36333230" w:rsidR="00150709" w:rsidRDefault="00150709" w:rsidP="00985651">
      <w:pPr>
        <w:pStyle w:val="ListParagraph"/>
        <w:numPr>
          <w:ilvl w:val="0"/>
          <w:numId w:val="14"/>
        </w:numPr>
        <w:jc w:val="both"/>
      </w:pPr>
      <w:r>
        <w:t>De beginselen van gelijke behandeling en transparantie</w:t>
      </w:r>
      <w:r w:rsidR="00BF521F">
        <w:t xml:space="preserve"> </w:t>
      </w:r>
      <w:sdt>
        <w:sdtPr>
          <w:id w:val="104234269"/>
          <w:citation/>
        </w:sdtPr>
        <w:sdtEndPr/>
        <w:sdtContent>
          <w:r w:rsidR="00BF521F">
            <w:fldChar w:fldCharType="begin"/>
          </w:r>
          <w:r w:rsidR="00CE5DC5">
            <w:instrText xml:space="preserve">CITATION Jan20 \l 1043 </w:instrText>
          </w:r>
          <w:r w:rsidR="00BF521F">
            <w:fldChar w:fldCharType="separate"/>
          </w:r>
          <w:r w:rsidR="00247511">
            <w:rPr>
              <w:noProof/>
            </w:rPr>
            <w:t>(Commissie van Aanbestedingsexperts, 2020)</w:t>
          </w:r>
          <w:r w:rsidR="00BF521F">
            <w:fldChar w:fldCharType="end"/>
          </w:r>
        </w:sdtContent>
      </w:sdt>
      <w:r>
        <w:t>.</w:t>
      </w:r>
    </w:p>
    <w:p w14:paraId="11FCAC82" w14:textId="33C16EE6" w:rsidR="007F6F30" w:rsidRDefault="007F6F30" w:rsidP="00985651">
      <w:pPr>
        <w:jc w:val="both"/>
      </w:pPr>
      <w:r>
        <w:t xml:space="preserve">Artikel 67, lid 5, richtlijn 2014/24/EU en Artikel 2.115, leden 4 en 5, AW 2012 en de beginselen </w:t>
      </w:r>
      <w:r w:rsidR="00600B18">
        <w:t>noemt</w:t>
      </w:r>
      <w:r>
        <w:t xml:space="preserve"> de Commissie in het geval dat de inhoud van de scoreregel van de sub-gunningscriteria pas na inschrijving vast komt te staan en de inhoud van de voorbereiding van de inschrijvers wezenlijk kan beïnvloeden. </w:t>
      </w:r>
    </w:p>
    <w:p w14:paraId="6F4E9BF4" w14:textId="772F4D8F" w:rsidR="00150709" w:rsidRDefault="007F6F30" w:rsidP="00985651">
      <w:pPr>
        <w:jc w:val="both"/>
      </w:pPr>
      <w:r>
        <w:t xml:space="preserve">De Commissie noemt </w:t>
      </w:r>
      <w:r w:rsidR="00150709">
        <w:t>2.114, AW 2012 omdat het risico bestaat dat de</w:t>
      </w:r>
      <w:r w:rsidR="00762B2F">
        <w:t xml:space="preserve"> aanbestedende partij de</w:t>
      </w:r>
      <w:r w:rsidR="00150709">
        <w:t xml:space="preserve"> opdracht niet </w:t>
      </w:r>
      <w:r w:rsidR="00762B2F">
        <w:t>gunt</w:t>
      </w:r>
      <w:r w:rsidR="00150709">
        <w:t xml:space="preserve"> aan de economisch meest voordelige inschrijver door het gebruiken van de relatieve beoordelingsmethode. </w:t>
      </w:r>
    </w:p>
    <w:p w14:paraId="35C1E11E" w14:textId="72A0293E" w:rsidR="00150709" w:rsidRPr="00855B54" w:rsidRDefault="00E22448" w:rsidP="00985651">
      <w:pPr>
        <w:jc w:val="both"/>
      </w:pPr>
      <w:r>
        <w:t>Op basis van deze argumenten</w:t>
      </w:r>
      <w:r w:rsidR="00150709">
        <w:t xml:space="preserve"> raadt de Commissie de relatieve beoordelingsmethode met de mogelijkheid van </w:t>
      </w:r>
      <w:r w:rsidR="00D86E0E">
        <w:t>de rangorde paradox</w:t>
      </w:r>
      <w:r w:rsidR="00150709">
        <w:t xml:space="preserve"> af voor eenvoudige gunningscriteria die objectief meetbaar zijn</w:t>
      </w:r>
      <w:sdt>
        <w:sdtPr>
          <w:id w:val="-916329663"/>
          <w:citation/>
        </w:sdtPr>
        <w:sdtEndPr/>
        <w:sdtContent>
          <w:r w:rsidR="00150709">
            <w:fldChar w:fldCharType="begin"/>
          </w:r>
          <w:r w:rsidR="00CE5DC5">
            <w:instrText xml:space="preserve">CITATION Jan20 \l 1043 </w:instrText>
          </w:r>
          <w:r w:rsidR="00150709">
            <w:fldChar w:fldCharType="separate"/>
          </w:r>
          <w:r w:rsidR="00247511">
            <w:rPr>
              <w:noProof/>
            </w:rPr>
            <w:t xml:space="preserve"> (Commissie van Aanbestedingsexperts, 2020)</w:t>
          </w:r>
          <w:r w:rsidR="00150709">
            <w:fldChar w:fldCharType="end"/>
          </w:r>
        </w:sdtContent>
      </w:sdt>
      <w:r w:rsidR="00150709">
        <w:t xml:space="preserve">. Het Hof van Justitie heeft hier echter nog geen uitspraak over gedaan. </w:t>
      </w:r>
    </w:p>
    <w:p w14:paraId="69E610F1" w14:textId="77777777" w:rsidR="00150709" w:rsidRPr="00150709" w:rsidRDefault="00150709" w:rsidP="00985651">
      <w:pPr>
        <w:pStyle w:val="Heading4"/>
        <w:jc w:val="both"/>
      </w:pPr>
      <w:r w:rsidRPr="00150709">
        <w:t>Voordelen relatief beoordelen</w:t>
      </w:r>
    </w:p>
    <w:p w14:paraId="3A24CD9C" w14:textId="105B3BFD" w:rsidR="00150709" w:rsidRDefault="00150709" w:rsidP="00985651">
      <w:pPr>
        <w:jc w:val="both"/>
      </w:pPr>
      <w:r>
        <w:t xml:space="preserve">De belangrijkste reden waarom aanbestedende partijen de relatieve beoordelingstechniek blijven volgen is </w:t>
      </w:r>
      <w:r w:rsidRPr="005275B1">
        <w:rPr>
          <w:b/>
          <w:bCs/>
        </w:rPr>
        <w:t>gemak</w:t>
      </w:r>
      <w:r>
        <w:t xml:space="preserve">. De aanbestedende partij hoeft van tevoren geen minimum- of maximumgrens te stellen en kan de inschrijvers met elkaar vergelijken. Daardoor is bij gebruik van deze techniek minder kennis van de markt benodigd </w:t>
      </w:r>
      <w:sdt>
        <w:sdtPr>
          <w:id w:val="251243069"/>
          <w:citation/>
        </w:sdtPr>
        <w:sdtEndPr/>
        <w:sdtContent>
          <w:r>
            <w:fldChar w:fldCharType="begin"/>
          </w:r>
          <w:r>
            <w:instrText xml:space="preserve"> CITATION Nij17 \l 1043 </w:instrText>
          </w:r>
          <w:r>
            <w:fldChar w:fldCharType="separate"/>
          </w:r>
          <w:r w:rsidR="00247511">
            <w:rPr>
              <w:noProof/>
            </w:rPr>
            <w:t>(Nijenhuis, 2017)</w:t>
          </w:r>
          <w:r>
            <w:fldChar w:fldCharType="end"/>
          </w:r>
        </w:sdtContent>
      </w:sdt>
      <w:r>
        <w:t xml:space="preserve">. </w:t>
      </w:r>
    </w:p>
    <w:p w14:paraId="30F0AE44" w14:textId="60BFFB30" w:rsidR="00150709" w:rsidRDefault="00150709" w:rsidP="00985651">
      <w:pPr>
        <w:jc w:val="both"/>
      </w:pPr>
      <w:r>
        <w:t>Verder heeft de</w:t>
      </w:r>
      <w:r w:rsidR="00C47B94">
        <w:t xml:space="preserve"> aanbestedende partij </w:t>
      </w:r>
      <w:r w:rsidR="00C47B94" w:rsidRPr="005275B1">
        <w:rPr>
          <w:b/>
          <w:bCs/>
        </w:rPr>
        <w:t>minder tijd</w:t>
      </w:r>
      <w:r w:rsidR="00C47B94">
        <w:t xml:space="preserve"> nodig om de</w:t>
      </w:r>
      <w:r>
        <w:t xml:space="preserve"> relatieve beoordelingstechniek uit te voeren. Vooraf hoef</w:t>
      </w:r>
      <w:r w:rsidR="001044B5">
        <w:t>t de aanbestedende partij namelijk</w:t>
      </w:r>
      <w:r>
        <w:t xml:space="preserve"> geen marktonderzoek </w:t>
      </w:r>
      <w:r w:rsidR="001044B5">
        <w:t>te doen</w:t>
      </w:r>
      <w:r>
        <w:t xml:space="preserve"> om </w:t>
      </w:r>
      <w:r w:rsidR="001044B5">
        <w:t>de benodigde</w:t>
      </w:r>
      <w:r>
        <w:t xml:space="preserve"> kennis over de markt te </w:t>
      </w:r>
      <w:r w:rsidR="001044B5">
        <w:t>verkrijgen</w:t>
      </w:r>
      <w:r>
        <w:t xml:space="preserve">. Het is namelijk niet nodig om grenzen te stellen doordat </w:t>
      </w:r>
      <w:r w:rsidR="001044B5">
        <w:t xml:space="preserve">de aanbestedende partij </w:t>
      </w:r>
      <w:r>
        <w:t xml:space="preserve">alle inschrijvingen met </w:t>
      </w:r>
      <w:r w:rsidR="001044B5">
        <w:t>de inschrijving met de laagste prijs</w:t>
      </w:r>
      <w:r>
        <w:t xml:space="preserve"> </w:t>
      </w:r>
      <w:r w:rsidR="001044B5">
        <w:t>vergelijkt</w:t>
      </w:r>
      <w:r>
        <w:t xml:space="preserve">. </w:t>
      </w:r>
      <w:sdt>
        <w:sdtPr>
          <w:id w:val="-550463755"/>
          <w:citation/>
        </w:sdtPr>
        <w:sdtEndPr/>
        <w:sdtContent>
          <w:r>
            <w:fldChar w:fldCharType="begin"/>
          </w:r>
          <w:r>
            <w:instrText xml:space="preserve">CITATION Sch18 \t  \l 1043 </w:instrText>
          </w:r>
          <w:r>
            <w:fldChar w:fldCharType="separate"/>
          </w:r>
          <w:r w:rsidR="00247511">
            <w:rPr>
              <w:noProof/>
            </w:rPr>
            <w:t>(Schotanus, 2018)</w:t>
          </w:r>
          <w:r>
            <w:fldChar w:fldCharType="end"/>
          </w:r>
        </w:sdtContent>
      </w:sdt>
    </w:p>
    <w:p w14:paraId="1C5A4351" w14:textId="77777777" w:rsidR="00150709" w:rsidRPr="00150709" w:rsidRDefault="00150709" w:rsidP="00985651">
      <w:pPr>
        <w:pStyle w:val="Heading4"/>
        <w:jc w:val="both"/>
      </w:pPr>
      <w:r w:rsidRPr="00150709">
        <w:t>Nadelen relatief beoordelen</w:t>
      </w:r>
    </w:p>
    <w:p w14:paraId="4FFC2C27" w14:textId="77777777" w:rsidR="00827115" w:rsidRDefault="00150709" w:rsidP="00985651">
      <w:pPr>
        <w:jc w:val="both"/>
      </w:pPr>
      <w:r>
        <w:t xml:space="preserve">Het gebruik van relatieve beoordelingstechnieken bij aanbestedingen heeft naast voordelen ook nadelen. </w:t>
      </w:r>
    </w:p>
    <w:p w14:paraId="093A26F8" w14:textId="2FA9D4E9" w:rsidR="00150709" w:rsidRDefault="00150709" w:rsidP="00985651">
      <w:pPr>
        <w:jc w:val="both"/>
      </w:pPr>
      <w:r>
        <w:t xml:space="preserve">Bij relatief beoordelen </w:t>
      </w:r>
      <w:r w:rsidR="001044B5">
        <w:t>vergelijkt de aanbestedende partij</w:t>
      </w:r>
      <w:r>
        <w:t xml:space="preserve"> de inschrijvers met elkaar, waardoor </w:t>
      </w:r>
      <w:r w:rsidRPr="00593C57">
        <w:rPr>
          <w:b/>
          <w:bCs/>
        </w:rPr>
        <w:t>de inschrijver die de laagste prijs heeft geboden het gewicht van het prijscriterium bepaalt</w:t>
      </w:r>
      <w:r>
        <w:t xml:space="preserve"> </w:t>
      </w:r>
      <w:sdt>
        <w:sdtPr>
          <w:id w:val="-1899508699"/>
          <w:citation/>
        </w:sdtPr>
        <w:sdtEndPr/>
        <w:sdtContent>
          <w:r>
            <w:fldChar w:fldCharType="begin"/>
          </w:r>
          <w:r>
            <w:instrText xml:space="preserve"> CITATION Che09 \l 1043 </w:instrText>
          </w:r>
          <w:r>
            <w:fldChar w:fldCharType="separate"/>
          </w:r>
          <w:r w:rsidR="00247511">
            <w:rPr>
              <w:noProof/>
            </w:rPr>
            <w:t>(Chen, 2009)</w:t>
          </w:r>
          <w:r>
            <w:fldChar w:fldCharType="end"/>
          </w:r>
        </w:sdtContent>
      </w:sdt>
      <w:r>
        <w:t xml:space="preserve">. De Commissie van Aanbestedingsexperts beschrijft dit concept als ‘Iedere inschrijver zal dus zijn inschrijving afstemmen op de aannames die hij maakt over andere inschrijvingen.’ </w:t>
      </w:r>
      <w:sdt>
        <w:sdtPr>
          <w:id w:val="323397623"/>
          <w:citation/>
        </w:sdtPr>
        <w:sdtEndPr/>
        <w:sdtContent>
          <w:r>
            <w:fldChar w:fldCharType="begin"/>
          </w:r>
          <w:r w:rsidR="00CE5DC5">
            <w:instrText xml:space="preserve">CITATION Jan20 \l 1043 </w:instrText>
          </w:r>
          <w:r>
            <w:fldChar w:fldCharType="separate"/>
          </w:r>
          <w:r w:rsidR="00247511">
            <w:rPr>
              <w:noProof/>
            </w:rPr>
            <w:t>(Commissie van Aanbestedingsexperts, 2020)</w:t>
          </w:r>
          <w:r>
            <w:fldChar w:fldCharType="end"/>
          </w:r>
        </w:sdtContent>
      </w:sdt>
      <w:r>
        <w:t>.</w:t>
      </w:r>
    </w:p>
    <w:p w14:paraId="16F5ADD2" w14:textId="1CEBF226" w:rsidR="00150709" w:rsidRDefault="00150709" w:rsidP="00985651">
      <w:pPr>
        <w:jc w:val="both"/>
      </w:pPr>
      <w:r>
        <w:t xml:space="preserve">Daarnaast zijn </w:t>
      </w:r>
      <w:r w:rsidRPr="00593C57">
        <w:rPr>
          <w:b/>
          <w:bCs/>
        </w:rPr>
        <w:t>de inschrijvers als het ware afhankelijk van het wel of niet deelnemen van een niet-competitieve inschrijver</w:t>
      </w:r>
      <w:r w:rsidR="001B4171">
        <w:t xml:space="preserve">, </w:t>
      </w:r>
      <w:r>
        <w:t xml:space="preserve">ofwel een inschrijver die de laagste prijs heeft maar ook de laagste kwaliteit. Deze inschrijver </w:t>
      </w:r>
      <w:r w:rsidR="001629DF">
        <w:t>wint niet</w:t>
      </w:r>
      <w:r>
        <w:t xml:space="preserve">, maar heeft wel invloed op de uitgegeven scores, waardoor het een soort loterij voor de andere inschrijvers </w:t>
      </w:r>
      <w:r w:rsidR="00245AB9">
        <w:t>is</w:t>
      </w:r>
      <w:r w:rsidRPr="003B4DD5">
        <w:t xml:space="preserve"> </w:t>
      </w:r>
      <w:sdt>
        <w:sdtPr>
          <w:id w:val="-871529217"/>
          <w:citation/>
        </w:sdtPr>
        <w:sdtEndPr/>
        <w:sdtContent>
          <w:r>
            <w:fldChar w:fldCharType="begin"/>
          </w:r>
          <w:r>
            <w:instrText xml:space="preserve">CITATION Sch21 \t  \l 1043 </w:instrText>
          </w:r>
          <w:r>
            <w:fldChar w:fldCharType="separate"/>
          </w:r>
          <w:r w:rsidR="00247511">
            <w:rPr>
              <w:noProof/>
            </w:rPr>
            <w:t>(Schotanus &amp; van der Linden, 2021)</w:t>
          </w:r>
          <w:r>
            <w:fldChar w:fldCharType="end"/>
          </w:r>
        </w:sdtContent>
      </w:sdt>
      <w:r>
        <w:t xml:space="preserve">. </w:t>
      </w:r>
    </w:p>
    <w:p w14:paraId="6A1A0DD4" w14:textId="16E4D4D2" w:rsidR="00150709" w:rsidRDefault="00150709" w:rsidP="00985651">
      <w:pPr>
        <w:jc w:val="both"/>
      </w:pPr>
      <w:r>
        <w:t xml:space="preserve">Naast de mogelijkheid tot niet-competitieve inschrijvers, geeft de relatieve beoordeling ook </w:t>
      </w:r>
      <w:r w:rsidRPr="00593C57">
        <w:rPr>
          <w:b/>
          <w:bCs/>
        </w:rPr>
        <w:t>ruimte voor bid-rigging</w:t>
      </w:r>
      <w:r>
        <w:t>. Hierbij maken inschrijvers onderlinge afspraken om de concurrentie buiten te sluiten. Dit heeft als gevolg dat deze inschrijver de aanbesteding wint, wat kan leiden tot hogere</w:t>
      </w:r>
      <w:r w:rsidR="006D425C">
        <w:t xml:space="preserve"> </w:t>
      </w:r>
      <w:r>
        <w:t xml:space="preserve">kosten voor de aanbestedende dienst </w:t>
      </w:r>
      <w:sdt>
        <w:sdtPr>
          <w:id w:val="1563831858"/>
          <w:citation/>
        </w:sdtPr>
        <w:sdtEndPr/>
        <w:sdtContent>
          <w:r>
            <w:fldChar w:fldCharType="begin"/>
          </w:r>
          <w:r w:rsidR="004060C7">
            <w:instrText xml:space="preserve">CITATION Pia222 \l 1043 </w:instrText>
          </w:r>
          <w:r>
            <w:fldChar w:fldCharType="separate"/>
          </w:r>
          <w:r w:rsidR="00247511">
            <w:rPr>
              <w:noProof/>
            </w:rPr>
            <w:t>(PIANOo, 2022)</w:t>
          </w:r>
          <w:r>
            <w:fldChar w:fldCharType="end"/>
          </w:r>
        </w:sdtContent>
      </w:sdt>
      <w:r>
        <w:t xml:space="preserve">. </w:t>
      </w:r>
    </w:p>
    <w:p w14:paraId="0491753B" w14:textId="45E23B3A" w:rsidR="00150709" w:rsidRDefault="00150709" w:rsidP="00985651">
      <w:pPr>
        <w:jc w:val="both"/>
      </w:pPr>
      <w:r>
        <w:t xml:space="preserve">Ook heeft </w:t>
      </w:r>
      <w:r w:rsidRPr="00593C57">
        <w:rPr>
          <w:b/>
          <w:bCs/>
        </w:rPr>
        <w:t>de aanbestedende dienst geen eigen invloed op de inschrijvingen</w:t>
      </w:r>
      <w:r>
        <w:t xml:space="preserve">. Doordat vooraf aan de aanbesteding </w:t>
      </w:r>
      <w:r w:rsidR="001044B5">
        <w:t xml:space="preserve">deze partij </w:t>
      </w:r>
      <w:r>
        <w:t xml:space="preserve">niet duidelijk </w:t>
      </w:r>
      <w:r w:rsidR="001044B5">
        <w:t>aangeeft</w:t>
      </w:r>
      <w:r>
        <w:t xml:space="preserve"> wat </w:t>
      </w:r>
      <w:r w:rsidR="001044B5">
        <w:t>ze</w:t>
      </w:r>
      <w:r>
        <w:t xml:space="preserve"> van de inschrijvingen</w:t>
      </w:r>
      <w:r w:rsidR="001044B5" w:rsidRPr="001044B5">
        <w:t xml:space="preserve"> </w:t>
      </w:r>
      <w:r w:rsidR="001044B5">
        <w:t>verwachten</w:t>
      </w:r>
      <w:r>
        <w:t>, is het voor de inschrijvende partij niet mogelijk om zich hierop te richten. Hierdoor zorgt de relatieve methode ervoor dat</w:t>
      </w:r>
      <w:r w:rsidR="001044B5">
        <w:t xml:space="preserve"> de aanbestedende partij</w:t>
      </w:r>
      <w:r>
        <w:t xml:space="preserve"> niet </w:t>
      </w:r>
      <w:r w:rsidR="001044B5">
        <w:t>goed kan sturen</w:t>
      </w:r>
      <w:r>
        <w:t xml:space="preserve"> op de door de </w:t>
      </w:r>
      <w:r w:rsidR="001044B5">
        <w:t>hun</w:t>
      </w:r>
      <w:r>
        <w:t xml:space="preserve"> gewenste onderdelen van de aanbesteding</w:t>
      </w:r>
      <w:r w:rsidR="00245AB9">
        <w:t>. In plaats daarvan</w:t>
      </w:r>
      <w:r>
        <w:t xml:space="preserve"> </w:t>
      </w:r>
      <w:r w:rsidR="001044B5">
        <w:t>richten ze</w:t>
      </w:r>
      <w:r w:rsidR="00245AB9">
        <w:t xml:space="preserve"> zich meer</w:t>
      </w:r>
      <w:r w:rsidR="001044B5">
        <w:t xml:space="preserve"> </w:t>
      </w:r>
      <w:r>
        <w:t>op de</w:t>
      </w:r>
      <w:r w:rsidR="00245AB9">
        <w:t xml:space="preserve"> resultaten van de</w:t>
      </w:r>
      <w:r>
        <w:t xml:space="preserve"> andere inschrijvingen</w:t>
      </w:r>
      <w:r w:rsidRPr="00DD2EBD">
        <w:t xml:space="preserve"> </w:t>
      </w:r>
      <w:sdt>
        <w:sdtPr>
          <w:id w:val="-46837361"/>
          <w:citation/>
        </w:sdtPr>
        <w:sdtEndPr/>
        <w:sdtContent>
          <w:r>
            <w:fldChar w:fldCharType="begin"/>
          </w:r>
          <w:r>
            <w:instrText xml:space="preserve">CITATION Sch18 \t  \l 1043 </w:instrText>
          </w:r>
          <w:r>
            <w:fldChar w:fldCharType="separate"/>
          </w:r>
          <w:r w:rsidR="00247511">
            <w:rPr>
              <w:noProof/>
            </w:rPr>
            <w:t>(Schotanus, 2018)</w:t>
          </w:r>
          <w:r>
            <w:fldChar w:fldCharType="end"/>
          </w:r>
        </w:sdtContent>
      </w:sdt>
      <w:r>
        <w:t xml:space="preserve">. Daar voegt Elisabetta Manunza, hoogleraar aanbestedingsrecht, aan toe dat een inschrijver met de kennis van de markt en ervaring een redelijke inschatting </w:t>
      </w:r>
      <w:r w:rsidR="00943CC9">
        <w:t xml:space="preserve">kan </w:t>
      </w:r>
      <w:r>
        <w:t xml:space="preserve">maken over de hoeveelheid inschrijvers, waardoor de inschrijver een gepaste prijs-kwaliteit verhouding kan gebruiken om de aanbesteding te winnen. Hiermee is de aanbestedende partij echter vaak slechter uit. </w:t>
      </w:r>
      <w:sdt>
        <w:sdtPr>
          <w:id w:val="-488249097"/>
          <w:citation/>
        </w:sdtPr>
        <w:sdtEndPr/>
        <w:sdtContent>
          <w:r w:rsidR="005A28CB">
            <w:fldChar w:fldCharType="begin"/>
          </w:r>
          <w:r w:rsidR="005A28CB">
            <w:instrText xml:space="preserve">CITATION van171 \t  \l 1043 </w:instrText>
          </w:r>
          <w:r w:rsidR="005A28CB">
            <w:fldChar w:fldCharType="separate"/>
          </w:r>
          <w:r w:rsidR="00247511">
            <w:rPr>
              <w:noProof/>
            </w:rPr>
            <w:t>(van Bemmel, 2017)</w:t>
          </w:r>
          <w:r w:rsidR="005A28CB">
            <w:fldChar w:fldCharType="end"/>
          </w:r>
        </w:sdtContent>
      </w:sdt>
    </w:p>
    <w:p w14:paraId="5B4B0B89" w14:textId="52DA71CC" w:rsidR="00150709" w:rsidRDefault="00150709" w:rsidP="00985651">
      <w:pPr>
        <w:jc w:val="both"/>
      </w:pPr>
      <w:r>
        <w:t xml:space="preserve">Daarbij komt dat </w:t>
      </w:r>
      <w:r w:rsidRPr="00593C57">
        <w:rPr>
          <w:b/>
          <w:bCs/>
        </w:rPr>
        <w:t>de inschrijvers niet weten wat een verschil in prestatie kan betekenen</w:t>
      </w:r>
      <w:r>
        <w:t xml:space="preserve"> voor de door hun behaalde punten. Jan Telgen, hoogleraar inkoopmanagement zegt hierover: ‘Het gebruik van relatieve scores is niet professioneel, omdat de aanbestedende dienst eigenlijk laat zien dat hij niet weet hoe belangrijk hij een versch</w:t>
      </w:r>
      <w:r w:rsidR="001B193D">
        <w:t>i</w:t>
      </w:r>
      <w:r>
        <w:t xml:space="preserve">l in prestatie vindt.’ </w:t>
      </w:r>
      <w:sdt>
        <w:sdtPr>
          <w:id w:val="-1359729716"/>
          <w:citation/>
        </w:sdtPr>
        <w:sdtEndPr/>
        <w:sdtContent>
          <w:r>
            <w:fldChar w:fldCharType="begin"/>
          </w:r>
          <w:r>
            <w:instrText xml:space="preserve">CITATION van171 \t  \l 1043 </w:instrText>
          </w:r>
          <w:r>
            <w:fldChar w:fldCharType="separate"/>
          </w:r>
          <w:r w:rsidR="00247511">
            <w:rPr>
              <w:noProof/>
            </w:rPr>
            <w:t>(van Bemmel, 2017)</w:t>
          </w:r>
          <w:r>
            <w:fldChar w:fldCharType="end"/>
          </w:r>
        </w:sdtContent>
      </w:sdt>
      <w:r>
        <w:t xml:space="preserve">. Hierdoor heeft de inschrijvende partij niet de benodigde kennis om de inschrijving passend voor de aanbesteding te maken. Dit kan vervolgens gevolgen hebben in de uitvoering van de aanbesteding. </w:t>
      </w:r>
    </w:p>
    <w:p w14:paraId="66245D96" w14:textId="313B143C" w:rsidR="00044067" w:rsidRDefault="00150709" w:rsidP="00985651">
      <w:pPr>
        <w:jc w:val="both"/>
      </w:pPr>
      <w:r>
        <w:t xml:space="preserve">Daarnaast kan </w:t>
      </w:r>
      <w:r w:rsidRPr="00593C57">
        <w:rPr>
          <w:b/>
          <w:bCs/>
        </w:rPr>
        <w:t>de relatieve methode een grotere focus op de prijs van een inschrijving veroorzaken</w:t>
      </w:r>
      <w:r>
        <w:t xml:space="preserve">. Dit is doordat </w:t>
      </w:r>
      <w:r w:rsidR="00CE2184">
        <w:t xml:space="preserve">de aanbestedende partij </w:t>
      </w:r>
      <w:r>
        <w:t xml:space="preserve">alle inschrijvingen </w:t>
      </w:r>
      <w:r w:rsidR="00CE2184">
        <w:t>afzet</w:t>
      </w:r>
      <w:r>
        <w:t xml:space="preserve"> tegen de inschrijving met de laagste prijs, wat de inschrijvers stimuleert om een zo laag mogelijke prijs aan te bieden</w:t>
      </w:r>
      <w:sdt>
        <w:sdtPr>
          <w:id w:val="-1726831761"/>
          <w:citation/>
        </w:sdtPr>
        <w:sdtEndPr/>
        <w:sdtContent>
          <w:r>
            <w:fldChar w:fldCharType="begin"/>
          </w:r>
          <w:r>
            <w:instrText xml:space="preserve">CITATION Sch21 \t  \l 1043 </w:instrText>
          </w:r>
          <w:r>
            <w:fldChar w:fldCharType="separate"/>
          </w:r>
          <w:r w:rsidR="00247511">
            <w:rPr>
              <w:noProof/>
            </w:rPr>
            <w:t xml:space="preserve"> (Schotanus &amp; van der Linden, 2021)</w:t>
          </w:r>
          <w:r>
            <w:fldChar w:fldCharType="end"/>
          </w:r>
        </w:sdtContent>
      </w:sdt>
      <w:r>
        <w:t xml:space="preserve">. </w:t>
      </w:r>
      <w:r w:rsidR="005913E7">
        <w:t>Doordat</w:t>
      </w:r>
      <w:r w:rsidR="0019174E">
        <w:t xml:space="preserve"> elke euro goedkoper meer punten oplevert voor de goedkoopste inschrijver en tegelijkertijd minder punten voor alle andere inschrijvers</w:t>
      </w:r>
      <w:r w:rsidR="005913E7">
        <w:t>, wil de inschrijver de laagste prijs aanbieden</w:t>
      </w:r>
      <w:r w:rsidR="0019174E">
        <w:t xml:space="preserve">. De allergoedkoopste inschrijver heeft dus de grootste kans om de aanbesteding te winnen, wat </w:t>
      </w:r>
      <w:r w:rsidR="00CE2184">
        <w:t>over het algemeen</w:t>
      </w:r>
      <w:r w:rsidR="0019174E">
        <w:t xml:space="preserve"> ten koste gaat van de kwaliteit</w:t>
      </w:r>
      <w:r w:rsidR="00B9728E">
        <w:t xml:space="preserve"> </w:t>
      </w:r>
      <w:sdt>
        <w:sdtPr>
          <w:id w:val="-666166134"/>
          <w:citation/>
        </w:sdtPr>
        <w:sdtEndPr/>
        <w:sdtContent>
          <w:r w:rsidR="00B9728E">
            <w:fldChar w:fldCharType="begin"/>
          </w:r>
          <w:r w:rsidR="00B9728E">
            <w:instrText xml:space="preserve">CITATION Sch22 \t  \l 1043 </w:instrText>
          </w:r>
          <w:r w:rsidR="00B9728E">
            <w:fldChar w:fldCharType="separate"/>
          </w:r>
          <w:r w:rsidR="00247511">
            <w:rPr>
              <w:noProof/>
            </w:rPr>
            <w:t>(Schotanus, 2022)</w:t>
          </w:r>
          <w:r w:rsidR="00B9728E">
            <w:fldChar w:fldCharType="end"/>
          </w:r>
        </w:sdtContent>
      </w:sdt>
      <w:r w:rsidR="0019174E">
        <w:t xml:space="preserve">. </w:t>
      </w:r>
    </w:p>
    <w:p w14:paraId="4FD5DB38" w14:textId="2CE0E6FB" w:rsidR="00BD17B4" w:rsidRDefault="00985651" w:rsidP="00963FE7">
      <w:pPr>
        <w:rPr>
          <w:b/>
          <w:bCs/>
        </w:rPr>
      </w:pPr>
      <w:r>
        <w:rPr>
          <w:b/>
          <w:bCs/>
        </w:rPr>
        <w:br/>
      </w:r>
    </w:p>
    <w:p w14:paraId="3FC208BD" w14:textId="77777777" w:rsidR="00985651" w:rsidRPr="00985651" w:rsidRDefault="000B0730" w:rsidP="00985651">
      <w:pPr>
        <w:pStyle w:val="NoSpacing"/>
        <w:rPr>
          <w:b/>
          <w:bCs/>
        </w:rPr>
      </w:pPr>
      <w:r w:rsidRPr="00985651">
        <w:rPr>
          <w:b/>
          <w:bCs/>
        </w:rPr>
        <w:t>Rangorde paradox</w:t>
      </w:r>
    </w:p>
    <w:p w14:paraId="772AF3EE" w14:textId="51F504B2" w:rsidR="00963FE7" w:rsidRPr="00827115" w:rsidRDefault="00963FE7" w:rsidP="00985651">
      <w:pPr>
        <w:pStyle w:val="NoSpacing"/>
        <w:jc w:val="both"/>
      </w:pPr>
      <w:r>
        <w:t xml:space="preserve">Het laatste nadeel van relatief beoordelen is de </w:t>
      </w:r>
      <w:r w:rsidRPr="005275B1">
        <w:t>rangorde paradox</w:t>
      </w:r>
      <w:r>
        <w:t xml:space="preserve">. Dit fenomeen </w:t>
      </w:r>
      <w:r w:rsidR="00943CC9">
        <w:t>treedt op</w:t>
      </w:r>
      <w:r>
        <w:t xml:space="preserve"> wanneer een inschrijver zich terugtrekt na het scoringsproces, waardoor de rangorde verander</w:t>
      </w:r>
      <w:r w:rsidR="005275B1">
        <w:t>t</w:t>
      </w:r>
      <w:r>
        <w:t xml:space="preserve">. Dit is doordat de scores onderling van elkaar afhankelijk zijn, </w:t>
      </w:r>
      <w:r w:rsidR="00245AB9">
        <w:t>de gebruikte formule is namelijk gebaseerd op de laagst ingediende prijs</w:t>
      </w:r>
      <w:r>
        <w:t xml:space="preserve">. </w:t>
      </w:r>
      <w:sdt>
        <w:sdtPr>
          <w:id w:val="-1979679909"/>
          <w:citation/>
        </w:sdtPr>
        <w:sdtEndPr/>
        <w:sdtContent>
          <w:r w:rsidR="00504241">
            <w:fldChar w:fldCharType="begin"/>
          </w:r>
          <w:r w:rsidR="00504241">
            <w:instrText xml:space="preserve">CITATION van17 \t  \l 1043 </w:instrText>
          </w:r>
          <w:r w:rsidR="00504241">
            <w:fldChar w:fldCharType="separate"/>
          </w:r>
          <w:r w:rsidR="00247511">
            <w:rPr>
              <w:noProof/>
            </w:rPr>
            <w:t>(van den Engh, 2017)</w:t>
          </w:r>
          <w:r w:rsidR="00504241">
            <w:fldChar w:fldCharType="end"/>
          </w:r>
        </w:sdtContent>
      </w:sdt>
    </w:p>
    <w:p w14:paraId="6EC1C93C" w14:textId="457BFAE0" w:rsidR="00504241" w:rsidRDefault="00504241" w:rsidP="00985651">
      <w:pPr>
        <w:jc w:val="both"/>
      </w:pPr>
      <w:r>
        <w:t xml:space="preserve">Als de inschrijving die wegvalt van invloed is geweest op de beoordeling van de andere inschrijvers, is naar oordeel van de Commissie van Aanbestedingsexperts de enige mogelijkheid om de overgebleven inschrijvingen opnieuw te beoordelen. Dit creëert de mogelijkheid tot </w:t>
      </w:r>
      <w:r w:rsidR="00D86E0E">
        <w:t>de rangorde paradox</w:t>
      </w:r>
      <w:r w:rsidR="00A10009">
        <w:t>, het verschuiven van de scoringsvolgorde van inschrijvers</w:t>
      </w:r>
      <w:r>
        <w:t xml:space="preserve">. </w:t>
      </w:r>
      <w:sdt>
        <w:sdtPr>
          <w:id w:val="-1798987773"/>
          <w:citation/>
        </w:sdtPr>
        <w:sdtEndPr/>
        <w:sdtContent>
          <w:r>
            <w:fldChar w:fldCharType="begin"/>
          </w:r>
          <w:r w:rsidR="00CE5DC5">
            <w:instrText xml:space="preserve">CITATION Jan20 \l 1043 </w:instrText>
          </w:r>
          <w:r>
            <w:fldChar w:fldCharType="separate"/>
          </w:r>
          <w:r w:rsidR="00247511">
            <w:rPr>
              <w:noProof/>
            </w:rPr>
            <w:t>(Commissie van Aanbestedingsexperts, 2020)</w:t>
          </w:r>
          <w:r>
            <w:fldChar w:fldCharType="end"/>
          </w:r>
        </w:sdtContent>
      </w:sdt>
    </w:p>
    <w:p w14:paraId="0B6B9DD5" w14:textId="32DADD0C" w:rsidR="0027525B" w:rsidRPr="008D4969" w:rsidRDefault="0027525B" w:rsidP="00985651">
      <w:pPr>
        <w:jc w:val="both"/>
      </w:pPr>
      <w:r w:rsidRPr="008D4969">
        <w:rPr>
          <w:rStyle w:val="Emphasis"/>
        </w:rPr>
        <w:t>Rekenvoorbeeld</w:t>
      </w:r>
      <w:r w:rsidRPr="008D4969">
        <w:rPr>
          <w:rStyle w:val="Emphasis"/>
        </w:rPr>
        <w:br/>
      </w:r>
      <w:r w:rsidRPr="008D4969">
        <w:t>In een situatie waarop</w:t>
      </w:r>
      <w:r w:rsidR="0066485D">
        <w:t xml:space="preserve"> de aanbestedende partij op</w:t>
      </w:r>
      <w:r w:rsidRPr="008D4969">
        <w:t xml:space="preserve"> zowel prijs als kwaliteit beoordeel</w:t>
      </w:r>
      <w:r w:rsidR="0066485D">
        <w:t>t</w:t>
      </w:r>
      <w:r w:rsidRPr="008D4969">
        <w:t xml:space="preserve">, hebben vier inschrijvers een offerte aangeboden, deze zijn als volgt. </w:t>
      </w:r>
    </w:p>
    <w:tbl>
      <w:tblPr>
        <w:tblStyle w:val="PlainTable3"/>
        <w:tblW w:w="0" w:type="auto"/>
        <w:tblLook w:val="04A0" w:firstRow="1" w:lastRow="0" w:firstColumn="1" w:lastColumn="0" w:noHBand="0" w:noVBand="1"/>
      </w:tblPr>
      <w:tblGrid>
        <w:gridCol w:w="2174"/>
        <w:gridCol w:w="1937"/>
        <w:gridCol w:w="1984"/>
      </w:tblGrid>
      <w:tr w:rsidR="008D4969" w:rsidRPr="008D4969" w14:paraId="6AC54936" w14:textId="77777777" w:rsidTr="00275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4" w:type="dxa"/>
          </w:tcPr>
          <w:p w14:paraId="71269B03" w14:textId="400E3C27" w:rsidR="0027525B" w:rsidRPr="008D4969" w:rsidRDefault="0027525B" w:rsidP="003D3ED4">
            <w:pPr>
              <w:rPr>
                <w:b w:val="0"/>
                <w:bCs w:val="0"/>
              </w:rPr>
            </w:pPr>
            <w:r w:rsidRPr="008D4969">
              <w:t xml:space="preserve">Inschrijver </w:t>
            </w:r>
          </w:p>
        </w:tc>
        <w:tc>
          <w:tcPr>
            <w:tcW w:w="1937" w:type="dxa"/>
          </w:tcPr>
          <w:p w14:paraId="7115A7FD" w14:textId="77777777" w:rsidR="0027525B" w:rsidRPr="008D4969" w:rsidRDefault="0027525B" w:rsidP="003D3ED4">
            <w:pPr>
              <w:cnfStyle w:val="100000000000" w:firstRow="1" w:lastRow="0" w:firstColumn="0" w:lastColumn="0" w:oddVBand="0" w:evenVBand="0" w:oddHBand="0" w:evenHBand="0" w:firstRowFirstColumn="0" w:firstRowLastColumn="0" w:lastRowFirstColumn="0" w:lastRowLastColumn="0"/>
              <w:rPr>
                <w:b w:val="0"/>
                <w:bCs w:val="0"/>
              </w:rPr>
            </w:pPr>
            <w:r w:rsidRPr="008D4969">
              <w:t xml:space="preserve">Prijs in € </w:t>
            </w:r>
          </w:p>
        </w:tc>
        <w:tc>
          <w:tcPr>
            <w:tcW w:w="1984" w:type="dxa"/>
          </w:tcPr>
          <w:p w14:paraId="66DA964F" w14:textId="77777777" w:rsidR="0027525B" w:rsidRPr="008D4969" w:rsidRDefault="0027525B" w:rsidP="003D3ED4">
            <w:pPr>
              <w:cnfStyle w:val="100000000000" w:firstRow="1" w:lastRow="0" w:firstColumn="0" w:lastColumn="0" w:oddVBand="0" w:evenVBand="0" w:oddHBand="0" w:evenHBand="0" w:firstRowFirstColumn="0" w:firstRowLastColumn="0" w:lastRowFirstColumn="0" w:lastRowLastColumn="0"/>
              <w:rPr>
                <w:b w:val="0"/>
                <w:bCs w:val="0"/>
              </w:rPr>
            </w:pPr>
            <w:r w:rsidRPr="008D4969">
              <w:t>Kwaliteit</w:t>
            </w:r>
          </w:p>
        </w:tc>
      </w:tr>
      <w:tr w:rsidR="008D4969" w:rsidRPr="008D4969" w14:paraId="3B812682" w14:textId="77777777" w:rsidTr="0027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D9687C4" w14:textId="77777777" w:rsidR="0027525B" w:rsidRPr="008D4969" w:rsidRDefault="0027525B" w:rsidP="003D3ED4">
            <w:pPr>
              <w:rPr>
                <w:b w:val="0"/>
                <w:bCs w:val="0"/>
              </w:rPr>
            </w:pPr>
            <w:r w:rsidRPr="008D4969">
              <w:t>A</w:t>
            </w:r>
          </w:p>
        </w:tc>
        <w:tc>
          <w:tcPr>
            <w:tcW w:w="1937" w:type="dxa"/>
          </w:tcPr>
          <w:p w14:paraId="02E33A75"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100</w:t>
            </w:r>
          </w:p>
        </w:tc>
        <w:tc>
          <w:tcPr>
            <w:tcW w:w="1984" w:type="dxa"/>
          </w:tcPr>
          <w:p w14:paraId="62463C38"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10</w:t>
            </w:r>
          </w:p>
        </w:tc>
      </w:tr>
      <w:tr w:rsidR="008D4969" w:rsidRPr="008D4969" w14:paraId="2328B7CD" w14:textId="77777777" w:rsidTr="0027525B">
        <w:tc>
          <w:tcPr>
            <w:cnfStyle w:val="001000000000" w:firstRow="0" w:lastRow="0" w:firstColumn="1" w:lastColumn="0" w:oddVBand="0" w:evenVBand="0" w:oddHBand="0" w:evenHBand="0" w:firstRowFirstColumn="0" w:firstRowLastColumn="0" w:lastRowFirstColumn="0" w:lastRowLastColumn="0"/>
            <w:tcW w:w="2174" w:type="dxa"/>
          </w:tcPr>
          <w:p w14:paraId="64AF24DD" w14:textId="77777777" w:rsidR="0027525B" w:rsidRPr="008D4969" w:rsidRDefault="0027525B" w:rsidP="003D3ED4">
            <w:pPr>
              <w:rPr>
                <w:b w:val="0"/>
                <w:bCs w:val="0"/>
              </w:rPr>
            </w:pPr>
            <w:r w:rsidRPr="008D4969">
              <w:t>B</w:t>
            </w:r>
          </w:p>
        </w:tc>
        <w:tc>
          <w:tcPr>
            <w:tcW w:w="1937" w:type="dxa"/>
          </w:tcPr>
          <w:p w14:paraId="2E2611BF" w14:textId="77777777" w:rsidR="0027525B" w:rsidRPr="008D4969" w:rsidRDefault="0027525B" w:rsidP="003D3ED4">
            <w:pPr>
              <w:cnfStyle w:val="000000000000" w:firstRow="0" w:lastRow="0" w:firstColumn="0" w:lastColumn="0" w:oddVBand="0" w:evenVBand="0" w:oddHBand="0" w:evenHBand="0" w:firstRowFirstColumn="0" w:firstRowLastColumn="0" w:lastRowFirstColumn="0" w:lastRowLastColumn="0"/>
            </w:pPr>
            <w:r w:rsidRPr="008D4969">
              <w:t>150</w:t>
            </w:r>
          </w:p>
        </w:tc>
        <w:tc>
          <w:tcPr>
            <w:tcW w:w="1984" w:type="dxa"/>
          </w:tcPr>
          <w:p w14:paraId="05838F9A" w14:textId="77777777" w:rsidR="0027525B" w:rsidRPr="008D4969" w:rsidRDefault="0027525B" w:rsidP="003D3ED4">
            <w:pPr>
              <w:cnfStyle w:val="000000000000" w:firstRow="0" w:lastRow="0" w:firstColumn="0" w:lastColumn="0" w:oddVBand="0" w:evenVBand="0" w:oddHBand="0" w:evenHBand="0" w:firstRowFirstColumn="0" w:firstRowLastColumn="0" w:lastRowFirstColumn="0" w:lastRowLastColumn="0"/>
            </w:pPr>
            <w:r w:rsidRPr="008D4969">
              <w:t>37</w:t>
            </w:r>
          </w:p>
        </w:tc>
      </w:tr>
      <w:tr w:rsidR="008D4969" w:rsidRPr="008D4969" w14:paraId="731E42B2" w14:textId="77777777" w:rsidTr="0027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C1FF76E" w14:textId="77777777" w:rsidR="0027525B" w:rsidRPr="008D4969" w:rsidRDefault="0027525B" w:rsidP="003D3ED4">
            <w:pPr>
              <w:rPr>
                <w:b w:val="0"/>
                <w:bCs w:val="0"/>
              </w:rPr>
            </w:pPr>
            <w:r w:rsidRPr="008D4969">
              <w:t>C</w:t>
            </w:r>
          </w:p>
        </w:tc>
        <w:tc>
          <w:tcPr>
            <w:tcW w:w="1937" w:type="dxa"/>
          </w:tcPr>
          <w:p w14:paraId="21642D80"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160</w:t>
            </w:r>
          </w:p>
        </w:tc>
        <w:tc>
          <w:tcPr>
            <w:tcW w:w="1984" w:type="dxa"/>
          </w:tcPr>
          <w:p w14:paraId="1B3248C4"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41</w:t>
            </w:r>
          </w:p>
        </w:tc>
      </w:tr>
      <w:tr w:rsidR="008D4969" w:rsidRPr="008D4969" w14:paraId="75E186FE" w14:textId="77777777" w:rsidTr="0027525B">
        <w:tc>
          <w:tcPr>
            <w:cnfStyle w:val="001000000000" w:firstRow="0" w:lastRow="0" w:firstColumn="1" w:lastColumn="0" w:oddVBand="0" w:evenVBand="0" w:oddHBand="0" w:evenHBand="0" w:firstRowFirstColumn="0" w:firstRowLastColumn="0" w:lastRowFirstColumn="0" w:lastRowLastColumn="0"/>
            <w:tcW w:w="2174" w:type="dxa"/>
          </w:tcPr>
          <w:p w14:paraId="6AF1890B" w14:textId="77777777" w:rsidR="0027525B" w:rsidRPr="008D4969" w:rsidRDefault="0027525B" w:rsidP="003D3ED4">
            <w:pPr>
              <w:rPr>
                <w:b w:val="0"/>
                <w:bCs w:val="0"/>
              </w:rPr>
            </w:pPr>
            <w:r w:rsidRPr="008D4969">
              <w:t>D</w:t>
            </w:r>
          </w:p>
        </w:tc>
        <w:tc>
          <w:tcPr>
            <w:tcW w:w="1937" w:type="dxa"/>
          </w:tcPr>
          <w:p w14:paraId="4F2357DE" w14:textId="77777777" w:rsidR="0027525B" w:rsidRPr="008D4969" w:rsidRDefault="0027525B" w:rsidP="003D3ED4">
            <w:pPr>
              <w:cnfStyle w:val="000000000000" w:firstRow="0" w:lastRow="0" w:firstColumn="0" w:lastColumn="0" w:oddVBand="0" w:evenVBand="0" w:oddHBand="0" w:evenHBand="0" w:firstRowFirstColumn="0" w:firstRowLastColumn="0" w:lastRowFirstColumn="0" w:lastRowLastColumn="0"/>
            </w:pPr>
            <w:r w:rsidRPr="008D4969">
              <w:t>170</w:t>
            </w:r>
          </w:p>
        </w:tc>
        <w:tc>
          <w:tcPr>
            <w:tcW w:w="1984" w:type="dxa"/>
          </w:tcPr>
          <w:p w14:paraId="19EEB6A5" w14:textId="77777777" w:rsidR="0027525B" w:rsidRPr="008D4969" w:rsidRDefault="0027525B" w:rsidP="00635043">
            <w:pPr>
              <w:keepNext/>
              <w:cnfStyle w:val="000000000000" w:firstRow="0" w:lastRow="0" w:firstColumn="0" w:lastColumn="0" w:oddVBand="0" w:evenVBand="0" w:oddHBand="0" w:evenHBand="0" w:firstRowFirstColumn="0" w:firstRowLastColumn="0" w:lastRowFirstColumn="0" w:lastRowLastColumn="0"/>
            </w:pPr>
            <w:r w:rsidRPr="008D4969">
              <w:t>45</w:t>
            </w:r>
          </w:p>
        </w:tc>
      </w:tr>
    </w:tbl>
    <w:p w14:paraId="18FDD56E" w14:textId="0EABFF83" w:rsidR="00635043" w:rsidRDefault="00635043" w:rsidP="00635043">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2</w:t>
      </w:r>
      <w:r w:rsidR="00D22D0B">
        <w:rPr>
          <w:noProof/>
        </w:rPr>
        <w:fldChar w:fldCharType="end"/>
      </w:r>
      <w:r>
        <w:t xml:space="preserve">: </w:t>
      </w:r>
      <w:r w:rsidR="0014621D">
        <w:t>R</w:t>
      </w:r>
      <w:r>
        <w:t>ekenvoorbeeld</w:t>
      </w:r>
    </w:p>
    <w:p w14:paraId="41329E0A" w14:textId="728BA22D" w:rsidR="0027525B" w:rsidRPr="00635043" w:rsidRDefault="0027525B" w:rsidP="00635043">
      <w:r w:rsidRPr="00635043">
        <w:t xml:space="preserve">Voor de prijs </w:t>
      </w:r>
      <w:r w:rsidR="0066485D" w:rsidRPr="00635043">
        <w:t xml:space="preserve">geeft de aanbestedende partij </w:t>
      </w:r>
      <w:r w:rsidRPr="00635043">
        <w:t xml:space="preserve">50 punten, de bijbehorende formule is: </w:t>
      </w:r>
      <m:oMath>
        <m:r>
          <m:rPr>
            <m:sty m:val="p"/>
          </m:rPr>
          <w:rPr>
            <w:rFonts w:ascii="Cambria Math" w:hAnsi="Cambria Math"/>
          </w:rPr>
          <w:br/>
        </m:r>
      </m:oMath>
      <m:oMathPara>
        <m:oMath>
          <m:r>
            <w:rPr>
              <w:rFonts w:ascii="Cambria Math" w:hAnsi="Cambria Math"/>
            </w:rPr>
            <m:t>Score</m:t>
          </m:r>
          <m:r>
            <m:rPr>
              <m:sty m:val="p"/>
            </m:rPr>
            <w:rPr>
              <w:rFonts w:ascii="Cambria Math" w:hAnsi="Cambria Math"/>
            </w:rPr>
            <m:t xml:space="preserve"> </m:t>
          </m:r>
          <m:r>
            <w:rPr>
              <w:rFonts w:ascii="Cambria Math" w:hAnsi="Cambria Math"/>
            </w:rPr>
            <m:t>inschrijver</m:t>
          </m:r>
          <m:r>
            <m:rPr>
              <m:sty m:val="p"/>
            </m:rPr>
            <w:rPr>
              <w:rFonts w:ascii="Cambria Math" w:hAnsi="Cambria Math"/>
            </w:rPr>
            <m:t>=100-50×(</m:t>
          </m:r>
          <m:f>
            <m:fPr>
              <m:ctrlPr>
                <w:rPr>
                  <w:rFonts w:ascii="Cambria Math" w:hAnsi="Cambria Math"/>
                </w:rPr>
              </m:ctrlPr>
            </m:fPr>
            <m:num>
              <m:r>
                <w:rPr>
                  <w:rFonts w:ascii="Cambria Math" w:hAnsi="Cambria Math"/>
                </w:rPr>
                <m:t>Ingediende</m:t>
              </m:r>
              <m:r>
                <m:rPr>
                  <m:sty m:val="p"/>
                </m:rPr>
                <w:rPr>
                  <w:rFonts w:ascii="Cambria Math" w:hAnsi="Cambria Math"/>
                </w:rPr>
                <m:t> </m:t>
              </m:r>
              <m:r>
                <w:rPr>
                  <w:rFonts w:ascii="Cambria Math" w:hAnsi="Cambria Math"/>
                </w:rPr>
                <m:t>prijs</m:t>
              </m:r>
            </m:num>
            <m:den>
              <m:r>
                <w:rPr>
                  <w:rFonts w:ascii="Cambria Math" w:hAnsi="Cambria Math"/>
                </w:rPr>
                <m:t>Laagste</m:t>
              </m:r>
              <m:r>
                <m:rPr>
                  <m:sty m:val="p"/>
                </m:rPr>
                <w:rPr>
                  <w:rFonts w:ascii="Cambria Math" w:hAnsi="Cambria Math"/>
                </w:rPr>
                <m:t> </m:t>
              </m:r>
              <m:r>
                <w:rPr>
                  <w:rFonts w:ascii="Cambria Math" w:hAnsi="Cambria Math"/>
                </w:rPr>
                <m:t>prijs</m:t>
              </m:r>
            </m:den>
          </m:f>
          <m:r>
            <m:rPr>
              <m:sty m:val="p"/>
            </m:rPr>
            <w:rPr>
              <w:rFonts w:ascii="Cambria Math" w:hAnsi="Cambria Math"/>
            </w:rPr>
            <m:t>)</m:t>
          </m:r>
        </m:oMath>
      </m:oMathPara>
    </w:p>
    <w:p w14:paraId="5E244820" w14:textId="1070FA58" w:rsidR="0027525B" w:rsidRPr="008D4969" w:rsidRDefault="0027525B" w:rsidP="00504241">
      <w:r w:rsidRPr="008D4969">
        <w:t xml:space="preserve">Hiermee </w:t>
      </w:r>
      <w:r w:rsidR="0066485D">
        <w:t>is</w:t>
      </w:r>
      <w:r w:rsidRPr="008D4969">
        <w:t xml:space="preserve"> de berekening van scores als volgt: </w:t>
      </w:r>
    </w:p>
    <w:tbl>
      <w:tblPr>
        <w:tblStyle w:val="PlainTable3"/>
        <w:tblW w:w="0" w:type="auto"/>
        <w:tblLook w:val="04A0" w:firstRow="1" w:lastRow="0" w:firstColumn="1" w:lastColumn="0" w:noHBand="0" w:noVBand="1"/>
      </w:tblPr>
      <w:tblGrid>
        <w:gridCol w:w="2174"/>
        <w:gridCol w:w="1937"/>
        <w:gridCol w:w="1984"/>
        <w:gridCol w:w="1984"/>
      </w:tblGrid>
      <w:tr w:rsidR="008D4969" w:rsidRPr="008D4969" w14:paraId="77767BCC" w14:textId="77777777" w:rsidTr="00275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4" w:type="dxa"/>
          </w:tcPr>
          <w:p w14:paraId="49F5B5A2" w14:textId="0085DFF9" w:rsidR="0027525B" w:rsidRPr="008D4969" w:rsidRDefault="0027525B" w:rsidP="003D3ED4">
            <w:pPr>
              <w:rPr>
                <w:b w:val="0"/>
                <w:bCs w:val="0"/>
              </w:rPr>
            </w:pPr>
            <w:r w:rsidRPr="008D4969">
              <w:t xml:space="preserve">Inschrijver </w:t>
            </w:r>
          </w:p>
        </w:tc>
        <w:tc>
          <w:tcPr>
            <w:tcW w:w="1937" w:type="dxa"/>
          </w:tcPr>
          <w:p w14:paraId="7245E19D" w14:textId="068487E9" w:rsidR="0027525B" w:rsidRPr="008D4969" w:rsidRDefault="0027525B" w:rsidP="003D3ED4">
            <w:pPr>
              <w:cnfStyle w:val="100000000000" w:firstRow="1" w:lastRow="0" w:firstColumn="0" w:lastColumn="0" w:oddVBand="0" w:evenVBand="0" w:oddHBand="0" w:evenHBand="0" w:firstRowFirstColumn="0" w:firstRowLastColumn="0" w:lastRowFirstColumn="0" w:lastRowLastColumn="0"/>
              <w:rPr>
                <w:b w:val="0"/>
                <w:bCs w:val="0"/>
              </w:rPr>
            </w:pPr>
            <w:r w:rsidRPr="008D4969">
              <w:t>Score prijs</w:t>
            </w:r>
          </w:p>
        </w:tc>
        <w:tc>
          <w:tcPr>
            <w:tcW w:w="1984" w:type="dxa"/>
          </w:tcPr>
          <w:p w14:paraId="7DED3519" w14:textId="2AEDF95F" w:rsidR="0027525B" w:rsidRPr="008D4969" w:rsidRDefault="0027525B" w:rsidP="003D3ED4">
            <w:pPr>
              <w:cnfStyle w:val="100000000000" w:firstRow="1" w:lastRow="0" w:firstColumn="0" w:lastColumn="0" w:oddVBand="0" w:evenVBand="0" w:oddHBand="0" w:evenHBand="0" w:firstRowFirstColumn="0" w:firstRowLastColumn="0" w:lastRowFirstColumn="0" w:lastRowLastColumn="0"/>
              <w:rPr>
                <w:b w:val="0"/>
                <w:bCs w:val="0"/>
              </w:rPr>
            </w:pPr>
            <w:r w:rsidRPr="008D4969">
              <w:t>Score kwaliteit</w:t>
            </w:r>
          </w:p>
        </w:tc>
        <w:tc>
          <w:tcPr>
            <w:tcW w:w="1984" w:type="dxa"/>
          </w:tcPr>
          <w:p w14:paraId="101B0409" w14:textId="77777777" w:rsidR="0027525B" w:rsidRPr="008D4969" w:rsidRDefault="0027525B" w:rsidP="003D3ED4">
            <w:pPr>
              <w:cnfStyle w:val="100000000000" w:firstRow="1" w:lastRow="0" w:firstColumn="0" w:lastColumn="0" w:oddVBand="0" w:evenVBand="0" w:oddHBand="0" w:evenHBand="0" w:firstRowFirstColumn="0" w:firstRowLastColumn="0" w:lastRowFirstColumn="0" w:lastRowLastColumn="0"/>
              <w:rPr>
                <w:b w:val="0"/>
                <w:bCs w:val="0"/>
              </w:rPr>
            </w:pPr>
            <w:r w:rsidRPr="008D4969">
              <w:t>Eindscore</w:t>
            </w:r>
          </w:p>
        </w:tc>
      </w:tr>
      <w:tr w:rsidR="008D4969" w:rsidRPr="008D4969" w14:paraId="5317E9D2" w14:textId="77777777" w:rsidTr="0027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7783999" w14:textId="77777777" w:rsidR="0027525B" w:rsidRPr="008D4969" w:rsidRDefault="0027525B" w:rsidP="003D3ED4">
            <w:pPr>
              <w:rPr>
                <w:b w:val="0"/>
                <w:bCs w:val="0"/>
              </w:rPr>
            </w:pPr>
            <w:r w:rsidRPr="008D4969">
              <w:t>A</w:t>
            </w:r>
          </w:p>
        </w:tc>
        <w:tc>
          <w:tcPr>
            <w:tcW w:w="1937" w:type="dxa"/>
          </w:tcPr>
          <w:p w14:paraId="7A46590D"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50</w:t>
            </w:r>
          </w:p>
        </w:tc>
        <w:tc>
          <w:tcPr>
            <w:tcW w:w="1984" w:type="dxa"/>
          </w:tcPr>
          <w:p w14:paraId="77D349F2"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10</w:t>
            </w:r>
          </w:p>
        </w:tc>
        <w:tc>
          <w:tcPr>
            <w:tcW w:w="1984" w:type="dxa"/>
          </w:tcPr>
          <w:p w14:paraId="7FC8BD6D"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60</w:t>
            </w:r>
          </w:p>
        </w:tc>
      </w:tr>
      <w:tr w:rsidR="008D4969" w:rsidRPr="008D4969" w14:paraId="7CCF0E5A" w14:textId="77777777" w:rsidTr="0027525B">
        <w:tc>
          <w:tcPr>
            <w:cnfStyle w:val="001000000000" w:firstRow="0" w:lastRow="0" w:firstColumn="1" w:lastColumn="0" w:oddVBand="0" w:evenVBand="0" w:oddHBand="0" w:evenHBand="0" w:firstRowFirstColumn="0" w:firstRowLastColumn="0" w:lastRowFirstColumn="0" w:lastRowLastColumn="0"/>
            <w:tcW w:w="2174" w:type="dxa"/>
          </w:tcPr>
          <w:p w14:paraId="5771F46E" w14:textId="77777777" w:rsidR="0027525B" w:rsidRPr="008D4969" w:rsidRDefault="0027525B" w:rsidP="003D3ED4">
            <w:pPr>
              <w:rPr>
                <w:b w:val="0"/>
                <w:bCs w:val="0"/>
              </w:rPr>
            </w:pPr>
            <w:r w:rsidRPr="008D4969">
              <w:t>B</w:t>
            </w:r>
          </w:p>
        </w:tc>
        <w:tc>
          <w:tcPr>
            <w:tcW w:w="1937" w:type="dxa"/>
          </w:tcPr>
          <w:p w14:paraId="49BB0351" w14:textId="77777777" w:rsidR="0027525B" w:rsidRPr="008D4969" w:rsidRDefault="0027525B" w:rsidP="003D3ED4">
            <w:pPr>
              <w:cnfStyle w:val="000000000000" w:firstRow="0" w:lastRow="0" w:firstColumn="0" w:lastColumn="0" w:oddVBand="0" w:evenVBand="0" w:oddHBand="0" w:evenHBand="0" w:firstRowFirstColumn="0" w:firstRowLastColumn="0" w:lastRowFirstColumn="0" w:lastRowLastColumn="0"/>
              <w:rPr>
                <w:b/>
                <w:bCs/>
              </w:rPr>
            </w:pPr>
            <w:r w:rsidRPr="008D4969">
              <w:rPr>
                <w:b/>
                <w:bCs/>
              </w:rPr>
              <w:t>25</w:t>
            </w:r>
          </w:p>
        </w:tc>
        <w:tc>
          <w:tcPr>
            <w:tcW w:w="1984" w:type="dxa"/>
          </w:tcPr>
          <w:p w14:paraId="267B0EB9" w14:textId="77777777" w:rsidR="0027525B" w:rsidRPr="008D4969" w:rsidRDefault="0027525B" w:rsidP="003D3ED4">
            <w:pPr>
              <w:cnfStyle w:val="000000000000" w:firstRow="0" w:lastRow="0" w:firstColumn="0" w:lastColumn="0" w:oddVBand="0" w:evenVBand="0" w:oddHBand="0" w:evenHBand="0" w:firstRowFirstColumn="0" w:firstRowLastColumn="0" w:lastRowFirstColumn="0" w:lastRowLastColumn="0"/>
              <w:rPr>
                <w:b/>
                <w:bCs/>
              </w:rPr>
            </w:pPr>
            <w:r w:rsidRPr="008D4969">
              <w:rPr>
                <w:b/>
                <w:bCs/>
              </w:rPr>
              <w:t>37</w:t>
            </w:r>
          </w:p>
        </w:tc>
        <w:tc>
          <w:tcPr>
            <w:tcW w:w="1984" w:type="dxa"/>
          </w:tcPr>
          <w:p w14:paraId="59F08FF2" w14:textId="77777777" w:rsidR="0027525B" w:rsidRPr="008D4969" w:rsidRDefault="0027525B" w:rsidP="003D3ED4">
            <w:pPr>
              <w:cnfStyle w:val="000000000000" w:firstRow="0" w:lastRow="0" w:firstColumn="0" w:lastColumn="0" w:oddVBand="0" w:evenVBand="0" w:oddHBand="0" w:evenHBand="0" w:firstRowFirstColumn="0" w:firstRowLastColumn="0" w:lastRowFirstColumn="0" w:lastRowLastColumn="0"/>
              <w:rPr>
                <w:b/>
                <w:bCs/>
              </w:rPr>
            </w:pPr>
            <w:r w:rsidRPr="008D4969">
              <w:rPr>
                <w:b/>
                <w:bCs/>
              </w:rPr>
              <w:t>62</w:t>
            </w:r>
          </w:p>
        </w:tc>
      </w:tr>
      <w:tr w:rsidR="008D4969" w:rsidRPr="008D4969" w14:paraId="575A7727" w14:textId="77777777" w:rsidTr="0027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E6691ED" w14:textId="77777777" w:rsidR="0027525B" w:rsidRPr="008D4969" w:rsidRDefault="0027525B" w:rsidP="003D3ED4">
            <w:pPr>
              <w:rPr>
                <w:b w:val="0"/>
                <w:bCs w:val="0"/>
              </w:rPr>
            </w:pPr>
            <w:r w:rsidRPr="008D4969">
              <w:t>C</w:t>
            </w:r>
          </w:p>
        </w:tc>
        <w:tc>
          <w:tcPr>
            <w:tcW w:w="1937" w:type="dxa"/>
          </w:tcPr>
          <w:p w14:paraId="2FF8F50F"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20</w:t>
            </w:r>
          </w:p>
        </w:tc>
        <w:tc>
          <w:tcPr>
            <w:tcW w:w="1984" w:type="dxa"/>
          </w:tcPr>
          <w:p w14:paraId="7CDE109E"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41</w:t>
            </w:r>
          </w:p>
        </w:tc>
        <w:tc>
          <w:tcPr>
            <w:tcW w:w="1984" w:type="dxa"/>
          </w:tcPr>
          <w:p w14:paraId="6E308B3C" w14:textId="77777777" w:rsidR="0027525B" w:rsidRPr="008D4969" w:rsidRDefault="0027525B" w:rsidP="003D3ED4">
            <w:pPr>
              <w:cnfStyle w:val="000000100000" w:firstRow="0" w:lastRow="0" w:firstColumn="0" w:lastColumn="0" w:oddVBand="0" w:evenVBand="0" w:oddHBand="1" w:evenHBand="0" w:firstRowFirstColumn="0" w:firstRowLastColumn="0" w:lastRowFirstColumn="0" w:lastRowLastColumn="0"/>
            </w:pPr>
            <w:r w:rsidRPr="008D4969">
              <w:t>61</w:t>
            </w:r>
          </w:p>
        </w:tc>
      </w:tr>
      <w:tr w:rsidR="008D4969" w:rsidRPr="008D4969" w14:paraId="1D6622AC" w14:textId="77777777" w:rsidTr="0027525B">
        <w:tc>
          <w:tcPr>
            <w:cnfStyle w:val="001000000000" w:firstRow="0" w:lastRow="0" w:firstColumn="1" w:lastColumn="0" w:oddVBand="0" w:evenVBand="0" w:oddHBand="0" w:evenHBand="0" w:firstRowFirstColumn="0" w:firstRowLastColumn="0" w:lastRowFirstColumn="0" w:lastRowLastColumn="0"/>
            <w:tcW w:w="2174" w:type="dxa"/>
          </w:tcPr>
          <w:p w14:paraId="449A04D6" w14:textId="77777777" w:rsidR="0027525B" w:rsidRPr="008D4969" w:rsidRDefault="0027525B" w:rsidP="003D3ED4">
            <w:pPr>
              <w:rPr>
                <w:b w:val="0"/>
                <w:bCs w:val="0"/>
              </w:rPr>
            </w:pPr>
            <w:r w:rsidRPr="008D4969">
              <w:t>D</w:t>
            </w:r>
          </w:p>
        </w:tc>
        <w:tc>
          <w:tcPr>
            <w:tcW w:w="1937" w:type="dxa"/>
          </w:tcPr>
          <w:p w14:paraId="63B84E45" w14:textId="77777777" w:rsidR="0027525B" w:rsidRPr="008D4969" w:rsidRDefault="0027525B" w:rsidP="003D3ED4">
            <w:pPr>
              <w:cnfStyle w:val="000000000000" w:firstRow="0" w:lastRow="0" w:firstColumn="0" w:lastColumn="0" w:oddVBand="0" w:evenVBand="0" w:oddHBand="0" w:evenHBand="0" w:firstRowFirstColumn="0" w:firstRowLastColumn="0" w:lastRowFirstColumn="0" w:lastRowLastColumn="0"/>
            </w:pPr>
            <w:r w:rsidRPr="008D4969">
              <w:t>15</w:t>
            </w:r>
          </w:p>
        </w:tc>
        <w:tc>
          <w:tcPr>
            <w:tcW w:w="1984" w:type="dxa"/>
          </w:tcPr>
          <w:p w14:paraId="309FA6AD" w14:textId="77777777" w:rsidR="0027525B" w:rsidRPr="008D4969" w:rsidRDefault="0027525B" w:rsidP="003D3ED4">
            <w:pPr>
              <w:cnfStyle w:val="000000000000" w:firstRow="0" w:lastRow="0" w:firstColumn="0" w:lastColumn="0" w:oddVBand="0" w:evenVBand="0" w:oddHBand="0" w:evenHBand="0" w:firstRowFirstColumn="0" w:firstRowLastColumn="0" w:lastRowFirstColumn="0" w:lastRowLastColumn="0"/>
            </w:pPr>
            <w:r w:rsidRPr="008D4969">
              <w:t>45</w:t>
            </w:r>
          </w:p>
        </w:tc>
        <w:tc>
          <w:tcPr>
            <w:tcW w:w="1984" w:type="dxa"/>
          </w:tcPr>
          <w:p w14:paraId="77CA0D1E" w14:textId="77777777" w:rsidR="0027525B" w:rsidRPr="008D4969" w:rsidRDefault="0027525B" w:rsidP="0014621D">
            <w:pPr>
              <w:keepNext/>
              <w:cnfStyle w:val="000000000000" w:firstRow="0" w:lastRow="0" w:firstColumn="0" w:lastColumn="0" w:oddVBand="0" w:evenVBand="0" w:oddHBand="0" w:evenHBand="0" w:firstRowFirstColumn="0" w:firstRowLastColumn="0" w:lastRowFirstColumn="0" w:lastRowLastColumn="0"/>
            </w:pPr>
            <w:r w:rsidRPr="008D4969">
              <w:t>60</w:t>
            </w:r>
          </w:p>
        </w:tc>
      </w:tr>
    </w:tbl>
    <w:p w14:paraId="2D002A9F" w14:textId="59E4B7C4" w:rsidR="0014621D" w:rsidRDefault="0014621D">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3</w:t>
      </w:r>
      <w:r w:rsidR="00D22D0B">
        <w:rPr>
          <w:noProof/>
        </w:rPr>
        <w:fldChar w:fldCharType="end"/>
      </w:r>
      <w:r>
        <w:t>: Rekenvoorbeeld scores</w:t>
      </w:r>
    </w:p>
    <w:p w14:paraId="64CD9DC3" w14:textId="77777777" w:rsidR="00985651" w:rsidRDefault="0027525B" w:rsidP="00985651">
      <w:pPr>
        <w:pStyle w:val="NoSpacing"/>
        <w:jc w:val="both"/>
      </w:pPr>
      <w:r w:rsidRPr="008D4969">
        <w:t>Dit houdt in dat inschrijver B deze aanbesteding wint</w:t>
      </w:r>
      <w:r w:rsidR="006D425C" w:rsidRPr="008D4969">
        <w:t xml:space="preserve"> met 62 punten</w:t>
      </w:r>
      <w:r w:rsidRPr="008D4969">
        <w:t xml:space="preserve">. </w:t>
      </w:r>
    </w:p>
    <w:p w14:paraId="1E525940" w14:textId="5BE7C06B" w:rsidR="0027525B" w:rsidRPr="008D4969" w:rsidRDefault="0027525B" w:rsidP="00985651">
      <w:pPr>
        <w:pStyle w:val="NoSpacing"/>
        <w:jc w:val="both"/>
      </w:pPr>
      <w:r w:rsidRPr="008D4969">
        <w:t xml:space="preserve">Als hierna </w:t>
      </w:r>
      <w:r w:rsidR="001C3B4E">
        <w:t>inschrijver A uitvalt</w:t>
      </w:r>
      <w:r w:rsidR="00A90D01" w:rsidRPr="008D4969">
        <w:t xml:space="preserve">, wordt met dezelfde formule, de prijs van inschrijver B als basis genomen. Dit zorgt voor de volgende scores: </w:t>
      </w:r>
    </w:p>
    <w:tbl>
      <w:tblPr>
        <w:tblStyle w:val="PlainTable3"/>
        <w:tblW w:w="0" w:type="auto"/>
        <w:tblLook w:val="04A0" w:firstRow="1" w:lastRow="0" w:firstColumn="1" w:lastColumn="0" w:noHBand="0" w:noVBand="1"/>
      </w:tblPr>
      <w:tblGrid>
        <w:gridCol w:w="2174"/>
        <w:gridCol w:w="1937"/>
        <w:gridCol w:w="1984"/>
        <w:gridCol w:w="1984"/>
      </w:tblGrid>
      <w:tr w:rsidR="008D4969" w:rsidRPr="008D4969" w14:paraId="2049DB49" w14:textId="77777777" w:rsidTr="00A90D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4" w:type="dxa"/>
          </w:tcPr>
          <w:p w14:paraId="4B83FFAC" w14:textId="50BF68F9" w:rsidR="00A90D01" w:rsidRPr="008D4969" w:rsidRDefault="00A90D01" w:rsidP="003D3ED4">
            <w:pPr>
              <w:rPr>
                <w:b w:val="0"/>
                <w:bCs w:val="0"/>
              </w:rPr>
            </w:pPr>
            <w:r w:rsidRPr="008D4969">
              <w:t xml:space="preserve">inschrijver </w:t>
            </w:r>
          </w:p>
        </w:tc>
        <w:tc>
          <w:tcPr>
            <w:tcW w:w="1937" w:type="dxa"/>
          </w:tcPr>
          <w:p w14:paraId="21F43A1C" w14:textId="77777777" w:rsidR="00A90D01" w:rsidRPr="008D4969" w:rsidRDefault="00A90D01" w:rsidP="003D3ED4">
            <w:pPr>
              <w:cnfStyle w:val="100000000000" w:firstRow="1" w:lastRow="0" w:firstColumn="0" w:lastColumn="0" w:oddVBand="0" w:evenVBand="0" w:oddHBand="0" w:evenHBand="0" w:firstRowFirstColumn="0" w:firstRowLastColumn="0" w:lastRowFirstColumn="0" w:lastRowLastColumn="0"/>
              <w:rPr>
                <w:b w:val="0"/>
                <w:bCs w:val="0"/>
              </w:rPr>
            </w:pPr>
            <w:r w:rsidRPr="008D4969">
              <w:t>Score op prijs</w:t>
            </w:r>
          </w:p>
        </w:tc>
        <w:tc>
          <w:tcPr>
            <w:tcW w:w="1984" w:type="dxa"/>
          </w:tcPr>
          <w:p w14:paraId="316608BC" w14:textId="77777777" w:rsidR="00A90D01" w:rsidRPr="008D4969" w:rsidRDefault="00A90D01" w:rsidP="003D3ED4">
            <w:pPr>
              <w:cnfStyle w:val="100000000000" w:firstRow="1" w:lastRow="0" w:firstColumn="0" w:lastColumn="0" w:oddVBand="0" w:evenVBand="0" w:oddHBand="0" w:evenHBand="0" w:firstRowFirstColumn="0" w:firstRowLastColumn="0" w:lastRowFirstColumn="0" w:lastRowLastColumn="0"/>
              <w:rPr>
                <w:b w:val="0"/>
                <w:bCs w:val="0"/>
              </w:rPr>
            </w:pPr>
            <w:r w:rsidRPr="008D4969">
              <w:t>Score op kwaliteit</w:t>
            </w:r>
          </w:p>
        </w:tc>
        <w:tc>
          <w:tcPr>
            <w:tcW w:w="1984" w:type="dxa"/>
          </w:tcPr>
          <w:p w14:paraId="3269CF7E" w14:textId="77777777" w:rsidR="00A90D01" w:rsidRPr="008D4969" w:rsidRDefault="00A90D01" w:rsidP="003D3ED4">
            <w:pPr>
              <w:cnfStyle w:val="100000000000" w:firstRow="1" w:lastRow="0" w:firstColumn="0" w:lastColumn="0" w:oddVBand="0" w:evenVBand="0" w:oddHBand="0" w:evenHBand="0" w:firstRowFirstColumn="0" w:firstRowLastColumn="0" w:lastRowFirstColumn="0" w:lastRowLastColumn="0"/>
              <w:rPr>
                <w:b w:val="0"/>
                <w:bCs w:val="0"/>
              </w:rPr>
            </w:pPr>
            <w:r w:rsidRPr="008D4969">
              <w:t>Eindscore</w:t>
            </w:r>
          </w:p>
        </w:tc>
      </w:tr>
      <w:tr w:rsidR="008D4969" w:rsidRPr="008D4969" w14:paraId="21AFBA91" w14:textId="77777777" w:rsidTr="00A90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C6E3013" w14:textId="77777777" w:rsidR="00A90D01" w:rsidRPr="008D4969" w:rsidRDefault="00A90D01" w:rsidP="003D3ED4">
            <w:pPr>
              <w:rPr>
                <w:b w:val="0"/>
                <w:bCs w:val="0"/>
                <w:strike/>
              </w:rPr>
            </w:pPr>
            <w:r w:rsidRPr="008D4969">
              <w:rPr>
                <w:strike/>
              </w:rPr>
              <w:t>A</w:t>
            </w:r>
          </w:p>
        </w:tc>
        <w:tc>
          <w:tcPr>
            <w:tcW w:w="1937" w:type="dxa"/>
          </w:tcPr>
          <w:p w14:paraId="3A37175A" w14:textId="77777777" w:rsidR="00A90D01" w:rsidRPr="008D4969" w:rsidRDefault="00A90D01" w:rsidP="003D3ED4">
            <w:pPr>
              <w:cnfStyle w:val="000000100000" w:firstRow="0" w:lastRow="0" w:firstColumn="0" w:lastColumn="0" w:oddVBand="0" w:evenVBand="0" w:oddHBand="1" w:evenHBand="0" w:firstRowFirstColumn="0" w:firstRowLastColumn="0" w:lastRowFirstColumn="0" w:lastRowLastColumn="0"/>
              <w:rPr>
                <w:strike/>
              </w:rPr>
            </w:pPr>
            <w:r w:rsidRPr="008D4969">
              <w:rPr>
                <w:strike/>
              </w:rPr>
              <w:t>Ongeldig</w:t>
            </w:r>
          </w:p>
        </w:tc>
        <w:tc>
          <w:tcPr>
            <w:tcW w:w="1984" w:type="dxa"/>
          </w:tcPr>
          <w:p w14:paraId="6E87B85A" w14:textId="77777777" w:rsidR="00A90D01" w:rsidRPr="008D4969" w:rsidRDefault="00A90D01" w:rsidP="003D3ED4">
            <w:pPr>
              <w:cnfStyle w:val="000000100000" w:firstRow="0" w:lastRow="0" w:firstColumn="0" w:lastColumn="0" w:oddVBand="0" w:evenVBand="0" w:oddHBand="1" w:evenHBand="0" w:firstRowFirstColumn="0" w:firstRowLastColumn="0" w:lastRowFirstColumn="0" w:lastRowLastColumn="0"/>
              <w:rPr>
                <w:strike/>
              </w:rPr>
            </w:pPr>
            <w:r w:rsidRPr="008D4969">
              <w:rPr>
                <w:strike/>
              </w:rPr>
              <w:t>Ongeldig</w:t>
            </w:r>
          </w:p>
        </w:tc>
        <w:tc>
          <w:tcPr>
            <w:tcW w:w="1984" w:type="dxa"/>
          </w:tcPr>
          <w:p w14:paraId="67B83AAC" w14:textId="77777777" w:rsidR="00A90D01" w:rsidRPr="008D4969" w:rsidRDefault="00A90D01" w:rsidP="003D3ED4">
            <w:pPr>
              <w:cnfStyle w:val="000000100000" w:firstRow="0" w:lastRow="0" w:firstColumn="0" w:lastColumn="0" w:oddVBand="0" w:evenVBand="0" w:oddHBand="1" w:evenHBand="0" w:firstRowFirstColumn="0" w:firstRowLastColumn="0" w:lastRowFirstColumn="0" w:lastRowLastColumn="0"/>
              <w:rPr>
                <w:strike/>
              </w:rPr>
            </w:pPr>
            <w:r w:rsidRPr="008D4969">
              <w:rPr>
                <w:strike/>
              </w:rPr>
              <w:t>Ongeldig</w:t>
            </w:r>
          </w:p>
        </w:tc>
      </w:tr>
      <w:tr w:rsidR="008D4969" w:rsidRPr="008D4969" w14:paraId="659A2971" w14:textId="77777777" w:rsidTr="00A90D01">
        <w:tc>
          <w:tcPr>
            <w:cnfStyle w:val="001000000000" w:firstRow="0" w:lastRow="0" w:firstColumn="1" w:lastColumn="0" w:oddVBand="0" w:evenVBand="0" w:oddHBand="0" w:evenHBand="0" w:firstRowFirstColumn="0" w:firstRowLastColumn="0" w:lastRowFirstColumn="0" w:lastRowLastColumn="0"/>
            <w:tcW w:w="2174" w:type="dxa"/>
          </w:tcPr>
          <w:p w14:paraId="6D951D99" w14:textId="77777777" w:rsidR="00A90D01" w:rsidRPr="008D4969" w:rsidRDefault="00A90D01" w:rsidP="003D3ED4">
            <w:pPr>
              <w:rPr>
                <w:b w:val="0"/>
                <w:bCs w:val="0"/>
              </w:rPr>
            </w:pPr>
            <w:r w:rsidRPr="008D4969">
              <w:t>B</w:t>
            </w:r>
          </w:p>
        </w:tc>
        <w:tc>
          <w:tcPr>
            <w:tcW w:w="1937" w:type="dxa"/>
          </w:tcPr>
          <w:p w14:paraId="0C9D5705" w14:textId="77777777" w:rsidR="00A90D01" w:rsidRPr="008D4969" w:rsidRDefault="00A90D01" w:rsidP="003D3ED4">
            <w:pPr>
              <w:cnfStyle w:val="000000000000" w:firstRow="0" w:lastRow="0" w:firstColumn="0" w:lastColumn="0" w:oddVBand="0" w:evenVBand="0" w:oddHBand="0" w:evenHBand="0" w:firstRowFirstColumn="0" w:firstRowLastColumn="0" w:lastRowFirstColumn="0" w:lastRowLastColumn="0"/>
            </w:pPr>
            <w:r w:rsidRPr="008D4969">
              <w:t>50</w:t>
            </w:r>
          </w:p>
        </w:tc>
        <w:tc>
          <w:tcPr>
            <w:tcW w:w="1984" w:type="dxa"/>
          </w:tcPr>
          <w:p w14:paraId="0B20059B" w14:textId="77777777" w:rsidR="00A90D01" w:rsidRPr="008D4969" w:rsidRDefault="00A90D01" w:rsidP="003D3ED4">
            <w:pPr>
              <w:cnfStyle w:val="000000000000" w:firstRow="0" w:lastRow="0" w:firstColumn="0" w:lastColumn="0" w:oddVBand="0" w:evenVBand="0" w:oddHBand="0" w:evenHBand="0" w:firstRowFirstColumn="0" w:firstRowLastColumn="0" w:lastRowFirstColumn="0" w:lastRowLastColumn="0"/>
            </w:pPr>
            <w:r w:rsidRPr="008D4969">
              <w:t>37</w:t>
            </w:r>
          </w:p>
        </w:tc>
        <w:tc>
          <w:tcPr>
            <w:tcW w:w="1984" w:type="dxa"/>
          </w:tcPr>
          <w:p w14:paraId="6683B3EB" w14:textId="77777777" w:rsidR="00A90D01" w:rsidRPr="008D4969" w:rsidRDefault="00A90D01" w:rsidP="003D3ED4">
            <w:pPr>
              <w:cnfStyle w:val="000000000000" w:firstRow="0" w:lastRow="0" w:firstColumn="0" w:lastColumn="0" w:oddVBand="0" w:evenVBand="0" w:oddHBand="0" w:evenHBand="0" w:firstRowFirstColumn="0" w:firstRowLastColumn="0" w:lastRowFirstColumn="0" w:lastRowLastColumn="0"/>
            </w:pPr>
            <w:r w:rsidRPr="008D4969">
              <w:t>87</w:t>
            </w:r>
          </w:p>
        </w:tc>
      </w:tr>
      <w:tr w:rsidR="008D4969" w:rsidRPr="008D4969" w14:paraId="4D60237A" w14:textId="77777777" w:rsidTr="00A90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634C38B" w14:textId="77777777" w:rsidR="00A90D01" w:rsidRPr="008D4969" w:rsidRDefault="00A90D01" w:rsidP="003D3ED4">
            <w:pPr>
              <w:rPr>
                <w:b w:val="0"/>
                <w:bCs w:val="0"/>
              </w:rPr>
            </w:pPr>
            <w:r w:rsidRPr="008D4969">
              <w:t>C</w:t>
            </w:r>
          </w:p>
        </w:tc>
        <w:tc>
          <w:tcPr>
            <w:tcW w:w="1937" w:type="dxa"/>
          </w:tcPr>
          <w:p w14:paraId="113E9021" w14:textId="77777777" w:rsidR="00A90D01" w:rsidRPr="008D4969" w:rsidRDefault="00A90D01" w:rsidP="003D3ED4">
            <w:pPr>
              <w:cnfStyle w:val="000000100000" w:firstRow="0" w:lastRow="0" w:firstColumn="0" w:lastColumn="0" w:oddVBand="0" w:evenVBand="0" w:oddHBand="1" w:evenHBand="0" w:firstRowFirstColumn="0" w:firstRowLastColumn="0" w:lastRowFirstColumn="0" w:lastRowLastColumn="0"/>
            </w:pPr>
            <w:r w:rsidRPr="008D4969">
              <w:t>46,7</w:t>
            </w:r>
          </w:p>
        </w:tc>
        <w:tc>
          <w:tcPr>
            <w:tcW w:w="1984" w:type="dxa"/>
          </w:tcPr>
          <w:p w14:paraId="282BF34B" w14:textId="77777777" w:rsidR="00A90D01" w:rsidRPr="008D4969" w:rsidRDefault="00A90D01" w:rsidP="003D3ED4">
            <w:pPr>
              <w:cnfStyle w:val="000000100000" w:firstRow="0" w:lastRow="0" w:firstColumn="0" w:lastColumn="0" w:oddVBand="0" w:evenVBand="0" w:oddHBand="1" w:evenHBand="0" w:firstRowFirstColumn="0" w:firstRowLastColumn="0" w:lastRowFirstColumn="0" w:lastRowLastColumn="0"/>
            </w:pPr>
            <w:r w:rsidRPr="008D4969">
              <w:t>41</w:t>
            </w:r>
          </w:p>
        </w:tc>
        <w:tc>
          <w:tcPr>
            <w:tcW w:w="1984" w:type="dxa"/>
          </w:tcPr>
          <w:p w14:paraId="39214BA7" w14:textId="77777777" w:rsidR="00A90D01" w:rsidRPr="008D4969" w:rsidRDefault="00A90D01" w:rsidP="003D3ED4">
            <w:pPr>
              <w:cnfStyle w:val="000000100000" w:firstRow="0" w:lastRow="0" w:firstColumn="0" w:lastColumn="0" w:oddVBand="0" w:evenVBand="0" w:oddHBand="1" w:evenHBand="0" w:firstRowFirstColumn="0" w:firstRowLastColumn="0" w:lastRowFirstColumn="0" w:lastRowLastColumn="0"/>
            </w:pPr>
            <w:r w:rsidRPr="008D4969">
              <w:t>87,7</w:t>
            </w:r>
          </w:p>
        </w:tc>
      </w:tr>
      <w:tr w:rsidR="008D4969" w:rsidRPr="008D4969" w14:paraId="5C94260C" w14:textId="77777777" w:rsidTr="00A90D01">
        <w:tc>
          <w:tcPr>
            <w:cnfStyle w:val="001000000000" w:firstRow="0" w:lastRow="0" w:firstColumn="1" w:lastColumn="0" w:oddVBand="0" w:evenVBand="0" w:oddHBand="0" w:evenHBand="0" w:firstRowFirstColumn="0" w:firstRowLastColumn="0" w:lastRowFirstColumn="0" w:lastRowLastColumn="0"/>
            <w:tcW w:w="2174" w:type="dxa"/>
          </w:tcPr>
          <w:p w14:paraId="7C3DE90A" w14:textId="77777777" w:rsidR="00A90D01" w:rsidRPr="008D4969" w:rsidRDefault="00A90D01" w:rsidP="003D3ED4">
            <w:pPr>
              <w:rPr>
                <w:b w:val="0"/>
                <w:bCs w:val="0"/>
              </w:rPr>
            </w:pPr>
            <w:r w:rsidRPr="008D4969">
              <w:t>D</w:t>
            </w:r>
          </w:p>
        </w:tc>
        <w:tc>
          <w:tcPr>
            <w:tcW w:w="1937" w:type="dxa"/>
          </w:tcPr>
          <w:p w14:paraId="6E223026" w14:textId="77777777" w:rsidR="00A90D01" w:rsidRPr="008D4969" w:rsidRDefault="00A90D01" w:rsidP="003D3ED4">
            <w:pPr>
              <w:cnfStyle w:val="000000000000" w:firstRow="0" w:lastRow="0" w:firstColumn="0" w:lastColumn="0" w:oddVBand="0" w:evenVBand="0" w:oddHBand="0" w:evenHBand="0" w:firstRowFirstColumn="0" w:firstRowLastColumn="0" w:lastRowFirstColumn="0" w:lastRowLastColumn="0"/>
              <w:rPr>
                <w:b/>
                <w:bCs/>
              </w:rPr>
            </w:pPr>
            <w:r w:rsidRPr="008D4969">
              <w:rPr>
                <w:b/>
                <w:bCs/>
              </w:rPr>
              <w:t>43,3</w:t>
            </w:r>
          </w:p>
        </w:tc>
        <w:tc>
          <w:tcPr>
            <w:tcW w:w="1984" w:type="dxa"/>
          </w:tcPr>
          <w:p w14:paraId="309E0409" w14:textId="77777777" w:rsidR="00A90D01" w:rsidRPr="008D4969" w:rsidRDefault="00A90D01" w:rsidP="003D3ED4">
            <w:pPr>
              <w:cnfStyle w:val="000000000000" w:firstRow="0" w:lastRow="0" w:firstColumn="0" w:lastColumn="0" w:oddVBand="0" w:evenVBand="0" w:oddHBand="0" w:evenHBand="0" w:firstRowFirstColumn="0" w:firstRowLastColumn="0" w:lastRowFirstColumn="0" w:lastRowLastColumn="0"/>
              <w:rPr>
                <w:b/>
                <w:bCs/>
              </w:rPr>
            </w:pPr>
            <w:r w:rsidRPr="008D4969">
              <w:rPr>
                <w:b/>
                <w:bCs/>
              </w:rPr>
              <w:t>45</w:t>
            </w:r>
          </w:p>
        </w:tc>
        <w:tc>
          <w:tcPr>
            <w:tcW w:w="1984" w:type="dxa"/>
          </w:tcPr>
          <w:p w14:paraId="390DAC34" w14:textId="77777777" w:rsidR="00A90D01" w:rsidRPr="008D4969" w:rsidRDefault="00A90D01" w:rsidP="0014621D">
            <w:pPr>
              <w:keepNext/>
              <w:cnfStyle w:val="000000000000" w:firstRow="0" w:lastRow="0" w:firstColumn="0" w:lastColumn="0" w:oddVBand="0" w:evenVBand="0" w:oddHBand="0" w:evenHBand="0" w:firstRowFirstColumn="0" w:firstRowLastColumn="0" w:lastRowFirstColumn="0" w:lastRowLastColumn="0"/>
              <w:rPr>
                <w:b/>
                <w:bCs/>
              </w:rPr>
            </w:pPr>
            <w:r w:rsidRPr="008D4969">
              <w:rPr>
                <w:b/>
                <w:bCs/>
              </w:rPr>
              <w:t>88,3</w:t>
            </w:r>
          </w:p>
        </w:tc>
      </w:tr>
    </w:tbl>
    <w:p w14:paraId="00051B44" w14:textId="64ADE32B" w:rsidR="0014621D" w:rsidRDefault="0014621D">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4</w:t>
      </w:r>
      <w:r w:rsidR="00D22D0B">
        <w:rPr>
          <w:noProof/>
        </w:rPr>
        <w:fldChar w:fldCharType="end"/>
      </w:r>
      <w:r>
        <w:t>: Rekenvoorbeeld scores zonder inschrijver A</w:t>
      </w:r>
    </w:p>
    <w:p w14:paraId="2099E8C8" w14:textId="6FD299C3" w:rsidR="00A90D01" w:rsidRPr="008D4969" w:rsidRDefault="00A90D01" w:rsidP="0026014D">
      <w:pPr>
        <w:jc w:val="both"/>
      </w:pPr>
      <w:r w:rsidRPr="008D4969">
        <w:t xml:space="preserve">Door het uitvallen van inschrijver A, </w:t>
      </w:r>
      <w:r w:rsidR="0066485D">
        <w:t>is</w:t>
      </w:r>
      <w:r w:rsidRPr="008D4969">
        <w:t xml:space="preserve"> bij herberekening van de scores inschrijver D de winnaar, in plaats van inschrijver B</w:t>
      </w:r>
      <w:r w:rsidR="005913E7">
        <w:t xml:space="preserve"> </w:t>
      </w:r>
      <w:sdt>
        <w:sdtPr>
          <w:id w:val="1703130151"/>
          <w:citation/>
        </w:sdtPr>
        <w:sdtEndPr/>
        <w:sdtContent>
          <w:r w:rsidR="005913E7">
            <w:fldChar w:fldCharType="begin"/>
          </w:r>
          <w:r w:rsidR="005913E7">
            <w:instrText xml:space="preserve"> CITATION The12 \l 1043 </w:instrText>
          </w:r>
          <w:r w:rsidR="005913E7">
            <w:fldChar w:fldCharType="separate"/>
          </w:r>
          <w:r w:rsidR="00247511">
            <w:rPr>
              <w:noProof/>
            </w:rPr>
            <w:t>(Theloesen, 2012)</w:t>
          </w:r>
          <w:r w:rsidR="005913E7">
            <w:fldChar w:fldCharType="end"/>
          </w:r>
        </w:sdtContent>
      </w:sdt>
      <w:r w:rsidRPr="008D4969">
        <w:t xml:space="preserve">. </w:t>
      </w:r>
    </w:p>
    <w:p w14:paraId="39BB8365" w14:textId="77777777" w:rsidR="00CB574E" w:rsidRDefault="006D425C" w:rsidP="0026014D">
      <w:pPr>
        <w:jc w:val="both"/>
      </w:pPr>
      <w:r>
        <w:t xml:space="preserve">De relatieve beoordelingsmethode laat dus ruimte voor een verandering in de rangorde van de beoordelingen. </w:t>
      </w:r>
    </w:p>
    <w:p w14:paraId="5E9A0B31" w14:textId="46B9B805" w:rsidR="00CB574E" w:rsidRPr="001B4171" w:rsidRDefault="00CB574E" w:rsidP="0026014D">
      <w:pPr>
        <w:spacing w:after="0"/>
        <w:jc w:val="both"/>
        <w:rPr>
          <w:b/>
          <w:bCs/>
        </w:rPr>
      </w:pPr>
      <w:r w:rsidRPr="001B4171">
        <w:rPr>
          <w:b/>
          <w:bCs/>
        </w:rPr>
        <w:t xml:space="preserve">In conclusie de nadelen van relatief beoordelen zijn als volgt: </w:t>
      </w:r>
    </w:p>
    <w:p w14:paraId="56AC3B94" w14:textId="77777777" w:rsidR="00CB574E" w:rsidRDefault="00CB574E" w:rsidP="0026014D">
      <w:pPr>
        <w:pStyle w:val="ListParagraph"/>
        <w:numPr>
          <w:ilvl w:val="0"/>
          <w:numId w:val="14"/>
        </w:numPr>
        <w:jc w:val="both"/>
      </w:pPr>
      <w:r>
        <w:t>De inschrijver die de laagste prijs heeft geboden, bepaalt de scores van de overige inschrijvingen;</w:t>
      </w:r>
    </w:p>
    <w:p w14:paraId="2876825F" w14:textId="77777777" w:rsidR="00CB574E" w:rsidRDefault="00CB574E" w:rsidP="0026014D">
      <w:pPr>
        <w:pStyle w:val="ListParagraph"/>
        <w:numPr>
          <w:ilvl w:val="0"/>
          <w:numId w:val="14"/>
        </w:numPr>
        <w:jc w:val="both"/>
      </w:pPr>
      <w:r>
        <w:t xml:space="preserve">Alle inschrijvers zijn afhankelijk van de deelname van een niet-competitieve inschrijver; </w:t>
      </w:r>
    </w:p>
    <w:p w14:paraId="657435AD" w14:textId="77777777" w:rsidR="00CB574E" w:rsidRDefault="00CB574E" w:rsidP="0026014D">
      <w:pPr>
        <w:pStyle w:val="ListParagraph"/>
        <w:numPr>
          <w:ilvl w:val="0"/>
          <w:numId w:val="14"/>
        </w:numPr>
        <w:jc w:val="both"/>
      </w:pPr>
      <w:r>
        <w:t xml:space="preserve">Er is ruimte voor bid-rigging; </w:t>
      </w:r>
    </w:p>
    <w:p w14:paraId="363C0C68" w14:textId="77777777" w:rsidR="00CB574E" w:rsidRDefault="00CB574E" w:rsidP="0026014D">
      <w:pPr>
        <w:pStyle w:val="ListParagraph"/>
        <w:numPr>
          <w:ilvl w:val="0"/>
          <w:numId w:val="14"/>
        </w:numPr>
        <w:jc w:val="both"/>
      </w:pPr>
      <w:r>
        <w:t xml:space="preserve">De aanbestedende dienst heeft geen invloed op de prestatie van de inschrijvingen; </w:t>
      </w:r>
    </w:p>
    <w:p w14:paraId="38B4D476" w14:textId="411C98D6" w:rsidR="00CB574E" w:rsidRDefault="00CB574E" w:rsidP="0026014D">
      <w:pPr>
        <w:pStyle w:val="ListParagraph"/>
        <w:numPr>
          <w:ilvl w:val="0"/>
          <w:numId w:val="14"/>
        </w:numPr>
        <w:jc w:val="both"/>
      </w:pPr>
      <w:r>
        <w:t xml:space="preserve">Inschrijvers weten niet wat een verschil in prestatie kan betekenen en weten dus niet waarop ze zich moeten richten; </w:t>
      </w:r>
    </w:p>
    <w:p w14:paraId="0C47952D" w14:textId="47CB5ACA" w:rsidR="00CB574E" w:rsidRDefault="00CB574E" w:rsidP="0026014D">
      <w:pPr>
        <w:pStyle w:val="ListParagraph"/>
        <w:numPr>
          <w:ilvl w:val="0"/>
          <w:numId w:val="14"/>
        </w:numPr>
        <w:jc w:val="both"/>
      </w:pPr>
      <w:r>
        <w:t>De relatieve methode kan een grotere focus op de prijs van de inschrijving veroorzaken, in plaats van de prijs-kwaliteitsverhouding;</w:t>
      </w:r>
    </w:p>
    <w:p w14:paraId="5D6097FF" w14:textId="67A0DD72" w:rsidR="00504241" w:rsidRPr="00963FE7" w:rsidRDefault="00CB574E" w:rsidP="0026014D">
      <w:pPr>
        <w:pStyle w:val="ListParagraph"/>
        <w:numPr>
          <w:ilvl w:val="0"/>
          <w:numId w:val="14"/>
        </w:numPr>
        <w:jc w:val="both"/>
      </w:pPr>
      <w:r>
        <w:t>De mogelijkheid tot de rangorde paradox</w:t>
      </w:r>
      <w:r w:rsidR="00791142">
        <w:t xml:space="preserve"> kan ontstaan</w:t>
      </w:r>
      <w:r>
        <w:t xml:space="preserve">. </w:t>
      </w:r>
    </w:p>
    <w:p w14:paraId="6C7ED64D" w14:textId="2E3D533D" w:rsidR="00044067" w:rsidRDefault="00044067" w:rsidP="0026014D">
      <w:pPr>
        <w:pStyle w:val="Heading3"/>
        <w:jc w:val="both"/>
      </w:pPr>
      <w:bookmarkStart w:id="21" w:name="_Toc135662984"/>
      <w:r>
        <w:t>Absoluut</w:t>
      </w:r>
      <w:r w:rsidR="00495D6E">
        <w:t xml:space="preserve"> beoordelen</w:t>
      </w:r>
      <w:bookmarkEnd w:id="21"/>
    </w:p>
    <w:p w14:paraId="0465C48D" w14:textId="035E946E" w:rsidR="00A316A4" w:rsidRDefault="00A316A4" w:rsidP="0026014D">
      <w:pPr>
        <w:jc w:val="both"/>
      </w:pPr>
      <w:r>
        <w:t xml:space="preserve">Het tegenovergestelde van een relatieve beoordeling is een absolute beoordeling. Dit houdt in dat </w:t>
      </w:r>
      <w:r w:rsidR="0066485D">
        <w:t xml:space="preserve">de aanbestedende partij </w:t>
      </w:r>
      <w:r>
        <w:t xml:space="preserve">een inschrijving niet </w:t>
      </w:r>
      <w:r w:rsidR="0066485D">
        <w:t>vergelijkt</w:t>
      </w:r>
      <w:r>
        <w:t xml:space="preserve"> met andere inschrijvingen, waardoor de scores niet afhankelijk zijn van anderen </w:t>
      </w:r>
      <w:sdt>
        <w:sdtPr>
          <w:id w:val="1198042331"/>
          <w:citation/>
        </w:sdtPr>
        <w:sdtEndPr/>
        <w:sdtContent>
          <w:r>
            <w:fldChar w:fldCharType="begin"/>
          </w:r>
          <w:r w:rsidR="004060C7">
            <w:instrText xml:space="preserve">CITATION Pia222 \l 1043 </w:instrText>
          </w:r>
          <w:r>
            <w:fldChar w:fldCharType="separate"/>
          </w:r>
          <w:r w:rsidR="00247511">
            <w:rPr>
              <w:noProof/>
            </w:rPr>
            <w:t>(PIANOo, 2022)</w:t>
          </w:r>
          <w:r>
            <w:fldChar w:fldCharType="end"/>
          </w:r>
        </w:sdtContent>
      </w:sdt>
      <w:r w:rsidR="00B051D2">
        <w:t>. Hiermee voorkom</w:t>
      </w:r>
      <w:r w:rsidR="0066485D">
        <w:t>t de partij</w:t>
      </w:r>
      <w:r w:rsidR="00B051D2">
        <w:t xml:space="preserve"> dat de punten afhankelijk zijn van de andere aanbieders </w:t>
      </w:r>
      <w:sdt>
        <w:sdtPr>
          <w:id w:val="20441956"/>
          <w:citation/>
        </w:sdtPr>
        <w:sdtEndPr/>
        <w:sdtContent>
          <w:r w:rsidR="00B051D2">
            <w:fldChar w:fldCharType="begin"/>
          </w:r>
          <w:r w:rsidR="00B051D2">
            <w:instrText xml:space="preserve"> CITATION Pla17 \l 1043 </w:instrText>
          </w:r>
          <w:r w:rsidR="00B051D2">
            <w:fldChar w:fldCharType="separate"/>
          </w:r>
          <w:r w:rsidR="00247511">
            <w:rPr>
              <w:noProof/>
            </w:rPr>
            <w:t>(Planjer &amp; Lennartz, 2017)</w:t>
          </w:r>
          <w:r w:rsidR="00B051D2">
            <w:fldChar w:fldCharType="end"/>
          </w:r>
        </w:sdtContent>
      </w:sdt>
      <w:r w:rsidR="00B051D2">
        <w:t>.</w:t>
      </w:r>
    </w:p>
    <w:p w14:paraId="4F321523" w14:textId="7B33F567" w:rsidR="00A316A4" w:rsidRDefault="00A316A4" w:rsidP="0026014D">
      <w:pPr>
        <w:jc w:val="both"/>
      </w:pPr>
      <w:r>
        <w:t xml:space="preserve">Om dit te doen </w:t>
      </w:r>
      <w:r w:rsidR="0066485D">
        <w:t>zet de aanbestedende partij</w:t>
      </w:r>
      <w:r>
        <w:t xml:space="preserve"> vooraf een absolute schaal per gunningscriterium </w:t>
      </w:r>
      <w:r w:rsidR="0066485D">
        <w:t>op</w:t>
      </w:r>
      <w:r>
        <w:t>. Op basis hiervan</w:t>
      </w:r>
      <w:r w:rsidR="0066485D">
        <w:t xml:space="preserve"> kent de partij</w:t>
      </w:r>
      <w:r>
        <w:t xml:space="preserve"> een score </w:t>
      </w:r>
      <w:r w:rsidR="0066485D">
        <w:t>toe</w:t>
      </w:r>
      <w:r>
        <w:t xml:space="preserve"> die onafhankelijk is van de andere inschrijvingen, waardoor </w:t>
      </w:r>
      <w:r w:rsidR="0066485D">
        <w:t>ze de</w:t>
      </w:r>
      <w:r>
        <w:t xml:space="preserve"> te beoordelen</w:t>
      </w:r>
      <w:r w:rsidR="0066485D">
        <w:t xml:space="preserve"> inschrijving</w:t>
      </w:r>
      <w:r>
        <w:t xml:space="preserve"> </w:t>
      </w:r>
      <w:r w:rsidR="0066485D">
        <w:t xml:space="preserve">als </w:t>
      </w:r>
      <w:r>
        <w:t xml:space="preserve">uniek </w:t>
      </w:r>
      <w:r w:rsidR="0066485D">
        <w:t>beschouwen</w:t>
      </w:r>
      <w:r>
        <w:t xml:space="preserve">. </w:t>
      </w:r>
      <w:sdt>
        <w:sdtPr>
          <w:id w:val="1963616024"/>
          <w:citation/>
        </w:sdtPr>
        <w:sdtEndPr/>
        <w:sdtContent>
          <w:r>
            <w:fldChar w:fldCharType="begin"/>
          </w:r>
          <w:r>
            <w:instrText xml:space="preserve"> CITATION Bea18 \l 1043 </w:instrText>
          </w:r>
          <w:r>
            <w:fldChar w:fldCharType="separate"/>
          </w:r>
          <w:r w:rsidR="00247511">
            <w:rPr>
              <w:noProof/>
            </w:rPr>
            <w:t>(Beayens &amp; van der Horst, 2018)</w:t>
          </w:r>
          <w:r>
            <w:fldChar w:fldCharType="end"/>
          </w:r>
        </w:sdtContent>
      </w:sdt>
    </w:p>
    <w:p w14:paraId="20485B69" w14:textId="1AA239C1" w:rsidR="00847AD2" w:rsidRDefault="00847AD2" w:rsidP="0026014D">
      <w:pPr>
        <w:jc w:val="both"/>
      </w:pPr>
      <w:r>
        <w:t>Bij prijs</w:t>
      </w:r>
      <w:r w:rsidR="0066485D">
        <w:t>beoordeling doet een aanbestedende partij</w:t>
      </w:r>
      <w:r>
        <w:t xml:space="preserve"> dit</w:t>
      </w:r>
      <w:r w:rsidR="002572AB">
        <w:t xml:space="preserve"> vaak</w:t>
      </w:r>
      <w:r>
        <w:t xml:space="preserve"> door het </w:t>
      </w:r>
      <w:r w:rsidR="002572AB">
        <w:t>vaststellen</w:t>
      </w:r>
      <w:r>
        <w:t xml:space="preserve"> van een bandbreedte waarin de totale prijs van de inschrijving moet vallen.</w:t>
      </w:r>
      <w:r w:rsidR="002572AB">
        <w:t xml:space="preserve"> Deze bandbreedte neemt de aanbestedende dienst op in het beschrijvende document, zodat dit voor de inschrijvers bekend is.</w:t>
      </w:r>
      <w:r>
        <w:t xml:space="preserve"> Indien de inschrijving onder de aangegeven minimumprijs valt, ontvangt de inschrijver de maximale score op het prijsaspect. </w:t>
      </w:r>
      <w:r w:rsidR="001C3B4E">
        <w:t xml:space="preserve">Dit zorgt ervoor dat de inschrijvers </w:t>
      </w:r>
      <w:r w:rsidR="0066485D">
        <w:t xml:space="preserve">zicht </w:t>
      </w:r>
      <w:r w:rsidR="001C3B4E">
        <w:t xml:space="preserve">niet geforceerd </w:t>
      </w:r>
      <w:r w:rsidR="0066485D">
        <w:t>voelen</w:t>
      </w:r>
      <w:r w:rsidR="001C3B4E">
        <w:t xml:space="preserve"> om een zo laag mogelijke prijs te bieden, waarmee ook de kwaliteit verminderd. Het vaststellen van een minimale prijs </w:t>
      </w:r>
      <w:r w:rsidR="00827115">
        <w:t>heeft hierdoor meer potentie om een lange termijn relatie met de winnende inschrijver te</w:t>
      </w:r>
      <w:r w:rsidR="00827115" w:rsidRPr="00827115">
        <w:t xml:space="preserve"> </w:t>
      </w:r>
      <w:r w:rsidR="00827115">
        <w:t xml:space="preserve">creëren. </w:t>
      </w:r>
      <w:r>
        <w:t xml:space="preserve">Wanneer de prijs van een inschrijving boven het opgegeven maximum zit, </w:t>
      </w:r>
      <w:r w:rsidR="0066485D">
        <w:t>legt de aanbestedende partij</w:t>
      </w:r>
      <w:r>
        <w:t xml:space="preserve"> deze terzijde en</w:t>
      </w:r>
      <w:r w:rsidR="0066485D">
        <w:t xml:space="preserve"> nemen ze het</w:t>
      </w:r>
      <w:r>
        <w:t xml:space="preserve"> niet meer in de rest van de aanbesteding. </w:t>
      </w:r>
      <w:sdt>
        <w:sdtPr>
          <w:id w:val="1801802004"/>
          <w:citation/>
        </w:sdtPr>
        <w:sdtEndPr/>
        <w:sdtContent>
          <w:r>
            <w:fldChar w:fldCharType="begin"/>
          </w:r>
          <w:r>
            <w:instrText xml:space="preserve"> CITATION Ker23 \l 1043 </w:instrText>
          </w:r>
          <w:r>
            <w:fldChar w:fldCharType="separate"/>
          </w:r>
          <w:r w:rsidR="00247511">
            <w:rPr>
              <w:noProof/>
            </w:rPr>
            <w:t>(Kersbergen, 2023)</w:t>
          </w:r>
          <w:r>
            <w:fldChar w:fldCharType="end"/>
          </w:r>
        </w:sdtContent>
      </w:sdt>
    </w:p>
    <w:p w14:paraId="1B5DB6CD" w14:textId="58D87216" w:rsidR="00195E8D" w:rsidRDefault="00195E8D" w:rsidP="0026014D">
      <w:pPr>
        <w:pStyle w:val="Heading4"/>
        <w:jc w:val="both"/>
      </w:pPr>
      <w:r>
        <w:t>Verschillende vormen van absoluut beoordelen</w:t>
      </w:r>
    </w:p>
    <w:p w14:paraId="37E1A859" w14:textId="12B56141" w:rsidR="00195E8D" w:rsidRDefault="004A3077" w:rsidP="0026014D">
      <w:pPr>
        <w:jc w:val="both"/>
      </w:pPr>
      <w:r>
        <w:t xml:space="preserve">Er zijn verschillende manieren om een inschrijving te beoordelen zonder de score van een andere inschrijving af te laten hangen. </w:t>
      </w:r>
    </w:p>
    <w:p w14:paraId="34AD1507" w14:textId="13A86166" w:rsidR="004A3077" w:rsidRDefault="004A3077" w:rsidP="0026014D">
      <w:pPr>
        <w:jc w:val="both"/>
      </w:pPr>
      <w:r>
        <w:t>Allereerst kan</w:t>
      </w:r>
      <w:r w:rsidR="00AF521A">
        <w:t xml:space="preserve"> de aanbestedende partij een inschrijving</w:t>
      </w:r>
      <w:r>
        <w:t xml:space="preserve"> beoorde</w:t>
      </w:r>
      <w:r w:rsidR="00AF521A">
        <w:t>len</w:t>
      </w:r>
      <w:r>
        <w:t xml:space="preserve"> aan de hand van </w:t>
      </w:r>
      <w:r w:rsidRPr="00593C57">
        <w:rPr>
          <w:b/>
          <w:bCs/>
        </w:rPr>
        <w:t>prijs per punt</w:t>
      </w:r>
      <w:r>
        <w:t xml:space="preserve">. </w:t>
      </w:r>
      <w:r w:rsidR="006569F5">
        <w:t xml:space="preserve">Hierbij </w:t>
      </w:r>
      <w:r w:rsidR="002572AB">
        <w:t>deelt de partij</w:t>
      </w:r>
      <w:r w:rsidR="006569F5">
        <w:t xml:space="preserve"> de offerteprijs van de inschrijver door de eindscore van de kwalitatieve gunningscriteria. Aan de hand hiervan </w:t>
      </w:r>
      <w:r w:rsidR="00AF521A">
        <w:t>kan men</w:t>
      </w:r>
      <w:r w:rsidR="006569F5">
        <w:t xml:space="preserve"> </w:t>
      </w:r>
      <w:r w:rsidR="00AF521A">
        <w:t>berekenen</w:t>
      </w:r>
      <w:r w:rsidR="006569F5">
        <w:t xml:space="preserve"> wie de meeste waarde voor het geld biedt </w:t>
      </w:r>
      <w:sdt>
        <w:sdtPr>
          <w:id w:val="-157619494"/>
          <w:citation/>
        </w:sdtPr>
        <w:sdtEndPr/>
        <w:sdtContent>
          <w:r w:rsidR="006569F5">
            <w:fldChar w:fldCharType="begin"/>
          </w:r>
          <w:r w:rsidR="006569F5">
            <w:instrText xml:space="preserve"> CITATION PIA22 \l 1043 </w:instrText>
          </w:r>
          <w:r w:rsidR="006569F5">
            <w:fldChar w:fldCharType="separate"/>
          </w:r>
          <w:r w:rsidR="00247511">
            <w:rPr>
              <w:noProof/>
            </w:rPr>
            <w:t>(PIANOo, 2022)</w:t>
          </w:r>
          <w:r w:rsidR="006569F5">
            <w:fldChar w:fldCharType="end"/>
          </w:r>
        </w:sdtContent>
      </w:sdt>
      <w:r w:rsidR="006569F5">
        <w:t xml:space="preserve">. </w:t>
      </w:r>
    </w:p>
    <w:p w14:paraId="25379526" w14:textId="72240D61" w:rsidR="009F4F7C" w:rsidRDefault="006569F5" w:rsidP="0026014D">
      <w:pPr>
        <w:jc w:val="both"/>
      </w:pPr>
      <w:r>
        <w:t xml:space="preserve">Een andere mogelijkheid is </w:t>
      </w:r>
      <w:r w:rsidRPr="00593C57">
        <w:rPr>
          <w:b/>
          <w:bCs/>
        </w:rPr>
        <w:t>gunnen op waarde</w:t>
      </w:r>
      <w:r>
        <w:t xml:space="preserve">. Hierbij wordt er niet gesproken van scores, maar </w:t>
      </w:r>
      <w:r w:rsidR="00AF521A">
        <w:t>kent de aanbestedende partij</w:t>
      </w:r>
      <w:r>
        <w:t xml:space="preserve"> </w:t>
      </w:r>
      <w:r w:rsidR="00791142">
        <w:t xml:space="preserve">een </w:t>
      </w:r>
      <w:r>
        <w:t xml:space="preserve">fictieve waarde </w:t>
      </w:r>
      <w:r w:rsidR="00AF521A">
        <w:t>toe</w:t>
      </w:r>
      <w:r>
        <w:t xml:space="preserve"> aan de te beoordelen kwalitatieve gunningscriteria. Dit houdt in dat alle kwalitatie</w:t>
      </w:r>
      <w:r w:rsidR="00593C57">
        <w:t>ve</w:t>
      </w:r>
      <w:r>
        <w:t xml:space="preserve"> gunningscriteria zorgen voor </w:t>
      </w:r>
      <w:r w:rsidRPr="00C23036">
        <w:t xml:space="preserve">fictieve </w:t>
      </w:r>
      <w:r>
        <w:t xml:space="preserve">korting op de </w:t>
      </w:r>
      <w:r w:rsidR="009F4F7C">
        <w:t>offerteprijs. Hierdoor ontstaat een fictieve vergelijkingsprijs</w:t>
      </w:r>
      <w:r w:rsidR="009B650E">
        <w:t xml:space="preserve"> </w:t>
      </w:r>
      <w:sdt>
        <w:sdtPr>
          <w:id w:val="1767965679"/>
          <w:citation/>
        </w:sdtPr>
        <w:sdtEndPr/>
        <w:sdtContent>
          <w:r w:rsidR="009B650E">
            <w:fldChar w:fldCharType="begin"/>
          </w:r>
          <w:r w:rsidR="009B650E">
            <w:instrText xml:space="preserve"> CITATION Rij194 \l 1043 </w:instrText>
          </w:r>
          <w:r w:rsidR="009B650E">
            <w:fldChar w:fldCharType="separate"/>
          </w:r>
          <w:r w:rsidR="00247511">
            <w:rPr>
              <w:noProof/>
            </w:rPr>
            <w:t>(Rijks Inkoop Samenwerking, 2019)</w:t>
          </w:r>
          <w:r w:rsidR="009B650E">
            <w:fldChar w:fldCharType="end"/>
          </w:r>
        </w:sdtContent>
      </w:sdt>
      <w:r w:rsidR="009F4F7C">
        <w:t xml:space="preserve">. </w:t>
      </w:r>
      <w:r w:rsidR="002D00DF">
        <w:t xml:space="preserve">De aanbestedende partij dient voor gebruik van deze vorm wel vooraf duidelijk in kaart te brengen wat extra waarde levert en waarop </w:t>
      </w:r>
      <w:r w:rsidR="00AF521A">
        <w:t>ze de</w:t>
      </w:r>
      <w:r w:rsidR="002D00DF">
        <w:t xml:space="preserve"> fictieve korting </w:t>
      </w:r>
      <w:r w:rsidR="00AF521A">
        <w:t>geven</w:t>
      </w:r>
      <w:r w:rsidR="002D00DF">
        <w:t xml:space="preserve">. </w:t>
      </w:r>
      <w:r w:rsidR="002572AB">
        <w:t xml:space="preserve">Een nadeel van deze methode is dat het veel expertise van de aanbestedende partij vraagt, </w:t>
      </w:r>
      <w:r w:rsidR="002572AB" w:rsidRPr="006E738A">
        <w:t>welke er niet altijd is.</w:t>
      </w:r>
      <w:r w:rsidR="002572AB">
        <w:t xml:space="preserve"> </w:t>
      </w:r>
    </w:p>
    <w:p w14:paraId="3FADD90A" w14:textId="374C6E7A" w:rsidR="009C76AC" w:rsidRDefault="009F4F7C" w:rsidP="0026014D">
      <w:pPr>
        <w:jc w:val="both"/>
      </w:pPr>
      <w:r>
        <w:t xml:space="preserve">Bij de </w:t>
      </w:r>
      <w:r w:rsidRPr="00593C57">
        <w:rPr>
          <w:b/>
          <w:bCs/>
        </w:rPr>
        <w:t>budgetmethode</w:t>
      </w:r>
      <w:r>
        <w:t xml:space="preserve"> </w:t>
      </w:r>
      <w:r w:rsidR="00AF521A">
        <w:t>legt de aanbestedende partij</w:t>
      </w:r>
      <w:r>
        <w:t xml:space="preserve"> de prijs van de opdracht vooraf </w:t>
      </w:r>
      <w:r w:rsidR="00AF521A">
        <w:t>in het beschrijvende document vast</w:t>
      </w:r>
      <w:r>
        <w:t xml:space="preserve">. Vervolgens </w:t>
      </w:r>
      <w:r w:rsidR="00AF521A">
        <w:t>beoordelen ze</w:t>
      </w:r>
      <w:r>
        <w:t xml:space="preserve"> uitsluitend op de kwaliteit van een inschrijving. Een groot voordeel van deze methode is dat de aanbestedende partij nooit meer </w:t>
      </w:r>
      <w:r w:rsidR="00AF521A">
        <w:t>hoeft te</w:t>
      </w:r>
      <w:r>
        <w:t xml:space="preserve"> betalen dan het </w:t>
      </w:r>
      <w:r w:rsidR="00791142">
        <w:t xml:space="preserve">vastgelegde </w:t>
      </w:r>
      <w:r>
        <w:t xml:space="preserve">budget, </w:t>
      </w:r>
      <w:r w:rsidR="009C76AC">
        <w:t xml:space="preserve">maar dit kan vervolgens wel zorgen voor een kwaliteit die </w:t>
      </w:r>
      <w:r w:rsidR="00791142">
        <w:t xml:space="preserve">te </w:t>
      </w:r>
      <w:r w:rsidR="009C76AC">
        <w:t>wensen overlaat</w:t>
      </w:r>
      <w:r w:rsidR="009B650E">
        <w:t xml:space="preserve"> </w:t>
      </w:r>
      <w:sdt>
        <w:sdtPr>
          <w:id w:val="-1394573126"/>
          <w:citation/>
        </w:sdtPr>
        <w:sdtEndPr/>
        <w:sdtContent>
          <w:r w:rsidR="009B650E">
            <w:fldChar w:fldCharType="begin"/>
          </w:r>
          <w:r w:rsidR="009B650E">
            <w:instrText xml:space="preserve"> CITATION TijdelijkeAanduiding1 \l 1043 </w:instrText>
          </w:r>
          <w:r w:rsidR="009B650E">
            <w:fldChar w:fldCharType="separate"/>
          </w:r>
          <w:r w:rsidR="00247511">
            <w:rPr>
              <w:noProof/>
            </w:rPr>
            <w:t>(PIANOo, 2022)</w:t>
          </w:r>
          <w:r w:rsidR="009B650E">
            <w:fldChar w:fldCharType="end"/>
          </w:r>
        </w:sdtContent>
      </w:sdt>
      <w:r w:rsidR="009C76AC">
        <w:t xml:space="preserve">. </w:t>
      </w:r>
      <w:r w:rsidR="002572AB">
        <w:t xml:space="preserve">Daarnaast is het voor het gebruik van deze methode van belang dat de aanbestedende partij voldoende kennis van de markt heeft om de vaste prijs te bepalen. </w:t>
      </w:r>
    </w:p>
    <w:p w14:paraId="22E4B256" w14:textId="0D7A40CA" w:rsidR="006569F5" w:rsidRDefault="009C76AC" w:rsidP="0026014D">
      <w:pPr>
        <w:jc w:val="both"/>
      </w:pPr>
      <w:r>
        <w:t xml:space="preserve">Ook kan </w:t>
      </w:r>
      <w:r w:rsidR="00AF521A">
        <w:t xml:space="preserve">de aanbestedende partij </w:t>
      </w:r>
      <w:r>
        <w:t xml:space="preserve">de prijs aan de hand van de </w:t>
      </w:r>
      <w:r w:rsidRPr="00593C57">
        <w:rPr>
          <w:b/>
          <w:bCs/>
        </w:rPr>
        <w:t>staffelmethode</w:t>
      </w:r>
      <w:r>
        <w:t xml:space="preserve"> beoorde</w:t>
      </w:r>
      <w:r w:rsidR="00AF521A">
        <w:t>len</w:t>
      </w:r>
      <w:r>
        <w:t xml:space="preserve">. Voor alle </w:t>
      </w:r>
      <w:r w:rsidR="00AF521A">
        <w:t>prijscategorieën</w:t>
      </w:r>
      <w:r>
        <w:t xml:space="preserve"> </w:t>
      </w:r>
      <w:r w:rsidR="00AF521A">
        <w:t>geeft de partij</w:t>
      </w:r>
      <w:r>
        <w:t xml:space="preserve"> een bepaalde hoeveelheid punten, die </w:t>
      </w:r>
      <w:r w:rsidR="00AF521A">
        <w:t xml:space="preserve">in de beschrijvende documenten geschreven staat en </w:t>
      </w:r>
      <w:r>
        <w:t>voor alle inschrijvers bekend is.</w:t>
      </w:r>
      <w:r w:rsidR="002572AB">
        <w:t xml:space="preserve"> Hierdoor kunnen de inschrijvers zich beter richten op de wensen van de aanbestedende partij. </w:t>
      </w:r>
      <w:sdt>
        <w:sdtPr>
          <w:id w:val="-888183328"/>
          <w:citation/>
        </w:sdtPr>
        <w:sdtEndPr/>
        <w:sdtContent>
          <w:r w:rsidR="009B650E">
            <w:fldChar w:fldCharType="begin"/>
          </w:r>
          <w:r w:rsidR="009B650E">
            <w:instrText xml:space="preserve"> CITATION Rij194 \l 1043 </w:instrText>
          </w:r>
          <w:r w:rsidR="009B650E">
            <w:fldChar w:fldCharType="separate"/>
          </w:r>
          <w:r w:rsidR="00247511">
            <w:rPr>
              <w:noProof/>
            </w:rPr>
            <w:t>(Rijks Inkoop Samenwerking, 2019)</w:t>
          </w:r>
          <w:r w:rsidR="009B650E">
            <w:fldChar w:fldCharType="end"/>
          </w:r>
        </w:sdtContent>
      </w:sdt>
      <w:r>
        <w:t xml:space="preserve">. </w:t>
      </w:r>
    </w:p>
    <w:p w14:paraId="78DA1BA0" w14:textId="1CBC2A1D" w:rsidR="009C76AC" w:rsidRDefault="009C76AC" w:rsidP="0026014D">
      <w:pPr>
        <w:jc w:val="both"/>
      </w:pPr>
      <w:r>
        <w:t xml:space="preserve">Verder kan </w:t>
      </w:r>
      <w:r w:rsidR="00AF521A">
        <w:t xml:space="preserve">een aanbestedende partij </w:t>
      </w:r>
      <w:r>
        <w:t xml:space="preserve">het </w:t>
      </w:r>
      <w:r w:rsidRPr="00593C57">
        <w:rPr>
          <w:b/>
          <w:bCs/>
        </w:rPr>
        <w:t>puntensysteem of de gewogen factor methode</w:t>
      </w:r>
      <w:r>
        <w:t xml:space="preserve"> </w:t>
      </w:r>
      <w:r w:rsidR="00AF521A">
        <w:t>gebruiken</w:t>
      </w:r>
      <w:r>
        <w:t xml:space="preserve">. Dit is het meest gebruikte systeem in Nederland, waarbij </w:t>
      </w:r>
      <w:r w:rsidR="00AF521A">
        <w:t>de aanbestede</w:t>
      </w:r>
      <w:r w:rsidR="004F352A">
        <w:t>nde partij</w:t>
      </w:r>
      <w:r w:rsidR="00AF521A">
        <w:t xml:space="preserve"> </w:t>
      </w:r>
      <w:r>
        <w:t>voor alle gunningscriteria een aantal punten toe</w:t>
      </w:r>
      <w:r w:rsidR="00AF521A">
        <w:t xml:space="preserve"> </w:t>
      </w:r>
      <w:r>
        <w:t>ken</w:t>
      </w:r>
      <w:r w:rsidR="00AF521A">
        <w:t>t</w:t>
      </w:r>
      <w:r>
        <w:t xml:space="preserve"> met een bepaald gewicht. </w:t>
      </w:r>
      <w:r w:rsidR="00061289">
        <w:t xml:space="preserve">Dit gewicht is hoger wanneer het criterium belangrijk is voor de aanbestedende partij. </w:t>
      </w:r>
      <w:r>
        <w:t>Hierdoor weten de inschrijvende partijen welke criteria het belangrijkst zijn voor de aanbestedende partij, waardoor ze hun offerte beter kunnen laten aansluiten op deze wensen</w:t>
      </w:r>
      <w:r w:rsidR="009B650E">
        <w:t xml:space="preserve"> </w:t>
      </w:r>
      <w:sdt>
        <w:sdtPr>
          <w:id w:val="-765007672"/>
          <w:citation/>
        </w:sdtPr>
        <w:sdtEndPr/>
        <w:sdtContent>
          <w:r w:rsidR="009B650E">
            <w:fldChar w:fldCharType="begin"/>
          </w:r>
          <w:r w:rsidR="009B650E">
            <w:instrText xml:space="preserve"> CITATION TijdelijkeAanduiding1 \l 1043 </w:instrText>
          </w:r>
          <w:r w:rsidR="009B650E">
            <w:fldChar w:fldCharType="separate"/>
          </w:r>
          <w:r w:rsidR="00247511">
            <w:rPr>
              <w:noProof/>
            </w:rPr>
            <w:t>(PIANOo, 2022)</w:t>
          </w:r>
          <w:r w:rsidR="009B650E">
            <w:fldChar w:fldCharType="end"/>
          </w:r>
        </w:sdtContent>
      </w:sdt>
      <w:r>
        <w:t xml:space="preserve">. </w:t>
      </w:r>
    </w:p>
    <w:p w14:paraId="54D9F593" w14:textId="2E0D4C9A" w:rsidR="009C76AC" w:rsidRDefault="0014621D" w:rsidP="0026014D">
      <w:pPr>
        <w:jc w:val="both"/>
      </w:pPr>
      <w:r>
        <w:rPr>
          <w:noProof/>
        </w:rPr>
        <mc:AlternateContent>
          <mc:Choice Requires="wps">
            <w:drawing>
              <wp:anchor distT="0" distB="0" distL="114300" distR="114300" simplePos="0" relativeHeight="251681792" behindDoc="0" locked="0" layoutInCell="1" allowOverlap="1" wp14:anchorId="2F3F12F0" wp14:editId="1C9E2C8D">
                <wp:simplePos x="0" y="0"/>
                <wp:positionH relativeFrom="column">
                  <wp:posOffset>3947112</wp:posOffset>
                </wp:positionH>
                <wp:positionV relativeFrom="paragraph">
                  <wp:posOffset>2396154</wp:posOffset>
                </wp:positionV>
                <wp:extent cx="2517140" cy="635"/>
                <wp:effectExtent l="0" t="0" r="0" b="0"/>
                <wp:wrapSquare wrapText="bothSides"/>
                <wp:docPr id="41" name="Tekstvak 41"/>
                <wp:cNvGraphicFramePr/>
                <a:graphic xmlns:a="http://schemas.openxmlformats.org/drawingml/2006/main">
                  <a:graphicData uri="http://schemas.microsoft.com/office/word/2010/wordprocessingShape">
                    <wps:wsp>
                      <wps:cNvSpPr txBox="1"/>
                      <wps:spPr>
                        <a:xfrm>
                          <a:off x="0" y="0"/>
                          <a:ext cx="2517140" cy="635"/>
                        </a:xfrm>
                        <a:prstGeom prst="rect">
                          <a:avLst/>
                        </a:prstGeom>
                        <a:solidFill>
                          <a:prstClr val="white"/>
                        </a:solidFill>
                        <a:ln>
                          <a:noFill/>
                        </a:ln>
                      </wps:spPr>
                      <wps:txbx>
                        <w:txbxContent>
                          <w:p w14:paraId="4FBD7FAC" w14:textId="47CA86ED" w:rsidR="0014621D" w:rsidRDefault="0014621D" w:rsidP="0014621D">
                            <w:pPr>
                              <w:pStyle w:val="Caption"/>
                              <w:rPr>
                                <w:noProof/>
                              </w:rPr>
                            </w:pPr>
                            <w:r>
                              <w:t xml:space="preserve">Figuur </w:t>
                            </w:r>
                            <w:r w:rsidR="00D22D0B">
                              <w:fldChar w:fldCharType="begin"/>
                            </w:r>
                            <w:r w:rsidR="00D22D0B">
                              <w:instrText xml:space="preserve"> SEQ Figuur \* ARABIC </w:instrText>
                            </w:r>
                            <w:r w:rsidR="00D22D0B">
                              <w:fldChar w:fldCharType="separate"/>
                            </w:r>
                            <w:r w:rsidR="0016390A">
                              <w:rPr>
                                <w:noProof/>
                              </w:rPr>
                              <w:t>1</w:t>
                            </w:r>
                            <w:r w:rsidR="00D22D0B">
                              <w:rPr>
                                <w:noProof/>
                              </w:rPr>
                              <w:fldChar w:fldCharType="end"/>
                            </w:r>
                            <w:r>
                              <w:t xml:space="preserve">: Uitwerking Superformule </w:t>
                            </w:r>
                            <w:sdt>
                              <w:sdtPr>
                                <w:id w:val="563920037"/>
                                <w:citation/>
                              </w:sdtPr>
                              <w:sdtEndPr/>
                              <w:sdtContent>
                                <w:r>
                                  <w:fldChar w:fldCharType="begin"/>
                                </w:r>
                                <w:r>
                                  <w:instrText xml:space="preserve"> CITATION PIA19 \l 1043 </w:instrText>
                                </w:r>
                                <w:r>
                                  <w:fldChar w:fldCharType="separate"/>
                                </w:r>
                                <w:r w:rsidR="00247511">
                                  <w:rPr>
                                    <w:noProof/>
                                  </w:rPr>
                                  <w:t>(PIANOo, 2019)</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F3F12F0" id="_x0000_t202" coordsize="21600,21600" o:spt="202" path="m,l,21600r21600,l21600,xe">
                <v:stroke joinstyle="miter"/>
                <v:path gradientshapeok="t" o:connecttype="rect"/>
              </v:shapetype>
              <v:shape id="Tekstvak 41" o:spid="_x0000_s1026" type="#_x0000_t202" style="position:absolute;left:0;text-align:left;margin-left:310.8pt;margin-top:188.65pt;width:198.2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" stroked="f">
                <v:textbox style="mso-fit-shape-to-text:t" inset="0,0,0,0">
                  <w:txbxContent>
                    <w:p w14:paraId="4FBD7FAC" w14:textId="47CA86ED" w:rsidR="0014621D" w:rsidRDefault="0014621D" w:rsidP="0014621D">
                      <w:pPr>
                        <w:pStyle w:val="Caption"/>
                        <w:rPr>
                          <w:noProof/>
                        </w:rPr>
                      </w:pPr>
                      <w:r>
                        <w:t xml:space="preserve">Figuur </w:t>
                      </w:r>
                      <w:r w:rsidR="00D22D0B">
                        <w:fldChar w:fldCharType="begin"/>
                      </w:r>
                      <w:r w:rsidR="00D22D0B">
                        <w:instrText xml:space="preserve"> SEQ Figuur \* ARABIC </w:instrText>
                      </w:r>
                      <w:r w:rsidR="00D22D0B">
                        <w:fldChar w:fldCharType="separate"/>
                      </w:r>
                      <w:r w:rsidR="0016390A">
                        <w:rPr>
                          <w:noProof/>
                        </w:rPr>
                        <w:t>1</w:t>
                      </w:r>
                      <w:r w:rsidR="00D22D0B">
                        <w:rPr>
                          <w:noProof/>
                        </w:rPr>
                        <w:fldChar w:fldCharType="end"/>
                      </w:r>
                      <w:r>
                        <w:t xml:space="preserve">: Uitwerking Superformule </w:t>
                      </w:r>
                      <w:sdt>
                        <w:sdtPr>
                          <w:id w:val="563920037"/>
                          <w:citation/>
                        </w:sdtPr>
                        <w:sdtEndPr/>
                        <w:sdtContent>
                          <w:r>
                            <w:fldChar w:fldCharType="begin"/>
                          </w:r>
                          <w:r>
                            <w:instrText xml:space="preserve"> CITATION PIA19 \l 1043 </w:instrText>
                          </w:r>
                          <w:r>
                            <w:fldChar w:fldCharType="separate"/>
                          </w:r>
                          <w:r w:rsidR="00247511">
                            <w:rPr>
                              <w:noProof/>
                            </w:rPr>
                            <w:t>(PIANOo, 2019)</w:t>
                          </w:r>
                          <w:r>
                            <w:fldChar w:fldCharType="end"/>
                          </w:r>
                        </w:sdtContent>
                      </w:sdt>
                    </w:p>
                  </w:txbxContent>
                </v:textbox>
                <w10:wrap type="square"/>
              </v:shape>
            </w:pict>
          </mc:Fallback>
        </mc:AlternateContent>
      </w:r>
      <w:r>
        <w:rPr>
          <w:noProof/>
        </w:rPr>
        <w:drawing>
          <wp:anchor distT="0" distB="0" distL="114300" distR="114300" simplePos="0" relativeHeight="251679744" behindDoc="0" locked="0" layoutInCell="1" allowOverlap="1" wp14:anchorId="3AEC1A11" wp14:editId="063D849E">
            <wp:simplePos x="0" y="0"/>
            <wp:positionH relativeFrom="page">
              <wp:posOffset>4804410</wp:posOffset>
            </wp:positionH>
            <wp:positionV relativeFrom="paragraph">
              <wp:posOffset>8255</wp:posOffset>
            </wp:positionV>
            <wp:extent cx="2371725" cy="2339975"/>
            <wp:effectExtent l="0" t="0" r="9525" b="3175"/>
            <wp:wrapSquare wrapText="bothSides"/>
            <wp:docPr id="40" name="Afbeelding 40"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grafiek&#10;&#10;Automatisch gegenereerde beschrijving"/>
                    <pic:cNvPicPr/>
                  </pic:nvPicPr>
                  <pic:blipFill rotWithShape="1">
                    <a:blip r:embed="rId12" cstate="print">
                      <a:extLst>
                        <a:ext uri="{28A0092B-C50C-407E-A947-70E740481C1C}">
                          <a14:useLocalDpi xmlns:a14="http://schemas.microsoft.com/office/drawing/2010/main" val="0"/>
                        </a:ext>
                      </a:extLst>
                    </a:blip>
                    <a:srcRect l="4228" t="3978" r="7623" b="7884"/>
                    <a:stretch/>
                  </pic:blipFill>
                  <pic:spPr bwMode="auto">
                    <a:xfrm>
                      <a:off x="0" y="0"/>
                      <a:ext cx="2371725" cy="233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6AC">
        <w:t xml:space="preserve">Tot slot wordt de </w:t>
      </w:r>
      <w:r w:rsidR="009C76AC" w:rsidRPr="00593C57">
        <w:rPr>
          <w:b/>
          <w:bCs/>
        </w:rPr>
        <w:t>superformule</w:t>
      </w:r>
      <w:r w:rsidR="009C76AC">
        <w:t xml:space="preserve"> de laatste jaren gebruikt bij aanbestedingen. Om deze formule toe te passen, moet de aanbestedende partij van tevoren referentiewaarden</w:t>
      </w:r>
      <w:r w:rsidR="0016677B">
        <w:t>, ook wel voorkeurswaarden,</w:t>
      </w:r>
      <w:r w:rsidR="009C76AC">
        <w:t xml:space="preserve"> voor prijs en kwaliteit </w:t>
      </w:r>
      <w:r w:rsidR="00EF3DDE">
        <w:t>invullen</w:t>
      </w:r>
      <w:r w:rsidR="009C76AC">
        <w:t xml:space="preserve">. </w:t>
      </w:r>
      <w:r w:rsidR="00EF3DDE">
        <w:t xml:space="preserve">Deze gegevens </w:t>
      </w:r>
      <w:r w:rsidR="00600B18">
        <w:t>zet de aanbestedende partij</w:t>
      </w:r>
      <w:r w:rsidR="00EF3DDE">
        <w:t xml:space="preserve"> vervolgens in een formule, </w:t>
      </w:r>
      <w:r w:rsidR="003A2A64">
        <w:t xml:space="preserve">wat leidt tot de uitwerking rechts. </w:t>
      </w:r>
      <w:r w:rsidR="0016677B">
        <w:t xml:space="preserve">In dit figuur </w:t>
      </w:r>
      <w:r w:rsidR="00600B18">
        <w:t>plaatst de partij</w:t>
      </w:r>
      <w:r w:rsidR="0016677B">
        <w:t xml:space="preserve"> de inschrijvingen op basis van hun resultaten op zowel prijs als kwaliteit. Inschrijvingen in het rode gebied voldoen niet aan de gestelde voorkeuren. Inschrijvingen in het lichtgroene gebied voldoen gedeeltelijk, maar de geoffreerde prijs of kwaliteit is minder gunstig dan de gestelde referenties. In het donkergroene gebied vallen de inschrijvingen die in alle opzichten voldoen aan de gestelde voorkeuren. </w:t>
      </w:r>
    </w:p>
    <w:p w14:paraId="2CB10A7E" w14:textId="6E789F21" w:rsidR="00EF3DDE" w:rsidRDefault="00FF7AB4" w:rsidP="0026014D">
      <w:pPr>
        <w:jc w:val="both"/>
      </w:pPr>
      <w:r>
        <w:t xml:space="preserve">Het nadeel van deze formule is dat zowel de voorbereiding als de uitvoering van de beoordeling moeilijk </w:t>
      </w:r>
      <w:r w:rsidR="00061289">
        <w:t>oogt voor de aanbestedende partij</w:t>
      </w:r>
      <w:r w:rsidR="00CA1BCD">
        <w:t xml:space="preserve">. Daarnaast vergt deze wijze van beoordeling extra tijd in de voorbereidende fase, omdat de inkoper van de aanbestedende partij zich </w:t>
      </w:r>
      <w:r w:rsidR="004F352A">
        <w:t xml:space="preserve">hier </w:t>
      </w:r>
      <w:r w:rsidR="00CA1BCD">
        <w:t>eerst in moet verdiepen. Hierdoor wordt de superformule</w:t>
      </w:r>
      <w:r>
        <w:t xml:space="preserve"> enkel door bepaalde</w:t>
      </w:r>
      <w:r w:rsidR="00216600">
        <w:t xml:space="preserve"> kundige</w:t>
      </w:r>
      <w:r>
        <w:t xml:space="preserve"> aanbestedende partijen gebruikt. </w:t>
      </w:r>
      <w:sdt>
        <w:sdtPr>
          <w:id w:val="-159766986"/>
          <w:citation/>
        </w:sdtPr>
        <w:sdtEndPr/>
        <w:sdtContent>
          <w:r w:rsidR="009B650E">
            <w:fldChar w:fldCharType="begin"/>
          </w:r>
          <w:r w:rsidR="009B650E">
            <w:instrText xml:space="preserve"> CITATION PIA18 \l 1043 </w:instrText>
          </w:r>
          <w:r w:rsidR="009B650E">
            <w:fldChar w:fldCharType="separate"/>
          </w:r>
          <w:r w:rsidR="00247511">
            <w:rPr>
              <w:noProof/>
            </w:rPr>
            <w:t>(PIANOo, 2018)</w:t>
          </w:r>
          <w:r w:rsidR="009B650E">
            <w:fldChar w:fldCharType="end"/>
          </w:r>
        </w:sdtContent>
      </w:sdt>
    </w:p>
    <w:p w14:paraId="444133B1" w14:textId="15BC3F09" w:rsidR="00E22448" w:rsidRPr="00EC52D9" w:rsidRDefault="00E22448" w:rsidP="0026014D">
      <w:pPr>
        <w:spacing w:after="0"/>
        <w:jc w:val="both"/>
        <w:rPr>
          <w:b/>
          <w:bCs/>
        </w:rPr>
      </w:pPr>
      <w:r w:rsidRPr="00EC52D9">
        <w:rPr>
          <w:b/>
          <w:bCs/>
        </w:rPr>
        <w:t>In conclusie</w:t>
      </w:r>
      <w:r w:rsidR="00EC52D9">
        <w:rPr>
          <w:b/>
          <w:bCs/>
        </w:rPr>
        <w:t>,</w:t>
      </w:r>
      <w:r w:rsidRPr="00EC52D9">
        <w:rPr>
          <w:b/>
          <w:bCs/>
        </w:rPr>
        <w:t xml:space="preserve"> de verschillende vormen van absoluut beoordelen zijn als volgt: </w:t>
      </w:r>
    </w:p>
    <w:p w14:paraId="4F25C0D8" w14:textId="29EAB1DA" w:rsidR="00E22448" w:rsidRDefault="00E22448" w:rsidP="0026014D">
      <w:pPr>
        <w:pStyle w:val="ListParagraph"/>
        <w:numPr>
          <w:ilvl w:val="0"/>
          <w:numId w:val="14"/>
        </w:numPr>
        <w:jc w:val="both"/>
      </w:pPr>
      <w:r>
        <w:t>Prijs per punt;</w:t>
      </w:r>
    </w:p>
    <w:p w14:paraId="78A744B3" w14:textId="44A7349D" w:rsidR="00E22448" w:rsidRDefault="00E22448" w:rsidP="0026014D">
      <w:pPr>
        <w:pStyle w:val="ListParagraph"/>
        <w:numPr>
          <w:ilvl w:val="0"/>
          <w:numId w:val="14"/>
        </w:numPr>
        <w:jc w:val="both"/>
      </w:pPr>
      <w:r>
        <w:t>Gunnen op waarde;</w:t>
      </w:r>
    </w:p>
    <w:p w14:paraId="5D9A45FF" w14:textId="6C6418BD" w:rsidR="00E22448" w:rsidRDefault="00E22448" w:rsidP="0026014D">
      <w:pPr>
        <w:pStyle w:val="ListParagraph"/>
        <w:numPr>
          <w:ilvl w:val="0"/>
          <w:numId w:val="14"/>
        </w:numPr>
        <w:jc w:val="both"/>
      </w:pPr>
      <w:r>
        <w:t>Budgetmethode;</w:t>
      </w:r>
    </w:p>
    <w:p w14:paraId="57160E02" w14:textId="14FAE326" w:rsidR="00E22448" w:rsidRDefault="00E22448" w:rsidP="0026014D">
      <w:pPr>
        <w:pStyle w:val="ListParagraph"/>
        <w:numPr>
          <w:ilvl w:val="0"/>
          <w:numId w:val="14"/>
        </w:numPr>
        <w:jc w:val="both"/>
      </w:pPr>
      <w:r>
        <w:t>Staffelmethode;</w:t>
      </w:r>
    </w:p>
    <w:p w14:paraId="60D2AB31" w14:textId="304D6B74" w:rsidR="00E22448" w:rsidRDefault="00E22448" w:rsidP="0026014D">
      <w:pPr>
        <w:pStyle w:val="ListParagraph"/>
        <w:numPr>
          <w:ilvl w:val="0"/>
          <w:numId w:val="14"/>
        </w:numPr>
        <w:jc w:val="both"/>
      </w:pPr>
      <w:r>
        <w:t>Puntensysteem of gewogen factor methode;</w:t>
      </w:r>
    </w:p>
    <w:p w14:paraId="251FFCC9" w14:textId="72B1CBF7" w:rsidR="00E22448" w:rsidRPr="00EF3DDE" w:rsidRDefault="00E22448" w:rsidP="0026014D">
      <w:pPr>
        <w:pStyle w:val="ListParagraph"/>
        <w:numPr>
          <w:ilvl w:val="0"/>
          <w:numId w:val="14"/>
        </w:numPr>
        <w:jc w:val="both"/>
      </w:pPr>
      <w:r>
        <w:t>Superformule.</w:t>
      </w:r>
    </w:p>
    <w:p w14:paraId="5ACB3390" w14:textId="091096E5" w:rsidR="00847AD2" w:rsidRDefault="00847AD2" w:rsidP="0026014D">
      <w:pPr>
        <w:pStyle w:val="Heading4"/>
        <w:jc w:val="both"/>
      </w:pPr>
      <w:r>
        <w:t>Voordelen absoluut beoordelen</w:t>
      </w:r>
    </w:p>
    <w:p w14:paraId="6421880C" w14:textId="495DF6F9" w:rsidR="009B0A16" w:rsidRDefault="009B0A16" w:rsidP="0026014D">
      <w:pPr>
        <w:jc w:val="both"/>
      </w:pPr>
      <w:r>
        <w:t xml:space="preserve">De voordelen van het gebruik van de absolute methode contrasteren </w:t>
      </w:r>
      <w:r w:rsidR="00300048">
        <w:t xml:space="preserve">met </w:t>
      </w:r>
      <w:r>
        <w:t xml:space="preserve">de nadelen die de relatieve methode heeft. Zo heeft </w:t>
      </w:r>
      <w:r w:rsidRPr="005275B1">
        <w:rPr>
          <w:b/>
          <w:bCs/>
        </w:rPr>
        <w:t>de inschrijver met de laagste prijs geen invloed op de scores</w:t>
      </w:r>
      <w:r>
        <w:t xml:space="preserve"> die de andere inschrijvers voor dit onderdeel krijgen. </w:t>
      </w:r>
      <w:sdt>
        <w:sdtPr>
          <w:id w:val="-1072510019"/>
          <w:citation/>
        </w:sdtPr>
        <w:sdtEndPr/>
        <w:sdtContent>
          <w:r w:rsidR="000146D7">
            <w:fldChar w:fldCharType="begin"/>
          </w:r>
          <w:r w:rsidR="000146D7">
            <w:instrText xml:space="preserve"> CITATION Sto22 \l 1043 </w:instrText>
          </w:r>
          <w:r w:rsidR="000146D7">
            <w:fldChar w:fldCharType="separate"/>
          </w:r>
          <w:r w:rsidR="00247511">
            <w:rPr>
              <w:noProof/>
            </w:rPr>
            <w:t>(Stoop, 2022)</w:t>
          </w:r>
          <w:r w:rsidR="000146D7">
            <w:fldChar w:fldCharType="end"/>
          </w:r>
        </w:sdtContent>
      </w:sdt>
    </w:p>
    <w:p w14:paraId="33357F94" w14:textId="105B0F26" w:rsidR="000146D7" w:rsidRPr="007924EE" w:rsidRDefault="000146D7" w:rsidP="0026014D">
      <w:pPr>
        <w:jc w:val="both"/>
      </w:pPr>
      <w:r>
        <w:t xml:space="preserve">Verder creëert de absolute methode </w:t>
      </w:r>
      <w:r w:rsidRPr="005275B1">
        <w:rPr>
          <w:b/>
          <w:bCs/>
        </w:rPr>
        <w:t>meer inzicht in de wensen van de aanbestedende partij</w:t>
      </w:r>
      <w:r>
        <w:t xml:space="preserve">. </w:t>
      </w:r>
      <w:r w:rsidR="005913E7">
        <w:t xml:space="preserve">De relatieve beoordelingsmethode biedt de inschrijvers namelijk geen houvast. </w:t>
      </w:r>
      <w:r>
        <w:t xml:space="preserve">Doordat </w:t>
      </w:r>
      <w:r w:rsidR="005913E7">
        <w:t xml:space="preserve">bij de absolute beoordelingsmethode </w:t>
      </w:r>
      <w:r>
        <w:t xml:space="preserve">van tevoren al </w:t>
      </w:r>
      <w:r w:rsidR="00553CB4">
        <w:t>is</w:t>
      </w:r>
      <w:r>
        <w:t xml:space="preserve"> vastgelegd wat de scores vormt, kan de inschrijver zich hier beter op richten, dan wanneer de</w:t>
      </w:r>
      <w:r w:rsidR="00553CB4">
        <w:t xml:space="preserve"> aanbestedende partij de</w:t>
      </w:r>
      <w:r>
        <w:t xml:space="preserve"> inschrijvingen onderling </w:t>
      </w:r>
      <w:r w:rsidR="00553CB4">
        <w:t>vergelijkt</w:t>
      </w:r>
      <w:r>
        <w:t xml:space="preserve">. Dit zorgt voor beter passende inschrijvingen en daardoor een hogere (interne) klanttevredenheid. </w:t>
      </w:r>
    </w:p>
    <w:p w14:paraId="5385CD3B" w14:textId="2A9210D6" w:rsidR="00963FE7" w:rsidRDefault="009B0A16" w:rsidP="0026014D">
      <w:pPr>
        <w:jc w:val="both"/>
      </w:pPr>
      <w:r>
        <w:t xml:space="preserve">Daarnaast </w:t>
      </w:r>
      <w:r w:rsidR="005275B1">
        <w:t>is</w:t>
      </w:r>
      <w:r>
        <w:t xml:space="preserve"> bij absoluut beoordelen </w:t>
      </w:r>
      <w:r w:rsidRPr="005275B1">
        <w:rPr>
          <w:b/>
          <w:bCs/>
        </w:rPr>
        <w:t>de kwaliteit, tot een bepaald prijspunt, een belangrijkere factor</w:t>
      </w:r>
      <w:r>
        <w:t xml:space="preserve">. Dit laat de leverancier geen andere keus, dan scherp hun prijs neer te zetten en vol voor de kwaliteit te gaan, wat vervolgens een betere prijs-kwaliteitsverhouding creëert voor de aanbestedende partij. </w:t>
      </w:r>
      <w:sdt>
        <w:sdtPr>
          <w:id w:val="-137029151"/>
          <w:citation/>
        </w:sdtPr>
        <w:sdtEndPr/>
        <w:sdtContent>
          <w:r>
            <w:fldChar w:fldCharType="begin"/>
          </w:r>
          <w:r>
            <w:instrText xml:space="preserve"> CITATION van182 \l 1043 </w:instrText>
          </w:r>
          <w:r>
            <w:fldChar w:fldCharType="separate"/>
          </w:r>
          <w:r w:rsidR="00247511">
            <w:rPr>
              <w:noProof/>
            </w:rPr>
            <w:t>(van Dorth, 2018)</w:t>
          </w:r>
          <w:r>
            <w:fldChar w:fldCharType="end"/>
          </w:r>
        </w:sdtContent>
      </w:sdt>
    </w:p>
    <w:p w14:paraId="6A912315" w14:textId="68BA6D77" w:rsidR="00847AD2" w:rsidRDefault="00847AD2" w:rsidP="0026014D">
      <w:pPr>
        <w:pStyle w:val="Heading4"/>
        <w:jc w:val="both"/>
      </w:pPr>
      <w:r>
        <w:t>Nadelen absoluut beoordelen</w:t>
      </w:r>
    </w:p>
    <w:p w14:paraId="4A8025C0" w14:textId="692E759A" w:rsidR="00621C42" w:rsidRDefault="00B051D2" w:rsidP="0026014D">
      <w:pPr>
        <w:jc w:val="both"/>
      </w:pPr>
      <w:r>
        <w:t xml:space="preserve">Absoluut beoordelen is echter niet zonder nadelen. </w:t>
      </w:r>
      <w:r w:rsidR="0019174E">
        <w:t xml:space="preserve">Het opstellen van een goed absoluut beoordelingsmodel vraagt namelijk </w:t>
      </w:r>
      <w:r w:rsidR="0019174E" w:rsidRPr="005275B1">
        <w:rPr>
          <w:b/>
          <w:bCs/>
        </w:rPr>
        <w:t>meer tijd en kennis</w:t>
      </w:r>
      <w:r w:rsidR="0019174E">
        <w:t xml:space="preserve"> dan het gebruik van de relatieve methode doet. De aanbestedende partij moet namelijk voorafgaand aan het publiceren van de aanbesteding al nadenken welk doel </w:t>
      </w:r>
      <w:r w:rsidR="00553CB4">
        <w:t>ze hebben voor de aanbesteding en hoe ze gaan beoordelen om dit doel te bereiken</w:t>
      </w:r>
      <w:r w:rsidR="007924EE">
        <w:t xml:space="preserve"> </w:t>
      </w:r>
      <w:sdt>
        <w:sdtPr>
          <w:id w:val="-250345307"/>
          <w:citation/>
        </w:sdtPr>
        <w:sdtEndPr/>
        <w:sdtContent>
          <w:r w:rsidR="007924EE">
            <w:fldChar w:fldCharType="begin"/>
          </w:r>
          <w:r w:rsidR="007924EE">
            <w:instrText xml:space="preserve">CITATION Schri \t  \l 1043 </w:instrText>
          </w:r>
          <w:r w:rsidR="007924EE">
            <w:fldChar w:fldCharType="separate"/>
          </w:r>
          <w:r w:rsidR="00247511">
            <w:rPr>
              <w:noProof/>
            </w:rPr>
            <w:t>(Schotanus, 2019)</w:t>
          </w:r>
          <w:r w:rsidR="007924EE">
            <w:fldChar w:fldCharType="end"/>
          </w:r>
        </w:sdtContent>
      </w:sdt>
      <w:r w:rsidR="0019174E">
        <w:t xml:space="preserve">. </w:t>
      </w:r>
    </w:p>
    <w:p w14:paraId="2770CEDC" w14:textId="3F516491" w:rsidR="00621C42" w:rsidRPr="009C5DD9" w:rsidRDefault="009C5DD9" w:rsidP="0026014D">
      <w:pPr>
        <w:jc w:val="both"/>
      </w:pPr>
      <w:r>
        <w:t xml:space="preserve">Dit zorgt ervoor dat het gebruik van een absolute beoordelingstechniek </w:t>
      </w:r>
      <w:r w:rsidR="004219FE">
        <w:t>niet</w:t>
      </w:r>
      <w:r>
        <w:t xml:space="preserve"> eenvoudig is. Naast duidelijk hebben welk doel de aanbesteding heeft, moet de aanbestedende partij vooraf de beoordeling al in kaders zetten. Hiervoor is de kennis van marktprijzen onmisbaar. Daarnaast is het absoluut beoordelen van complexere gunningscriteria, vooral wanneer deze criteria kwantitatief zijn, lastiger te bepalen. </w:t>
      </w:r>
      <w:sdt>
        <w:sdtPr>
          <w:id w:val="-1290278088"/>
          <w:citation/>
        </w:sdtPr>
        <w:sdtEndPr/>
        <w:sdtContent>
          <w:r>
            <w:fldChar w:fldCharType="begin"/>
          </w:r>
          <w:r>
            <w:instrText xml:space="preserve"> CITATION Bea18 \l 1043 </w:instrText>
          </w:r>
          <w:r>
            <w:fldChar w:fldCharType="separate"/>
          </w:r>
          <w:r w:rsidR="00247511">
            <w:rPr>
              <w:noProof/>
            </w:rPr>
            <w:t>(Beayens &amp; van der Horst, 2018)</w:t>
          </w:r>
          <w:r>
            <w:fldChar w:fldCharType="end"/>
          </w:r>
        </w:sdtContent>
      </w:sdt>
      <w:r w:rsidR="004219FE">
        <w:t xml:space="preserve"> </w:t>
      </w:r>
    </w:p>
    <w:p w14:paraId="29F3FDDC" w14:textId="77777777" w:rsidR="00E402FD" w:rsidRDefault="00E402FD">
      <w:pPr>
        <w:rPr>
          <w:rFonts w:asciiTheme="majorHAnsi" w:eastAsiaTheme="majorEastAsia" w:hAnsiTheme="majorHAnsi" w:cstheme="majorBidi"/>
          <w:b/>
          <w:bCs/>
          <w:smallCaps/>
          <w:color w:val="000000" w:themeColor="text1"/>
          <w:sz w:val="36"/>
          <w:szCs w:val="36"/>
        </w:rPr>
      </w:pPr>
      <w:r>
        <w:br w:type="page"/>
      </w:r>
    </w:p>
    <w:p w14:paraId="7BDF8208" w14:textId="03CB5120" w:rsidR="005A3580" w:rsidRDefault="005A3580" w:rsidP="0026014D">
      <w:pPr>
        <w:pStyle w:val="Heading1"/>
        <w:jc w:val="both"/>
      </w:pPr>
      <w:bookmarkStart w:id="22" w:name="_Toc135662985"/>
      <w:r>
        <w:t>Onderzoeksresultaten</w:t>
      </w:r>
      <w:bookmarkEnd w:id="22"/>
    </w:p>
    <w:p w14:paraId="0D68F141" w14:textId="169CCE8F" w:rsidR="00873B07" w:rsidRDefault="00873B07" w:rsidP="0026014D">
      <w:pPr>
        <w:pStyle w:val="Heading2"/>
        <w:jc w:val="both"/>
      </w:pPr>
      <w:bookmarkStart w:id="23" w:name="_Toc135662986"/>
      <w:r>
        <w:t>Resultaten deelvraag 1</w:t>
      </w:r>
      <w:bookmarkEnd w:id="23"/>
    </w:p>
    <w:p w14:paraId="28668035" w14:textId="70A8842E" w:rsidR="0079425D" w:rsidRPr="0079425D" w:rsidRDefault="00484C5B" w:rsidP="0026014D">
      <w:pPr>
        <w:spacing w:after="0"/>
        <w:jc w:val="both"/>
        <w:rPr>
          <w:rStyle w:val="SubtleEmphasis"/>
        </w:rPr>
      </w:pPr>
      <w:r>
        <w:rPr>
          <w:rStyle w:val="SubtleEmphasis"/>
        </w:rPr>
        <w:t xml:space="preserve">Om de eerste deelvraag te beantwoorden </w:t>
      </w:r>
      <w:r w:rsidR="00473A85">
        <w:rPr>
          <w:rStyle w:val="SubtleEmphasis"/>
        </w:rPr>
        <w:t>heb ik</w:t>
      </w:r>
      <w:r>
        <w:rPr>
          <w:rStyle w:val="SubtleEmphasis"/>
        </w:rPr>
        <w:t xml:space="preserve"> onderzocht in welke mate er relatief beoordeeld werd in recente aanbestedingen. Hiervoor </w:t>
      </w:r>
      <w:r w:rsidR="00473A85">
        <w:rPr>
          <w:rStyle w:val="SubtleEmphasis"/>
        </w:rPr>
        <w:t xml:space="preserve">heb ik de aanbestedingen van </w:t>
      </w:r>
      <w:r>
        <w:rPr>
          <w:rStyle w:val="SubtleEmphasis"/>
        </w:rPr>
        <w:t>verschillende rijksdiensten, gemeentes en provincies onderzocht</w:t>
      </w:r>
      <w:r w:rsidR="00AF50FA">
        <w:rPr>
          <w:rStyle w:val="SubtleEmphasis"/>
        </w:rPr>
        <w:t xml:space="preserve">. Daarna </w:t>
      </w:r>
      <w:r w:rsidR="00473A85">
        <w:rPr>
          <w:rStyle w:val="SubtleEmphasis"/>
        </w:rPr>
        <w:t>breng ik</w:t>
      </w:r>
      <w:r w:rsidR="00AF50FA">
        <w:rPr>
          <w:rStyle w:val="SubtleEmphasis"/>
        </w:rPr>
        <w:t xml:space="preserve"> de mogelijke gevolgen van de wijze van beoordelen voor deze organisaties in kaart. Hierdoor </w:t>
      </w:r>
      <w:r w:rsidR="00300048">
        <w:rPr>
          <w:rStyle w:val="SubtleEmphasis"/>
        </w:rPr>
        <w:t xml:space="preserve">is </w:t>
      </w:r>
      <w:r w:rsidR="00AF50FA">
        <w:rPr>
          <w:rStyle w:val="SubtleEmphasis"/>
        </w:rPr>
        <w:t xml:space="preserve">het mogelijk om de volgende deelvraag te beantwoorden. </w:t>
      </w:r>
    </w:p>
    <w:p w14:paraId="465320F6" w14:textId="3C2C220D" w:rsidR="0079425D" w:rsidRPr="00484C5B" w:rsidRDefault="0079425D" w:rsidP="0026014D">
      <w:pPr>
        <w:jc w:val="both"/>
        <w:rPr>
          <w:smallCaps/>
          <w:color w:val="404040" w:themeColor="text1" w:themeTint="BF"/>
          <w:u w:val="single" w:color="7F7F7F" w:themeColor="text1" w:themeTint="80"/>
        </w:rPr>
      </w:pPr>
      <w:r w:rsidRPr="0079425D">
        <w:rPr>
          <w:rStyle w:val="SubtleReference"/>
        </w:rPr>
        <w:t xml:space="preserve">Deelvraag 1: </w:t>
      </w:r>
      <w:r w:rsidR="008346F0">
        <w:rPr>
          <w:rStyle w:val="SubtleReference"/>
        </w:rPr>
        <w:t>“</w:t>
      </w:r>
      <w:r w:rsidRPr="0079425D">
        <w:rPr>
          <w:rStyle w:val="SubtleReference"/>
        </w:rPr>
        <w:t>Wat is de huidige situatie betreffende de beoordelingstechniek binnen de publieke inkoop?</w:t>
      </w:r>
      <w:r w:rsidR="008346F0">
        <w:rPr>
          <w:rStyle w:val="SubtleReference"/>
        </w:rPr>
        <w:t>”</w:t>
      </w:r>
    </w:p>
    <w:p w14:paraId="0DE6EF31" w14:textId="6F72E39F" w:rsidR="005726F5" w:rsidRDefault="0076275B" w:rsidP="0026014D">
      <w:pPr>
        <w:pStyle w:val="Heading3"/>
        <w:jc w:val="both"/>
      </w:pPr>
      <w:bookmarkStart w:id="24" w:name="_Toc135662987"/>
      <w:r>
        <w:t>Rijksdiensten</w:t>
      </w:r>
      <w:bookmarkEnd w:id="24"/>
    </w:p>
    <w:p w14:paraId="6ACE15D5" w14:textId="0D362C0C" w:rsidR="0076275B" w:rsidRDefault="0076275B" w:rsidP="0026014D">
      <w:pPr>
        <w:spacing w:after="0"/>
        <w:jc w:val="both"/>
      </w:pPr>
      <w:r>
        <w:t xml:space="preserve">Onder de rijksdiensten zijn de volgende </w:t>
      </w:r>
      <w:r w:rsidR="00AF50FA">
        <w:t xml:space="preserve">vijf </w:t>
      </w:r>
      <w:r>
        <w:t xml:space="preserve">ministeries onderzocht: </w:t>
      </w:r>
    </w:p>
    <w:p w14:paraId="199D57F8" w14:textId="01F7F11B" w:rsidR="0076275B" w:rsidRDefault="0076275B" w:rsidP="0026014D">
      <w:pPr>
        <w:pStyle w:val="ListParagraph"/>
        <w:numPr>
          <w:ilvl w:val="0"/>
          <w:numId w:val="14"/>
        </w:numPr>
        <w:jc w:val="both"/>
      </w:pPr>
      <w:r>
        <w:t>Ministerie van Algemene Zaken;</w:t>
      </w:r>
    </w:p>
    <w:p w14:paraId="4ACDD051" w14:textId="1FE9379B" w:rsidR="0076275B" w:rsidRDefault="0076275B" w:rsidP="0026014D">
      <w:pPr>
        <w:pStyle w:val="ListParagraph"/>
        <w:numPr>
          <w:ilvl w:val="0"/>
          <w:numId w:val="14"/>
        </w:numPr>
        <w:jc w:val="both"/>
      </w:pPr>
      <w:r>
        <w:t>Ministerie van Financiën;</w:t>
      </w:r>
    </w:p>
    <w:p w14:paraId="06B39AE9" w14:textId="510701E3" w:rsidR="0076275B" w:rsidRDefault="0076275B" w:rsidP="0026014D">
      <w:pPr>
        <w:pStyle w:val="ListParagraph"/>
        <w:numPr>
          <w:ilvl w:val="0"/>
          <w:numId w:val="14"/>
        </w:numPr>
        <w:jc w:val="both"/>
      </w:pPr>
      <w:r>
        <w:t>Ministerie van Infrastructuur en Waterstaat;</w:t>
      </w:r>
    </w:p>
    <w:p w14:paraId="6A686ADE" w14:textId="14E04460" w:rsidR="0076275B" w:rsidRDefault="0076275B" w:rsidP="0026014D">
      <w:pPr>
        <w:pStyle w:val="ListParagraph"/>
        <w:numPr>
          <w:ilvl w:val="0"/>
          <w:numId w:val="14"/>
        </w:numPr>
        <w:jc w:val="both"/>
      </w:pPr>
      <w:r>
        <w:t>Ministerie van Landbouw, Natuur en Voedselkwaliteit;</w:t>
      </w:r>
    </w:p>
    <w:p w14:paraId="558D82EB" w14:textId="4A1D7493" w:rsidR="0076275B" w:rsidRDefault="0076275B" w:rsidP="0026014D">
      <w:pPr>
        <w:pStyle w:val="ListParagraph"/>
        <w:numPr>
          <w:ilvl w:val="0"/>
          <w:numId w:val="14"/>
        </w:numPr>
        <w:jc w:val="both"/>
      </w:pPr>
      <w:r>
        <w:t xml:space="preserve">Ministerie van Sociale Zaken en Werkgelegenheid. </w:t>
      </w:r>
    </w:p>
    <w:p w14:paraId="670E0A09" w14:textId="14A65F34" w:rsidR="00E52755" w:rsidRDefault="00E52755" w:rsidP="0026014D">
      <w:pPr>
        <w:jc w:val="both"/>
      </w:pPr>
      <w:r>
        <w:t xml:space="preserve">De uitkomst van de rijksdiensten is als volgt:  </w:t>
      </w:r>
    </w:p>
    <w:tbl>
      <w:tblPr>
        <w:tblStyle w:val="PlainTable4"/>
        <w:tblW w:w="0" w:type="auto"/>
        <w:tblLook w:val="04A0" w:firstRow="1" w:lastRow="0" w:firstColumn="1" w:lastColumn="0" w:noHBand="0" w:noVBand="1"/>
      </w:tblPr>
      <w:tblGrid>
        <w:gridCol w:w="1271"/>
        <w:gridCol w:w="1134"/>
        <w:gridCol w:w="992"/>
        <w:gridCol w:w="1243"/>
      </w:tblGrid>
      <w:tr w:rsidR="004219FE" w14:paraId="3042DD53" w14:textId="77777777" w:rsidTr="00E52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6743CD0" w14:textId="1B088AD8" w:rsidR="004219FE" w:rsidRDefault="004219FE" w:rsidP="00A62169">
            <w:r>
              <w:t>Organisatie</w:t>
            </w:r>
          </w:p>
        </w:tc>
        <w:tc>
          <w:tcPr>
            <w:tcW w:w="1134" w:type="dxa"/>
          </w:tcPr>
          <w:p w14:paraId="144DEA0E" w14:textId="50152DA4" w:rsidR="004219FE" w:rsidRDefault="004219FE" w:rsidP="00A62169">
            <w:pPr>
              <w:cnfStyle w:val="100000000000" w:firstRow="1" w:lastRow="0" w:firstColumn="0" w:lastColumn="0" w:oddVBand="0" w:evenVBand="0" w:oddHBand="0" w:evenHBand="0" w:firstRowFirstColumn="0" w:firstRowLastColumn="0" w:lastRowFirstColumn="0" w:lastRowLastColumn="0"/>
            </w:pPr>
            <w:r>
              <w:t>Absoluut</w:t>
            </w:r>
          </w:p>
        </w:tc>
        <w:tc>
          <w:tcPr>
            <w:tcW w:w="992" w:type="dxa"/>
          </w:tcPr>
          <w:p w14:paraId="0C18E38C" w14:textId="410AA871" w:rsidR="004219FE" w:rsidRDefault="004219FE" w:rsidP="00A62169">
            <w:pPr>
              <w:cnfStyle w:val="100000000000" w:firstRow="1" w:lastRow="0" w:firstColumn="0" w:lastColumn="0" w:oddVBand="0" w:evenVBand="0" w:oddHBand="0" w:evenHBand="0" w:firstRowFirstColumn="0" w:firstRowLastColumn="0" w:lastRowFirstColumn="0" w:lastRowLastColumn="0"/>
            </w:pPr>
            <w:r>
              <w:t>Relatief</w:t>
            </w:r>
          </w:p>
        </w:tc>
        <w:tc>
          <w:tcPr>
            <w:tcW w:w="993" w:type="dxa"/>
          </w:tcPr>
          <w:p w14:paraId="31DE17C6" w14:textId="0567D7FA" w:rsidR="004219FE" w:rsidRDefault="004219FE" w:rsidP="00A62169">
            <w:pPr>
              <w:cnfStyle w:val="100000000000" w:firstRow="1" w:lastRow="0" w:firstColumn="0" w:lastColumn="0" w:oddVBand="0" w:evenVBand="0" w:oddHBand="0" w:evenHBand="0" w:firstRowFirstColumn="0" w:firstRowLastColumn="0" w:lastRowFirstColumn="0" w:lastRowLastColumn="0"/>
            </w:pPr>
            <w:r>
              <w:t>Percentage Relatief</w:t>
            </w:r>
          </w:p>
        </w:tc>
      </w:tr>
      <w:tr w:rsidR="004219FE" w14:paraId="2890BF43" w14:textId="77777777" w:rsidTr="00E52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9C643F" w14:textId="77777777" w:rsidR="004219FE" w:rsidRDefault="004219FE" w:rsidP="00871161">
            <w:r>
              <w:t>Min AZ</w:t>
            </w:r>
          </w:p>
        </w:tc>
        <w:tc>
          <w:tcPr>
            <w:tcW w:w="1134" w:type="dxa"/>
          </w:tcPr>
          <w:p w14:paraId="53BEBFFE" w14:textId="77777777" w:rsidR="004219FE" w:rsidRDefault="004219FE" w:rsidP="00871161">
            <w:pPr>
              <w:cnfStyle w:val="000000100000" w:firstRow="0" w:lastRow="0" w:firstColumn="0" w:lastColumn="0" w:oddVBand="0" w:evenVBand="0" w:oddHBand="1" w:evenHBand="0" w:firstRowFirstColumn="0" w:firstRowLastColumn="0" w:lastRowFirstColumn="0" w:lastRowLastColumn="0"/>
            </w:pPr>
            <w:r>
              <w:t>26</w:t>
            </w:r>
          </w:p>
        </w:tc>
        <w:tc>
          <w:tcPr>
            <w:tcW w:w="992" w:type="dxa"/>
          </w:tcPr>
          <w:p w14:paraId="57D85DD2" w14:textId="77777777" w:rsidR="004219FE" w:rsidRDefault="004219FE" w:rsidP="00871161">
            <w:pPr>
              <w:cnfStyle w:val="000000100000" w:firstRow="0" w:lastRow="0" w:firstColumn="0" w:lastColumn="0" w:oddVBand="0" w:evenVBand="0" w:oddHBand="1" w:evenHBand="0" w:firstRowFirstColumn="0" w:firstRowLastColumn="0" w:lastRowFirstColumn="0" w:lastRowLastColumn="0"/>
            </w:pPr>
            <w:r>
              <w:t>4</w:t>
            </w:r>
          </w:p>
        </w:tc>
        <w:tc>
          <w:tcPr>
            <w:tcW w:w="993" w:type="dxa"/>
          </w:tcPr>
          <w:p w14:paraId="2294265F" w14:textId="77777777" w:rsidR="004219FE" w:rsidRDefault="004219FE" w:rsidP="00871161">
            <w:pPr>
              <w:cnfStyle w:val="000000100000" w:firstRow="0" w:lastRow="0" w:firstColumn="0" w:lastColumn="0" w:oddVBand="0" w:evenVBand="0" w:oddHBand="1" w:evenHBand="0" w:firstRowFirstColumn="0" w:firstRowLastColumn="0" w:lastRowFirstColumn="0" w:lastRowLastColumn="0"/>
            </w:pPr>
            <w:r>
              <w:t>13%</w:t>
            </w:r>
          </w:p>
        </w:tc>
      </w:tr>
      <w:tr w:rsidR="004219FE" w14:paraId="32E47ED8" w14:textId="77777777" w:rsidTr="00E52755">
        <w:tc>
          <w:tcPr>
            <w:cnfStyle w:val="001000000000" w:firstRow="0" w:lastRow="0" w:firstColumn="1" w:lastColumn="0" w:oddVBand="0" w:evenVBand="0" w:oddHBand="0" w:evenHBand="0" w:firstRowFirstColumn="0" w:firstRowLastColumn="0" w:lastRowFirstColumn="0" w:lastRowLastColumn="0"/>
            <w:tcW w:w="1271" w:type="dxa"/>
          </w:tcPr>
          <w:p w14:paraId="48CE8EE9" w14:textId="331F9CBC" w:rsidR="004219FE" w:rsidRDefault="004219FE" w:rsidP="004219FE">
            <w:r>
              <w:t>Min Fin</w:t>
            </w:r>
          </w:p>
        </w:tc>
        <w:tc>
          <w:tcPr>
            <w:tcW w:w="1134" w:type="dxa"/>
          </w:tcPr>
          <w:p w14:paraId="374D65E0" w14:textId="535BB8FB" w:rsidR="004219FE" w:rsidRDefault="004219FE" w:rsidP="004219FE">
            <w:pPr>
              <w:cnfStyle w:val="000000000000" w:firstRow="0" w:lastRow="0" w:firstColumn="0" w:lastColumn="0" w:oddVBand="0" w:evenVBand="0" w:oddHBand="0" w:evenHBand="0" w:firstRowFirstColumn="0" w:firstRowLastColumn="0" w:lastRowFirstColumn="0" w:lastRowLastColumn="0"/>
            </w:pPr>
            <w:r>
              <w:t>30</w:t>
            </w:r>
          </w:p>
        </w:tc>
        <w:tc>
          <w:tcPr>
            <w:tcW w:w="992" w:type="dxa"/>
          </w:tcPr>
          <w:p w14:paraId="2F4A0510" w14:textId="00D46A4D" w:rsidR="004219FE" w:rsidRDefault="004219FE" w:rsidP="004219FE">
            <w:pPr>
              <w:cnfStyle w:val="000000000000" w:firstRow="0" w:lastRow="0" w:firstColumn="0" w:lastColumn="0" w:oddVBand="0" w:evenVBand="0" w:oddHBand="0" w:evenHBand="0" w:firstRowFirstColumn="0" w:firstRowLastColumn="0" w:lastRowFirstColumn="0" w:lastRowLastColumn="0"/>
            </w:pPr>
            <w:r>
              <w:t>0</w:t>
            </w:r>
          </w:p>
        </w:tc>
        <w:tc>
          <w:tcPr>
            <w:tcW w:w="993" w:type="dxa"/>
          </w:tcPr>
          <w:p w14:paraId="45B1039D" w14:textId="11D46E33" w:rsidR="004219FE" w:rsidRDefault="004219FE" w:rsidP="004219FE">
            <w:pPr>
              <w:cnfStyle w:val="000000000000" w:firstRow="0" w:lastRow="0" w:firstColumn="0" w:lastColumn="0" w:oddVBand="0" w:evenVBand="0" w:oddHBand="0" w:evenHBand="0" w:firstRowFirstColumn="0" w:firstRowLastColumn="0" w:lastRowFirstColumn="0" w:lastRowLastColumn="0"/>
            </w:pPr>
            <w:r>
              <w:t>0%</w:t>
            </w:r>
          </w:p>
        </w:tc>
      </w:tr>
      <w:tr w:rsidR="004219FE" w14:paraId="6DC035F9" w14:textId="77777777" w:rsidTr="00E52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2E2F206" w14:textId="348B587E" w:rsidR="004219FE" w:rsidRDefault="004219FE" w:rsidP="004219FE">
            <w:r>
              <w:t>Min IenW</w:t>
            </w:r>
          </w:p>
        </w:tc>
        <w:tc>
          <w:tcPr>
            <w:tcW w:w="1134" w:type="dxa"/>
          </w:tcPr>
          <w:p w14:paraId="576B8394" w14:textId="4D1B0A6C" w:rsidR="004219FE" w:rsidRDefault="00E35B34" w:rsidP="004219FE">
            <w:pPr>
              <w:cnfStyle w:val="000000100000" w:firstRow="0" w:lastRow="0" w:firstColumn="0" w:lastColumn="0" w:oddVBand="0" w:evenVBand="0" w:oddHBand="1" w:evenHBand="0" w:firstRowFirstColumn="0" w:firstRowLastColumn="0" w:lastRowFirstColumn="0" w:lastRowLastColumn="0"/>
            </w:pPr>
            <w:r>
              <w:t>20</w:t>
            </w:r>
          </w:p>
        </w:tc>
        <w:tc>
          <w:tcPr>
            <w:tcW w:w="992" w:type="dxa"/>
          </w:tcPr>
          <w:p w14:paraId="52A3B5D5" w14:textId="56354F50" w:rsidR="004219FE" w:rsidRDefault="00E35B34" w:rsidP="004219FE">
            <w:pPr>
              <w:cnfStyle w:val="000000100000" w:firstRow="0" w:lastRow="0" w:firstColumn="0" w:lastColumn="0" w:oddVBand="0" w:evenVBand="0" w:oddHBand="1" w:evenHBand="0" w:firstRowFirstColumn="0" w:firstRowLastColumn="0" w:lastRowFirstColumn="0" w:lastRowLastColumn="0"/>
            </w:pPr>
            <w:r>
              <w:t>10</w:t>
            </w:r>
          </w:p>
        </w:tc>
        <w:tc>
          <w:tcPr>
            <w:tcW w:w="993" w:type="dxa"/>
          </w:tcPr>
          <w:p w14:paraId="6D83A0E4" w14:textId="13F01E4A" w:rsidR="004219FE" w:rsidRDefault="00E35B34" w:rsidP="004219FE">
            <w:pPr>
              <w:cnfStyle w:val="000000100000" w:firstRow="0" w:lastRow="0" w:firstColumn="0" w:lastColumn="0" w:oddVBand="0" w:evenVBand="0" w:oddHBand="1" w:evenHBand="0" w:firstRowFirstColumn="0" w:firstRowLastColumn="0" w:lastRowFirstColumn="0" w:lastRowLastColumn="0"/>
            </w:pPr>
            <w:r>
              <w:t>33</w:t>
            </w:r>
            <w:r w:rsidR="004219FE">
              <w:t>%</w:t>
            </w:r>
          </w:p>
        </w:tc>
      </w:tr>
      <w:tr w:rsidR="004219FE" w14:paraId="52AC51F0" w14:textId="77777777" w:rsidTr="00E52755">
        <w:tc>
          <w:tcPr>
            <w:cnfStyle w:val="001000000000" w:firstRow="0" w:lastRow="0" w:firstColumn="1" w:lastColumn="0" w:oddVBand="0" w:evenVBand="0" w:oddHBand="0" w:evenHBand="0" w:firstRowFirstColumn="0" w:firstRowLastColumn="0" w:lastRowFirstColumn="0" w:lastRowLastColumn="0"/>
            <w:tcW w:w="1271" w:type="dxa"/>
          </w:tcPr>
          <w:p w14:paraId="01E38813" w14:textId="6A59C882" w:rsidR="004219FE" w:rsidRDefault="004219FE" w:rsidP="004219FE">
            <w:r>
              <w:t>Min LNV</w:t>
            </w:r>
          </w:p>
        </w:tc>
        <w:tc>
          <w:tcPr>
            <w:tcW w:w="1134" w:type="dxa"/>
          </w:tcPr>
          <w:p w14:paraId="10E7E2B3" w14:textId="1797677C" w:rsidR="004219FE" w:rsidRDefault="004219FE" w:rsidP="004219FE">
            <w:pPr>
              <w:cnfStyle w:val="000000000000" w:firstRow="0" w:lastRow="0" w:firstColumn="0" w:lastColumn="0" w:oddVBand="0" w:evenVBand="0" w:oddHBand="0" w:evenHBand="0" w:firstRowFirstColumn="0" w:firstRowLastColumn="0" w:lastRowFirstColumn="0" w:lastRowLastColumn="0"/>
            </w:pPr>
            <w:r>
              <w:t>16</w:t>
            </w:r>
          </w:p>
        </w:tc>
        <w:tc>
          <w:tcPr>
            <w:tcW w:w="992" w:type="dxa"/>
          </w:tcPr>
          <w:p w14:paraId="2AF09D6F" w14:textId="4354C81B" w:rsidR="004219FE" w:rsidRDefault="004219FE" w:rsidP="004219FE">
            <w:pPr>
              <w:cnfStyle w:val="000000000000" w:firstRow="0" w:lastRow="0" w:firstColumn="0" w:lastColumn="0" w:oddVBand="0" w:evenVBand="0" w:oddHBand="0" w:evenHBand="0" w:firstRowFirstColumn="0" w:firstRowLastColumn="0" w:lastRowFirstColumn="0" w:lastRowLastColumn="0"/>
            </w:pPr>
            <w:r>
              <w:t>14</w:t>
            </w:r>
          </w:p>
        </w:tc>
        <w:tc>
          <w:tcPr>
            <w:tcW w:w="993" w:type="dxa"/>
          </w:tcPr>
          <w:p w14:paraId="6BD482D7" w14:textId="3B9749A6" w:rsidR="004219FE" w:rsidRDefault="004219FE" w:rsidP="004219FE">
            <w:pPr>
              <w:cnfStyle w:val="000000000000" w:firstRow="0" w:lastRow="0" w:firstColumn="0" w:lastColumn="0" w:oddVBand="0" w:evenVBand="0" w:oddHBand="0" w:evenHBand="0" w:firstRowFirstColumn="0" w:firstRowLastColumn="0" w:lastRowFirstColumn="0" w:lastRowLastColumn="0"/>
            </w:pPr>
            <w:r>
              <w:t>47%</w:t>
            </w:r>
          </w:p>
        </w:tc>
      </w:tr>
      <w:tr w:rsidR="004219FE" w14:paraId="25B5BBEE" w14:textId="77777777" w:rsidTr="00E52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7D04A51" w14:textId="6226AA16" w:rsidR="004219FE" w:rsidRDefault="004219FE" w:rsidP="004219FE">
            <w:r>
              <w:t>Min SZW</w:t>
            </w:r>
          </w:p>
        </w:tc>
        <w:tc>
          <w:tcPr>
            <w:tcW w:w="1134" w:type="dxa"/>
          </w:tcPr>
          <w:p w14:paraId="4CBFCF01" w14:textId="1FCAA79E" w:rsidR="004219FE" w:rsidRDefault="004219FE" w:rsidP="004219FE">
            <w:pPr>
              <w:cnfStyle w:val="000000100000" w:firstRow="0" w:lastRow="0" w:firstColumn="0" w:lastColumn="0" w:oddVBand="0" w:evenVBand="0" w:oddHBand="1" w:evenHBand="0" w:firstRowFirstColumn="0" w:firstRowLastColumn="0" w:lastRowFirstColumn="0" w:lastRowLastColumn="0"/>
            </w:pPr>
            <w:r>
              <w:t>30</w:t>
            </w:r>
          </w:p>
        </w:tc>
        <w:tc>
          <w:tcPr>
            <w:tcW w:w="992" w:type="dxa"/>
          </w:tcPr>
          <w:p w14:paraId="75754170" w14:textId="3C8D135E" w:rsidR="004219FE" w:rsidRDefault="004219FE" w:rsidP="004219FE">
            <w:pPr>
              <w:cnfStyle w:val="000000100000" w:firstRow="0" w:lastRow="0" w:firstColumn="0" w:lastColumn="0" w:oddVBand="0" w:evenVBand="0" w:oddHBand="1" w:evenHBand="0" w:firstRowFirstColumn="0" w:firstRowLastColumn="0" w:lastRowFirstColumn="0" w:lastRowLastColumn="0"/>
            </w:pPr>
            <w:r>
              <w:t>0</w:t>
            </w:r>
          </w:p>
        </w:tc>
        <w:tc>
          <w:tcPr>
            <w:tcW w:w="993" w:type="dxa"/>
          </w:tcPr>
          <w:p w14:paraId="2E5C4AFE" w14:textId="014FD44B" w:rsidR="004219FE" w:rsidRDefault="004219FE" w:rsidP="004219FE">
            <w:pPr>
              <w:cnfStyle w:val="000000100000" w:firstRow="0" w:lastRow="0" w:firstColumn="0" w:lastColumn="0" w:oddVBand="0" w:evenVBand="0" w:oddHBand="1" w:evenHBand="0" w:firstRowFirstColumn="0" w:firstRowLastColumn="0" w:lastRowFirstColumn="0" w:lastRowLastColumn="0"/>
            </w:pPr>
            <w:r>
              <w:t>0%</w:t>
            </w:r>
          </w:p>
        </w:tc>
      </w:tr>
      <w:tr w:rsidR="004219FE" w14:paraId="4AFCC410" w14:textId="77777777" w:rsidTr="00E52755">
        <w:tc>
          <w:tcPr>
            <w:cnfStyle w:val="001000000000" w:firstRow="0" w:lastRow="0" w:firstColumn="1" w:lastColumn="0" w:oddVBand="0" w:evenVBand="0" w:oddHBand="0" w:evenHBand="0" w:firstRowFirstColumn="0" w:firstRowLastColumn="0" w:lastRowFirstColumn="0" w:lastRowLastColumn="0"/>
            <w:tcW w:w="1271" w:type="dxa"/>
          </w:tcPr>
          <w:p w14:paraId="47F76224" w14:textId="52948AD4" w:rsidR="004219FE" w:rsidRPr="00E52755" w:rsidRDefault="004219FE" w:rsidP="004219FE">
            <w:pPr>
              <w:rPr>
                <w:i/>
                <w:iCs/>
              </w:rPr>
            </w:pPr>
            <w:r w:rsidRPr="00E52755">
              <w:rPr>
                <w:i/>
                <w:iCs/>
              </w:rPr>
              <w:t xml:space="preserve">Totaal </w:t>
            </w:r>
          </w:p>
        </w:tc>
        <w:tc>
          <w:tcPr>
            <w:tcW w:w="1134" w:type="dxa"/>
          </w:tcPr>
          <w:p w14:paraId="787CE042" w14:textId="67A7D68E" w:rsidR="004219FE" w:rsidRPr="00E52755" w:rsidRDefault="007720AE" w:rsidP="004219FE">
            <w:pPr>
              <w:cnfStyle w:val="000000000000" w:firstRow="0" w:lastRow="0" w:firstColumn="0" w:lastColumn="0" w:oddVBand="0" w:evenVBand="0" w:oddHBand="0" w:evenHBand="0" w:firstRowFirstColumn="0" w:firstRowLastColumn="0" w:lastRowFirstColumn="0" w:lastRowLastColumn="0"/>
              <w:rPr>
                <w:i/>
                <w:iCs/>
              </w:rPr>
            </w:pPr>
            <w:r>
              <w:rPr>
                <w:i/>
                <w:iCs/>
              </w:rPr>
              <w:t>122</w:t>
            </w:r>
          </w:p>
        </w:tc>
        <w:tc>
          <w:tcPr>
            <w:tcW w:w="992" w:type="dxa"/>
          </w:tcPr>
          <w:p w14:paraId="69B4345E" w14:textId="3FFC3E75" w:rsidR="004219FE" w:rsidRPr="00E52755" w:rsidRDefault="007720AE" w:rsidP="004219FE">
            <w:pPr>
              <w:cnfStyle w:val="000000000000" w:firstRow="0" w:lastRow="0" w:firstColumn="0" w:lastColumn="0" w:oddVBand="0" w:evenVBand="0" w:oddHBand="0" w:evenHBand="0" w:firstRowFirstColumn="0" w:firstRowLastColumn="0" w:lastRowFirstColumn="0" w:lastRowLastColumn="0"/>
              <w:rPr>
                <w:i/>
                <w:iCs/>
              </w:rPr>
            </w:pPr>
            <w:r>
              <w:rPr>
                <w:i/>
                <w:iCs/>
              </w:rPr>
              <w:t>28</w:t>
            </w:r>
          </w:p>
        </w:tc>
        <w:tc>
          <w:tcPr>
            <w:tcW w:w="993" w:type="dxa"/>
          </w:tcPr>
          <w:p w14:paraId="4149E5AC" w14:textId="296ADDDB" w:rsidR="004219FE" w:rsidRPr="00E52755" w:rsidRDefault="007720AE" w:rsidP="00FA42D4">
            <w:pPr>
              <w:keepNext/>
              <w:cnfStyle w:val="000000000000" w:firstRow="0" w:lastRow="0" w:firstColumn="0" w:lastColumn="0" w:oddVBand="0" w:evenVBand="0" w:oddHBand="0" w:evenHBand="0" w:firstRowFirstColumn="0" w:firstRowLastColumn="0" w:lastRowFirstColumn="0" w:lastRowLastColumn="0"/>
              <w:rPr>
                <w:i/>
                <w:iCs/>
              </w:rPr>
            </w:pPr>
            <w:r>
              <w:rPr>
                <w:i/>
                <w:iCs/>
              </w:rPr>
              <w:t>19</w:t>
            </w:r>
            <w:r w:rsidR="004219FE" w:rsidRPr="00E52755">
              <w:rPr>
                <w:i/>
                <w:iCs/>
              </w:rPr>
              <w:t>%</w:t>
            </w:r>
          </w:p>
        </w:tc>
      </w:tr>
    </w:tbl>
    <w:p w14:paraId="7CA808F3" w14:textId="5A465425" w:rsidR="00FA42D4" w:rsidRDefault="00FA42D4">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5</w:t>
      </w:r>
      <w:r w:rsidR="00D22D0B">
        <w:rPr>
          <w:noProof/>
        </w:rPr>
        <w:fldChar w:fldCharType="end"/>
      </w:r>
      <w:r>
        <w:t>: Beoordeling bij rijksdiensten</w:t>
      </w:r>
    </w:p>
    <w:p w14:paraId="6B4B9F0E" w14:textId="1084856A" w:rsidR="00E52755" w:rsidRDefault="0076275B" w:rsidP="0026014D">
      <w:pPr>
        <w:jc w:val="both"/>
      </w:pPr>
      <w:r>
        <w:t xml:space="preserve">Gemiddeld gesproken wordt er binnen deze ministeries </w:t>
      </w:r>
      <w:r w:rsidR="007720AE">
        <w:t>19</w:t>
      </w:r>
      <w:r w:rsidR="00A15E91">
        <w:t>% relatief beoordeeld.</w:t>
      </w:r>
      <w:r w:rsidR="00E52755">
        <w:t xml:space="preserve"> De ministeries AZ, Fin en SZW worden door de RIS ondersteund bij de meeste aanbestedingen en binnen de RIS is er grote focus om alle aanbestedingen absoluut te beoordelen. </w:t>
      </w:r>
    </w:p>
    <w:p w14:paraId="2A25BFE3" w14:textId="0CB75F73" w:rsidR="0076275B" w:rsidRDefault="00E52755" w:rsidP="0026014D">
      <w:pPr>
        <w:jc w:val="both"/>
      </w:pPr>
      <w:r>
        <w:t xml:space="preserve">Binnen het Ministerie van AZ is 13% van de aanbestedingen relatief beoordeeld. </w:t>
      </w:r>
      <w:r w:rsidR="00516862">
        <w:t xml:space="preserve">Deze aanbestedingen </w:t>
      </w:r>
      <w:r w:rsidR="001B4171">
        <w:t>vallen</w:t>
      </w:r>
      <w:r w:rsidR="00300048">
        <w:t xml:space="preserve"> </w:t>
      </w:r>
      <w:r w:rsidR="00516862">
        <w:t xml:space="preserve">onder de vlag van categoriemanagement, dit houdt in dat </w:t>
      </w:r>
      <w:r w:rsidR="00553CB4">
        <w:t>de RIS deze aanbestedingen niet uitvoert</w:t>
      </w:r>
      <w:r w:rsidR="00516862">
        <w:t>. De aanbestedingen die het AZ</w:t>
      </w:r>
      <w:r w:rsidR="00621C42">
        <w:t xml:space="preserve"> </w:t>
      </w:r>
      <w:r w:rsidR="00516862">
        <w:t>relatief beoordeel</w:t>
      </w:r>
      <w:r w:rsidR="00BD17B4">
        <w:t>t</w:t>
      </w:r>
      <w:r w:rsidR="00516862">
        <w:t>,</w:t>
      </w:r>
      <w:r w:rsidR="00621C42">
        <w:t xml:space="preserve"> </w:t>
      </w:r>
      <w:r w:rsidR="00B030A5">
        <w:t>doen ze</w:t>
      </w:r>
      <w:r w:rsidR="00621C42">
        <w:t xml:space="preserve"> allemaal op dezelfde basis</w:t>
      </w:r>
      <w:r w:rsidR="00516862">
        <w:t xml:space="preserve">. De aanbestedende partij vergelijkt </w:t>
      </w:r>
      <w:r w:rsidR="00621C42">
        <w:t xml:space="preserve">de inschrijving namelijk met de gemiddelde inschrijving. </w:t>
      </w:r>
      <w:r w:rsidR="003F1A41">
        <w:t xml:space="preserve">Over het algemeen genomen </w:t>
      </w:r>
      <w:r w:rsidR="00516862">
        <w:t>doet men</w:t>
      </w:r>
      <w:r w:rsidR="003F1A41">
        <w:t xml:space="preserve"> dit in vergelijking met de laagste prijs. Het gebruik van het gemiddelde</w:t>
      </w:r>
      <w:r w:rsidR="00621C42">
        <w:t xml:space="preserve"> zorgt</w:t>
      </w:r>
      <w:r w:rsidR="003F1A41">
        <w:t xml:space="preserve"> wel</w:t>
      </w:r>
      <w:r w:rsidR="00621C42">
        <w:t xml:space="preserve"> voor een minder grote kans op </w:t>
      </w:r>
      <w:r w:rsidR="00D86E0E">
        <w:t>de rangorde paradox</w:t>
      </w:r>
      <w:r w:rsidR="00621C42">
        <w:t xml:space="preserve">, doordat de prijs van één inschrijver minder invloed heeft op de scoretoerekening van </w:t>
      </w:r>
      <w:r w:rsidR="003F1A41">
        <w:t>de andere</w:t>
      </w:r>
      <w:r w:rsidR="00621C42">
        <w:t xml:space="preserve"> inschrijvers. </w:t>
      </w:r>
    </w:p>
    <w:p w14:paraId="4F824212" w14:textId="79502031" w:rsidR="00086ECE" w:rsidRDefault="00086ECE" w:rsidP="0026014D">
      <w:pPr>
        <w:jc w:val="both"/>
      </w:pPr>
      <w:r>
        <w:t xml:space="preserve">Verder beoordeelt het Ministerie van </w:t>
      </w:r>
      <w:r w:rsidR="00D9297C">
        <w:t>IenW</w:t>
      </w:r>
      <w:r>
        <w:t xml:space="preserve"> </w:t>
      </w:r>
      <w:r w:rsidR="00E35B34">
        <w:t>33</w:t>
      </w:r>
      <w:r>
        <w:t>% van haar aanbestedingen relatief. Bij deze aanbestedingen is de score van een inschrijving afhankelijk van de laagst ingediende prijs. Als</w:t>
      </w:r>
      <w:r w:rsidR="00553CB4">
        <w:t xml:space="preserve"> het ministerie</w:t>
      </w:r>
      <w:r>
        <w:t xml:space="preserve"> </w:t>
      </w:r>
      <w:r w:rsidR="00553CB4">
        <w:t xml:space="preserve">een </w:t>
      </w:r>
      <w:r>
        <w:t>aanbesteding absoluut beoordeel</w:t>
      </w:r>
      <w:r w:rsidR="00553CB4">
        <w:t xml:space="preserve">t </w:t>
      </w:r>
      <w:r>
        <w:t xml:space="preserve">is de score afhankelijk van de geëiste minimum- en maximumprijs. </w:t>
      </w:r>
      <w:r w:rsidR="00553CB4">
        <w:t>Het ministerie kiest</w:t>
      </w:r>
      <w:r w:rsidR="00A42C94">
        <w:t xml:space="preserve"> deze beoordelingstechniek wanneer er complexere dienstverleningsopdrachten zijn, die zich onderling lastig laten vergelijken. Daarnaast is uit de ervaring</w:t>
      </w:r>
      <w:r w:rsidR="00553CB4">
        <w:t>en van inkopers</w:t>
      </w:r>
      <w:r w:rsidR="00A42C94">
        <w:t xml:space="preserve"> gebleken dat </w:t>
      </w:r>
      <w:r w:rsidR="00553CB4">
        <w:t xml:space="preserve">inschrijvers </w:t>
      </w:r>
      <w:r w:rsidR="00A42C94">
        <w:t xml:space="preserve">de relatieve beoordelingstechniek vaak op verschillende manieren </w:t>
      </w:r>
      <w:r w:rsidR="00553CB4">
        <w:t>i</w:t>
      </w:r>
      <w:r w:rsidR="00A42C94">
        <w:t>nterprete</w:t>
      </w:r>
      <w:r w:rsidR="00553CB4">
        <w:t>ren</w:t>
      </w:r>
      <w:r w:rsidR="00A42C94">
        <w:t xml:space="preserve">, waardoor deze techniek een hoger risico heeft op rechtszaken. Dit is gebleken uit contact met een inkoper van het </w:t>
      </w:r>
      <w:r w:rsidR="00CB574E">
        <w:t xml:space="preserve">betreffende </w:t>
      </w:r>
      <w:r w:rsidR="00A42C94">
        <w:t>ministerie</w:t>
      </w:r>
      <w:r w:rsidR="00CB574E">
        <w:t xml:space="preserve"> en met inkopers vanuit andere organisaties. D</w:t>
      </w:r>
      <w:r w:rsidR="00A42C94">
        <w:t xml:space="preserve">e volledige uitwerking van </w:t>
      </w:r>
      <w:r w:rsidR="00CB574E">
        <w:t>het</w:t>
      </w:r>
      <w:r w:rsidR="00A42C94">
        <w:t xml:space="preserve"> contact </w:t>
      </w:r>
      <w:r w:rsidR="00CB574E">
        <w:t xml:space="preserve">met de inkoper van het Ministerie van IenW </w:t>
      </w:r>
      <w:r w:rsidR="00A42C94">
        <w:t>is te vinden in</w:t>
      </w:r>
      <w:r w:rsidR="00626DD4">
        <w:t xml:space="preserve"> </w:t>
      </w:r>
      <w:hyperlink w:anchor="_E-mail_contact_Inkoper" w:history="1">
        <w:r w:rsidR="00626DD4" w:rsidRPr="00626DD4">
          <w:rPr>
            <w:rStyle w:val="Hyperlink"/>
          </w:rPr>
          <w:t>bijlage 7.4.1</w:t>
        </w:r>
      </w:hyperlink>
      <w:r w:rsidR="002B7DF2">
        <w:t>.</w:t>
      </w:r>
    </w:p>
    <w:p w14:paraId="60984BAC" w14:textId="7D651724" w:rsidR="00086ECE" w:rsidRDefault="003F1A41" w:rsidP="0026014D">
      <w:pPr>
        <w:jc w:val="both"/>
      </w:pPr>
      <w:r>
        <w:t xml:space="preserve">Het Ministerie van LNV heeft onder de </w:t>
      </w:r>
      <w:r w:rsidR="00553CB4">
        <w:t xml:space="preserve">onderzochte </w:t>
      </w:r>
      <w:r>
        <w:t xml:space="preserve">ministeries de hoogste mate van relatieve beoordeling, namelijk 47%. </w:t>
      </w:r>
      <w:r w:rsidR="00E52755">
        <w:t>D</w:t>
      </w:r>
      <w:r>
        <w:t xml:space="preserve">e aanbestedingen waarbij </w:t>
      </w:r>
      <w:r w:rsidR="00553CB4">
        <w:t xml:space="preserve">dit ministerie </w:t>
      </w:r>
      <w:r>
        <w:t xml:space="preserve">een relatieve beoordeling gebruikt, </w:t>
      </w:r>
      <w:r w:rsidR="00E52755">
        <w:t xml:space="preserve">gaan </w:t>
      </w:r>
      <w:r w:rsidR="00AB1293">
        <w:t xml:space="preserve">vrijwel </w:t>
      </w:r>
      <w:r>
        <w:t xml:space="preserve">allemaal om het afvoeren of verwerken van afval. </w:t>
      </w:r>
      <w:r w:rsidR="00086ECE">
        <w:t>Binnen de aanbestedingen waarbij</w:t>
      </w:r>
      <w:r w:rsidR="00553CB4">
        <w:t xml:space="preserve"> ze</w:t>
      </w:r>
      <w:r w:rsidR="00E52755">
        <w:t xml:space="preserve"> wel</w:t>
      </w:r>
      <w:r w:rsidR="00086ECE">
        <w:t xml:space="preserve"> absoluut beoorde</w:t>
      </w:r>
      <w:r w:rsidR="00553CB4">
        <w:t>len, geeft het ministerie</w:t>
      </w:r>
      <w:r w:rsidR="00086ECE">
        <w:t xml:space="preserve"> meestal een bandbreedte voor prijs </w:t>
      </w:r>
      <w:r w:rsidR="00553CB4">
        <w:t>aan</w:t>
      </w:r>
      <w:r w:rsidR="00086ECE">
        <w:t xml:space="preserve">, waarop de formule voor de score gebaseerd is. </w:t>
      </w:r>
    </w:p>
    <w:p w14:paraId="61A9E2BA" w14:textId="78FB7605" w:rsidR="00AB1293" w:rsidRDefault="00AB1293" w:rsidP="0026014D">
      <w:pPr>
        <w:pStyle w:val="Heading3"/>
        <w:jc w:val="both"/>
      </w:pPr>
      <w:bookmarkStart w:id="25" w:name="_Toc135662988"/>
      <w:r>
        <w:t>Gemeentes</w:t>
      </w:r>
      <w:bookmarkEnd w:id="25"/>
    </w:p>
    <w:p w14:paraId="350F3671" w14:textId="4AAABA99" w:rsidR="00AB1293" w:rsidRDefault="00AB1293" w:rsidP="0026014D">
      <w:pPr>
        <w:spacing w:after="0"/>
        <w:jc w:val="both"/>
      </w:pPr>
      <w:r>
        <w:t>De onderzochte gemeentes zijn de vijf grootste van Nederland, deze zijn</w:t>
      </w:r>
      <w:r w:rsidR="00AF50FA">
        <w:t xml:space="preserve"> in alfabetische volgorde</w:t>
      </w:r>
      <w:r>
        <w:t xml:space="preserve">: </w:t>
      </w:r>
    </w:p>
    <w:p w14:paraId="59A23613" w14:textId="45470AB4" w:rsidR="00AB1293" w:rsidRDefault="00AB1293" w:rsidP="0026014D">
      <w:pPr>
        <w:pStyle w:val="ListParagraph"/>
        <w:numPr>
          <w:ilvl w:val="0"/>
          <w:numId w:val="14"/>
        </w:numPr>
        <w:jc w:val="both"/>
      </w:pPr>
      <w:r>
        <w:t>Gemeente Amsterdam;</w:t>
      </w:r>
    </w:p>
    <w:p w14:paraId="5F1D5260" w14:textId="5172692A" w:rsidR="00AB1293" w:rsidRDefault="00AB1293" w:rsidP="0026014D">
      <w:pPr>
        <w:pStyle w:val="ListParagraph"/>
        <w:numPr>
          <w:ilvl w:val="0"/>
          <w:numId w:val="14"/>
        </w:numPr>
        <w:jc w:val="both"/>
      </w:pPr>
      <w:r>
        <w:t>Gemeente Den Haag;</w:t>
      </w:r>
    </w:p>
    <w:p w14:paraId="2E480A2A" w14:textId="2D395EEE" w:rsidR="00AB1293" w:rsidRDefault="00AB1293" w:rsidP="0026014D">
      <w:pPr>
        <w:pStyle w:val="ListParagraph"/>
        <w:numPr>
          <w:ilvl w:val="0"/>
          <w:numId w:val="14"/>
        </w:numPr>
        <w:jc w:val="both"/>
      </w:pPr>
      <w:r>
        <w:t>Gemeente Eindhoven;</w:t>
      </w:r>
    </w:p>
    <w:p w14:paraId="2B137B87" w14:textId="0CFB8ECE" w:rsidR="00AB1293" w:rsidRDefault="00AB1293" w:rsidP="0026014D">
      <w:pPr>
        <w:pStyle w:val="ListParagraph"/>
        <w:numPr>
          <w:ilvl w:val="0"/>
          <w:numId w:val="14"/>
        </w:numPr>
        <w:jc w:val="both"/>
      </w:pPr>
      <w:r>
        <w:t>Gemeente Rotterdam;</w:t>
      </w:r>
    </w:p>
    <w:p w14:paraId="3BE2C708" w14:textId="29A22D1C" w:rsidR="00AB1293" w:rsidRDefault="00AB1293" w:rsidP="0026014D">
      <w:pPr>
        <w:pStyle w:val="ListParagraph"/>
        <w:numPr>
          <w:ilvl w:val="0"/>
          <w:numId w:val="14"/>
        </w:numPr>
        <w:jc w:val="both"/>
      </w:pPr>
      <w:r>
        <w:t xml:space="preserve">Gemeente Utrecht. </w:t>
      </w:r>
    </w:p>
    <w:p w14:paraId="077B028C" w14:textId="6207209B" w:rsidR="00E52755" w:rsidRDefault="00E52755" w:rsidP="0026014D">
      <w:pPr>
        <w:ind w:left="142"/>
        <w:jc w:val="both"/>
      </w:pPr>
      <w:r>
        <w:t xml:space="preserve">De uitkomst van de gemeenten is als volgt:  </w:t>
      </w:r>
    </w:p>
    <w:tbl>
      <w:tblPr>
        <w:tblStyle w:val="PlainTable4"/>
        <w:tblW w:w="0" w:type="auto"/>
        <w:tblLook w:val="04A0" w:firstRow="1" w:lastRow="0" w:firstColumn="1" w:lastColumn="0" w:noHBand="0" w:noVBand="1"/>
      </w:tblPr>
      <w:tblGrid>
        <w:gridCol w:w="1287"/>
        <w:gridCol w:w="1134"/>
        <w:gridCol w:w="992"/>
        <w:gridCol w:w="1243"/>
      </w:tblGrid>
      <w:tr w:rsidR="00E52755" w14:paraId="2D17D1DD" w14:textId="77777777" w:rsidTr="00871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51D68F0" w14:textId="77777777" w:rsidR="00E52755" w:rsidRDefault="00E52755" w:rsidP="00871161">
            <w:r>
              <w:t>Organisatie</w:t>
            </w:r>
          </w:p>
        </w:tc>
        <w:tc>
          <w:tcPr>
            <w:tcW w:w="1134" w:type="dxa"/>
          </w:tcPr>
          <w:p w14:paraId="244F7BE2" w14:textId="77777777" w:rsidR="00E52755" w:rsidRDefault="00E52755" w:rsidP="00871161">
            <w:pPr>
              <w:cnfStyle w:val="100000000000" w:firstRow="1" w:lastRow="0" w:firstColumn="0" w:lastColumn="0" w:oddVBand="0" w:evenVBand="0" w:oddHBand="0" w:evenHBand="0" w:firstRowFirstColumn="0" w:firstRowLastColumn="0" w:lastRowFirstColumn="0" w:lastRowLastColumn="0"/>
            </w:pPr>
            <w:r>
              <w:t>Absoluut</w:t>
            </w:r>
          </w:p>
        </w:tc>
        <w:tc>
          <w:tcPr>
            <w:tcW w:w="992" w:type="dxa"/>
          </w:tcPr>
          <w:p w14:paraId="18504586" w14:textId="77777777" w:rsidR="00E52755" w:rsidRDefault="00E52755" w:rsidP="00871161">
            <w:pPr>
              <w:cnfStyle w:val="100000000000" w:firstRow="1" w:lastRow="0" w:firstColumn="0" w:lastColumn="0" w:oddVBand="0" w:evenVBand="0" w:oddHBand="0" w:evenHBand="0" w:firstRowFirstColumn="0" w:firstRowLastColumn="0" w:lastRowFirstColumn="0" w:lastRowLastColumn="0"/>
            </w:pPr>
            <w:r>
              <w:t>Relatief</w:t>
            </w:r>
          </w:p>
        </w:tc>
        <w:tc>
          <w:tcPr>
            <w:tcW w:w="993" w:type="dxa"/>
          </w:tcPr>
          <w:p w14:paraId="5A87F6E7" w14:textId="77777777" w:rsidR="00E52755" w:rsidRDefault="00E52755" w:rsidP="00871161">
            <w:pPr>
              <w:cnfStyle w:val="100000000000" w:firstRow="1" w:lastRow="0" w:firstColumn="0" w:lastColumn="0" w:oddVBand="0" w:evenVBand="0" w:oddHBand="0" w:evenHBand="0" w:firstRowFirstColumn="0" w:firstRowLastColumn="0" w:lastRowFirstColumn="0" w:lastRowLastColumn="0"/>
            </w:pPr>
            <w:r>
              <w:t>Percentage Relatief</w:t>
            </w:r>
          </w:p>
        </w:tc>
      </w:tr>
      <w:tr w:rsidR="00E52755" w14:paraId="747DBA8B" w14:textId="77777777" w:rsidTr="0087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5DACBE1" w14:textId="340DD74B" w:rsidR="00E52755" w:rsidRDefault="00E52755" w:rsidP="00871161">
            <w:r>
              <w:t>Amsterdam</w:t>
            </w:r>
          </w:p>
        </w:tc>
        <w:tc>
          <w:tcPr>
            <w:tcW w:w="1134" w:type="dxa"/>
          </w:tcPr>
          <w:p w14:paraId="35CC19E1" w14:textId="2AE648F2" w:rsidR="00E52755" w:rsidRDefault="00E52755" w:rsidP="00871161">
            <w:pPr>
              <w:cnfStyle w:val="000000100000" w:firstRow="0" w:lastRow="0" w:firstColumn="0" w:lastColumn="0" w:oddVBand="0" w:evenVBand="0" w:oddHBand="1" w:evenHBand="0" w:firstRowFirstColumn="0" w:firstRowLastColumn="0" w:lastRowFirstColumn="0" w:lastRowLastColumn="0"/>
            </w:pPr>
            <w:r>
              <w:t>15</w:t>
            </w:r>
          </w:p>
        </w:tc>
        <w:tc>
          <w:tcPr>
            <w:tcW w:w="992" w:type="dxa"/>
          </w:tcPr>
          <w:p w14:paraId="7209ADD8" w14:textId="62802DA9" w:rsidR="00E52755" w:rsidRDefault="00E52755" w:rsidP="00871161">
            <w:pPr>
              <w:cnfStyle w:val="000000100000" w:firstRow="0" w:lastRow="0" w:firstColumn="0" w:lastColumn="0" w:oddVBand="0" w:evenVBand="0" w:oddHBand="1" w:evenHBand="0" w:firstRowFirstColumn="0" w:firstRowLastColumn="0" w:lastRowFirstColumn="0" w:lastRowLastColumn="0"/>
            </w:pPr>
            <w:r>
              <w:t>15</w:t>
            </w:r>
          </w:p>
        </w:tc>
        <w:tc>
          <w:tcPr>
            <w:tcW w:w="993" w:type="dxa"/>
          </w:tcPr>
          <w:p w14:paraId="785F20E4" w14:textId="53034ACB" w:rsidR="00E52755" w:rsidRDefault="00E52755" w:rsidP="00871161">
            <w:pPr>
              <w:cnfStyle w:val="000000100000" w:firstRow="0" w:lastRow="0" w:firstColumn="0" w:lastColumn="0" w:oddVBand="0" w:evenVBand="0" w:oddHBand="1" w:evenHBand="0" w:firstRowFirstColumn="0" w:firstRowLastColumn="0" w:lastRowFirstColumn="0" w:lastRowLastColumn="0"/>
            </w:pPr>
            <w:r>
              <w:t>50%</w:t>
            </w:r>
          </w:p>
        </w:tc>
      </w:tr>
      <w:tr w:rsidR="00E52755" w14:paraId="70667390" w14:textId="77777777" w:rsidTr="00871161">
        <w:tc>
          <w:tcPr>
            <w:cnfStyle w:val="001000000000" w:firstRow="0" w:lastRow="0" w:firstColumn="1" w:lastColumn="0" w:oddVBand="0" w:evenVBand="0" w:oddHBand="0" w:evenHBand="0" w:firstRowFirstColumn="0" w:firstRowLastColumn="0" w:lastRowFirstColumn="0" w:lastRowLastColumn="0"/>
            <w:tcW w:w="1271" w:type="dxa"/>
          </w:tcPr>
          <w:p w14:paraId="166A601C" w14:textId="57CC7532" w:rsidR="00E52755" w:rsidRDefault="00E52755" w:rsidP="00871161">
            <w:r>
              <w:t>Den Haag</w:t>
            </w:r>
          </w:p>
        </w:tc>
        <w:tc>
          <w:tcPr>
            <w:tcW w:w="1134" w:type="dxa"/>
          </w:tcPr>
          <w:p w14:paraId="09F5BE29" w14:textId="30589C9F" w:rsidR="00E52755" w:rsidRDefault="00E52755" w:rsidP="00871161">
            <w:pPr>
              <w:cnfStyle w:val="000000000000" w:firstRow="0" w:lastRow="0" w:firstColumn="0" w:lastColumn="0" w:oddVBand="0" w:evenVBand="0" w:oddHBand="0" w:evenHBand="0" w:firstRowFirstColumn="0" w:firstRowLastColumn="0" w:lastRowFirstColumn="0" w:lastRowLastColumn="0"/>
            </w:pPr>
            <w:r>
              <w:t>24</w:t>
            </w:r>
          </w:p>
        </w:tc>
        <w:tc>
          <w:tcPr>
            <w:tcW w:w="992" w:type="dxa"/>
          </w:tcPr>
          <w:p w14:paraId="338CCFE9" w14:textId="6B27ED35" w:rsidR="00E52755" w:rsidRDefault="00E52755" w:rsidP="00871161">
            <w:pPr>
              <w:cnfStyle w:val="000000000000" w:firstRow="0" w:lastRow="0" w:firstColumn="0" w:lastColumn="0" w:oddVBand="0" w:evenVBand="0" w:oddHBand="0" w:evenHBand="0" w:firstRowFirstColumn="0" w:firstRowLastColumn="0" w:lastRowFirstColumn="0" w:lastRowLastColumn="0"/>
            </w:pPr>
            <w:r>
              <w:t>6</w:t>
            </w:r>
          </w:p>
        </w:tc>
        <w:tc>
          <w:tcPr>
            <w:tcW w:w="993" w:type="dxa"/>
          </w:tcPr>
          <w:p w14:paraId="3C10ED25" w14:textId="36358154" w:rsidR="00E52755" w:rsidRDefault="00E52755" w:rsidP="00871161">
            <w:pPr>
              <w:cnfStyle w:val="000000000000" w:firstRow="0" w:lastRow="0" w:firstColumn="0" w:lastColumn="0" w:oddVBand="0" w:evenVBand="0" w:oddHBand="0" w:evenHBand="0" w:firstRowFirstColumn="0" w:firstRowLastColumn="0" w:lastRowFirstColumn="0" w:lastRowLastColumn="0"/>
            </w:pPr>
            <w:r>
              <w:t>20%</w:t>
            </w:r>
          </w:p>
        </w:tc>
      </w:tr>
      <w:tr w:rsidR="00E52755" w14:paraId="6018AE3E" w14:textId="77777777" w:rsidTr="0087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56C5453" w14:textId="46CAF08C" w:rsidR="00E52755" w:rsidRDefault="00E52755" w:rsidP="00871161">
            <w:r>
              <w:t>Eindhoven</w:t>
            </w:r>
          </w:p>
        </w:tc>
        <w:tc>
          <w:tcPr>
            <w:tcW w:w="1134" w:type="dxa"/>
          </w:tcPr>
          <w:p w14:paraId="47EBB51D" w14:textId="2C2E4E47" w:rsidR="00E52755" w:rsidRDefault="00E52755" w:rsidP="00871161">
            <w:pPr>
              <w:cnfStyle w:val="000000100000" w:firstRow="0" w:lastRow="0" w:firstColumn="0" w:lastColumn="0" w:oddVBand="0" w:evenVBand="0" w:oddHBand="1" w:evenHBand="0" w:firstRowFirstColumn="0" w:firstRowLastColumn="0" w:lastRowFirstColumn="0" w:lastRowLastColumn="0"/>
            </w:pPr>
            <w:r>
              <w:t>14</w:t>
            </w:r>
          </w:p>
        </w:tc>
        <w:tc>
          <w:tcPr>
            <w:tcW w:w="992" w:type="dxa"/>
          </w:tcPr>
          <w:p w14:paraId="389005E2" w14:textId="7973A30C" w:rsidR="00E52755" w:rsidRDefault="00E52755" w:rsidP="00871161">
            <w:pPr>
              <w:cnfStyle w:val="000000100000" w:firstRow="0" w:lastRow="0" w:firstColumn="0" w:lastColumn="0" w:oddVBand="0" w:evenVBand="0" w:oddHBand="1" w:evenHBand="0" w:firstRowFirstColumn="0" w:firstRowLastColumn="0" w:lastRowFirstColumn="0" w:lastRowLastColumn="0"/>
            </w:pPr>
            <w:r>
              <w:t>16</w:t>
            </w:r>
          </w:p>
        </w:tc>
        <w:tc>
          <w:tcPr>
            <w:tcW w:w="993" w:type="dxa"/>
          </w:tcPr>
          <w:p w14:paraId="083E7B9B" w14:textId="463A7B4C" w:rsidR="00E52755" w:rsidRDefault="00A34E5C" w:rsidP="00871161">
            <w:pPr>
              <w:cnfStyle w:val="000000100000" w:firstRow="0" w:lastRow="0" w:firstColumn="0" w:lastColumn="0" w:oddVBand="0" w:evenVBand="0" w:oddHBand="1" w:evenHBand="0" w:firstRowFirstColumn="0" w:firstRowLastColumn="0" w:lastRowFirstColumn="0" w:lastRowLastColumn="0"/>
            </w:pPr>
            <w:r>
              <w:t>53%</w:t>
            </w:r>
          </w:p>
        </w:tc>
      </w:tr>
      <w:tr w:rsidR="00E52755" w14:paraId="65F99C49" w14:textId="77777777" w:rsidTr="00871161">
        <w:tc>
          <w:tcPr>
            <w:cnfStyle w:val="001000000000" w:firstRow="0" w:lastRow="0" w:firstColumn="1" w:lastColumn="0" w:oddVBand="0" w:evenVBand="0" w:oddHBand="0" w:evenHBand="0" w:firstRowFirstColumn="0" w:firstRowLastColumn="0" w:lastRowFirstColumn="0" w:lastRowLastColumn="0"/>
            <w:tcW w:w="1271" w:type="dxa"/>
          </w:tcPr>
          <w:p w14:paraId="2DE15E8F" w14:textId="380FE10B" w:rsidR="00E52755" w:rsidRDefault="00E52755" w:rsidP="00871161">
            <w:r>
              <w:t>Rotterdam</w:t>
            </w:r>
          </w:p>
        </w:tc>
        <w:tc>
          <w:tcPr>
            <w:tcW w:w="1134" w:type="dxa"/>
          </w:tcPr>
          <w:p w14:paraId="39F56C37" w14:textId="7D3EACC9" w:rsidR="00E52755" w:rsidRDefault="00E52755" w:rsidP="00871161">
            <w:pPr>
              <w:cnfStyle w:val="000000000000" w:firstRow="0" w:lastRow="0" w:firstColumn="0" w:lastColumn="0" w:oddVBand="0" w:evenVBand="0" w:oddHBand="0" w:evenHBand="0" w:firstRowFirstColumn="0" w:firstRowLastColumn="0" w:lastRowFirstColumn="0" w:lastRowLastColumn="0"/>
            </w:pPr>
            <w:r>
              <w:t>30</w:t>
            </w:r>
          </w:p>
        </w:tc>
        <w:tc>
          <w:tcPr>
            <w:tcW w:w="992" w:type="dxa"/>
          </w:tcPr>
          <w:p w14:paraId="174552C6" w14:textId="6442EC7B" w:rsidR="00E52755" w:rsidRDefault="00E52755" w:rsidP="00871161">
            <w:pPr>
              <w:cnfStyle w:val="000000000000" w:firstRow="0" w:lastRow="0" w:firstColumn="0" w:lastColumn="0" w:oddVBand="0" w:evenVBand="0" w:oddHBand="0" w:evenHBand="0" w:firstRowFirstColumn="0" w:firstRowLastColumn="0" w:lastRowFirstColumn="0" w:lastRowLastColumn="0"/>
            </w:pPr>
            <w:r>
              <w:t>0</w:t>
            </w:r>
          </w:p>
        </w:tc>
        <w:tc>
          <w:tcPr>
            <w:tcW w:w="993" w:type="dxa"/>
          </w:tcPr>
          <w:p w14:paraId="598532C5" w14:textId="5ABAB6AD" w:rsidR="00E52755" w:rsidRDefault="00A34E5C" w:rsidP="00871161">
            <w:pPr>
              <w:cnfStyle w:val="000000000000" w:firstRow="0" w:lastRow="0" w:firstColumn="0" w:lastColumn="0" w:oddVBand="0" w:evenVBand="0" w:oddHBand="0" w:evenHBand="0" w:firstRowFirstColumn="0" w:firstRowLastColumn="0" w:lastRowFirstColumn="0" w:lastRowLastColumn="0"/>
            </w:pPr>
            <w:r>
              <w:t>0%</w:t>
            </w:r>
          </w:p>
        </w:tc>
      </w:tr>
      <w:tr w:rsidR="00E52755" w14:paraId="17A266B6" w14:textId="77777777" w:rsidTr="0087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3ED8BDD" w14:textId="3CA16B3E" w:rsidR="00E52755" w:rsidRDefault="00E52755" w:rsidP="00871161">
            <w:r>
              <w:t>Utrecht</w:t>
            </w:r>
          </w:p>
        </w:tc>
        <w:tc>
          <w:tcPr>
            <w:tcW w:w="1134" w:type="dxa"/>
          </w:tcPr>
          <w:p w14:paraId="3B1B73FA" w14:textId="4D2946DF" w:rsidR="00E52755" w:rsidRDefault="00E52755" w:rsidP="00871161">
            <w:pPr>
              <w:cnfStyle w:val="000000100000" w:firstRow="0" w:lastRow="0" w:firstColumn="0" w:lastColumn="0" w:oddVBand="0" w:evenVBand="0" w:oddHBand="1" w:evenHBand="0" w:firstRowFirstColumn="0" w:firstRowLastColumn="0" w:lastRowFirstColumn="0" w:lastRowLastColumn="0"/>
            </w:pPr>
            <w:r>
              <w:t>15</w:t>
            </w:r>
          </w:p>
        </w:tc>
        <w:tc>
          <w:tcPr>
            <w:tcW w:w="992" w:type="dxa"/>
          </w:tcPr>
          <w:p w14:paraId="273D1DBB" w14:textId="53CF227B" w:rsidR="00E52755" w:rsidRDefault="00E52755" w:rsidP="00871161">
            <w:pPr>
              <w:cnfStyle w:val="000000100000" w:firstRow="0" w:lastRow="0" w:firstColumn="0" w:lastColumn="0" w:oddVBand="0" w:evenVBand="0" w:oddHBand="1" w:evenHBand="0" w:firstRowFirstColumn="0" w:firstRowLastColumn="0" w:lastRowFirstColumn="0" w:lastRowLastColumn="0"/>
            </w:pPr>
            <w:r>
              <w:t>15</w:t>
            </w:r>
          </w:p>
        </w:tc>
        <w:tc>
          <w:tcPr>
            <w:tcW w:w="993" w:type="dxa"/>
          </w:tcPr>
          <w:p w14:paraId="6EAA5597" w14:textId="6BDAB905" w:rsidR="00E52755" w:rsidRDefault="00A34E5C" w:rsidP="00871161">
            <w:pPr>
              <w:cnfStyle w:val="000000100000" w:firstRow="0" w:lastRow="0" w:firstColumn="0" w:lastColumn="0" w:oddVBand="0" w:evenVBand="0" w:oddHBand="1" w:evenHBand="0" w:firstRowFirstColumn="0" w:firstRowLastColumn="0" w:lastRowFirstColumn="0" w:lastRowLastColumn="0"/>
            </w:pPr>
            <w:r>
              <w:t>50%</w:t>
            </w:r>
          </w:p>
        </w:tc>
      </w:tr>
      <w:tr w:rsidR="00E52755" w14:paraId="1EFA8AA7" w14:textId="77777777" w:rsidTr="00871161">
        <w:tc>
          <w:tcPr>
            <w:cnfStyle w:val="001000000000" w:firstRow="0" w:lastRow="0" w:firstColumn="1" w:lastColumn="0" w:oddVBand="0" w:evenVBand="0" w:oddHBand="0" w:evenHBand="0" w:firstRowFirstColumn="0" w:firstRowLastColumn="0" w:lastRowFirstColumn="0" w:lastRowLastColumn="0"/>
            <w:tcW w:w="1271" w:type="dxa"/>
          </w:tcPr>
          <w:p w14:paraId="4C4B1A79" w14:textId="77777777" w:rsidR="00E52755" w:rsidRPr="00E52755" w:rsidRDefault="00E52755" w:rsidP="00871161">
            <w:pPr>
              <w:rPr>
                <w:i/>
                <w:iCs/>
              </w:rPr>
            </w:pPr>
            <w:r w:rsidRPr="00E52755">
              <w:rPr>
                <w:i/>
                <w:iCs/>
              </w:rPr>
              <w:t xml:space="preserve">Totaal </w:t>
            </w:r>
          </w:p>
        </w:tc>
        <w:tc>
          <w:tcPr>
            <w:tcW w:w="1134" w:type="dxa"/>
          </w:tcPr>
          <w:p w14:paraId="7843834C" w14:textId="20D6CA9F" w:rsidR="00E52755" w:rsidRPr="00E52755" w:rsidRDefault="00E52755" w:rsidP="00871161">
            <w:pPr>
              <w:cnfStyle w:val="000000000000" w:firstRow="0" w:lastRow="0" w:firstColumn="0" w:lastColumn="0" w:oddVBand="0" w:evenVBand="0" w:oddHBand="0" w:evenHBand="0" w:firstRowFirstColumn="0" w:firstRowLastColumn="0" w:lastRowFirstColumn="0" w:lastRowLastColumn="0"/>
              <w:rPr>
                <w:i/>
                <w:iCs/>
              </w:rPr>
            </w:pPr>
            <w:r>
              <w:rPr>
                <w:i/>
                <w:iCs/>
              </w:rPr>
              <w:t>98</w:t>
            </w:r>
          </w:p>
        </w:tc>
        <w:tc>
          <w:tcPr>
            <w:tcW w:w="992" w:type="dxa"/>
          </w:tcPr>
          <w:p w14:paraId="5110F7AA" w14:textId="3548198E" w:rsidR="00E52755" w:rsidRPr="00E52755" w:rsidRDefault="00E52755" w:rsidP="00871161">
            <w:pPr>
              <w:cnfStyle w:val="000000000000" w:firstRow="0" w:lastRow="0" w:firstColumn="0" w:lastColumn="0" w:oddVBand="0" w:evenVBand="0" w:oddHBand="0" w:evenHBand="0" w:firstRowFirstColumn="0" w:firstRowLastColumn="0" w:lastRowFirstColumn="0" w:lastRowLastColumn="0"/>
              <w:rPr>
                <w:i/>
                <w:iCs/>
              </w:rPr>
            </w:pPr>
            <w:r>
              <w:rPr>
                <w:i/>
                <w:iCs/>
              </w:rPr>
              <w:t>52</w:t>
            </w:r>
          </w:p>
        </w:tc>
        <w:tc>
          <w:tcPr>
            <w:tcW w:w="993" w:type="dxa"/>
          </w:tcPr>
          <w:p w14:paraId="12FA14BE" w14:textId="3BB1D016" w:rsidR="00E52755" w:rsidRPr="00E52755" w:rsidRDefault="00A34E5C" w:rsidP="00FA42D4">
            <w:pPr>
              <w:keepNext/>
              <w:cnfStyle w:val="000000000000" w:firstRow="0" w:lastRow="0" w:firstColumn="0" w:lastColumn="0" w:oddVBand="0" w:evenVBand="0" w:oddHBand="0" w:evenHBand="0" w:firstRowFirstColumn="0" w:firstRowLastColumn="0" w:lastRowFirstColumn="0" w:lastRowLastColumn="0"/>
              <w:rPr>
                <w:i/>
                <w:iCs/>
              </w:rPr>
            </w:pPr>
            <w:r>
              <w:rPr>
                <w:i/>
                <w:iCs/>
              </w:rPr>
              <w:t>35%</w:t>
            </w:r>
          </w:p>
        </w:tc>
      </w:tr>
    </w:tbl>
    <w:p w14:paraId="552A915A" w14:textId="56EDDE3F" w:rsidR="00FA42D4" w:rsidRDefault="00FA42D4">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6</w:t>
      </w:r>
      <w:r w:rsidR="00D22D0B">
        <w:rPr>
          <w:noProof/>
        </w:rPr>
        <w:fldChar w:fldCharType="end"/>
      </w:r>
      <w:r>
        <w:t>: Beoordeling bij gemeenten</w:t>
      </w:r>
    </w:p>
    <w:p w14:paraId="7D42AA01" w14:textId="2D5A94D7" w:rsidR="008C010F" w:rsidRDefault="008C010F" w:rsidP="0026014D">
      <w:pPr>
        <w:jc w:val="both"/>
      </w:pPr>
      <w:r>
        <w:t xml:space="preserve">Gemiddeld gezien wordt 35% van de </w:t>
      </w:r>
      <w:r w:rsidR="00CB574E">
        <w:t xml:space="preserve">onderzochte </w:t>
      </w:r>
      <w:r>
        <w:t>aanbestedingen relatief beoordeeld. Gemeente Rotterdam</w:t>
      </w:r>
      <w:r w:rsidR="00553CB4">
        <w:t xml:space="preserve"> beoordeeld als enige onderzochte gemeente geheel absoluut</w:t>
      </w:r>
      <w:r>
        <w:t xml:space="preserve">. </w:t>
      </w:r>
      <w:r w:rsidR="00553CB4">
        <w:t>D</w:t>
      </w:r>
      <w:r>
        <w:t xml:space="preserve">e gemeente </w:t>
      </w:r>
      <w:r w:rsidR="00553CB4">
        <w:t>werkt</w:t>
      </w:r>
      <w:r>
        <w:t xml:space="preserve"> veel met fictieve prijzen, die ontstaan door het leveren van meerwaarde. </w:t>
      </w:r>
      <w:r w:rsidR="00086ECE">
        <w:t xml:space="preserve">Wanneer een inschrijving de gewenste of zelfs hoger dan gewenste kwaliteit levert, krijgt deze korting op de inschrijfprijs, waarmee een fictieve prijs ontstaat. De inschrijving met de laagste fictieve inschrijfprijs wint vervolgens de aanbesteding. </w:t>
      </w:r>
    </w:p>
    <w:p w14:paraId="6392172A" w14:textId="2605C6E4" w:rsidR="008C010F" w:rsidRDefault="008C010F" w:rsidP="0026014D">
      <w:pPr>
        <w:jc w:val="both"/>
      </w:pPr>
      <w:r>
        <w:t xml:space="preserve">Daarnaast heeft ook Gemeente Den Haag naar verhouding weinig relatieve beoordelingen, namelijk 20%. </w:t>
      </w:r>
      <w:r w:rsidR="0050636D">
        <w:t>Hierbij is opvallend dat</w:t>
      </w:r>
      <w:r w:rsidR="00553CB4">
        <w:t xml:space="preserve"> de gemeente</w:t>
      </w:r>
      <w:r w:rsidR="0050636D">
        <w:t xml:space="preserve"> alle medisch gerelateerde aanbestedingen relatief beoordeel</w:t>
      </w:r>
      <w:r w:rsidR="00553CB4">
        <w:t>t</w:t>
      </w:r>
      <w:r w:rsidR="0050636D">
        <w:t xml:space="preserve">. Verder geeft Gemeente Den Haag ook de mogelijkheid tot </w:t>
      </w:r>
      <w:r w:rsidR="00D86E0E">
        <w:t>de rangorde paradox</w:t>
      </w:r>
      <w:r w:rsidR="0050636D">
        <w:t xml:space="preserve">. </w:t>
      </w:r>
      <w:r w:rsidR="00553CB4">
        <w:t xml:space="preserve">Het volgende staat in </w:t>
      </w:r>
      <w:r w:rsidR="00333F73">
        <w:t xml:space="preserve">het beschrijvend document </w:t>
      </w:r>
      <w:r w:rsidR="00553CB4">
        <w:t>geschreven</w:t>
      </w:r>
      <w:r w:rsidR="0050636D">
        <w:t>: “Indien de Inschrijver met de laagste prijs na de beoordeling onverhoopt mocht afvallen, dan wordt het onderdeel ‘prijs’ opnieuw beoordeeld.” Naar oordeel van de Commissie van Aanbestedingsexperts is dit echter in strijd met zowel artikelen uit de Aanbestedingswet 2012 als de beginselen van gelijke behandeling en transparantie. Het Hof van Justitie EU heeft zich hierover echter nog niet uitgelaten</w:t>
      </w:r>
      <w:r w:rsidR="00086ECE">
        <w:t xml:space="preserve"> </w:t>
      </w:r>
      <w:sdt>
        <w:sdtPr>
          <w:id w:val="771592109"/>
          <w:citation/>
        </w:sdtPr>
        <w:sdtEndPr/>
        <w:sdtContent>
          <w:r w:rsidR="00086ECE">
            <w:fldChar w:fldCharType="begin"/>
          </w:r>
          <w:r w:rsidR="00CE5DC5">
            <w:instrText xml:space="preserve">CITATION Jan20 \l 1043 </w:instrText>
          </w:r>
          <w:r w:rsidR="00086ECE">
            <w:fldChar w:fldCharType="separate"/>
          </w:r>
          <w:r w:rsidR="00247511">
            <w:rPr>
              <w:noProof/>
            </w:rPr>
            <w:t>(Commissie van Aanbestedingsexperts, 2020)</w:t>
          </w:r>
          <w:r w:rsidR="00086ECE">
            <w:fldChar w:fldCharType="end"/>
          </w:r>
        </w:sdtContent>
      </w:sdt>
      <w:r w:rsidR="0050636D">
        <w:t>.</w:t>
      </w:r>
    </w:p>
    <w:p w14:paraId="067ED325" w14:textId="4CB466EA" w:rsidR="00D26782" w:rsidRPr="00D26782" w:rsidRDefault="0050636D" w:rsidP="0026014D">
      <w:pPr>
        <w:jc w:val="both"/>
      </w:pPr>
      <w:r>
        <w:t>Gemeente Amsterdam beoordeel</w:t>
      </w:r>
      <w:r w:rsidR="00E52755">
        <w:t>t</w:t>
      </w:r>
      <w:r>
        <w:t xml:space="preserve"> de helft van haar aanbestedingen relatief. Binnen deze gemeente zijn er veel verschillende wijzen van beoordeling</w:t>
      </w:r>
      <w:r w:rsidR="00BD17B4">
        <w:t>. Z</w:t>
      </w:r>
      <w:r>
        <w:t xml:space="preserve">o </w:t>
      </w:r>
      <w:r w:rsidR="00553CB4">
        <w:t>werken ze</w:t>
      </w:r>
      <w:r>
        <w:t xml:space="preserve"> met </w:t>
      </w:r>
      <w:r w:rsidR="00CB574E">
        <w:t>absolute beoordelingstechnieken zoals</w:t>
      </w:r>
      <w:r>
        <w:t xml:space="preserve"> bandbreedte, fictieve korting of prijs</w:t>
      </w:r>
      <w:r w:rsidR="00CB574E">
        <w:t xml:space="preserve">, maar ook met </w:t>
      </w:r>
      <w:r>
        <w:t>de standaard relatieve formule:</w:t>
      </w:r>
      <w:r w:rsidR="00D26782">
        <w:t xml:space="preserve"> laagst geboden prijs/geboden prijs. Daarnaast </w:t>
      </w:r>
      <w:r w:rsidR="00553CB4">
        <w:t xml:space="preserve">voeren verschillende afdelingen binnen </w:t>
      </w:r>
      <w:r w:rsidR="00D26782">
        <w:t xml:space="preserve">Gemeente Amsterdam </w:t>
      </w:r>
      <w:r w:rsidR="00AB1BFE">
        <w:t>aanbestedingen uit</w:t>
      </w:r>
      <w:r w:rsidR="00D26782">
        <w:t xml:space="preserve">. Hierbij </w:t>
      </w:r>
      <w:r w:rsidR="00A34E5C">
        <w:t>valt op</w:t>
      </w:r>
      <w:r w:rsidR="00D26782">
        <w:t xml:space="preserve"> dat de afdeling Grond en Ontwikkeling alle beoordelingen relatief doet. </w:t>
      </w:r>
    </w:p>
    <w:p w14:paraId="1C398332" w14:textId="1745BB98" w:rsidR="0050636D" w:rsidRDefault="00D26782" w:rsidP="0026014D">
      <w:pPr>
        <w:jc w:val="both"/>
      </w:pPr>
      <w:r>
        <w:rPr>
          <w:rFonts w:cstheme="minorHAnsi"/>
          <w:iCs/>
        </w:rPr>
        <w:t xml:space="preserve">Tot slot </w:t>
      </w:r>
      <w:r w:rsidR="00A34E5C">
        <w:rPr>
          <w:rFonts w:cstheme="minorHAnsi"/>
          <w:iCs/>
        </w:rPr>
        <w:t>beoordeelt</w:t>
      </w:r>
      <w:r>
        <w:rPr>
          <w:rFonts w:cstheme="minorHAnsi"/>
          <w:iCs/>
        </w:rPr>
        <w:t xml:space="preserve"> zowel Gemeente Eindhoven </w:t>
      </w:r>
      <w:r w:rsidR="00A34E5C">
        <w:rPr>
          <w:rFonts w:cstheme="minorHAnsi"/>
          <w:iCs/>
        </w:rPr>
        <w:t>53% en</w:t>
      </w:r>
      <w:r>
        <w:rPr>
          <w:rFonts w:cstheme="minorHAnsi"/>
          <w:iCs/>
        </w:rPr>
        <w:t xml:space="preserve"> Gemeente Utrecht 5</w:t>
      </w:r>
      <w:r w:rsidR="00A34E5C">
        <w:rPr>
          <w:rFonts w:cstheme="minorHAnsi"/>
          <w:iCs/>
        </w:rPr>
        <w:t>0</w:t>
      </w:r>
      <w:r>
        <w:rPr>
          <w:rFonts w:cstheme="minorHAnsi"/>
          <w:iCs/>
        </w:rPr>
        <w:t xml:space="preserve">% van de aanbestedingen relatief. </w:t>
      </w:r>
      <w:r w:rsidR="00A34E5C">
        <w:rPr>
          <w:rFonts w:cstheme="minorHAnsi"/>
          <w:iCs/>
        </w:rPr>
        <w:t xml:space="preserve">Hierbij is het opvallend dat </w:t>
      </w:r>
      <w:r w:rsidR="00AB1BFE">
        <w:rPr>
          <w:rFonts w:cstheme="minorHAnsi"/>
          <w:iCs/>
        </w:rPr>
        <w:t xml:space="preserve">Gemeente Eindhoven </w:t>
      </w:r>
      <w:r w:rsidR="00A34E5C">
        <w:rPr>
          <w:rFonts w:cstheme="minorHAnsi"/>
          <w:iCs/>
        </w:rPr>
        <w:t xml:space="preserve">alle leveringen relatief </w:t>
      </w:r>
      <w:r w:rsidR="00AB1BFE">
        <w:rPr>
          <w:rFonts w:cstheme="minorHAnsi"/>
          <w:iCs/>
        </w:rPr>
        <w:t xml:space="preserve">beoordeelt, terwijl ze </w:t>
      </w:r>
      <w:r w:rsidR="00A34E5C">
        <w:rPr>
          <w:rFonts w:cstheme="minorHAnsi"/>
          <w:iCs/>
        </w:rPr>
        <w:t>de werken absoluut beoordeel</w:t>
      </w:r>
      <w:r w:rsidR="00BD17B4">
        <w:rPr>
          <w:rFonts w:cstheme="minorHAnsi"/>
          <w:iCs/>
        </w:rPr>
        <w:t>t</w:t>
      </w:r>
      <w:r w:rsidR="00A34E5C">
        <w:rPr>
          <w:rFonts w:cstheme="minorHAnsi"/>
          <w:iCs/>
        </w:rPr>
        <w:t xml:space="preserve">. Een soortgelijk patroon bestaat niet binnen </w:t>
      </w:r>
      <w:r w:rsidR="001B4171">
        <w:rPr>
          <w:rFonts w:cstheme="minorHAnsi"/>
          <w:iCs/>
        </w:rPr>
        <w:t xml:space="preserve">het type opdracht </w:t>
      </w:r>
      <w:r w:rsidR="00A34E5C">
        <w:rPr>
          <w:rFonts w:cstheme="minorHAnsi"/>
          <w:iCs/>
        </w:rPr>
        <w:t xml:space="preserve">diensten.  </w:t>
      </w:r>
    </w:p>
    <w:p w14:paraId="75B3DA43" w14:textId="71D05C84" w:rsidR="00D26782" w:rsidRPr="0079425D" w:rsidRDefault="00D26782" w:rsidP="0026014D">
      <w:pPr>
        <w:pStyle w:val="Heading3"/>
        <w:jc w:val="both"/>
        <w:rPr>
          <w:color w:val="auto"/>
        </w:rPr>
      </w:pPr>
      <w:bookmarkStart w:id="26" w:name="_Toc135662989"/>
      <w:r>
        <w:t>Provincies</w:t>
      </w:r>
      <w:bookmarkEnd w:id="26"/>
    </w:p>
    <w:p w14:paraId="058D5DE7" w14:textId="43BC24F8" w:rsidR="00D26782" w:rsidRDefault="00D26782" w:rsidP="0026014D">
      <w:pPr>
        <w:spacing w:after="0"/>
        <w:jc w:val="both"/>
      </w:pPr>
      <w:r>
        <w:t xml:space="preserve">Verder zijn drie provincies onderzocht, deze zijn de volgende: </w:t>
      </w:r>
    </w:p>
    <w:p w14:paraId="23E310AB" w14:textId="14218CB1" w:rsidR="00D26782" w:rsidRDefault="00D26782" w:rsidP="0026014D">
      <w:pPr>
        <w:pStyle w:val="ListParagraph"/>
        <w:numPr>
          <w:ilvl w:val="0"/>
          <w:numId w:val="14"/>
        </w:numPr>
        <w:jc w:val="both"/>
      </w:pPr>
      <w:r>
        <w:t>Provincie Noord-Holland;</w:t>
      </w:r>
    </w:p>
    <w:p w14:paraId="317F30D6" w14:textId="1EE5B9FF" w:rsidR="00D26782" w:rsidRDefault="00D26782" w:rsidP="0026014D">
      <w:pPr>
        <w:pStyle w:val="ListParagraph"/>
        <w:numPr>
          <w:ilvl w:val="0"/>
          <w:numId w:val="14"/>
        </w:numPr>
        <w:jc w:val="both"/>
      </w:pPr>
      <w:r>
        <w:t xml:space="preserve">Provincie Utrecht; </w:t>
      </w:r>
    </w:p>
    <w:p w14:paraId="256E9A68" w14:textId="3CB0620C" w:rsidR="00A34E5C" w:rsidRDefault="00D26782" w:rsidP="0026014D">
      <w:pPr>
        <w:pStyle w:val="ListParagraph"/>
        <w:numPr>
          <w:ilvl w:val="0"/>
          <w:numId w:val="14"/>
        </w:numPr>
        <w:jc w:val="both"/>
      </w:pPr>
      <w:r>
        <w:t xml:space="preserve">Provincie Zuid-Holland. </w:t>
      </w:r>
    </w:p>
    <w:p w14:paraId="4F2D96F0" w14:textId="056F5B08" w:rsidR="00A34E5C" w:rsidRDefault="00A34E5C" w:rsidP="0026014D">
      <w:pPr>
        <w:ind w:left="142"/>
        <w:jc w:val="both"/>
      </w:pPr>
      <w:r>
        <w:t xml:space="preserve">De uitkomst van de provincies is als volgt:  </w:t>
      </w:r>
    </w:p>
    <w:tbl>
      <w:tblPr>
        <w:tblStyle w:val="PlainTable4"/>
        <w:tblW w:w="0" w:type="auto"/>
        <w:tblLayout w:type="fixed"/>
        <w:tblLook w:val="04A0" w:firstRow="1" w:lastRow="0" w:firstColumn="1" w:lastColumn="0" w:noHBand="0" w:noVBand="1"/>
      </w:tblPr>
      <w:tblGrid>
        <w:gridCol w:w="1701"/>
        <w:gridCol w:w="1134"/>
        <w:gridCol w:w="993"/>
        <w:gridCol w:w="1275"/>
      </w:tblGrid>
      <w:tr w:rsidR="00A34E5C" w14:paraId="0479EE79" w14:textId="77777777" w:rsidTr="00A34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045938" w14:textId="77777777" w:rsidR="00A34E5C" w:rsidRDefault="00A34E5C" w:rsidP="00871161">
            <w:r>
              <w:t>Organisatie</w:t>
            </w:r>
          </w:p>
        </w:tc>
        <w:tc>
          <w:tcPr>
            <w:tcW w:w="1134" w:type="dxa"/>
          </w:tcPr>
          <w:p w14:paraId="78DF7FA0" w14:textId="77777777" w:rsidR="00A34E5C" w:rsidRDefault="00A34E5C" w:rsidP="00871161">
            <w:pPr>
              <w:cnfStyle w:val="100000000000" w:firstRow="1" w:lastRow="0" w:firstColumn="0" w:lastColumn="0" w:oddVBand="0" w:evenVBand="0" w:oddHBand="0" w:evenHBand="0" w:firstRowFirstColumn="0" w:firstRowLastColumn="0" w:lastRowFirstColumn="0" w:lastRowLastColumn="0"/>
            </w:pPr>
            <w:r>
              <w:t>Absoluut</w:t>
            </w:r>
          </w:p>
        </w:tc>
        <w:tc>
          <w:tcPr>
            <w:tcW w:w="993" w:type="dxa"/>
          </w:tcPr>
          <w:p w14:paraId="31300580" w14:textId="77777777" w:rsidR="00A34E5C" w:rsidRDefault="00A34E5C" w:rsidP="00871161">
            <w:pPr>
              <w:cnfStyle w:val="100000000000" w:firstRow="1" w:lastRow="0" w:firstColumn="0" w:lastColumn="0" w:oddVBand="0" w:evenVBand="0" w:oddHBand="0" w:evenHBand="0" w:firstRowFirstColumn="0" w:firstRowLastColumn="0" w:lastRowFirstColumn="0" w:lastRowLastColumn="0"/>
            </w:pPr>
            <w:r>
              <w:t>Relatief</w:t>
            </w:r>
          </w:p>
        </w:tc>
        <w:tc>
          <w:tcPr>
            <w:tcW w:w="1275" w:type="dxa"/>
          </w:tcPr>
          <w:p w14:paraId="1A4FDA64" w14:textId="77777777" w:rsidR="00A34E5C" w:rsidRDefault="00A34E5C" w:rsidP="00871161">
            <w:pPr>
              <w:cnfStyle w:val="100000000000" w:firstRow="1" w:lastRow="0" w:firstColumn="0" w:lastColumn="0" w:oddVBand="0" w:evenVBand="0" w:oddHBand="0" w:evenHBand="0" w:firstRowFirstColumn="0" w:firstRowLastColumn="0" w:lastRowFirstColumn="0" w:lastRowLastColumn="0"/>
            </w:pPr>
            <w:r>
              <w:t>Percentage Relatief</w:t>
            </w:r>
          </w:p>
        </w:tc>
      </w:tr>
      <w:tr w:rsidR="00A34E5C" w14:paraId="178B73E8" w14:textId="77777777" w:rsidTr="00A34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4BE37A7" w14:textId="7AB7D934" w:rsidR="00A34E5C" w:rsidRDefault="00A34E5C" w:rsidP="00871161">
            <w:r>
              <w:t>Noord-Holland</w:t>
            </w:r>
          </w:p>
        </w:tc>
        <w:tc>
          <w:tcPr>
            <w:tcW w:w="1134" w:type="dxa"/>
          </w:tcPr>
          <w:p w14:paraId="2069D524" w14:textId="49DD1629" w:rsidR="00A34E5C" w:rsidRDefault="00A34E5C" w:rsidP="00871161">
            <w:pPr>
              <w:cnfStyle w:val="000000100000" w:firstRow="0" w:lastRow="0" w:firstColumn="0" w:lastColumn="0" w:oddVBand="0" w:evenVBand="0" w:oddHBand="1" w:evenHBand="0" w:firstRowFirstColumn="0" w:firstRowLastColumn="0" w:lastRowFirstColumn="0" w:lastRowLastColumn="0"/>
            </w:pPr>
            <w:r>
              <w:t>12</w:t>
            </w:r>
          </w:p>
        </w:tc>
        <w:tc>
          <w:tcPr>
            <w:tcW w:w="993" w:type="dxa"/>
          </w:tcPr>
          <w:p w14:paraId="172286E5" w14:textId="19BAA175" w:rsidR="00A34E5C" w:rsidRDefault="00A34E5C" w:rsidP="00871161">
            <w:pPr>
              <w:cnfStyle w:val="000000100000" w:firstRow="0" w:lastRow="0" w:firstColumn="0" w:lastColumn="0" w:oddVBand="0" w:evenVBand="0" w:oddHBand="1" w:evenHBand="0" w:firstRowFirstColumn="0" w:firstRowLastColumn="0" w:lastRowFirstColumn="0" w:lastRowLastColumn="0"/>
            </w:pPr>
            <w:r>
              <w:t>18</w:t>
            </w:r>
          </w:p>
        </w:tc>
        <w:tc>
          <w:tcPr>
            <w:tcW w:w="1275" w:type="dxa"/>
          </w:tcPr>
          <w:p w14:paraId="229DB73D" w14:textId="3AB5089D" w:rsidR="00A34E5C" w:rsidRDefault="00A34E5C" w:rsidP="00871161">
            <w:pPr>
              <w:cnfStyle w:val="000000100000" w:firstRow="0" w:lastRow="0" w:firstColumn="0" w:lastColumn="0" w:oddVBand="0" w:evenVBand="0" w:oddHBand="1" w:evenHBand="0" w:firstRowFirstColumn="0" w:firstRowLastColumn="0" w:lastRowFirstColumn="0" w:lastRowLastColumn="0"/>
            </w:pPr>
            <w:r>
              <w:t>60%</w:t>
            </w:r>
          </w:p>
        </w:tc>
      </w:tr>
      <w:tr w:rsidR="00A34E5C" w14:paraId="3E600506" w14:textId="77777777" w:rsidTr="00A34E5C">
        <w:tc>
          <w:tcPr>
            <w:cnfStyle w:val="001000000000" w:firstRow="0" w:lastRow="0" w:firstColumn="1" w:lastColumn="0" w:oddVBand="0" w:evenVBand="0" w:oddHBand="0" w:evenHBand="0" w:firstRowFirstColumn="0" w:firstRowLastColumn="0" w:lastRowFirstColumn="0" w:lastRowLastColumn="0"/>
            <w:tcW w:w="1701" w:type="dxa"/>
          </w:tcPr>
          <w:p w14:paraId="24496AA7" w14:textId="4E6189C2" w:rsidR="00A34E5C" w:rsidRDefault="00A34E5C" w:rsidP="00315E18">
            <w:r>
              <w:t>Utrecht</w:t>
            </w:r>
          </w:p>
        </w:tc>
        <w:tc>
          <w:tcPr>
            <w:tcW w:w="1134" w:type="dxa"/>
          </w:tcPr>
          <w:p w14:paraId="2F8D49B5" w14:textId="41A7F70A" w:rsidR="00A34E5C" w:rsidRDefault="00A34E5C" w:rsidP="00315E18">
            <w:pPr>
              <w:cnfStyle w:val="000000000000" w:firstRow="0" w:lastRow="0" w:firstColumn="0" w:lastColumn="0" w:oddVBand="0" w:evenVBand="0" w:oddHBand="0" w:evenHBand="0" w:firstRowFirstColumn="0" w:firstRowLastColumn="0" w:lastRowFirstColumn="0" w:lastRowLastColumn="0"/>
            </w:pPr>
            <w:r>
              <w:t>7</w:t>
            </w:r>
          </w:p>
        </w:tc>
        <w:tc>
          <w:tcPr>
            <w:tcW w:w="993" w:type="dxa"/>
          </w:tcPr>
          <w:p w14:paraId="5A5171B4" w14:textId="525B9872" w:rsidR="00A34E5C" w:rsidRDefault="00A34E5C" w:rsidP="00315E18">
            <w:pPr>
              <w:cnfStyle w:val="000000000000" w:firstRow="0" w:lastRow="0" w:firstColumn="0" w:lastColumn="0" w:oddVBand="0" w:evenVBand="0" w:oddHBand="0" w:evenHBand="0" w:firstRowFirstColumn="0" w:firstRowLastColumn="0" w:lastRowFirstColumn="0" w:lastRowLastColumn="0"/>
            </w:pPr>
            <w:r>
              <w:t>23</w:t>
            </w:r>
          </w:p>
        </w:tc>
        <w:tc>
          <w:tcPr>
            <w:tcW w:w="1275" w:type="dxa"/>
          </w:tcPr>
          <w:p w14:paraId="0183F524" w14:textId="410872B1" w:rsidR="00A34E5C" w:rsidRDefault="00A34E5C" w:rsidP="00315E18">
            <w:pPr>
              <w:cnfStyle w:val="000000000000" w:firstRow="0" w:lastRow="0" w:firstColumn="0" w:lastColumn="0" w:oddVBand="0" w:evenVBand="0" w:oddHBand="0" w:evenHBand="0" w:firstRowFirstColumn="0" w:firstRowLastColumn="0" w:lastRowFirstColumn="0" w:lastRowLastColumn="0"/>
            </w:pPr>
            <w:r>
              <w:t>77%</w:t>
            </w:r>
          </w:p>
        </w:tc>
      </w:tr>
      <w:tr w:rsidR="00A34E5C" w14:paraId="570F476C" w14:textId="77777777" w:rsidTr="00A34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63ECEBD" w14:textId="07E527B5" w:rsidR="00A34E5C" w:rsidRDefault="00A34E5C" w:rsidP="00871161">
            <w:r>
              <w:t>Zuid-Holland</w:t>
            </w:r>
          </w:p>
        </w:tc>
        <w:tc>
          <w:tcPr>
            <w:tcW w:w="1134" w:type="dxa"/>
          </w:tcPr>
          <w:p w14:paraId="628E2BA2" w14:textId="6EE95823" w:rsidR="00A34E5C" w:rsidRDefault="00A34E5C" w:rsidP="00871161">
            <w:pPr>
              <w:cnfStyle w:val="000000100000" w:firstRow="0" w:lastRow="0" w:firstColumn="0" w:lastColumn="0" w:oddVBand="0" w:evenVBand="0" w:oddHBand="1" w:evenHBand="0" w:firstRowFirstColumn="0" w:firstRowLastColumn="0" w:lastRowFirstColumn="0" w:lastRowLastColumn="0"/>
            </w:pPr>
            <w:r>
              <w:t>26</w:t>
            </w:r>
          </w:p>
        </w:tc>
        <w:tc>
          <w:tcPr>
            <w:tcW w:w="993" w:type="dxa"/>
          </w:tcPr>
          <w:p w14:paraId="032CD32D" w14:textId="1443CF47" w:rsidR="00A34E5C" w:rsidRDefault="00A34E5C" w:rsidP="00871161">
            <w:pPr>
              <w:cnfStyle w:val="000000100000" w:firstRow="0" w:lastRow="0" w:firstColumn="0" w:lastColumn="0" w:oddVBand="0" w:evenVBand="0" w:oddHBand="1" w:evenHBand="0" w:firstRowFirstColumn="0" w:firstRowLastColumn="0" w:lastRowFirstColumn="0" w:lastRowLastColumn="0"/>
            </w:pPr>
            <w:r>
              <w:t>4</w:t>
            </w:r>
          </w:p>
        </w:tc>
        <w:tc>
          <w:tcPr>
            <w:tcW w:w="1275" w:type="dxa"/>
          </w:tcPr>
          <w:p w14:paraId="69AE1958" w14:textId="0E2C15EE" w:rsidR="00A34E5C" w:rsidRDefault="00A34E5C" w:rsidP="00871161">
            <w:pPr>
              <w:cnfStyle w:val="000000100000" w:firstRow="0" w:lastRow="0" w:firstColumn="0" w:lastColumn="0" w:oddVBand="0" w:evenVBand="0" w:oddHBand="1" w:evenHBand="0" w:firstRowFirstColumn="0" w:firstRowLastColumn="0" w:lastRowFirstColumn="0" w:lastRowLastColumn="0"/>
            </w:pPr>
            <w:r>
              <w:t>13%</w:t>
            </w:r>
          </w:p>
        </w:tc>
      </w:tr>
      <w:tr w:rsidR="00A34E5C" w14:paraId="3774E42E" w14:textId="77777777" w:rsidTr="00A34E5C">
        <w:tc>
          <w:tcPr>
            <w:cnfStyle w:val="001000000000" w:firstRow="0" w:lastRow="0" w:firstColumn="1" w:lastColumn="0" w:oddVBand="0" w:evenVBand="0" w:oddHBand="0" w:evenHBand="0" w:firstRowFirstColumn="0" w:firstRowLastColumn="0" w:lastRowFirstColumn="0" w:lastRowLastColumn="0"/>
            <w:tcW w:w="1701" w:type="dxa"/>
          </w:tcPr>
          <w:p w14:paraId="5BCA0F41" w14:textId="77777777" w:rsidR="00A34E5C" w:rsidRPr="00E52755" w:rsidRDefault="00A34E5C" w:rsidP="00871161">
            <w:pPr>
              <w:rPr>
                <w:i/>
                <w:iCs/>
              </w:rPr>
            </w:pPr>
            <w:r w:rsidRPr="00E52755">
              <w:rPr>
                <w:i/>
                <w:iCs/>
              </w:rPr>
              <w:t xml:space="preserve">Totaal </w:t>
            </w:r>
          </w:p>
        </w:tc>
        <w:tc>
          <w:tcPr>
            <w:tcW w:w="1134" w:type="dxa"/>
          </w:tcPr>
          <w:p w14:paraId="71B81DC8" w14:textId="26167941" w:rsidR="00A34E5C" w:rsidRPr="00E52755" w:rsidRDefault="00A34E5C" w:rsidP="00871161">
            <w:pPr>
              <w:cnfStyle w:val="000000000000" w:firstRow="0" w:lastRow="0" w:firstColumn="0" w:lastColumn="0" w:oddVBand="0" w:evenVBand="0" w:oddHBand="0" w:evenHBand="0" w:firstRowFirstColumn="0" w:firstRowLastColumn="0" w:lastRowFirstColumn="0" w:lastRowLastColumn="0"/>
              <w:rPr>
                <w:i/>
                <w:iCs/>
              </w:rPr>
            </w:pPr>
            <w:r>
              <w:rPr>
                <w:i/>
                <w:iCs/>
              </w:rPr>
              <w:t>45</w:t>
            </w:r>
          </w:p>
        </w:tc>
        <w:tc>
          <w:tcPr>
            <w:tcW w:w="993" w:type="dxa"/>
          </w:tcPr>
          <w:p w14:paraId="3F5B7472" w14:textId="10868909" w:rsidR="00A34E5C" w:rsidRPr="00E52755" w:rsidRDefault="00A34E5C" w:rsidP="00871161">
            <w:pPr>
              <w:cnfStyle w:val="000000000000" w:firstRow="0" w:lastRow="0" w:firstColumn="0" w:lastColumn="0" w:oddVBand="0" w:evenVBand="0" w:oddHBand="0" w:evenHBand="0" w:firstRowFirstColumn="0" w:firstRowLastColumn="0" w:lastRowFirstColumn="0" w:lastRowLastColumn="0"/>
              <w:rPr>
                <w:i/>
                <w:iCs/>
              </w:rPr>
            </w:pPr>
            <w:r>
              <w:rPr>
                <w:i/>
                <w:iCs/>
              </w:rPr>
              <w:t>45</w:t>
            </w:r>
          </w:p>
        </w:tc>
        <w:tc>
          <w:tcPr>
            <w:tcW w:w="1275" w:type="dxa"/>
          </w:tcPr>
          <w:p w14:paraId="328F1DBF" w14:textId="35D43C2F" w:rsidR="00A34E5C" w:rsidRPr="00E52755" w:rsidRDefault="00A34E5C" w:rsidP="00FA42D4">
            <w:pPr>
              <w:keepNext/>
              <w:cnfStyle w:val="000000000000" w:firstRow="0" w:lastRow="0" w:firstColumn="0" w:lastColumn="0" w:oddVBand="0" w:evenVBand="0" w:oddHBand="0" w:evenHBand="0" w:firstRowFirstColumn="0" w:firstRowLastColumn="0" w:lastRowFirstColumn="0" w:lastRowLastColumn="0"/>
              <w:rPr>
                <w:i/>
                <w:iCs/>
              </w:rPr>
            </w:pPr>
            <w:r>
              <w:rPr>
                <w:i/>
                <w:iCs/>
              </w:rPr>
              <w:t>50%</w:t>
            </w:r>
          </w:p>
        </w:tc>
      </w:tr>
    </w:tbl>
    <w:p w14:paraId="28F9FEA4" w14:textId="3B415AC6" w:rsidR="00FA42D4" w:rsidRDefault="00FA42D4">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7</w:t>
      </w:r>
      <w:r w:rsidR="00D22D0B">
        <w:rPr>
          <w:noProof/>
        </w:rPr>
        <w:fldChar w:fldCharType="end"/>
      </w:r>
      <w:r>
        <w:t>: Beoordeling bij provincies</w:t>
      </w:r>
    </w:p>
    <w:p w14:paraId="1C361AAB" w14:textId="1A140070" w:rsidR="00D26782" w:rsidRDefault="00D26782" w:rsidP="0026014D">
      <w:pPr>
        <w:jc w:val="both"/>
      </w:pPr>
      <w:r>
        <w:t xml:space="preserve">Binnen de </w:t>
      </w:r>
      <w:r w:rsidR="00A34E5C">
        <w:t xml:space="preserve">onderzochte </w:t>
      </w:r>
      <w:r>
        <w:t xml:space="preserve">provincies wordt minder </w:t>
      </w:r>
      <w:r w:rsidR="00BB670C">
        <w:t xml:space="preserve">gefocust op een absolute beoordelingstechniek. Gemiddeld gezien </w:t>
      </w:r>
      <w:r w:rsidR="00AB1BFE">
        <w:t>beoordelen de provincies</w:t>
      </w:r>
      <w:r w:rsidR="00BB670C">
        <w:t xml:space="preserve"> 50% van de aanbestedingen relatief</w:t>
      </w:r>
      <w:r w:rsidR="00A34E5C">
        <w:t xml:space="preserve">. </w:t>
      </w:r>
    </w:p>
    <w:p w14:paraId="091CF320" w14:textId="464A246D" w:rsidR="00BB670C" w:rsidRDefault="00BB670C" w:rsidP="0026014D">
      <w:pPr>
        <w:jc w:val="both"/>
      </w:pPr>
      <w:r>
        <w:t>Provincie Zuid-Holland brengt het gemiddelde omlaag, deze provincie beoordeeld slechts 13% van de aanbestedingen relatief. De beoordeling van vrijwel alle aanbestedingen is op dezelfde wijze opgezet, namelijk met het aangeven van een bandbreedte voor de verwachte prijs. Dit geeft de inschrijvers beter inzicht in de verwachtingen van de aanbestedende partij, waardoor</w:t>
      </w:r>
      <w:r w:rsidR="00AB1BFE">
        <w:t xml:space="preserve"> ze</w:t>
      </w:r>
      <w:r>
        <w:t xml:space="preserve"> hier beter</w:t>
      </w:r>
      <w:r w:rsidR="00AB1BFE">
        <w:t xml:space="preserve"> op</w:t>
      </w:r>
      <w:r>
        <w:t xml:space="preserve"> </w:t>
      </w:r>
      <w:r w:rsidR="00AB1BFE">
        <w:t>kunnen inspelen.</w:t>
      </w:r>
      <w:r>
        <w:t xml:space="preserve"> </w:t>
      </w:r>
    </w:p>
    <w:p w14:paraId="7E0B6041" w14:textId="7E05DF7A" w:rsidR="002B3211" w:rsidRDefault="008346F0" w:rsidP="0026014D">
      <w:pPr>
        <w:jc w:val="both"/>
      </w:pPr>
      <w:r>
        <w:t xml:space="preserve">De overige provincies zorgen echter voor het hoge gemiddelde. </w:t>
      </w:r>
      <w:r w:rsidR="00AB1BFE">
        <w:t>P</w:t>
      </w:r>
      <w:r>
        <w:t xml:space="preserve">rovincie Noord-Holland </w:t>
      </w:r>
      <w:r w:rsidR="00AB1BFE">
        <w:t>beoordeelt</w:t>
      </w:r>
      <w:r>
        <w:t xml:space="preserve"> 60% van de aanbestedingen relatief, wat </w:t>
      </w:r>
      <w:r w:rsidR="00AB1BFE">
        <w:t xml:space="preserve">ze </w:t>
      </w:r>
      <w:r>
        <w:t xml:space="preserve">altijd </w:t>
      </w:r>
      <w:r w:rsidR="00AB1BFE">
        <w:t>doen</w:t>
      </w:r>
      <w:r>
        <w:t xml:space="preserve"> door de laagst geboden prijs </w:t>
      </w:r>
      <w:r w:rsidR="00D81E90">
        <w:t xml:space="preserve">te </w:t>
      </w:r>
      <w:r>
        <w:t>delen door de ingediende prijs. Verder is opmerkelijk dat</w:t>
      </w:r>
      <w:r w:rsidR="00AB1BFE">
        <w:t xml:space="preserve"> de provincie</w:t>
      </w:r>
      <w:r>
        <w:t xml:space="preserve"> alle leveringen absoluut beoorde</w:t>
      </w:r>
      <w:r w:rsidR="00AB1BFE">
        <w:t>elt</w:t>
      </w:r>
      <w:r>
        <w:t>, terwijl dit andersom is in Gemeente Eindhoven</w:t>
      </w:r>
      <w:r w:rsidR="00A66B30">
        <w:t>, deze gemeente beoordeelt namelijk alle leveringen relatief</w:t>
      </w:r>
      <w:r>
        <w:t xml:space="preserve">. </w:t>
      </w:r>
      <w:r w:rsidR="00A34E5C">
        <w:t>De</w:t>
      </w:r>
      <w:r w:rsidR="00AB1BFE">
        <w:t xml:space="preserve"> provincie brengt</w:t>
      </w:r>
      <w:r>
        <w:t xml:space="preserve"> beoordeling</w:t>
      </w:r>
      <w:r w:rsidR="00A34E5C">
        <w:t xml:space="preserve"> van leveringen</w:t>
      </w:r>
      <w:r>
        <w:t xml:space="preserve"> in kaart </w:t>
      </w:r>
      <w:r w:rsidR="00C61B11">
        <w:t>met</w:t>
      </w:r>
      <w:r>
        <w:t xml:space="preserve"> een fictieve korting</w:t>
      </w:r>
      <w:r w:rsidR="003A54CB">
        <w:t xml:space="preserve">, dit is een </w:t>
      </w:r>
      <w:r w:rsidR="00AB1BFE">
        <w:t xml:space="preserve">vorm van een </w:t>
      </w:r>
      <w:r w:rsidR="003A54CB">
        <w:t>absolute beoordeling</w:t>
      </w:r>
      <w:r w:rsidR="00AB1BFE">
        <w:t>stechniek</w:t>
      </w:r>
      <w:r>
        <w:t xml:space="preserve">. </w:t>
      </w:r>
      <w:r w:rsidR="00D9297C">
        <w:t>De provincie kiest hiervoor doordat er meer kennis en ervaring is omtrent leveringen, dan diensten en werken. Hierdoor is het gemakkelijker om een bandbreedte op te stellen. Dit is gebleken uit een interview met een inkoper van de Provincie, de volledige uitwerking hiervan staat i</w:t>
      </w:r>
      <w:r w:rsidR="002B7DF2">
        <w:t>n</w:t>
      </w:r>
      <w:r w:rsidR="00626DD4">
        <w:t xml:space="preserve"> </w:t>
      </w:r>
      <w:hyperlink w:anchor="_Interview_Inkoper_Provincie_3" w:history="1">
        <w:r w:rsidR="00626DD4" w:rsidRPr="00626DD4">
          <w:rPr>
            <w:rStyle w:val="Hyperlink"/>
          </w:rPr>
          <w:t>bijlage 7.4.2</w:t>
        </w:r>
      </w:hyperlink>
      <w:r w:rsidR="00A42C94">
        <w:t>.</w:t>
      </w:r>
      <w:r w:rsidR="00D9297C" w:rsidRPr="00D9297C">
        <w:rPr>
          <w:color w:val="FF0000"/>
        </w:rPr>
        <w:t xml:space="preserve"> </w:t>
      </w:r>
    </w:p>
    <w:p w14:paraId="241F4407" w14:textId="04178EE8" w:rsidR="00D668BB" w:rsidRDefault="008346F0" w:rsidP="0026014D">
      <w:pPr>
        <w:jc w:val="both"/>
      </w:pPr>
      <w:r>
        <w:t xml:space="preserve">Tot slot heeft Provincie Utrecht de hoogste mate van relatieve beoordeling onder de onderzochte organisaties, namelijk 77%. </w:t>
      </w:r>
      <w:r w:rsidR="00AB1BFE">
        <w:t>De provincie beoordeelt v</w:t>
      </w:r>
      <w:r>
        <w:t xml:space="preserve">rijwel iedere aanbesteding door de ingeschreven prijs te vergelijken met de laagst ingediende prijs. </w:t>
      </w:r>
      <w:r w:rsidR="00086ECE">
        <w:t xml:space="preserve">De aanbestedingen die </w:t>
      </w:r>
      <w:r w:rsidR="00AB1BFE">
        <w:t xml:space="preserve">ze </w:t>
      </w:r>
      <w:r w:rsidR="00086ECE">
        <w:t>wel absoluut beoorde</w:t>
      </w:r>
      <w:r w:rsidR="00AB1BFE">
        <w:t>len</w:t>
      </w:r>
      <w:r w:rsidR="00086ECE">
        <w:t xml:space="preserve">, </w:t>
      </w:r>
      <w:r w:rsidR="002833CA">
        <w:t>doen ze</w:t>
      </w:r>
      <w:r w:rsidR="00086ECE">
        <w:t xml:space="preserve"> aan de hand van een evaluatieprijs</w:t>
      </w:r>
      <w:r w:rsidR="005275B1">
        <w:t>. D</w:t>
      </w:r>
      <w:r w:rsidR="00086ECE">
        <w:t xml:space="preserve">it werkt vergelijkbaar met een fictieve prijs, waarbij de inschrijver korting krijgt door het leveren van gewenste kwaliteit. </w:t>
      </w:r>
      <w:r w:rsidR="00D668BB">
        <w:t>Uit een interview met een inkoper van Provincie Utrecht die verantwoordelijk is voor de aanbesteding van werken, is gebleken dat zijn voorkeur bij deze laatste beoordelingswijze lag, aangezien dit de meeste duidelijkheid geeft. De volledige uitwerking van dit interview staat i</w:t>
      </w:r>
      <w:r w:rsidR="00626DD4">
        <w:t xml:space="preserve">n </w:t>
      </w:r>
      <w:hyperlink w:anchor="_Interview_Inkoper_Provincie_2" w:history="1">
        <w:r w:rsidR="00626DD4" w:rsidRPr="00626DD4">
          <w:rPr>
            <w:rStyle w:val="Hyperlink"/>
          </w:rPr>
          <w:t>bijlage 7.4.3</w:t>
        </w:r>
      </w:hyperlink>
      <w:r w:rsidR="00A42C94">
        <w:t>.</w:t>
      </w:r>
    </w:p>
    <w:p w14:paraId="775799FD" w14:textId="77777777" w:rsidR="00393785" w:rsidRDefault="00393785" w:rsidP="0026014D">
      <w:pPr>
        <w:jc w:val="both"/>
        <w:rPr>
          <w:color w:val="FF0000"/>
        </w:rPr>
      </w:pPr>
    </w:p>
    <w:p w14:paraId="5DF52255" w14:textId="0309D253" w:rsidR="00004C8B" w:rsidRPr="00004C8B" w:rsidRDefault="00004C8B" w:rsidP="0026014D">
      <w:pPr>
        <w:pStyle w:val="Heading3"/>
        <w:jc w:val="both"/>
      </w:pPr>
      <w:bookmarkStart w:id="27" w:name="_Toc135662990"/>
      <w:r w:rsidRPr="00004C8B">
        <w:t>Gevolgen</w:t>
      </w:r>
      <w:bookmarkEnd w:id="27"/>
      <w:r w:rsidRPr="00004C8B">
        <w:t xml:space="preserve"> </w:t>
      </w:r>
    </w:p>
    <w:p w14:paraId="6940C5E2" w14:textId="689D29D4" w:rsidR="0046361B" w:rsidRDefault="002833CA" w:rsidP="0026014D">
      <w:pPr>
        <w:jc w:val="both"/>
      </w:pPr>
      <w:r>
        <w:t>M</w:t>
      </w:r>
      <w:r w:rsidR="007A0930" w:rsidRPr="007A0930">
        <w:t xml:space="preserve">eerdere ministeries, gemeenten en provincies </w:t>
      </w:r>
      <w:r>
        <w:t>werken dus nog</w:t>
      </w:r>
      <w:r w:rsidR="00A34E5C">
        <w:t xml:space="preserve"> met de relatieve beoordelingsmethode</w:t>
      </w:r>
      <w:r w:rsidR="007A0930" w:rsidRPr="007A0930">
        <w:t xml:space="preserve">. </w:t>
      </w:r>
      <w:r w:rsidR="006E5706">
        <w:t xml:space="preserve">Hierdoor heeft de aanbestedende partij geen grip op de scoring van de inschrijvers, omdat de wijze van berekening hiervan niet vaststaat </w:t>
      </w:r>
      <w:sdt>
        <w:sdtPr>
          <w:id w:val="-448461162"/>
          <w:citation/>
        </w:sdtPr>
        <w:sdtEndPr/>
        <w:sdtContent>
          <w:r w:rsidR="006E5706">
            <w:fldChar w:fldCharType="begin"/>
          </w:r>
          <w:r w:rsidR="006E5706">
            <w:instrText xml:space="preserve"> CITATION Aan21 \l 1043 </w:instrText>
          </w:r>
          <w:r w:rsidR="006E5706">
            <w:fldChar w:fldCharType="separate"/>
          </w:r>
          <w:r w:rsidR="00247511">
            <w:rPr>
              <w:noProof/>
            </w:rPr>
            <w:t>(Aanbestedingsnieuws, 2021)</w:t>
          </w:r>
          <w:r w:rsidR="006E5706">
            <w:fldChar w:fldCharType="end"/>
          </w:r>
        </w:sdtContent>
      </w:sdt>
      <w:r w:rsidR="006E5706">
        <w:t xml:space="preserve">. Hierdoor kan een inschrijving op een geheel andere plek in de rangorde eindigen door het toevoegen of wegvallen van een andere inschrijving, wat het een loterij-effect geeft </w:t>
      </w:r>
      <w:sdt>
        <w:sdtPr>
          <w:id w:val="1054893603"/>
          <w:citation/>
        </w:sdtPr>
        <w:sdtEndPr/>
        <w:sdtContent>
          <w:r w:rsidR="006E5706">
            <w:fldChar w:fldCharType="begin"/>
          </w:r>
          <w:r w:rsidR="006E5706">
            <w:instrText xml:space="preserve">CITATION Sch21 \t  \l 1043 </w:instrText>
          </w:r>
          <w:r w:rsidR="006E5706">
            <w:fldChar w:fldCharType="separate"/>
          </w:r>
          <w:r w:rsidR="00247511">
            <w:rPr>
              <w:noProof/>
            </w:rPr>
            <w:t>(Schotanus &amp; van der Linden, 2021)</w:t>
          </w:r>
          <w:r w:rsidR="006E5706">
            <w:fldChar w:fldCharType="end"/>
          </w:r>
        </w:sdtContent>
      </w:sdt>
      <w:r w:rsidR="006E5706">
        <w:t xml:space="preserve">. </w:t>
      </w:r>
      <w:r w:rsidR="0046361B">
        <w:t xml:space="preserve">Dit laat dan ook veel ruimte om de uitslag te manipuleren aan de hand van de kennis van de markt en de ervaring die een inschrijver heeft. Hiermee kan </w:t>
      </w:r>
      <w:r>
        <w:t xml:space="preserve">een inschrijver </w:t>
      </w:r>
      <w:r w:rsidR="0046361B">
        <w:t xml:space="preserve">vervolgens een inschatting </w:t>
      </w:r>
      <w:r>
        <w:t>maken</w:t>
      </w:r>
      <w:r w:rsidR="0046361B">
        <w:t xml:space="preserve"> over de hoeveelheid inschrijvers en wat deze </w:t>
      </w:r>
      <w:r w:rsidR="00017630">
        <w:t>gaan</w:t>
      </w:r>
      <w:r w:rsidR="0046361B">
        <w:t xml:space="preserve"> aanbieden </w:t>
      </w:r>
      <w:sdt>
        <w:sdtPr>
          <w:id w:val="-1003274281"/>
          <w:citation/>
        </w:sdtPr>
        <w:sdtEndPr/>
        <w:sdtContent>
          <w:r w:rsidR="0046361B">
            <w:fldChar w:fldCharType="begin"/>
          </w:r>
          <w:r w:rsidR="0046361B">
            <w:instrText xml:space="preserve">CITATION van171 \t  \l 1043 </w:instrText>
          </w:r>
          <w:r w:rsidR="0046361B">
            <w:fldChar w:fldCharType="separate"/>
          </w:r>
          <w:r w:rsidR="00247511">
            <w:rPr>
              <w:noProof/>
            </w:rPr>
            <w:t>(van Bemmel, 2017)</w:t>
          </w:r>
          <w:r w:rsidR="0046361B">
            <w:fldChar w:fldCharType="end"/>
          </w:r>
        </w:sdtContent>
      </w:sdt>
      <w:r w:rsidR="0046361B">
        <w:t xml:space="preserve">. </w:t>
      </w:r>
    </w:p>
    <w:p w14:paraId="0FA8CD9B" w14:textId="3A7A5B2F" w:rsidR="006E5706" w:rsidRDefault="006E5706" w:rsidP="0026014D">
      <w:pPr>
        <w:jc w:val="both"/>
      </w:pPr>
      <w:r>
        <w:t xml:space="preserve">Een relatieve beoordelingstechniek is niet enkel op grond van haar relatieve karakter in strijd met het gelijkheids- of transparantiebeginsel, maar kan dit wel zijn. Dit is namelijk afhankelijk van de wijze waarop de </w:t>
      </w:r>
      <w:r w:rsidR="00074916">
        <w:t xml:space="preserve">aanbestedende partij de </w:t>
      </w:r>
      <w:r>
        <w:t xml:space="preserve">beoordelingstechniek </w:t>
      </w:r>
      <w:r w:rsidR="00074916">
        <w:t>inricht en toepast</w:t>
      </w:r>
      <w:r>
        <w:t xml:space="preserve"> </w:t>
      </w:r>
      <w:sdt>
        <w:sdtPr>
          <w:id w:val="-1724517272"/>
          <w:citation/>
        </w:sdtPr>
        <w:sdtEndPr/>
        <w:sdtContent>
          <w:r>
            <w:fldChar w:fldCharType="begin"/>
          </w:r>
          <w:r>
            <w:instrText xml:space="preserve">CITATION Uit14 \l 1043 </w:instrText>
          </w:r>
          <w:r>
            <w:fldChar w:fldCharType="separate"/>
          </w:r>
          <w:r w:rsidR="00247511">
            <w:rPr>
              <w:noProof/>
            </w:rPr>
            <w:t>(de Rechtspraak, 2014)</w:t>
          </w:r>
          <w:r>
            <w:fldChar w:fldCharType="end"/>
          </w:r>
        </w:sdtContent>
      </w:sdt>
      <w:r>
        <w:t xml:space="preserve">. Naar oordeel van de Commissie van Aanbestedingsexperts is het hanteren van een relatieve beoordelingsmethode met de mogelijkheid tot </w:t>
      </w:r>
      <w:r w:rsidR="00D86E0E">
        <w:t>de rangorde paradox</w:t>
      </w:r>
      <w:r>
        <w:t xml:space="preserve"> in strijd met enkele artikelen uit het </w:t>
      </w:r>
      <w:r w:rsidR="00A47656">
        <w:t>Aanbestedingswet</w:t>
      </w:r>
      <w:r>
        <w:t xml:space="preserve"> 2012 en de beginselen. </w:t>
      </w:r>
    </w:p>
    <w:p w14:paraId="1A15F0ED" w14:textId="21B45BC7" w:rsidR="0046361B" w:rsidRDefault="006E5706" w:rsidP="0026014D">
      <w:pPr>
        <w:jc w:val="both"/>
      </w:pPr>
      <w:r>
        <w:t xml:space="preserve">Wanneer een publieke organisatie de relatieve beoordelingstechniek gebruikt, bestaat dus de mogelijkheid om tegen de Aanbestedingswet in te gaan. Dit kan vervolgens problemen na de </w:t>
      </w:r>
      <w:r w:rsidR="00FF4373">
        <w:t>aanbesteding veroorzaken,</w:t>
      </w:r>
      <w:r w:rsidR="0046361B">
        <w:t xml:space="preserve"> mogelijk zelfs</w:t>
      </w:r>
      <w:r w:rsidR="00FF4373">
        <w:t xml:space="preserve"> in de vorm van een rechtszaak. </w:t>
      </w:r>
      <w:r w:rsidR="0046361B">
        <w:t xml:space="preserve">Daarnaast kan deze methode ook moeilijkheden tijdens de aanbesteding veroorzaken, doordat er meer onduidelijkheid omtrent de wijze van beoordeling kan ontstaan. Jan Telgen, hoogleraar inkoopmanagement zegt hierover: ‘Het gebruik van relatieve scores is niet professioneel, omdat de aanbestedende dienst eigenlijk laat zien dat hij niet weet hoe belangrijk hij een verschil in prestatie vindt.’ </w:t>
      </w:r>
      <w:sdt>
        <w:sdtPr>
          <w:id w:val="-339161467"/>
          <w:citation/>
        </w:sdtPr>
        <w:sdtEndPr/>
        <w:sdtContent>
          <w:r w:rsidR="0046361B">
            <w:fldChar w:fldCharType="begin"/>
          </w:r>
          <w:r w:rsidR="0046361B">
            <w:instrText xml:space="preserve">CITATION van171 \t  \l 1043 </w:instrText>
          </w:r>
          <w:r w:rsidR="0046361B">
            <w:fldChar w:fldCharType="separate"/>
          </w:r>
          <w:r w:rsidR="00247511">
            <w:rPr>
              <w:noProof/>
            </w:rPr>
            <w:t>(van Bemmel, 2017)</w:t>
          </w:r>
          <w:r w:rsidR="0046361B">
            <w:fldChar w:fldCharType="end"/>
          </w:r>
        </w:sdtContent>
      </w:sdt>
    </w:p>
    <w:p w14:paraId="3B5A0F7F" w14:textId="3C0EB11B" w:rsidR="00AF50FA" w:rsidRDefault="00AF50FA" w:rsidP="0026014D">
      <w:pPr>
        <w:jc w:val="both"/>
      </w:pPr>
      <w:r>
        <w:t xml:space="preserve">Verder geeft deze beoordelingstechniek de mogelijkheid tot </w:t>
      </w:r>
      <w:r w:rsidR="00D86E0E">
        <w:t>de rangorde paradox</w:t>
      </w:r>
      <w:r>
        <w:t xml:space="preserve">, een fenomeen dat optreedt wanneer een inschrijver zich na het scoringsproces terugtrekt, wat leidt tot een andere rangorde van de eerder beoordeelde en niet weggevallen inschrijvingen. Als de wegvallende inschrijving van invloed is geweest op de beoordeling van de andere inschrijvers, is het namelijk het meest rechtvaardig om de overgebleven inschrijvers opnieuw te beoordelen </w:t>
      </w:r>
      <w:sdt>
        <w:sdtPr>
          <w:id w:val="1199356772"/>
          <w:citation/>
        </w:sdtPr>
        <w:sdtEndPr/>
        <w:sdtContent>
          <w:r>
            <w:fldChar w:fldCharType="begin"/>
          </w:r>
          <w:r w:rsidR="00CE5DC5">
            <w:instrText xml:space="preserve">CITATION Jan20 \l 1043 </w:instrText>
          </w:r>
          <w:r>
            <w:fldChar w:fldCharType="separate"/>
          </w:r>
          <w:r w:rsidR="00247511">
            <w:rPr>
              <w:noProof/>
            </w:rPr>
            <w:t>(Commissie van Aanbestedingsexperts, 2020)</w:t>
          </w:r>
          <w:r>
            <w:fldChar w:fldCharType="end"/>
          </w:r>
        </w:sdtContent>
      </w:sdt>
      <w:r>
        <w:t xml:space="preserve">.  </w:t>
      </w:r>
    </w:p>
    <w:p w14:paraId="5A60571D" w14:textId="21D02715" w:rsidR="0079425D" w:rsidRDefault="00D84D20" w:rsidP="0026014D">
      <w:pPr>
        <w:pStyle w:val="Heading3"/>
        <w:jc w:val="both"/>
      </w:pPr>
      <w:bookmarkStart w:id="28" w:name="_Toc135662991"/>
      <w:r>
        <w:t>A</w:t>
      </w:r>
      <w:r w:rsidR="00C93173">
        <w:t>nalyse</w:t>
      </w:r>
      <w:bookmarkEnd w:id="28"/>
    </w:p>
    <w:p w14:paraId="6695D5DA" w14:textId="0EC1FE47" w:rsidR="00D84D20" w:rsidRDefault="00D668BB" w:rsidP="0026014D">
      <w:pPr>
        <w:jc w:val="both"/>
      </w:pPr>
      <w:r>
        <w:t xml:space="preserve">Naast dat deze data-analyse </w:t>
      </w:r>
      <w:r w:rsidR="00501F6E">
        <w:t xml:space="preserve">per organisatie is gedaan, is ook onderzocht </w:t>
      </w:r>
      <w:r w:rsidR="00D84D20">
        <w:t xml:space="preserve">of </w:t>
      </w:r>
      <w:r w:rsidR="00501F6E">
        <w:t>gemiddeld gezien</w:t>
      </w:r>
      <w:r w:rsidR="00D84D20">
        <w:t xml:space="preserve"> het type opdracht invloed heeft op de mate van relatieve beoordeling. Bij enkele organisaties </w:t>
      </w:r>
      <w:r w:rsidR="00501F6E">
        <w:t>viel namelijk</w:t>
      </w:r>
      <w:r w:rsidR="00D84D20">
        <w:t xml:space="preserve"> op dat </w:t>
      </w:r>
      <w:r w:rsidR="00501F6E">
        <w:t>het type opdracht</w:t>
      </w:r>
      <w:r w:rsidR="00D84D20">
        <w:t xml:space="preserve"> invloed heeft op de wijze van beoordeling. </w:t>
      </w:r>
    </w:p>
    <w:tbl>
      <w:tblPr>
        <w:tblStyle w:val="PlainTable4"/>
        <w:tblpPr w:leftFromText="141" w:rightFromText="141" w:vertAnchor="text" w:horzAnchor="margin" w:tblpXSpec="right" w:tblpY="51"/>
        <w:tblW w:w="0" w:type="auto"/>
        <w:tblLook w:val="04A0" w:firstRow="1" w:lastRow="0" w:firstColumn="1" w:lastColumn="0" w:noHBand="0" w:noVBand="1"/>
      </w:tblPr>
      <w:tblGrid>
        <w:gridCol w:w="1413"/>
        <w:gridCol w:w="1134"/>
      </w:tblGrid>
      <w:tr w:rsidR="00501F6E" w:rsidRPr="00BB5A6A" w14:paraId="1310E63C" w14:textId="77777777" w:rsidTr="00501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CBF57C3" w14:textId="77777777" w:rsidR="00501F6E" w:rsidRPr="00E35B34" w:rsidRDefault="00501F6E" w:rsidP="0026014D">
            <w:pPr>
              <w:jc w:val="both"/>
            </w:pPr>
            <w:r w:rsidRPr="00E35B34">
              <w:t>Diensten</w:t>
            </w:r>
          </w:p>
        </w:tc>
        <w:tc>
          <w:tcPr>
            <w:tcW w:w="1134" w:type="dxa"/>
          </w:tcPr>
          <w:p w14:paraId="1396964E" w14:textId="77777777" w:rsidR="00501F6E" w:rsidRPr="00BB5A6A" w:rsidRDefault="00501F6E" w:rsidP="0026014D">
            <w:pPr>
              <w:jc w:val="both"/>
              <w:cnfStyle w:val="100000000000" w:firstRow="1" w:lastRow="0" w:firstColumn="0" w:lastColumn="0" w:oddVBand="0" w:evenVBand="0" w:oddHBand="0" w:evenHBand="0" w:firstRowFirstColumn="0" w:firstRowLastColumn="0" w:lastRowFirstColumn="0" w:lastRowLastColumn="0"/>
              <w:rPr>
                <w:b w:val="0"/>
                <w:bCs w:val="0"/>
              </w:rPr>
            </w:pPr>
            <w:r w:rsidRPr="00BB5A6A">
              <w:rPr>
                <w:b w:val="0"/>
                <w:bCs w:val="0"/>
              </w:rPr>
              <w:t>35,8%</w:t>
            </w:r>
          </w:p>
        </w:tc>
      </w:tr>
      <w:tr w:rsidR="00501F6E" w:rsidRPr="00BB5A6A" w14:paraId="06F2A0A1" w14:textId="77777777" w:rsidTr="00501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5D529C" w14:textId="77777777" w:rsidR="00501F6E" w:rsidRPr="00E35B34" w:rsidRDefault="00501F6E" w:rsidP="0026014D">
            <w:pPr>
              <w:jc w:val="both"/>
            </w:pPr>
            <w:r w:rsidRPr="00E35B34">
              <w:t>Leveringen</w:t>
            </w:r>
          </w:p>
        </w:tc>
        <w:tc>
          <w:tcPr>
            <w:tcW w:w="1134" w:type="dxa"/>
          </w:tcPr>
          <w:p w14:paraId="3936D0BC" w14:textId="77777777" w:rsidR="00501F6E" w:rsidRPr="00BB5A6A" w:rsidRDefault="00501F6E" w:rsidP="0026014D">
            <w:pPr>
              <w:jc w:val="both"/>
              <w:cnfStyle w:val="000000100000" w:firstRow="0" w:lastRow="0" w:firstColumn="0" w:lastColumn="0" w:oddVBand="0" w:evenVBand="0" w:oddHBand="1" w:evenHBand="0" w:firstRowFirstColumn="0" w:firstRowLastColumn="0" w:lastRowFirstColumn="0" w:lastRowLastColumn="0"/>
            </w:pPr>
            <w:r w:rsidRPr="00BB5A6A">
              <w:t>37,8%</w:t>
            </w:r>
          </w:p>
        </w:tc>
      </w:tr>
      <w:tr w:rsidR="00501F6E" w:rsidRPr="00BB5A6A" w14:paraId="2ECA5EAC" w14:textId="77777777" w:rsidTr="00501F6E">
        <w:tc>
          <w:tcPr>
            <w:cnfStyle w:val="001000000000" w:firstRow="0" w:lastRow="0" w:firstColumn="1" w:lastColumn="0" w:oddVBand="0" w:evenVBand="0" w:oddHBand="0" w:evenHBand="0" w:firstRowFirstColumn="0" w:firstRowLastColumn="0" w:lastRowFirstColumn="0" w:lastRowLastColumn="0"/>
            <w:tcW w:w="1413" w:type="dxa"/>
          </w:tcPr>
          <w:p w14:paraId="2508FC48" w14:textId="77777777" w:rsidR="00501F6E" w:rsidRPr="00E35B34" w:rsidRDefault="00501F6E" w:rsidP="0026014D">
            <w:pPr>
              <w:jc w:val="both"/>
            </w:pPr>
            <w:r w:rsidRPr="00E35B34">
              <w:t>Werken</w:t>
            </w:r>
          </w:p>
        </w:tc>
        <w:tc>
          <w:tcPr>
            <w:tcW w:w="1134" w:type="dxa"/>
          </w:tcPr>
          <w:p w14:paraId="64C32E0C" w14:textId="77777777" w:rsidR="00501F6E" w:rsidRPr="00BB5A6A" w:rsidRDefault="00501F6E" w:rsidP="0026014D">
            <w:pPr>
              <w:keepNext/>
              <w:jc w:val="both"/>
              <w:cnfStyle w:val="000000000000" w:firstRow="0" w:lastRow="0" w:firstColumn="0" w:lastColumn="0" w:oddVBand="0" w:evenVBand="0" w:oddHBand="0" w:evenHBand="0" w:firstRowFirstColumn="0" w:firstRowLastColumn="0" w:lastRowFirstColumn="0" w:lastRowLastColumn="0"/>
            </w:pPr>
            <w:r w:rsidRPr="00BB5A6A">
              <w:t>28,1%</w:t>
            </w:r>
          </w:p>
        </w:tc>
      </w:tr>
    </w:tbl>
    <w:p w14:paraId="4C4924FD" w14:textId="3AFC16C3" w:rsidR="00FA42D4" w:rsidRDefault="00FA42D4" w:rsidP="0026014D">
      <w:pPr>
        <w:pStyle w:val="Caption"/>
        <w:framePr w:w="2538" w:h="287" w:hRule="exact" w:hSpace="141" w:wrap="around" w:vAnchor="text" w:hAnchor="page" w:x="7943" w:y="849"/>
        <w:jc w:val="both"/>
      </w:pPr>
      <w:r>
        <w:t xml:space="preserve">Tabel </w:t>
      </w:r>
      <w:r w:rsidR="00D22D0B">
        <w:fldChar w:fldCharType="begin"/>
      </w:r>
      <w:r w:rsidR="00D22D0B">
        <w:instrText xml:space="preserve"> SEQ Tabel \* ARABIC </w:instrText>
      </w:r>
      <w:r w:rsidR="00D22D0B">
        <w:fldChar w:fldCharType="separate"/>
      </w:r>
      <w:r w:rsidR="00615F48">
        <w:rPr>
          <w:noProof/>
        </w:rPr>
        <w:t>8</w:t>
      </w:r>
      <w:r w:rsidR="00D22D0B">
        <w:rPr>
          <w:noProof/>
        </w:rPr>
        <w:fldChar w:fldCharType="end"/>
      </w:r>
      <w:r>
        <w:t>: Analyse type opdracht</w:t>
      </w:r>
    </w:p>
    <w:p w14:paraId="1EB235BA" w14:textId="6B498518" w:rsidR="001E30EA" w:rsidRDefault="00D84D20" w:rsidP="0026014D">
      <w:pPr>
        <w:jc w:val="both"/>
      </w:pPr>
      <w:r>
        <w:t xml:space="preserve">Zoals in de </w:t>
      </w:r>
      <w:r w:rsidR="00BB5A6A">
        <w:t>tabel hiernaast is te zien, heeft het type opdracht weinig invloed op de wijze van beoordeling</w:t>
      </w:r>
      <w:r w:rsidR="000C73EC">
        <w:t>, het onderlinge verschil is namelijk minder dan 10%</w:t>
      </w:r>
      <w:r w:rsidR="00BB5A6A">
        <w:t xml:space="preserve">. </w:t>
      </w:r>
      <w:r w:rsidR="000C73EC">
        <w:t>Wel is d</w:t>
      </w:r>
      <w:r w:rsidR="00BB5A6A">
        <w:t>e mate van relatieve beoordeling het hoogst onder de leveringen</w:t>
      </w:r>
      <w:r w:rsidR="000C73EC">
        <w:t>, wat voornamelijk bestaat uit</w:t>
      </w:r>
      <w:r w:rsidR="00BB5A6A">
        <w:t xml:space="preserve"> de aankoop van producten. </w:t>
      </w:r>
      <w:r w:rsidR="006D1CC1">
        <w:t>Een reden hiervoor is dat</w:t>
      </w:r>
      <w:r w:rsidR="00074916">
        <w:t xml:space="preserve"> het over het algemeen geen specialistische medewerkers zijn die de inkoop van leveringen uitvoeren</w:t>
      </w:r>
      <w:r w:rsidR="006D1CC1">
        <w:t xml:space="preserve">. Hierdoor hebben deze medewerkers </w:t>
      </w:r>
      <w:r w:rsidR="00074916">
        <w:t xml:space="preserve">vaak </w:t>
      </w:r>
      <w:r w:rsidR="006D1CC1">
        <w:t>niet de benodigde kennis om absoluut te beoordelen.</w:t>
      </w:r>
      <w:r w:rsidR="000C73EC">
        <w:t xml:space="preserve"> </w:t>
      </w:r>
    </w:p>
    <w:p w14:paraId="1E9F2F1B" w14:textId="55F27203" w:rsidR="000C73EC" w:rsidRDefault="00BB5A6A" w:rsidP="0026014D">
      <w:pPr>
        <w:jc w:val="both"/>
      </w:pPr>
      <w:r>
        <w:t>Daarna volgen de diensten</w:t>
      </w:r>
      <w:r w:rsidR="00074916">
        <w:t xml:space="preserve">, </w:t>
      </w:r>
      <w:r w:rsidR="000C73EC">
        <w:t xml:space="preserve">welke vaker door deskundige inkopers worden ingekocht. </w:t>
      </w:r>
      <w:r w:rsidR="00CD6B46">
        <w:t xml:space="preserve">Hierbij is echter over het algemeen niet genoeg marktkennis, doordat dit per leverancier sterk kan verschillen en het voor de inkopers niet mogelijk is om hier allemaal kennis van te hebben. </w:t>
      </w:r>
    </w:p>
    <w:p w14:paraId="078D2943" w14:textId="290F3C3C" w:rsidR="00BB5A6A" w:rsidRDefault="00CD6B46" w:rsidP="0026014D">
      <w:pPr>
        <w:jc w:val="both"/>
      </w:pPr>
      <w:r>
        <w:t>G</w:t>
      </w:r>
      <w:r w:rsidR="00BB5A6A">
        <w:t xml:space="preserve">emiddeld hebben werken de laagste mate van relatieve beoordelingen. </w:t>
      </w:r>
      <w:r w:rsidR="006D1CC1">
        <w:t xml:space="preserve">De reden hiervoor is omdat werken voornamelijk bestaan uit kwantitatieve beoordelingscriteria en dit type opdracht meer voorbereiding vereist. Hierdoor is het voor de inkopers gemakkelijker om de absolute beoordelingsmethode toe te passen. </w:t>
      </w:r>
    </w:p>
    <w:p w14:paraId="7881C428" w14:textId="5B398107" w:rsidR="00BB5A6A" w:rsidRDefault="00BB5A6A" w:rsidP="0026014D">
      <w:pPr>
        <w:pStyle w:val="Heading3"/>
        <w:jc w:val="both"/>
      </w:pPr>
      <w:bookmarkStart w:id="29" w:name="_Toc135662992"/>
      <w:r>
        <w:t>Conclusie</w:t>
      </w:r>
      <w:bookmarkEnd w:id="29"/>
      <w:r>
        <w:t xml:space="preserve"> </w:t>
      </w:r>
    </w:p>
    <w:p w14:paraId="5BE6152A" w14:textId="0C3BF530" w:rsidR="00501F6E" w:rsidRDefault="007D78C0" w:rsidP="0026014D">
      <w:pPr>
        <w:jc w:val="both"/>
      </w:pPr>
      <w:r>
        <w:t>Met deze analyse</w:t>
      </w:r>
      <w:r w:rsidR="00501F6E">
        <w:t xml:space="preserve"> kan vervolgens de deelvraag: “</w:t>
      </w:r>
      <w:r w:rsidR="00501F6E" w:rsidRPr="007D78C0">
        <w:rPr>
          <w:i/>
          <w:iCs/>
        </w:rPr>
        <w:t>Wat is de huidige situatie betreffende de beoordelingstechniek binnen de publieke inkoop</w:t>
      </w:r>
      <w:r w:rsidR="00501F6E">
        <w:t xml:space="preserve">?” beantwoord worden. </w:t>
      </w:r>
    </w:p>
    <w:p w14:paraId="78E93E4E" w14:textId="50063419" w:rsidR="00501F6E" w:rsidRDefault="00D668BB" w:rsidP="0026014D">
      <w:pPr>
        <w:jc w:val="both"/>
      </w:pPr>
      <w:r>
        <w:t xml:space="preserve">In totaal wordt </w:t>
      </w:r>
      <w:r w:rsidR="00501F6E">
        <w:t xml:space="preserve">namelijk </w:t>
      </w:r>
      <w:r w:rsidR="00DB4706">
        <w:t xml:space="preserve">bijna </w:t>
      </w:r>
      <w:r>
        <w:t>één derde van de aanbestedingen</w:t>
      </w:r>
      <w:r w:rsidR="00DB4706">
        <w:t>,</w:t>
      </w:r>
      <w:r>
        <w:t xml:space="preserve"> uitgevoerd door de hiervoor genoemde publieke organisaties</w:t>
      </w:r>
      <w:r w:rsidR="00DB4706">
        <w:t>,</w:t>
      </w:r>
      <w:r>
        <w:t xml:space="preserve"> relatief gedaan. </w:t>
      </w:r>
      <w:r w:rsidR="00DB4706">
        <w:t xml:space="preserve">Met andere woorden, </w:t>
      </w:r>
      <w:r>
        <w:t xml:space="preserve">van de 390 onderzochte aanbestedingen, </w:t>
      </w:r>
      <w:r w:rsidR="00DB4706">
        <w:t xml:space="preserve">zijn </w:t>
      </w:r>
      <w:r>
        <w:t>er 12</w:t>
      </w:r>
      <w:r w:rsidR="00335328">
        <w:t>5</w:t>
      </w:r>
      <w:r>
        <w:t xml:space="preserve"> relatief beoordeeld. </w:t>
      </w:r>
    </w:p>
    <w:p w14:paraId="6612B0D5" w14:textId="0C79FBC5" w:rsidR="00501F6E" w:rsidRDefault="00501F6E" w:rsidP="0026014D">
      <w:pPr>
        <w:jc w:val="both"/>
      </w:pPr>
      <w:r>
        <w:t xml:space="preserve">Binnen de provincies is gemiddeld de hoogste mate van relatieve beoordeling, terwijl dit onder de ministeries het laagste is. Hieruit is op te merken dat een IUC (zoals de RIS) grote invloed kan hebben op de mate van relatieve beoordeling. </w:t>
      </w:r>
      <w:r w:rsidR="0046361B">
        <w:t xml:space="preserve">Dit is mede door de kennis en ervaring die binnen </w:t>
      </w:r>
      <w:r w:rsidR="001B4171">
        <w:t>een</w:t>
      </w:r>
      <w:r w:rsidR="0046361B">
        <w:t xml:space="preserve"> </w:t>
      </w:r>
      <w:r w:rsidR="00DB4706">
        <w:t xml:space="preserve">IUC </w:t>
      </w:r>
      <w:r w:rsidR="0046361B">
        <w:t xml:space="preserve">aanwezig is, waardoor de opdrachtgever een passend en rechtvaardig advies wordt gegeven. </w:t>
      </w:r>
    </w:p>
    <w:p w14:paraId="1DE4929E" w14:textId="0FCB46B6" w:rsidR="00EF15E7" w:rsidRDefault="00EF15E7" w:rsidP="0026014D">
      <w:pPr>
        <w:jc w:val="both"/>
      </w:pPr>
      <w:r>
        <w:t>De complete data-verzameling staat i</w:t>
      </w:r>
      <w:r w:rsidR="00626DD4">
        <w:t>n</w:t>
      </w:r>
      <w:r w:rsidR="00F25FAF">
        <w:t xml:space="preserve"> </w:t>
      </w:r>
      <w:hyperlink w:anchor="_Resultaten_steekproef" w:history="1">
        <w:r w:rsidR="00F25FAF" w:rsidRPr="00F25FAF">
          <w:rPr>
            <w:rStyle w:val="Hyperlink"/>
          </w:rPr>
          <w:t>bijlage 7.3</w:t>
        </w:r>
      </w:hyperlink>
      <w:r>
        <w:t>.</w:t>
      </w:r>
    </w:p>
    <w:p w14:paraId="62A34F24" w14:textId="6A42C09F" w:rsidR="008346F0" w:rsidRPr="00EF15E7" w:rsidRDefault="008346F0" w:rsidP="0026014D">
      <w:pPr>
        <w:jc w:val="both"/>
      </w:pPr>
      <w:r w:rsidRPr="00935AF5">
        <w:rPr>
          <w:color w:val="FF0000"/>
        </w:rPr>
        <w:br w:type="page"/>
      </w:r>
    </w:p>
    <w:p w14:paraId="7DA3BE44" w14:textId="71D0BBFF" w:rsidR="0079425D" w:rsidRDefault="008346F0" w:rsidP="0026014D">
      <w:pPr>
        <w:pStyle w:val="Heading2"/>
        <w:jc w:val="both"/>
      </w:pPr>
      <w:bookmarkStart w:id="30" w:name="_Toc135662993"/>
      <w:r>
        <w:t>Resultaten deelvraag 2</w:t>
      </w:r>
      <w:bookmarkEnd w:id="30"/>
    </w:p>
    <w:p w14:paraId="6F40C89A" w14:textId="1C1514C1" w:rsidR="008346F0" w:rsidRPr="00B86E19" w:rsidRDefault="002B23AD" w:rsidP="0026014D">
      <w:pPr>
        <w:spacing w:after="0"/>
        <w:jc w:val="both"/>
        <w:rPr>
          <w:i/>
          <w:iCs/>
          <w:color w:val="404040" w:themeColor="text1" w:themeTint="BF"/>
        </w:rPr>
      </w:pPr>
      <w:r>
        <w:rPr>
          <w:rStyle w:val="SubtleEmphasis"/>
        </w:rPr>
        <w:t xml:space="preserve">Om de tweede deelvraag te beantwoorden </w:t>
      </w:r>
      <w:r w:rsidR="00473A85">
        <w:rPr>
          <w:rStyle w:val="SubtleEmphasis"/>
        </w:rPr>
        <w:t>heb ik</w:t>
      </w:r>
      <w:r>
        <w:rPr>
          <w:rStyle w:val="SubtleEmphasis"/>
        </w:rPr>
        <w:t xml:space="preserve"> onderzocht wat de gewenste situatie is. Hierin </w:t>
      </w:r>
      <w:r w:rsidR="00473A85">
        <w:rPr>
          <w:rStyle w:val="SubtleEmphasis"/>
        </w:rPr>
        <w:t>onderzoek ik</w:t>
      </w:r>
      <w:r>
        <w:rPr>
          <w:rStyle w:val="SubtleEmphasis"/>
        </w:rPr>
        <w:t xml:space="preserve"> welke beoordelingstechniek de beste resultaten oplevert en</w:t>
      </w:r>
      <w:r w:rsidR="00F762EF">
        <w:rPr>
          <w:rStyle w:val="SubtleEmphasis"/>
        </w:rPr>
        <w:t xml:space="preserve"> welke</w:t>
      </w:r>
      <w:r w:rsidR="00600B18">
        <w:rPr>
          <w:rStyle w:val="SubtleEmphasis"/>
        </w:rPr>
        <w:t xml:space="preserve"> de aanbestedende partij</w:t>
      </w:r>
      <w:r w:rsidR="00F762EF">
        <w:rPr>
          <w:rStyle w:val="SubtleEmphasis"/>
        </w:rPr>
        <w:t xml:space="preserve"> dus het beste bij Europese </w:t>
      </w:r>
      <w:r w:rsidR="00473A85">
        <w:rPr>
          <w:rStyle w:val="SubtleEmphasis"/>
        </w:rPr>
        <w:t>a</w:t>
      </w:r>
      <w:r w:rsidR="00F762EF">
        <w:rPr>
          <w:rStyle w:val="SubtleEmphasis"/>
        </w:rPr>
        <w:t xml:space="preserve">anbestedingen </w:t>
      </w:r>
      <w:r w:rsidR="00600B18">
        <w:rPr>
          <w:rStyle w:val="SubtleEmphasis"/>
        </w:rPr>
        <w:t>kan toepassen</w:t>
      </w:r>
      <w:r w:rsidR="00F762EF">
        <w:rPr>
          <w:rStyle w:val="SubtleEmphasis"/>
        </w:rPr>
        <w:t>. Daarnaast</w:t>
      </w:r>
      <w:r w:rsidR="00473A85">
        <w:rPr>
          <w:rStyle w:val="SubtleEmphasis"/>
        </w:rPr>
        <w:t xml:space="preserve"> </w:t>
      </w:r>
      <w:r w:rsidR="00F762EF">
        <w:rPr>
          <w:rStyle w:val="SubtleEmphasis"/>
        </w:rPr>
        <w:t xml:space="preserve">licht </w:t>
      </w:r>
      <w:r w:rsidR="00473A85">
        <w:rPr>
          <w:rStyle w:val="SubtleEmphasis"/>
        </w:rPr>
        <w:t xml:space="preserve">ik toe </w:t>
      </w:r>
      <w:r w:rsidR="00F762EF">
        <w:rPr>
          <w:rStyle w:val="SubtleEmphasis"/>
        </w:rPr>
        <w:t>hoe de publieke inkoop hierin staat.</w:t>
      </w:r>
      <w:r w:rsidR="00F207D4">
        <w:rPr>
          <w:rStyle w:val="SubtleEmphasis"/>
        </w:rPr>
        <w:t xml:space="preserve"> Met deze kennis kan vervolgens de volgende deelvraag beantwoord worden: </w:t>
      </w:r>
    </w:p>
    <w:p w14:paraId="6D671BD9" w14:textId="235F7E35" w:rsidR="002F11CB" w:rsidRPr="008346F0" w:rsidRDefault="008346F0" w:rsidP="0026014D">
      <w:pPr>
        <w:jc w:val="both"/>
        <w:rPr>
          <w:rStyle w:val="SubtleReference"/>
        </w:rPr>
      </w:pPr>
      <w:r w:rsidRPr="008346F0">
        <w:rPr>
          <w:rStyle w:val="SubtleReference"/>
        </w:rPr>
        <w:t xml:space="preserve">Deelvraag 2: </w:t>
      </w:r>
      <w:r w:rsidR="002F11CB" w:rsidRPr="008346F0">
        <w:rPr>
          <w:rStyle w:val="SubtleReference"/>
        </w:rPr>
        <w:t>“Wat is de gewenste situatie betreffende de beoordelingstechniek binnen de publieke inkoop?”</w:t>
      </w:r>
    </w:p>
    <w:p w14:paraId="29C4BFE6" w14:textId="5F57736A" w:rsidR="00610284" w:rsidRDefault="008E7144" w:rsidP="0026014D">
      <w:pPr>
        <w:jc w:val="both"/>
      </w:pPr>
      <w:r>
        <w:t xml:space="preserve">Het huidige gebruik </w:t>
      </w:r>
      <w:r w:rsidR="00B23D8D">
        <w:t xml:space="preserve">van relatieve beoordelingen bij aanbestedingen kan nadelige gevolgen hebben op de resultaten van een aanbesteding. </w:t>
      </w:r>
      <w:r w:rsidR="00BF521F">
        <w:t xml:space="preserve">Allereerst hebben de inschrijvers invloed op scoremaatstaaf die </w:t>
      </w:r>
      <w:r w:rsidR="00A63B8D">
        <w:t>de aanbestedende partij</w:t>
      </w:r>
      <w:r w:rsidR="00BF521F">
        <w:t xml:space="preserve"> gebruikt om de prij</w:t>
      </w:r>
      <w:r w:rsidR="00C064C1">
        <w:t xml:space="preserve">s te beoordelen. Wanneer </w:t>
      </w:r>
      <w:r w:rsidR="00A63B8D">
        <w:t>een inschrijver zich</w:t>
      </w:r>
      <w:r w:rsidR="00C064C1">
        <w:t xml:space="preserve"> </w:t>
      </w:r>
      <w:r w:rsidR="001B4171">
        <w:t>inschrijft</w:t>
      </w:r>
      <w:r w:rsidR="00FE799A">
        <w:t xml:space="preserve"> </w:t>
      </w:r>
      <w:r w:rsidR="00C064C1">
        <w:t xml:space="preserve">met </w:t>
      </w:r>
      <w:r w:rsidR="00A63B8D">
        <w:t>de laagste</w:t>
      </w:r>
      <w:r w:rsidR="00C064C1">
        <w:t xml:space="preserve"> prijs, </w:t>
      </w:r>
      <w:r w:rsidR="001629DF">
        <w:t>heeft deze</w:t>
      </w:r>
      <w:r w:rsidR="00C064C1">
        <w:t xml:space="preserve"> invloed op de scores die de andere leveranciers krijgen. Dit heeft als gevolg dat de inschrijvers de beoordeling kunnen manipuleren. </w:t>
      </w:r>
      <w:r w:rsidR="00372BBB">
        <w:t xml:space="preserve">Bij een onderzoek dat in 2017 is uitgevoerd, kon bij 22% van de 163 aanbestedingen de winnaar bepaald worden door de invloed van een niet competitieve inschrijver </w:t>
      </w:r>
      <w:sdt>
        <w:sdtPr>
          <w:id w:val="-1410842527"/>
          <w:citation/>
        </w:sdtPr>
        <w:sdtEndPr/>
        <w:sdtContent>
          <w:r w:rsidR="00372BBB">
            <w:fldChar w:fldCharType="begin"/>
          </w:r>
          <w:r w:rsidR="00372BBB">
            <w:instrText xml:space="preserve"> CITATION Pla17 \l 1043 </w:instrText>
          </w:r>
          <w:r w:rsidR="00372BBB">
            <w:fldChar w:fldCharType="separate"/>
          </w:r>
          <w:r w:rsidR="00247511">
            <w:rPr>
              <w:noProof/>
            </w:rPr>
            <w:t>(Planjer &amp; Lennartz, 2017)</w:t>
          </w:r>
          <w:r w:rsidR="00372BBB">
            <w:fldChar w:fldCharType="end"/>
          </w:r>
        </w:sdtContent>
      </w:sdt>
      <w:r w:rsidR="00372BBB">
        <w:t>.</w:t>
      </w:r>
      <w:r w:rsidR="00610284">
        <w:t xml:space="preserve"> </w:t>
      </w:r>
      <w:r w:rsidR="00516862">
        <w:t xml:space="preserve">Dit houdt in dat een inschrijver die niet als doel heeft om de aanbesteding te winnen, in 22% van de gevallen invloed heeft op de uitkomst van de aanbesteding. </w:t>
      </w:r>
    </w:p>
    <w:p w14:paraId="637F3360" w14:textId="48871E2A" w:rsidR="00D42BEC" w:rsidRDefault="00C064C1" w:rsidP="0026014D">
      <w:pPr>
        <w:jc w:val="both"/>
      </w:pPr>
      <w:r>
        <w:t xml:space="preserve">Daarnaast is een nadelig gevolg van het gebruik van de relatieve methode dat </w:t>
      </w:r>
      <w:r w:rsidR="00242E01">
        <w:t>de prijs-kwaliteitverhouding verslechterd</w:t>
      </w:r>
      <w:sdt>
        <w:sdtPr>
          <w:id w:val="1258713475"/>
          <w:citation/>
        </w:sdtPr>
        <w:sdtEndPr/>
        <w:sdtContent>
          <w:r w:rsidR="00516862">
            <w:fldChar w:fldCharType="begin"/>
          </w:r>
          <w:r w:rsidR="00516862">
            <w:instrText xml:space="preserve"> CITATION PIA22 \l 1043 </w:instrText>
          </w:r>
          <w:r w:rsidR="00516862">
            <w:fldChar w:fldCharType="separate"/>
          </w:r>
          <w:r w:rsidR="00247511">
            <w:rPr>
              <w:noProof/>
            </w:rPr>
            <w:t xml:space="preserve"> (PIANOo, 2022)</w:t>
          </w:r>
          <w:r w:rsidR="00516862">
            <w:fldChar w:fldCharType="end"/>
          </w:r>
        </w:sdtContent>
      </w:sdt>
      <w:r w:rsidR="00242E01">
        <w:t xml:space="preserve">. </w:t>
      </w:r>
      <w:r w:rsidR="00CC65BF">
        <w:t xml:space="preserve">Dit is doordat de relatieve beoordelingsmethodiek meer focus geeft op de laagste prijs. </w:t>
      </w:r>
    </w:p>
    <w:p w14:paraId="7BF2626F" w14:textId="0509355D" w:rsidR="00D42BEC" w:rsidRDefault="00D42BEC" w:rsidP="0026014D">
      <w:pPr>
        <w:jc w:val="both"/>
      </w:pPr>
      <w:r>
        <w:t xml:space="preserve">Verder kan het hanteren van de relatieve beoordelingstechniek met de mogelijkheid tot </w:t>
      </w:r>
      <w:r w:rsidR="00D86E0E">
        <w:t xml:space="preserve">de rangorde paradox </w:t>
      </w:r>
      <w:r>
        <w:t xml:space="preserve">in strijd zijn met enkele artikelen van de </w:t>
      </w:r>
      <w:r w:rsidR="00A47656">
        <w:t>Aanbestedingswet</w:t>
      </w:r>
      <w:r>
        <w:t xml:space="preserve"> 2012 en de beginselen van gelijke behandeling en transparantie</w:t>
      </w:r>
      <w:sdt>
        <w:sdtPr>
          <w:id w:val="2088880378"/>
          <w:citation/>
        </w:sdtPr>
        <w:sdtEndPr/>
        <w:sdtContent>
          <w:r>
            <w:fldChar w:fldCharType="begin"/>
          </w:r>
          <w:r w:rsidR="00CE5DC5">
            <w:instrText xml:space="preserve">CITATION Jan20 \l 1043 </w:instrText>
          </w:r>
          <w:r>
            <w:fldChar w:fldCharType="separate"/>
          </w:r>
          <w:r w:rsidR="00247511">
            <w:rPr>
              <w:noProof/>
            </w:rPr>
            <w:t xml:space="preserve"> (Commissie van Aanbestedingsexperts, 2020)</w:t>
          </w:r>
          <w:r>
            <w:fldChar w:fldCharType="end"/>
          </w:r>
        </w:sdtContent>
      </w:sdt>
      <w:r>
        <w:t xml:space="preserve">. Dit hoeft echter niet </w:t>
      </w:r>
      <w:r w:rsidR="00BB27B1">
        <w:t xml:space="preserve">per </w:t>
      </w:r>
      <w:r>
        <w:t xml:space="preserve">definitie zo te zijn, het hangt af van de wijze waarop </w:t>
      </w:r>
      <w:r w:rsidR="00A63B8D">
        <w:t xml:space="preserve">de aanbestedende partij </w:t>
      </w:r>
      <w:r>
        <w:t xml:space="preserve">de beoordelingstechniek inricht en toegepast </w:t>
      </w:r>
      <w:sdt>
        <w:sdtPr>
          <w:id w:val="-5840186"/>
          <w:citation/>
        </w:sdtPr>
        <w:sdtEndPr/>
        <w:sdtContent>
          <w:r>
            <w:fldChar w:fldCharType="begin"/>
          </w:r>
          <w:r>
            <w:instrText xml:space="preserve"> CITATION Uit14 \l 1043 </w:instrText>
          </w:r>
          <w:r>
            <w:fldChar w:fldCharType="separate"/>
          </w:r>
          <w:r w:rsidR="00247511">
            <w:rPr>
              <w:noProof/>
            </w:rPr>
            <w:t>(de Rechtspraak, 2014)</w:t>
          </w:r>
          <w:r>
            <w:fldChar w:fldCharType="end"/>
          </w:r>
        </w:sdtContent>
      </w:sdt>
      <w:r>
        <w:t xml:space="preserve">. </w:t>
      </w:r>
    </w:p>
    <w:p w14:paraId="3DADCC60" w14:textId="275DE472" w:rsidR="00D42BEC" w:rsidRDefault="008630BC" w:rsidP="0026014D">
      <w:pPr>
        <w:jc w:val="both"/>
      </w:pPr>
      <w:r>
        <w:t xml:space="preserve">Hierdoor is het gebruik van de relatieve beoordelingstechniek vaak gevoeliger voor vragen of klachten bij de Commissie van Aanbestedingsexperts, wat uiteindelijk kan leiden tot een rechtszaak </w:t>
      </w:r>
      <w:sdt>
        <w:sdtPr>
          <w:id w:val="278076471"/>
          <w:citation/>
        </w:sdtPr>
        <w:sdtEndPr/>
        <w:sdtContent>
          <w:r>
            <w:fldChar w:fldCharType="begin"/>
          </w:r>
          <w:r>
            <w:instrText xml:space="preserve">CITATION van17 \t  \l 1043 </w:instrText>
          </w:r>
          <w:r>
            <w:fldChar w:fldCharType="separate"/>
          </w:r>
          <w:r w:rsidR="00247511">
            <w:rPr>
              <w:noProof/>
            </w:rPr>
            <w:t>(van den Engh, 2017)</w:t>
          </w:r>
          <w:r>
            <w:fldChar w:fldCharType="end"/>
          </w:r>
        </w:sdtContent>
      </w:sdt>
      <w:r>
        <w:t xml:space="preserve">. Wanneer een aanbestedende partij dit werk achteraf wil </w:t>
      </w:r>
      <w:r w:rsidR="00A63B8D">
        <w:t>voorkomen</w:t>
      </w:r>
      <w:r>
        <w:t>, moeten er vooraf veranderingen plaatsvinden en moet</w:t>
      </w:r>
      <w:r w:rsidR="00A63B8D">
        <w:t xml:space="preserve">en ze </w:t>
      </w:r>
      <w:r>
        <w:t xml:space="preserve">gebruik </w:t>
      </w:r>
      <w:r w:rsidR="00A63B8D">
        <w:t>maken</w:t>
      </w:r>
      <w:r>
        <w:t xml:space="preserve"> van een andere beoordelingsmethodiek. </w:t>
      </w:r>
    </w:p>
    <w:p w14:paraId="627F5ECC" w14:textId="02A836BB" w:rsidR="001C6E10" w:rsidRDefault="008630BC" w:rsidP="0026014D">
      <w:pPr>
        <w:jc w:val="both"/>
      </w:pPr>
      <w:r>
        <w:t>Wanneer</w:t>
      </w:r>
      <w:r w:rsidR="00A63B8D">
        <w:t xml:space="preserve"> een aanbestedende partij</w:t>
      </w:r>
      <w:r>
        <w:t xml:space="preserve"> absoluut beoordeel</w:t>
      </w:r>
      <w:r w:rsidR="00A63B8D">
        <w:t>t</w:t>
      </w:r>
      <w:r>
        <w:t xml:space="preserve">, </w:t>
      </w:r>
      <w:r w:rsidR="00017630">
        <w:t xml:space="preserve">ontstaan </w:t>
      </w:r>
      <w:r>
        <w:t xml:space="preserve">deze problemen namelijk minder snel. </w:t>
      </w:r>
      <w:r w:rsidR="001B4171">
        <w:t xml:space="preserve">Door de werkwijze van de absolute methode </w:t>
      </w:r>
      <w:r w:rsidR="00600B18">
        <w:t>vergelijkt de aanbestedende partij de</w:t>
      </w:r>
      <w:r w:rsidR="001B4171">
        <w:t xml:space="preserve"> inschrijvers niet onderling. </w:t>
      </w:r>
      <w:r w:rsidR="000D6F8A">
        <w:t>Hierdoor</w:t>
      </w:r>
      <w:r w:rsidR="00CC65BF">
        <w:t xml:space="preserve"> </w:t>
      </w:r>
      <w:r w:rsidR="001C6E10">
        <w:t xml:space="preserve">zijn de scores onafhankelijk van de andere inschrijvingen. De aanbestedende partij bepaald van tevoren een schaal per gunningscriterium en op basis hiervan </w:t>
      </w:r>
      <w:r w:rsidR="00A63B8D">
        <w:t>wijzen ze de</w:t>
      </w:r>
      <w:r w:rsidR="001C6E10">
        <w:t xml:space="preserve"> scores </w:t>
      </w:r>
      <w:r w:rsidR="00A63B8D">
        <w:t>toe</w:t>
      </w:r>
      <w:r w:rsidR="006756D4">
        <w:t xml:space="preserve"> </w:t>
      </w:r>
      <w:sdt>
        <w:sdtPr>
          <w:id w:val="-1617441343"/>
          <w:citation/>
        </w:sdtPr>
        <w:sdtEndPr/>
        <w:sdtContent>
          <w:r w:rsidR="006756D4">
            <w:fldChar w:fldCharType="begin"/>
          </w:r>
          <w:r w:rsidR="006756D4">
            <w:instrText xml:space="preserve"> CITATION Bae19 \l 1043 </w:instrText>
          </w:r>
          <w:r w:rsidR="006756D4">
            <w:fldChar w:fldCharType="separate"/>
          </w:r>
          <w:r w:rsidR="00247511">
            <w:rPr>
              <w:noProof/>
            </w:rPr>
            <w:t>(Baeyens, 2019)</w:t>
          </w:r>
          <w:r w:rsidR="006756D4">
            <w:fldChar w:fldCharType="end"/>
          </w:r>
        </w:sdtContent>
      </w:sdt>
      <w:r w:rsidR="001C6E10">
        <w:t xml:space="preserve">. </w:t>
      </w:r>
    </w:p>
    <w:p w14:paraId="79D982FE" w14:textId="1255C4A2" w:rsidR="008D4969" w:rsidRDefault="008D4969" w:rsidP="0026014D">
      <w:pPr>
        <w:jc w:val="both"/>
      </w:pPr>
      <w:r>
        <w:t xml:space="preserve">Daarnaast </w:t>
      </w:r>
      <w:r w:rsidR="001629DF">
        <w:t>ontstaat</w:t>
      </w:r>
      <w:r>
        <w:t xml:space="preserve"> door het werk dat </w:t>
      </w:r>
      <w:r w:rsidR="00A63B8D">
        <w:t xml:space="preserve">de aanbestedende partij </w:t>
      </w:r>
      <w:r>
        <w:t xml:space="preserve">vooraf in de aanbesteding </w:t>
      </w:r>
      <w:r w:rsidR="00A63B8D">
        <w:t>stopt</w:t>
      </w:r>
      <w:r>
        <w:t xml:space="preserve">, minder onduidelijkheid tijdens de aanbesteding. </w:t>
      </w:r>
      <w:r w:rsidR="00807B31">
        <w:t xml:space="preserve">Doordat de aanbestedende partij de beoordelingscriteria en de wijze van beoordeling verder moet uitschrijven dan bij de relatieve methode, </w:t>
      </w:r>
      <w:r w:rsidR="00017630">
        <w:t xml:space="preserve">ontstaan </w:t>
      </w:r>
      <w:r w:rsidR="00807B31">
        <w:t xml:space="preserve">hierover minder vragen vanuit inschrijvers. Verder zorgt deze duidelijkheid ervoor dat de inschrijvers zich beter kunnen richten op de wensen van de aanbestedende partij. Hierdoor </w:t>
      </w:r>
      <w:r w:rsidR="001629DF">
        <w:t>past</w:t>
      </w:r>
      <w:r w:rsidR="00807B31">
        <w:t xml:space="preserve"> de winnende inschrijver, ook daadwerkelijk het best</w:t>
      </w:r>
      <w:r w:rsidR="001629DF">
        <w:t>e</w:t>
      </w:r>
      <w:r w:rsidR="00807B31">
        <w:t xml:space="preserve"> bij de vraag. </w:t>
      </w:r>
    </w:p>
    <w:p w14:paraId="460D6367" w14:textId="6030DDA1" w:rsidR="00A72AAB" w:rsidRDefault="00807B31" w:rsidP="0026014D">
      <w:pPr>
        <w:jc w:val="both"/>
      </w:pPr>
      <w:r>
        <w:t xml:space="preserve">Dit </w:t>
      </w:r>
      <w:r w:rsidR="001629DF">
        <w:t>zorgt</w:t>
      </w:r>
      <w:r>
        <w:t xml:space="preserve"> vervolgens voor een gemakkelijkere afronding van de aanbesteding. Doordat de criteria voor zowel de aanbestedende partij als de inschrijvers duidelijk zijn, is het gemakkelijker om de inschrijvingen te beoordelen en de bijbehorende redenatie toe te lichten. </w:t>
      </w:r>
      <w:r w:rsidR="002B23AD">
        <w:t>Verder is het hiermee gemakkelijker om</w:t>
      </w:r>
      <w:r>
        <w:t xml:space="preserve"> </w:t>
      </w:r>
      <w:r w:rsidR="002B23AD">
        <w:t>na de aanbesteding</w:t>
      </w:r>
      <w:r>
        <w:t xml:space="preserve"> de </w:t>
      </w:r>
      <w:r w:rsidR="006756D4">
        <w:t xml:space="preserve">motiveringsinlichtingen </w:t>
      </w:r>
      <w:r w:rsidR="002B23AD">
        <w:t>op te zetten</w:t>
      </w:r>
      <w:r w:rsidR="006756D4">
        <w:t xml:space="preserve">. </w:t>
      </w:r>
      <w:r w:rsidR="002B23AD">
        <w:t>Dit blijkt uit het interview met de kennisambassadeurs, te vinden i</w:t>
      </w:r>
      <w:r w:rsidR="00626DD4">
        <w:t xml:space="preserve">n </w:t>
      </w:r>
      <w:hyperlink w:anchor="_Interview_kennisambassadeurs" w:history="1">
        <w:r w:rsidR="00626DD4" w:rsidRPr="00F25FAF">
          <w:rPr>
            <w:rStyle w:val="Hyperlink"/>
          </w:rPr>
          <w:t>bijlage 7.</w:t>
        </w:r>
        <w:r w:rsidR="00F25FAF" w:rsidRPr="00F25FAF">
          <w:rPr>
            <w:rStyle w:val="Hyperlink"/>
          </w:rPr>
          <w:t>2</w:t>
        </w:r>
      </w:hyperlink>
      <w:r w:rsidR="00A42C94">
        <w:t>.</w:t>
      </w:r>
    </w:p>
    <w:p w14:paraId="67E0E93B" w14:textId="07E407FC" w:rsidR="00A72AAB" w:rsidRDefault="0025160F" w:rsidP="0026014D">
      <w:pPr>
        <w:pStyle w:val="Heading3"/>
        <w:jc w:val="both"/>
      </w:pPr>
      <w:bookmarkStart w:id="31" w:name="_Toc135662994"/>
      <w:r>
        <w:t>Overwegingen</w:t>
      </w:r>
      <w:bookmarkEnd w:id="31"/>
    </w:p>
    <w:p w14:paraId="13A1BFDB" w14:textId="6FAD9B0E" w:rsidR="008D4969" w:rsidRDefault="00F762EF" w:rsidP="0026014D">
      <w:pPr>
        <w:jc w:val="both"/>
      </w:pPr>
      <w:r>
        <w:t xml:space="preserve">Vanuit de directie van de RIS is de wens om in Europese Aanbestedingen geen relatieve beoordelingstechniek te gebruiken. </w:t>
      </w:r>
      <w:r w:rsidR="00A63B8D">
        <w:t>De RIS zelf beoordeel</w:t>
      </w:r>
      <w:r w:rsidR="00BD17B4">
        <w:t>t</w:t>
      </w:r>
      <w:r w:rsidR="00A63B8D">
        <w:t xml:space="preserve"> al </w:t>
      </w:r>
      <w:r>
        <w:t xml:space="preserve">enkele jaren niet meer </w:t>
      </w:r>
      <w:r w:rsidR="00A63B8D">
        <w:t>relatief</w:t>
      </w:r>
      <w:r>
        <w:t xml:space="preserve"> en dit levert goede resultaten op. Verder is de ervaring met de werkwijze van absolute beoordelingen binnen de organisatie positief. </w:t>
      </w:r>
    </w:p>
    <w:p w14:paraId="193DF842" w14:textId="1A3E520F" w:rsidR="00F762EF" w:rsidRDefault="00F762EF" w:rsidP="0026014D">
      <w:pPr>
        <w:jc w:val="both"/>
      </w:pPr>
      <w:r>
        <w:t>Wel hebben enkele medewerkers aangegeven dat in sommige specifieke situaties het vrijwel onmogelijk is om de absolute beoordelingsmethode te gebruiken. Hierbij gaat het dan om aanbestedingen waarover niet genoeg kennis is om vooraf de beoordeling compleet vast te zetten. Dit is doordat</w:t>
      </w:r>
      <w:r w:rsidR="007D78C0">
        <w:t xml:space="preserve"> dit soort</w:t>
      </w:r>
      <w:r>
        <w:t xml:space="preserve"> opdracht</w:t>
      </w:r>
      <w:r w:rsidR="007D78C0">
        <w:t>en</w:t>
      </w:r>
      <w:r>
        <w:t xml:space="preserve"> nog niet eerder (op deze wijze) uitgevoerd </w:t>
      </w:r>
      <w:r w:rsidR="007D78C0">
        <w:t>zijn</w:t>
      </w:r>
      <w:r>
        <w:t xml:space="preserve">, waardoor zowel de organisatie als de markt hier niet genoeg kennis vanaf heeft. </w:t>
      </w:r>
      <w:r w:rsidR="000D6F8A">
        <w:t xml:space="preserve">Bijvoorbeeld </w:t>
      </w:r>
      <w:r w:rsidR="00C47B94">
        <w:t xml:space="preserve">innovatieve projecten vallen hieronder. </w:t>
      </w:r>
    </w:p>
    <w:p w14:paraId="045976AE" w14:textId="55488E12" w:rsidR="009C6502" w:rsidRDefault="009C6502" w:rsidP="0026014D">
      <w:pPr>
        <w:jc w:val="both"/>
      </w:pPr>
      <w:r>
        <w:t xml:space="preserve">Binnen de organisatie </w:t>
      </w:r>
      <w:r w:rsidR="00B030A5">
        <w:t>kunnen de inkopers kiezen</w:t>
      </w:r>
      <w:r>
        <w:t xml:space="preserve"> welke wijze van absoluut beoordelen </w:t>
      </w:r>
      <w:r w:rsidR="00A63B8D">
        <w:t>ze bij de aanbesteding toepassen</w:t>
      </w:r>
      <w:r>
        <w:t xml:space="preserve">. Iedere aanbesteding is anders en </w:t>
      </w:r>
      <w:r w:rsidR="001629DF">
        <w:t>is</w:t>
      </w:r>
      <w:r>
        <w:t xml:space="preserve"> ook anders opgesteld. Daardoor is het van belang dat de wijze van beoordeling hierbij </w:t>
      </w:r>
      <w:r w:rsidR="001629DF">
        <w:t>past</w:t>
      </w:r>
      <w:r>
        <w:t xml:space="preserve">. In sommige gevallen </w:t>
      </w:r>
      <w:r w:rsidR="005275B1">
        <w:t>heeft de aanbestedende partij</w:t>
      </w:r>
      <w:r>
        <w:t xml:space="preserve"> genoeg kennis van het onderwerp zijn om </w:t>
      </w:r>
      <w:r w:rsidR="005275B1">
        <w:t>vooraf te bepalen hoeveel punten iedere inschrijfprijs tussen het minimum en maximum krijgt.</w:t>
      </w:r>
      <w:r>
        <w:t xml:space="preserve"> </w:t>
      </w:r>
      <w:r w:rsidR="005275B1">
        <w:t>E</w:t>
      </w:r>
      <w:r>
        <w:t xml:space="preserve">chter wanneer </w:t>
      </w:r>
      <w:r w:rsidR="005275B1">
        <w:t>ze niet</w:t>
      </w:r>
      <w:r>
        <w:t xml:space="preserve"> voldoende</w:t>
      </w:r>
      <w:r w:rsidR="005275B1">
        <w:t xml:space="preserve"> kennis</w:t>
      </w:r>
      <w:r>
        <w:t xml:space="preserve"> </w:t>
      </w:r>
      <w:r w:rsidR="005275B1">
        <w:t>hebben</w:t>
      </w:r>
      <w:r>
        <w:t xml:space="preserve">, kan </w:t>
      </w:r>
      <w:r w:rsidR="00A63B8D">
        <w:t xml:space="preserve">de organisatie werken met </w:t>
      </w:r>
      <w:r>
        <w:t xml:space="preserve">bijvoorbeeld prijs per punt. Hierdoor </w:t>
      </w:r>
      <w:r w:rsidR="00114C5A">
        <w:t>komt</w:t>
      </w:r>
      <w:r>
        <w:t xml:space="preserve"> de aanbestedende partij al met al </w:t>
      </w:r>
      <w:r w:rsidR="00114C5A">
        <w:t>uit</w:t>
      </w:r>
      <w:r>
        <w:t xml:space="preserve"> op de inschrijving met de beste prijs-kwaliteitsverhouding. </w:t>
      </w:r>
    </w:p>
    <w:p w14:paraId="1BD0FB51" w14:textId="23ECBED8" w:rsidR="009C6502" w:rsidRDefault="009C6502" w:rsidP="0026014D">
      <w:pPr>
        <w:jc w:val="both"/>
      </w:pPr>
      <w:r>
        <w:t xml:space="preserve">Daarnaast heeft </w:t>
      </w:r>
      <w:r w:rsidR="00823F07">
        <w:t>zo veel mogelijk absoluut beoorde</w:t>
      </w:r>
      <w:r>
        <w:t xml:space="preserve">len positieve gevolgen op </w:t>
      </w:r>
      <w:r w:rsidR="00823F07">
        <w:t xml:space="preserve">zowel de algehele doelen van het Rijk, als de doelen op het gebied van inkoop. De missie van de Rijksoverheid is namelijk het werken aan een rechtvaardige, ondernemende en duurzame samenleving. Dit vraagt inzet van de inkopers en de markt, hiervoor is inzicht in de opdracht nodig. Wanneer </w:t>
      </w:r>
      <w:r w:rsidR="00A63B8D">
        <w:t>de publieke organisatie</w:t>
      </w:r>
      <w:r w:rsidR="00823F07">
        <w:t xml:space="preserve"> absoluut beoordeel</w:t>
      </w:r>
      <w:r w:rsidR="00A63B8D">
        <w:t>t</w:t>
      </w:r>
      <w:r w:rsidR="00823F07">
        <w:t xml:space="preserve">, is het mogelijk om meer rechtvaardig te beoordelen, omdat </w:t>
      </w:r>
      <w:r w:rsidR="00A63B8D">
        <w:t>ze</w:t>
      </w:r>
      <w:r w:rsidR="00823F07">
        <w:t xml:space="preserve"> vooraf de criteria beter in kaart </w:t>
      </w:r>
      <w:r w:rsidR="00BD3D6F">
        <w:t>brengen</w:t>
      </w:r>
      <w:r w:rsidR="00823F07">
        <w:t xml:space="preserve">. Daarnaast zorgt dit ervoor dat de inschrijvende partijen zich beter hierop kunnen richten en dus de </w:t>
      </w:r>
      <w:r w:rsidR="00277DDD">
        <w:t>resultaten</w:t>
      </w:r>
      <w:r w:rsidR="00823F07">
        <w:t xml:space="preserve"> creëren die het Rijk wil behalen. </w:t>
      </w:r>
    </w:p>
    <w:p w14:paraId="79E2CBCE" w14:textId="4F74BDF9" w:rsidR="00A72AAB" w:rsidRDefault="00A72AAB" w:rsidP="0026014D">
      <w:pPr>
        <w:pStyle w:val="Heading3"/>
        <w:jc w:val="both"/>
      </w:pPr>
      <w:bookmarkStart w:id="32" w:name="_Toc135662995"/>
      <w:r>
        <w:t>Conclusie</w:t>
      </w:r>
      <w:bookmarkEnd w:id="32"/>
    </w:p>
    <w:p w14:paraId="6A4B3417" w14:textId="6F156D10" w:rsidR="00381A14" w:rsidRDefault="00FA42D4" w:rsidP="0026014D">
      <w:pPr>
        <w:jc w:val="both"/>
      </w:pPr>
      <w:r>
        <w:rPr>
          <w:noProof/>
        </w:rPr>
        <mc:AlternateContent>
          <mc:Choice Requires="wps">
            <w:drawing>
              <wp:anchor distT="0" distB="0" distL="114300" distR="114300" simplePos="0" relativeHeight="251683840" behindDoc="0" locked="0" layoutInCell="1" allowOverlap="1" wp14:anchorId="4A6DE34E" wp14:editId="0076D2BC">
                <wp:simplePos x="0" y="0"/>
                <wp:positionH relativeFrom="column">
                  <wp:posOffset>3456305</wp:posOffset>
                </wp:positionH>
                <wp:positionV relativeFrom="paragraph">
                  <wp:posOffset>2042160</wp:posOffset>
                </wp:positionV>
                <wp:extent cx="2846705" cy="207010"/>
                <wp:effectExtent l="0" t="0" r="0" b="2540"/>
                <wp:wrapSquare wrapText="bothSides"/>
                <wp:docPr id="42" name="Tekstvak 42"/>
                <wp:cNvGraphicFramePr/>
                <a:graphic xmlns:a="http://schemas.openxmlformats.org/drawingml/2006/main">
                  <a:graphicData uri="http://schemas.microsoft.com/office/word/2010/wordprocessingShape">
                    <wps:wsp>
                      <wps:cNvSpPr txBox="1"/>
                      <wps:spPr>
                        <a:xfrm>
                          <a:off x="0" y="0"/>
                          <a:ext cx="2846705" cy="207010"/>
                        </a:xfrm>
                        <a:prstGeom prst="rect">
                          <a:avLst/>
                        </a:prstGeom>
                        <a:solidFill>
                          <a:prstClr val="white"/>
                        </a:solidFill>
                        <a:ln>
                          <a:noFill/>
                        </a:ln>
                      </wps:spPr>
                      <wps:txbx>
                        <w:txbxContent>
                          <w:p w14:paraId="75DB4F50" w14:textId="784F37AA" w:rsidR="00FA42D4" w:rsidRDefault="00FA42D4" w:rsidP="00FA42D4">
                            <w:pPr>
                              <w:pStyle w:val="Caption"/>
                              <w:rPr>
                                <w:noProof/>
                              </w:rPr>
                            </w:pPr>
                            <w:r>
                              <w:t xml:space="preserve">Figuur </w:t>
                            </w:r>
                            <w:r w:rsidR="00D22D0B">
                              <w:fldChar w:fldCharType="begin"/>
                            </w:r>
                            <w:r w:rsidR="00D22D0B">
                              <w:instrText xml:space="preserve"> SEQ Figuur \* ARABIC </w:instrText>
                            </w:r>
                            <w:r w:rsidR="00D22D0B">
                              <w:fldChar w:fldCharType="separate"/>
                            </w:r>
                            <w:r w:rsidR="0016390A">
                              <w:rPr>
                                <w:noProof/>
                              </w:rPr>
                              <w:t>2</w:t>
                            </w:r>
                            <w:r w:rsidR="00D22D0B">
                              <w:rPr>
                                <w:noProof/>
                              </w:rPr>
                              <w:fldChar w:fldCharType="end"/>
                            </w:r>
                            <w:r>
                              <w:t>: Mate van actie benodigd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DE34E" id="Tekstvak 42" o:spid="_x0000_s1027" type="#_x0000_t202" style="position:absolute;left:0;text-align:left;margin-left:272.15pt;margin-top:160.8pt;width:224.15pt;height:1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" stroked="f">
                <v:textbox inset="0,0,0,0">
                  <w:txbxContent>
                    <w:p w14:paraId="75DB4F50" w14:textId="784F37AA" w:rsidR="00FA42D4" w:rsidRDefault="00FA42D4" w:rsidP="00FA42D4">
                      <w:pPr>
                        <w:pStyle w:val="Caption"/>
                        <w:rPr>
                          <w:noProof/>
                        </w:rPr>
                      </w:pPr>
                      <w:r>
                        <w:t xml:space="preserve">Figuur </w:t>
                      </w:r>
                      <w:r w:rsidR="00D22D0B">
                        <w:fldChar w:fldCharType="begin"/>
                      </w:r>
                      <w:r w:rsidR="00D22D0B">
                        <w:instrText xml:space="preserve"> SEQ Figuur \* ARABIC </w:instrText>
                      </w:r>
                      <w:r w:rsidR="00D22D0B">
                        <w:fldChar w:fldCharType="separate"/>
                      </w:r>
                      <w:r w:rsidR="0016390A">
                        <w:rPr>
                          <w:noProof/>
                        </w:rPr>
                        <w:t>2</w:t>
                      </w:r>
                      <w:r w:rsidR="00D22D0B">
                        <w:rPr>
                          <w:noProof/>
                        </w:rPr>
                        <w:fldChar w:fldCharType="end"/>
                      </w:r>
                      <w:r>
                        <w:t>: Mate van actie benodigd</w:t>
                      </w:r>
                    </w:p>
                  </w:txbxContent>
                </v:textbox>
                <w10:wrap type="square"/>
              </v:shape>
            </w:pict>
          </mc:Fallback>
        </mc:AlternateContent>
      </w:r>
      <w:r w:rsidR="00EC102A">
        <w:rPr>
          <w:noProof/>
        </w:rPr>
        <w:drawing>
          <wp:anchor distT="0" distB="0" distL="114300" distR="114300" simplePos="0" relativeHeight="251666432" behindDoc="0" locked="0" layoutInCell="1" allowOverlap="1" wp14:anchorId="670E53DB" wp14:editId="59841750">
            <wp:simplePos x="0" y="0"/>
            <wp:positionH relativeFrom="column">
              <wp:posOffset>3458845</wp:posOffset>
            </wp:positionH>
            <wp:positionV relativeFrom="paragraph">
              <wp:posOffset>7620</wp:posOffset>
            </wp:positionV>
            <wp:extent cx="2846705" cy="1974215"/>
            <wp:effectExtent l="0" t="0" r="0" b="6985"/>
            <wp:wrapSquare wrapText="bothSides"/>
            <wp:docPr id="27" name="Afbeelding 2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afel&#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6705" cy="1974215"/>
                    </a:xfrm>
                    <a:prstGeom prst="rect">
                      <a:avLst/>
                    </a:prstGeom>
                  </pic:spPr>
                </pic:pic>
              </a:graphicData>
            </a:graphic>
            <wp14:sizeRelH relativeFrom="margin">
              <wp14:pctWidth>0</wp14:pctWidth>
            </wp14:sizeRelH>
            <wp14:sizeRelV relativeFrom="margin">
              <wp14:pctHeight>0</wp14:pctHeight>
            </wp14:sizeRelV>
          </wp:anchor>
        </w:drawing>
      </w:r>
      <w:r w:rsidR="00A72AAB">
        <w:t xml:space="preserve">Al met al is </w:t>
      </w:r>
      <w:r w:rsidR="00381A14">
        <w:t xml:space="preserve">het gewenst om zo min mogelijk relatief te beoordelen. Dit houdt in dat wanneer er genoeg kennis is over de aanbesteding, ofwel in de organisatie, ofwel op de markt, </w:t>
      </w:r>
      <w:r w:rsidR="00BD3D6F">
        <w:t>de aanbestedende partij</w:t>
      </w:r>
      <w:r w:rsidR="00381A14">
        <w:t xml:space="preserve"> absoluut beoordeel</w:t>
      </w:r>
      <w:r w:rsidR="00BD3D6F">
        <w:t>t</w:t>
      </w:r>
      <w:r w:rsidR="00381A14">
        <w:t>.</w:t>
      </w:r>
      <w:r w:rsidR="00AE4DFA">
        <w:t xml:space="preserve"> Voor een inkoper </w:t>
      </w:r>
      <w:r w:rsidR="00C23036">
        <w:t>betekent</w:t>
      </w:r>
      <w:r w:rsidR="00AE4DFA">
        <w:t xml:space="preserve"> dit dat </w:t>
      </w:r>
      <w:r w:rsidR="00E03BC5">
        <w:t>ze</w:t>
      </w:r>
      <w:r w:rsidR="00AE4DFA">
        <w:t xml:space="preserve"> zich moet</w:t>
      </w:r>
      <w:r w:rsidR="00E03BC5">
        <w:t>en</w:t>
      </w:r>
      <w:r w:rsidR="00AE4DFA">
        <w:t xml:space="preserve"> verdiepen in de markt om een passend beoordelingsmodel toe te passen.</w:t>
      </w:r>
      <w:r w:rsidR="00381A14">
        <w:t xml:space="preserve"> Dit heeft als gevolg dat de inschrijvers </w:t>
      </w:r>
      <w:r w:rsidR="00EA6837">
        <w:t xml:space="preserve">zich </w:t>
      </w:r>
      <w:r w:rsidR="00381A14">
        <w:t xml:space="preserve">beter kunnen richten op de wensen van de aanbestedende partij. Daarnaast </w:t>
      </w:r>
      <w:r w:rsidR="001629DF">
        <w:t>gaat</w:t>
      </w:r>
      <w:r w:rsidR="00381A14">
        <w:t xml:space="preserve"> het verloop van de aanbesteding voor beide partijen gemakkelijker, omdat er minder onduidelijkheid is omtrent </w:t>
      </w:r>
      <w:r w:rsidR="00EA6837">
        <w:t xml:space="preserve">de </w:t>
      </w:r>
      <w:r w:rsidR="00381A14">
        <w:t xml:space="preserve">wensen van de aanbestedende partij. </w:t>
      </w:r>
      <w:r w:rsidR="009C6502">
        <w:t xml:space="preserve">Wanneer er niet genoeg kennis is om absoluut te beoordelen, is het </w:t>
      </w:r>
      <w:r w:rsidR="00EA6837">
        <w:t xml:space="preserve">nog steeds mogelijk </w:t>
      </w:r>
      <w:r w:rsidR="009C6502">
        <w:t xml:space="preserve">dat de </w:t>
      </w:r>
      <w:r w:rsidR="00BD3D6F">
        <w:t xml:space="preserve">aanbestedende partij de </w:t>
      </w:r>
      <w:r w:rsidR="009C6502">
        <w:t xml:space="preserve">keuze </w:t>
      </w:r>
      <w:r w:rsidR="00BD3D6F">
        <w:t>maakt</w:t>
      </w:r>
      <w:r w:rsidR="009C6502">
        <w:t xml:space="preserve"> </w:t>
      </w:r>
      <w:r w:rsidR="00BD3D6F">
        <w:t>om de aanbesteding relatief te beoordelen</w:t>
      </w:r>
      <w:r w:rsidR="009C6502">
        <w:t>. Dit moet</w:t>
      </w:r>
      <w:r w:rsidR="00BD3D6F">
        <w:t xml:space="preserve"> de partij</w:t>
      </w:r>
      <w:r w:rsidR="009C6502">
        <w:t xml:space="preserve"> echter </w:t>
      </w:r>
      <w:r w:rsidR="00BD3D6F">
        <w:t>voldoende kunnen toelichten</w:t>
      </w:r>
      <w:r w:rsidR="009C6502">
        <w:t xml:space="preserve"> en kan enkel in specifieke situaties voorkomen. </w:t>
      </w:r>
      <w:r w:rsidR="00EC102A">
        <w:t xml:space="preserve">In de bijgevoegde tabel is te zien welke mate van verandering bij de verschillende organisaties benodigd is om tot de gewenste situatie te komen. </w:t>
      </w:r>
    </w:p>
    <w:p w14:paraId="6637A0B1" w14:textId="374C649D" w:rsidR="008346F0" w:rsidRDefault="008346F0" w:rsidP="0026014D">
      <w:pPr>
        <w:pStyle w:val="Heading2"/>
        <w:jc w:val="both"/>
      </w:pPr>
      <w:bookmarkStart w:id="33" w:name="_Toc135662996"/>
      <w:r>
        <w:t>Resultaten deelvraag 3</w:t>
      </w:r>
      <w:bookmarkEnd w:id="33"/>
    </w:p>
    <w:p w14:paraId="03D32E20" w14:textId="14A7C57B" w:rsidR="008346F0" w:rsidRPr="00B86E19" w:rsidRDefault="0046361B" w:rsidP="0026014D">
      <w:pPr>
        <w:spacing w:after="0"/>
        <w:jc w:val="both"/>
        <w:rPr>
          <w:i/>
          <w:iCs/>
          <w:color w:val="404040" w:themeColor="text1" w:themeTint="BF"/>
        </w:rPr>
      </w:pPr>
      <w:r w:rsidRPr="0046361B">
        <w:rPr>
          <w:rStyle w:val="SubtleEmphasis"/>
        </w:rPr>
        <w:t xml:space="preserve">Om van de huidige situatie naar de gewenste situatie te gaan, zijn er veranderingen binnen de gehele publieke inkoop benodigd. </w:t>
      </w:r>
      <w:r>
        <w:rPr>
          <w:rStyle w:val="SubtleEmphasis"/>
        </w:rPr>
        <w:t xml:space="preserve">Deze veranderingen </w:t>
      </w:r>
      <w:r w:rsidR="00473A85">
        <w:rPr>
          <w:rStyle w:val="SubtleEmphasis"/>
        </w:rPr>
        <w:t>heb ik</w:t>
      </w:r>
      <w:r>
        <w:rPr>
          <w:rStyle w:val="SubtleEmphasis"/>
        </w:rPr>
        <w:t xml:space="preserve"> onderverdeeld in strategisch</w:t>
      </w:r>
      <w:r w:rsidR="00E03BC5">
        <w:rPr>
          <w:rStyle w:val="SubtleEmphasis"/>
        </w:rPr>
        <w:t>,</w:t>
      </w:r>
      <w:r>
        <w:rPr>
          <w:rStyle w:val="SubtleEmphasis"/>
        </w:rPr>
        <w:t xml:space="preserve"> tactisch </w:t>
      </w:r>
      <w:r w:rsidR="00E03BC5">
        <w:rPr>
          <w:rStyle w:val="SubtleEmphasis"/>
        </w:rPr>
        <w:t xml:space="preserve">en operationeel </w:t>
      </w:r>
      <w:r>
        <w:rPr>
          <w:rStyle w:val="SubtleEmphasis"/>
        </w:rPr>
        <w:t xml:space="preserve">niveau. Daarmee kan de volgende deelvraag beantwoord worden. </w:t>
      </w:r>
    </w:p>
    <w:p w14:paraId="6D398A9E" w14:textId="3CEA1FD8" w:rsidR="0049061F" w:rsidRPr="0049061F" w:rsidRDefault="008346F0" w:rsidP="0026014D">
      <w:pPr>
        <w:jc w:val="both"/>
        <w:rPr>
          <w:smallCaps/>
          <w:color w:val="404040" w:themeColor="text1" w:themeTint="BF"/>
          <w:u w:val="single" w:color="7F7F7F" w:themeColor="text1" w:themeTint="80"/>
        </w:rPr>
      </w:pPr>
      <w:r w:rsidRPr="008346F0">
        <w:rPr>
          <w:rStyle w:val="SubtleReference"/>
        </w:rPr>
        <w:t xml:space="preserve">Deelvraag 3: </w:t>
      </w:r>
      <w:r w:rsidR="00874A27" w:rsidRPr="008346F0">
        <w:rPr>
          <w:rStyle w:val="SubtleReference"/>
        </w:rPr>
        <w:t>“Welke verandering moet er binnen de publieke inkoop plaatsvinden om rechtvaardig en impactvol te gunnen?”</w:t>
      </w:r>
    </w:p>
    <w:p w14:paraId="07CB96D2" w14:textId="4AC69550" w:rsidR="0049061F" w:rsidRDefault="0046361B" w:rsidP="0026014D">
      <w:pPr>
        <w:pStyle w:val="Heading3"/>
        <w:jc w:val="both"/>
      </w:pPr>
      <w:bookmarkStart w:id="34" w:name="_Toc135662997"/>
      <w:r>
        <w:t>Strategisch niveau</w:t>
      </w:r>
      <w:bookmarkEnd w:id="34"/>
    </w:p>
    <w:p w14:paraId="7A212627" w14:textId="2FEE629F" w:rsidR="00D83556" w:rsidRPr="00D83556" w:rsidRDefault="00D83556" w:rsidP="0026014D">
      <w:pPr>
        <w:pStyle w:val="Quote"/>
        <w:jc w:val="both"/>
        <w:rPr>
          <w:rStyle w:val="QuoteChar"/>
          <w:i/>
          <w:iCs/>
        </w:rPr>
      </w:pPr>
      <w:r w:rsidRPr="00D83556">
        <w:rPr>
          <w:rStyle w:val="QuoteChar"/>
          <w:i/>
          <w:iCs/>
        </w:rPr>
        <w:t xml:space="preserve">Creëren van </w:t>
      </w:r>
      <w:r w:rsidR="00C47B94">
        <w:rPr>
          <w:rStyle w:val="QuoteChar"/>
          <w:i/>
          <w:iCs/>
        </w:rPr>
        <w:t xml:space="preserve">een heldere </w:t>
      </w:r>
      <w:r w:rsidR="004F6766">
        <w:rPr>
          <w:rStyle w:val="QuoteChar"/>
          <w:i/>
          <w:iCs/>
        </w:rPr>
        <w:t>inkoop</w:t>
      </w:r>
      <w:r w:rsidR="00C47B94">
        <w:rPr>
          <w:rStyle w:val="QuoteChar"/>
          <w:i/>
          <w:iCs/>
        </w:rPr>
        <w:t>strategie</w:t>
      </w:r>
    </w:p>
    <w:p w14:paraId="7A888441" w14:textId="77777777" w:rsidR="005D5287" w:rsidRDefault="0087438E" w:rsidP="0026014D">
      <w:pPr>
        <w:jc w:val="both"/>
      </w:pPr>
      <w:r>
        <w:t>Om een verandering richting te geven, is het van belang dat er op strategisch niveau ook veranderd wordt. Dit houdt in dat de</w:t>
      </w:r>
      <w:r w:rsidR="005D5287">
        <w:t xml:space="preserve"> organisatie haar</w:t>
      </w:r>
      <w:r>
        <w:t xml:space="preserve"> inkoopstrategie </w:t>
      </w:r>
      <w:r w:rsidR="005D5287">
        <w:t xml:space="preserve">moet veranderen. Deze inkoopstrategie bepaalt de uitgangspunten voor het inkoopproces voor een bepaalde opdracht en is afgeleid van het organisatiebeleid. </w:t>
      </w:r>
    </w:p>
    <w:p w14:paraId="4C79D5E6" w14:textId="04D500A1" w:rsidR="0087438E" w:rsidRDefault="006F47DB" w:rsidP="0026014D">
      <w:pPr>
        <w:jc w:val="both"/>
      </w:pPr>
      <w:r>
        <w:t xml:space="preserve">De organisatie moet dus in haar inkoopstrategie meenemen dat ze bij iedere aanbesteding werken met de beoordelingstechniek die tot de beste uitkomst leidt. </w:t>
      </w:r>
      <w:r w:rsidR="005D5287">
        <w:t xml:space="preserve">De precieze invulling van de beoordeling kan namelijk per aanbesteding verschillen, doordat </w:t>
      </w:r>
      <w:r w:rsidR="0033512D">
        <w:t>er andere mate aan kennis is of het doel van de aanbesteding anders is. Hierdoor is het van belang dat de inkoper zelf kan beslissen welke vorm van beoordeling het beste past</w:t>
      </w:r>
      <w:r w:rsidR="00114C5A">
        <w:t xml:space="preserve">, met als uitgangspunt de absolute beoordelingstechniek. </w:t>
      </w:r>
    </w:p>
    <w:p w14:paraId="1271EB69" w14:textId="0DDEB248" w:rsidR="00D37423" w:rsidRDefault="000545F8" w:rsidP="0026014D">
      <w:pPr>
        <w:pStyle w:val="Quote"/>
        <w:jc w:val="both"/>
      </w:pPr>
      <w:r>
        <w:t>Verhogen van t</w:t>
      </w:r>
      <w:r w:rsidR="00D37423">
        <w:t>ransparantie</w:t>
      </w:r>
    </w:p>
    <w:p w14:paraId="69ED9BCF" w14:textId="5D54A657" w:rsidR="00B3343B" w:rsidRDefault="00FC29AF" w:rsidP="0026014D">
      <w:pPr>
        <w:jc w:val="both"/>
      </w:pPr>
      <w:r>
        <w:t xml:space="preserve">Tot slot </w:t>
      </w:r>
      <w:r w:rsidR="00D83556">
        <w:t xml:space="preserve">wordt geadviseerd om de wijze van beoordeling transparanter te maken. Momenteel is dit enkel zichtbaar in het beschrijvend document, wat inhoudt dat </w:t>
      </w:r>
      <w:r w:rsidR="00B030A5">
        <w:t>de inschrijvers hier</w:t>
      </w:r>
      <w:r w:rsidR="00D83556">
        <w:t xml:space="preserve"> al actief naar </w:t>
      </w:r>
      <w:r w:rsidR="00B030A5">
        <w:t>moeten zoeken</w:t>
      </w:r>
      <w:r w:rsidR="006F47DB">
        <w:t>. Een andere mogelijkheid om dit in kaart te brengen door onderzoeken zoals deze</w:t>
      </w:r>
      <w:r w:rsidR="00D83556">
        <w:t xml:space="preserve">. Wanneer dit transparanter gepresenteerd wordt, </w:t>
      </w:r>
      <w:r w:rsidR="001629DF">
        <w:t>ontstaat</w:t>
      </w:r>
      <w:r w:rsidR="00D83556">
        <w:t xml:space="preserve"> de mogelijkheid om de publieke inkoop vaker een spiegel voor te houden, wat de verandering verder stimule</w:t>
      </w:r>
      <w:r w:rsidR="001629DF">
        <w:t>ert</w:t>
      </w:r>
      <w:r w:rsidR="00D83556">
        <w:t>.</w:t>
      </w:r>
      <w:r w:rsidR="00B9352F">
        <w:t xml:space="preserve"> Daarnaast levert dit minder onzekerheden </w:t>
      </w:r>
      <w:r w:rsidR="00312401">
        <w:t xml:space="preserve">op </w:t>
      </w:r>
      <w:r w:rsidR="00B9352F">
        <w:t>vanuit mogelijke inschrijvers</w:t>
      </w:r>
      <w:r w:rsidR="00C4333F">
        <w:t xml:space="preserve"> omdat duidelijker is hoe de aanbestedende partij de inschrijvingen </w:t>
      </w:r>
      <w:r w:rsidR="00312401">
        <w:t>beoordeelt</w:t>
      </w:r>
      <w:r w:rsidR="00B9352F">
        <w:t xml:space="preserve">. </w:t>
      </w:r>
      <w:r w:rsidR="008F227E">
        <w:t>Deze scriptie werkt als eerste spiegel voor de organisaties die in de scope zitten en door de omvang is dit tevens een redelijk goede spiegel voor de rest van de publieke inkoop. Het is echter van belang dat men dit vaker</w:t>
      </w:r>
      <w:r w:rsidR="00D07D07">
        <w:t xml:space="preserve"> en op grotere schaal</w:t>
      </w:r>
      <w:r w:rsidR="008F227E">
        <w:t xml:space="preserve"> </w:t>
      </w:r>
      <w:r w:rsidR="00312401">
        <w:t xml:space="preserve">gaat </w:t>
      </w:r>
      <w:r w:rsidR="008F227E">
        <w:t xml:space="preserve">doen. </w:t>
      </w:r>
    </w:p>
    <w:p w14:paraId="5290A831" w14:textId="7268BE11" w:rsidR="00FD7568" w:rsidRDefault="0046361B" w:rsidP="0026014D">
      <w:pPr>
        <w:pStyle w:val="Heading3"/>
        <w:jc w:val="both"/>
      </w:pPr>
      <w:bookmarkStart w:id="35" w:name="_Toc135662998"/>
      <w:r>
        <w:t>Tactisch niveau</w:t>
      </w:r>
      <w:bookmarkEnd w:id="35"/>
    </w:p>
    <w:p w14:paraId="34CC7FE4" w14:textId="565CFE42" w:rsidR="00D37423" w:rsidRPr="00D83556" w:rsidRDefault="0033512D" w:rsidP="0026014D">
      <w:pPr>
        <w:pStyle w:val="Quote"/>
        <w:jc w:val="both"/>
        <w:rPr>
          <w:rStyle w:val="QuoteChar"/>
          <w:i/>
          <w:iCs/>
        </w:rPr>
      </w:pPr>
      <w:r>
        <w:rPr>
          <w:rStyle w:val="QuoteChar"/>
          <w:i/>
          <w:iCs/>
        </w:rPr>
        <w:t>Opstellen van een kennisbank</w:t>
      </w:r>
    </w:p>
    <w:p w14:paraId="703F8660" w14:textId="30CEEBCF" w:rsidR="0049061F" w:rsidRDefault="0049061F" w:rsidP="0026014D">
      <w:pPr>
        <w:jc w:val="both"/>
      </w:pPr>
      <w:r>
        <w:t>Om de benodigde bewustwording bij de inkopers te creëren</w:t>
      </w:r>
      <w:r w:rsidR="00312401">
        <w:t>,</w:t>
      </w:r>
      <w:r>
        <w:t xml:space="preserve"> is het van belang om bestaande kennis over de beoordelingstechnieken te verspreiden. </w:t>
      </w:r>
      <w:r w:rsidR="00F708D3">
        <w:t xml:space="preserve">Het advies om deze verandering plaats te laten vinden is om de onderwerpen relatief en absoluut beoordelen en de verschillende wijzen van absoluut beoordelen mee te nemen in de interne documentatie. Als de inkopers deze kennis niet gemakkelijk kunnen raadplegen, </w:t>
      </w:r>
      <w:r w:rsidR="001629DF">
        <w:t>ontstaat</w:t>
      </w:r>
      <w:r w:rsidR="00F708D3">
        <w:t xml:space="preserve"> de</w:t>
      </w:r>
      <w:r w:rsidR="00B030A5">
        <w:t xml:space="preserve"> benodigde</w:t>
      </w:r>
      <w:r w:rsidR="00F708D3">
        <w:t xml:space="preserve"> bewustwording </w:t>
      </w:r>
      <w:r w:rsidR="00B030A5">
        <w:t>niet</w:t>
      </w:r>
      <w:r w:rsidR="00F708D3">
        <w:t xml:space="preserve">. </w:t>
      </w:r>
    </w:p>
    <w:p w14:paraId="4EE4A45A" w14:textId="171F02CE" w:rsidR="00F708D3" w:rsidRDefault="00F708D3" w:rsidP="0026014D">
      <w:pPr>
        <w:jc w:val="both"/>
      </w:pPr>
      <w:r>
        <w:t xml:space="preserve">Het doel van deze aanbeveling is dan ook om de kennis omtrent absolute beoordelingen centraal </w:t>
      </w:r>
      <w:r w:rsidR="00312401">
        <w:t xml:space="preserve">op te slaan </w:t>
      </w:r>
      <w:r>
        <w:t xml:space="preserve">en toegankelijk te maken voor alle inkopers binnen de publieke organisaties. Op deze wijze kunnen de inkoopmedewerkers dit thema goed toepassen in de beoordeling van hun aanbestedingen. </w:t>
      </w:r>
    </w:p>
    <w:p w14:paraId="6C41E1C9" w14:textId="063CB8BA" w:rsidR="00F708D3" w:rsidRDefault="00F708D3" w:rsidP="0026014D">
      <w:pPr>
        <w:spacing w:after="0"/>
        <w:jc w:val="both"/>
      </w:pPr>
      <w:r>
        <w:t xml:space="preserve">Om deze kennis door de organisatie te verspreiden zijn documenten over het onderwerp nodig. In deze documenten moet minimaal voorkomen: </w:t>
      </w:r>
    </w:p>
    <w:p w14:paraId="178D13C8" w14:textId="7796FD63" w:rsidR="00F708D3" w:rsidRDefault="00F708D3" w:rsidP="0026014D">
      <w:pPr>
        <w:pStyle w:val="ListParagraph"/>
        <w:numPr>
          <w:ilvl w:val="0"/>
          <w:numId w:val="14"/>
        </w:numPr>
        <w:jc w:val="both"/>
      </w:pPr>
      <w:r>
        <w:t>De voor- en nadelen van relatief beoordelen;</w:t>
      </w:r>
    </w:p>
    <w:p w14:paraId="7683C9E1" w14:textId="4E0041C0" w:rsidR="00F708D3" w:rsidRDefault="00F708D3" w:rsidP="0026014D">
      <w:pPr>
        <w:pStyle w:val="ListParagraph"/>
        <w:numPr>
          <w:ilvl w:val="0"/>
          <w:numId w:val="14"/>
        </w:numPr>
        <w:jc w:val="both"/>
      </w:pPr>
      <w:r>
        <w:t>De voor- en nadelen van absoluut beoordelen;</w:t>
      </w:r>
    </w:p>
    <w:p w14:paraId="7AE75337" w14:textId="7D2398E8" w:rsidR="00F708D3" w:rsidRDefault="00F708D3" w:rsidP="0026014D">
      <w:pPr>
        <w:pStyle w:val="ListParagraph"/>
        <w:numPr>
          <w:ilvl w:val="0"/>
          <w:numId w:val="14"/>
        </w:numPr>
        <w:jc w:val="both"/>
      </w:pPr>
      <w:r>
        <w:t>De verschillende wijzen van absoluut beoordelen (incl. de knikkerbakmethode,</w:t>
      </w:r>
      <w:r w:rsidR="00F25FAF">
        <w:t xml:space="preserve"> </w:t>
      </w:r>
      <w:hyperlink w:anchor="_Knikkerbakmethode_voor_Gunningsmode_1" w:history="1">
        <w:r w:rsidR="00F25FAF" w:rsidRPr="00F25FAF">
          <w:rPr>
            <w:rStyle w:val="Hyperlink"/>
          </w:rPr>
          <w:t>bijlage 7.6</w:t>
        </w:r>
      </w:hyperlink>
      <w:r>
        <w:t>)</w:t>
      </w:r>
    </w:p>
    <w:p w14:paraId="46B655A4" w14:textId="34B52629" w:rsidR="0033512D" w:rsidRPr="00D83556" w:rsidRDefault="00F82470" w:rsidP="0026014D">
      <w:pPr>
        <w:pStyle w:val="Quote"/>
        <w:jc w:val="both"/>
        <w:rPr>
          <w:rStyle w:val="QuoteChar"/>
          <w:i/>
          <w:iCs/>
        </w:rPr>
      </w:pPr>
      <w:r>
        <w:rPr>
          <w:rStyle w:val="QuoteChar"/>
          <w:i/>
          <w:iCs/>
        </w:rPr>
        <w:t>Opzetten</w:t>
      </w:r>
      <w:r w:rsidR="0033512D">
        <w:rPr>
          <w:rStyle w:val="QuoteChar"/>
          <w:i/>
          <w:iCs/>
        </w:rPr>
        <w:t xml:space="preserve"> van kennissessies</w:t>
      </w:r>
    </w:p>
    <w:p w14:paraId="1C076938" w14:textId="47B9339A" w:rsidR="00FD06A4" w:rsidRDefault="00FD06A4" w:rsidP="0026014D">
      <w:pPr>
        <w:jc w:val="both"/>
      </w:pPr>
      <w:r>
        <w:t xml:space="preserve">Verder is het advies om de bewustwording binnen de organisatie te vergroten door een kennissessie </w:t>
      </w:r>
      <w:r w:rsidR="00312401">
        <w:t xml:space="preserve">te organiseren </w:t>
      </w:r>
      <w:r>
        <w:t xml:space="preserve">over de wijze van beoordeling, de voordelen van absoluut beoordelen en welke mogelijkheden hierin zijn. Deze onderwerpen </w:t>
      </w:r>
      <w:r w:rsidR="00017630">
        <w:t>komen</w:t>
      </w:r>
      <w:r>
        <w:t xml:space="preserve"> namelijk tijdens het gehele aanbestedingsproces </w:t>
      </w:r>
      <w:r w:rsidR="00017630">
        <w:t>terug</w:t>
      </w:r>
      <w:r>
        <w:t xml:space="preserve"> voor de inkoper. Aan de hand van deze sessies kunnen de inkopers meer kennis opbouwen betreffende de beoordelingstechnieken en hoe</w:t>
      </w:r>
      <w:r w:rsidR="00B030A5">
        <w:t xml:space="preserve"> ze</w:t>
      </w:r>
      <w:r>
        <w:t xml:space="preserve"> deze </w:t>
      </w:r>
      <w:r w:rsidR="00B12BC6">
        <w:t>moeten</w:t>
      </w:r>
      <w:r w:rsidR="00B030A5">
        <w:t xml:space="preserve"> toepassen</w:t>
      </w:r>
      <w:r>
        <w:t xml:space="preserve"> binnen verschillende aanbestedingen. Naast dat informatie aan de inkopers gegeven wordt, is het ook van belang dat</w:t>
      </w:r>
      <w:r w:rsidR="00B030A5">
        <w:t xml:space="preserve"> de inkopers</w:t>
      </w:r>
      <w:r>
        <w:t xml:space="preserve"> met deze informatie </w:t>
      </w:r>
      <w:r w:rsidR="00B030A5">
        <w:t>gaan werken</w:t>
      </w:r>
      <w:r>
        <w:t xml:space="preserve">. Hierdoor </w:t>
      </w:r>
      <w:r w:rsidR="001629DF">
        <w:t>moet</w:t>
      </w:r>
      <w:r>
        <w:t xml:space="preserve"> binnen de kennissessies ook de mogelijkheid zijn om een eigen casus te bespreken. </w:t>
      </w:r>
    </w:p>
    <w:p w14:paraId="49E80001" w14:textId="254B843B" w:rsidR="00FD06A4" w:rsidRDefault="00FD06A4" w:rsidP="0026014D">
      <w:pPr>
        <w:jc w:val="both"/>
      </w:pPr>
      <w:r>
        <w:t xml:space="preserve">Het doel hiervan is om de bestaande kennis verder te delen onder de inkopers en verdere kennisdeling te stimuleren. Wanneer er genoeg begrip is bij de inkopers, </w:t>
      </w:r>
      <w:r w:rsidR="00B12BC6">
        <w:t>zijn</w:t>
      </w:r>
      <w:r w:rsidR="00017630">
        <w:t xml:space="preserve"> </w:t>
      </w:r>
      <w:r>
        <w:t>ze vervolgens</w:t>
      </w:r>
      <w:r w:rsidR="00B12BC6">
        <w:t xml:space="preserve"> in staat</w:t>
      </w:r>
      <w:r>
        <w:t xml:space="preserve"> de gegeven informatie bij hun eigen aanbestedingen toe</w:t>
      </w:r>
      <w:r w:rsidR="00312401">
        <w:t xml:space="preserve"> te </w:t>
      </w:r>
      <w:r>
        <w:t xml:space="preserve">passen en meer absoluut </w:t>
      </w:r>
      <w:r w:rsidR="00312401">
        <w:t xml:space="preserve">te </w:t>
      </w:r>
      <w:r>
        <w:t xml:space="preserve">beoordelen. </w:t>
      </w:r>
    </w:p>
    <w:p w14:paraId="43245ED4" w14:textId="48D5D593" w:rsidR="00FD06A4" w:rsidRDefault="00FD06A4" w:rsidP="0026014D">
      <w:pPr>
        <w:spacing w:after="0"/>
        <w:jc w:val="both"/>
      </w:pPr>
      <w:r>
        <w:t xml:space="preserve">Voor deze kennissessies is het van belang dat er leidende inkopers zijn, die ervaring hebben met het onderwerp en enthousiast zijn om de verantwoordelijkheid op zich te nemen om hun collega’s ook ervaren hierin te maken. Zij </w:t>
      </w:r>
      <w:r w:rsidR="00017630">
        <w:t>bereiden</w:t>
      </w:r>
      <w:r>
        <w:t xml:space="preserve"> de kennissessie </w:t>
      </w:r>
      <w:r w:rsidR="00017630">
        <w:t>voor</w:t>
      </w:r>
      <w:r>
        <w:t xml:space="preserve">, </w:t>
      </w:r>
      <w:r w:rsidR="00DE16CF">
        <w:t xml:space="preserve">van </w:t>
      </w:r>
      <w:r>
        <w:t>organiseren</w:t>
      </w:r>
      <w:r w:rsidR="00DE16CF">
        <w:t xml:space="preserve"> en leiden</w:t>
      </w:r>
      <w:r>
        <w:t xml:space="preserve"> </w:t>
      </w:r>
      <w:r w:rsidR="00DE16CF">
        <w:t xml:space="preserve">tot </w:t>
      </w:r>
      <w:r>
        <w:t xml:space="preserve">uitvoeren. </w:t>
      </w:r>
      <w:r w:rsidR="001B4462">
        <w:t xml:space="preserve">Tijdens de kennissessie komen verschillende onderdelen aan bod, deze zijn: </w:t>
      </w:r>
    </w:p>
    <w:p w14:paraId="08AB16E2" w14:textId="174D5450" w:rsidR="001B4462" w:rsidRDefault="001B4462" w:rsidP="0026014D">
      <w:pPr>
        <w:pStyle w:val="ListParagraph"/>
        <w:numPr>
          <w:ilvl w:val="0"/>
          <w:numId w:val="14"/>
        </w:numPr>
        <w:jc w:val="both"/>
      </w:pPr>
      <w:r>
        <w:t>Het overbrengen van het doel en belang van de kennissessie;</w:t>
      </w:r>
    </w:p>
    <w:p w14:paraId="0CA83D02" w14:textId="1E2C8112" w:rsidR="001B4462" w:rsidRDefault="001B4462" w:rsidP="0026014D">
      <w:pPr>
        <w:pStyle w:val="ListParagraph"/>
        <w:numPr>
          <w:ilvl w:val="0"/>
          <w:numId w:val="14"/>
        </w:numPr>
        <w:jc w:val="both"/>
      </w:pPr>
      <w:r>
        <w:t xml:space="preserve">De voor- en nadelen van zowel relatief als absoluut beoordelen; </w:t>
      </w:r>
    </w:p>
    <w:p w14:paraId="2C604E55" w14:textId="030FE12C" w:rsidR="001B4462" w:rsidRDefault="001B4462" w:rsidP="0026014D">
      <w:pPr>
        <w:pStyle w:val="ListParagraph"/>
        <w:numPr>
          <w:ilvl w:val="0"/>
          <w:numId w:val="14"/>
        </w:numPr>
        <w:jc w:val="both"/>
      </w:pPr>
      <w:r>
        <w:t xml:space="preserve">De verschillende vormen van absoluut beoordelen; </w:t>
      </w:r>
    </w:p>
    <w:p w14:paraId="133E0D8F" w14:textId="4883E35C" w:rsidR="001B4462" w:rsidRDefault="001B4462" w:rsidP="0026014D">
      <w:pPr>
        <w:pStyle w:val="ListParagraph"/>
        <w:numPr>
          <w:ilvl w:val="0"/>
          <w:numId w:val="14"/>
        </w:numPr>
        <w:jc w:val="both"/>
      </w:pPr>
      <w:r>
        <w:t xml:space="preserve">Hoe </w:t>
      </w:r>
      <w:r w:rsidR="00B030A5">
        <w:t xml:space="preserve">een inkoper </w:t>
      </w:r>
      <w:r>
        <w:t xml:space="preserve">de best passende vorm </w:t>
      </w:r>
      <w:r w:rsidR="00B030A5">
        <w:t>kan kiezen</w:t>
      </w:r>
      <w:r>
        <w:t xml:space="preserve">; </w:t>
      </w:r>
    </w:p>
    <w:p w14:paraId="2D7EF04F" w14:textId="46CD8A69" w:rsidR="001B4462" w:rsidRDefault="001B4462" w:rsidP="0026014D">
      <w:pPr>
        <w:pStyle w:val="ListParagraph"/>
        <w:numPr>
          <w:ilvl w:val="0"/>
          <w:numId w:val="14"/>
        </w:numPr>
        <w:jc w:val="both"/>
      </w:pPr>
      <w:r>
        <w:t>Welke gevolgen dit heeft voor de fase na de aanbesteding;</w:t>
      </w:r>
    </w:p>
    <w:p w14:paraId="5643B762" w14:textId="059BE2A2" w:rsidR="001B4462" w:rsidRDefault="001B4462" w:rsidP="0026014D">
      <w:pPr>
        <w:pStyle w:val="ListParagraph"/>
        <w:numPr>
          <w:ilvl w:val="0"/>
          <w:numId w:val="14"/>
        </w:numPr>
        <w:jc w:val="both"/>
      </w:pPr>
      <w:r>
        <w:t xml:space="preserve">Ruimte voor discussie tussen de deelnemende inkopers. </w:t>
      </w:r>
    </w:p>
    <w:p w14:paraId="584481F3" w14:textId="77777777" w:rsidR="00F82470" w:rsidRDefault="00F82470" w:rsidP="0026014D">
      <w:pPr>
        <w:pStyle w:val="Quote"/>
        <w:jc w:val="both"/>
      </w:pPr>
      <w:r>
        <w:t>Aanpassen templates</w:t>
      </w:r>
    </w:p>
    <w:p w14:paraId="573A21DD" w14:textId="01ADAC1F" w:rsidR="00F82470" w:rsidRDefault="00F82470" w:rsidP="0026014D">
      <w:pPr>
        <w:jc w:val="both"/>
      </w:pPr>
      <w:r>
        <w:t xml:space="preserve">Veel inkoopafdelingen werken met templates, een vast sjabloon dat dient om een project invulling te geven. Meestal </w:t>
      </w:r>
      <w:r w:rsidR="00B030A5">
        <w:t>gebruiken inkopers</w:t>
      </w:r>
      <w:r>
        <w:t xml:space="preserve"> deze templates om de beschrijvende documenten van een aanbesteding in te vullen. </w:t>
      </w:r>
    </w:p>
    <w:p w14:paraId="6C320C46" w14:textId="77777777" w:rsidR="00F82470" w:rsidRDefault="00F82470" w:rsidP="0026014D">
      <w:pPr>
        <w:jc w:val="both"/>
      </w:pPr>
      <w:r>
        <w:t xml:space="preserve">Het doel van deze verandering is om het voor de inkopers gemakkelijker te maken om de absolute beoordelingstechniek te gebruiken. Wanneer dit makkelijker gemaakt is, is het gevolg dat de inkopers deze methoden ook vaker gebruiken en dus de algehele mate van relatief beoordelen verminderd. </w:t>
      </w:r>
    </w:p>
    <w:p w14:paraId="570DD656" w14:textId="213789CA" w:rsidR="00F82470" w:rsidRDefault="00F82470" w:rsidP="0026014D">
      <w:pPr>
        <w:jc w:val="both"/>
      </w:pPr>
      <w:r>
        <w:t>Om deze verandering plaats te laten vinden, moet</w:t>
      </w:r>
      <w:r w:rsidR="00B030A5">
        <w:t xml:space="preserve"> de organisatie </w:t>
      </w:r>
      <w:r>
        <w:t xml:space="preserve">zowel templates als rekenmodellen </w:t>
      </w:r>
      <w:r w:rsidR="00B030A5">
        <w:t>op zetten</w:t>
      </w:r>
      <w:r>
        <w:t xml:space="preserve">. Deze moeten </w:t>
      </w:r>
      <w:r w:rsidR="00B030A5">
        <w:t>ze vervolgens onderverdelen</w:t>
      </w:r>
      <w:r>
        <w:t xml:space="preserve"> in de verschillende wijzen van absolute beoordeling</w:t>
      </w:r>
      <w:r w:rsidR="00B030A5">
        <w:t>, zoals in het theoretisch kader omschreven</w:t>
      </w:r>
      <w:r>
        <w:t xml:space="preserve">. Een dergelijk rekenmodel bestaat al langere tijd online, een template moet de organisatie zelf maken zodat deze bij de huisstijl past. </w:t>
      </w:r>
    </w:p>
    <w:p w14:paraId="03DCD5DB" w14:textId="3E3A4C8A" w:rsidR="003B1118" w:rsidRDefault="00C4333F" w:rsidP="0026014D">
      <w:pPr>
        <w:pStyle w:val="Quote"/>
        <w:jc w:val="both"/>
      </w:pPr>
      <w:r>
        <w:t>Instellen van tegenlezers</w:t>
      </w:r>
    </w:p>
    <w:p w14:paraId="59C4ED1A" w14:textId="6D85CBE5" w:rsidR="00C4333F" w:rsidRDefault="00C4333F" w:rsidP="0026014D">
      <w:pPr>
        <w:jc w:val="both"/>
      </w:pPr>
      <w:r>
        <w:t xml:space="preserve">Daarnaast is uit ervaring van inkopers bij de RIS gebleken </w:t>
      </w:r>
      <w:r w:rsidR="00C836FB">
        <w:t xml:space="preserve">dat een tegenlezer helpt bij de toepassing van </w:t>
      </w:r>
      <w:r w:rsidR="003F618B">
        <w:t>absoluut</w:t>
      </w:r>
      <w:r w:rsidR="00C836FB">
        <w:t xml:space="preserve"> beoordelen</w:t>
      </w:r>
      <w:r w:rsidR="00804782">
        <w:t>. Een tegenlezer houdt in dat er door een tweede paar ogen naar de tekst, in dit geval de aanbestedingsdocumenten, wordt gekeken. Hierdoor</w:t>
      </w:r>
      <w:r w:rsidR="00B030A5">
        <w:t xml:space="preserve"> haalt de tegenlezer</w:t>
      </w:r>
      <w:r w:rsidR="00804782">
        <w:t xml:space="preserve"> </w:t>
      </w:r>
      <w:r w:rsidR="00B030A5">
        <w:t>de meeste</w:t>
      </w:r>
      <w:r w:rsidR="00804782">
        <w:t xml:space="preserve"> fouten uit de tekst en bestaat de mogelijkheid om verbeteringen in de tekst aan te brengen. </w:t>
      </w:r>
    </w:p>
    <w:p w14:paraId="6CB3E562" w14:textId="4B4EE360" w:rsidR="00366849" w:rsidRDefault="00366849" w:rsidP="0026014D">
      <w:pPr>
        <w:jc w:val="both"/>
      </w:pPr>
      <w:r>
        <w:t xml:space="preserve">Wanneer een tweede inkoper het beschrijvende document met de wijze van beoordeling doorleest, </w:t>
      </w:r>
      <w:r w:rsidR="00B12BC6">
        <w:t>geven</w:t>
      </w:r>
      <w:r w:rsidR="00B030A5">
        <w:t xml:space="preserve"> ze</w:t>
      </w:r>
      <w:r>
        <w:t xml:space="preserve"> naast de geschreven tekst, ook aandacht aan de gemaakte keuzes. Hierdoor moet de aanbestedende partij nagedacht hebben over de wijze van beoordeling, zodat </w:t>
      </w:r>
      <w:r w:rsidR="00B030A5">
        <w:t xml:space="preserve">ze </w:t>
      </w:r>
      <w:r>
        <w:t xml:space="preserve">deze duidelijk </w:t>
      </w:r>
      <w:r w:rsidR="00B030A5">
        <w:t>kunnen toelichten</w:t>
      </w:r>
      <w:r>
        <w:t xml:space="preserve">. Daarnaast </w:t>
      </w:r>
      <w:r w:rsidR="00B030A5">
        <w:t>kan de tegenlezer</w:t>
      </w:r>
      <w:r>
        <w:t xml:space="preserve"> alle relatieve beoordelingen </w:t>
      </w:r>
      <w:r w:rsidR="00B030A5">
        <w:t>filteren</w:t>
      </w:r>
      <w:r>
        <w:t xml:space="preserve">, om zo, wanneer nodig, veranderingen </w:t>
      </w:r>
      <w:r w:rsidR="00DE16CF">
        <w:t>aan te brengen</w:t>
      </w:r>
      <w:r>
        <w:t xml:space="preserve">. </w:t>
      </w:r>
    </w:p>
    <w:p w14:paraId="1A67E0F5" w14:textId="35D29DEF" w:rsidR="00366849" w:rsidRDefault="00366849" w:rsidP="0026014D">
      <w:pPr>
        <w:jc w:val="both"/>
      </w:pPr>
      <w:r>
        <w:t xml:space="preserve">Om deze verandering plaats te laten vinden, moet </w:t>
      </w:r>
      <w:r w:rsidR="00B030A5">
        <w:t xml:space="preserve">de </w:t>
      </w:r>
      <w:r>
        <w:t xml:space="preserve">organisatie een regel </w:t>
      </w:r>
      <w:r w:rsidR="00B030A5">
        <w:t>opstellen</w:t>
      </w:r>
      <w:r>
        <w:t>, dat</w:t>
      </w:r>
      <w:r w:rsidR="00B030A5">
        <w:t xml:space="preserve"> een tegenlezer</w:t>
      </w:r>
      <w:r>
        <w:t xml:space="preserve"> vóór het publiceren van een aanbesteding alle documenten </w:t>
      </w:r>
      <w:r w:rsidR="00B030A5">
        <w:t>van de aanbesteding doorleest.</w:t>
      </w:r>
      <w:r>
        <w:t xml:space="preserve"> Daarnaast moet</w:t>
      </w:r>
      <w:r w:rsidR="00EF3CA2">
        <w:t xml:space="preserve"> het voor de inkopers</w:t>
      </w:r>
      <w:r>
        <w:t xml:space="preserve"> duidelijk zijn dat </w:t>
      </w:r>
      <w:r w:rsidR="00EF3CA2">
        <w:t>ze</w:t>
      </w:r>
      <w:r>
        <w:t xml:space="preserve"> aandacht aan de wijze van beoordeling </w:t>
      </w:r>
      <w:r w:rsidR="00EF3CA2">
        <w:t>moeten geven</w:t>
      </w:r>
      <w:r>
        <w:t xml:space="preserve">, zodat de inkoper die het document heeft geschreven, niet uit gewoonte de relatieve beoordelingstechniek </w:t>
      </w:r>
      <w:r w:rsidR="00EF3CA2">
        <w:t>toepast</w:t>
      </w:r>
      <w:r>
        <w:t xml:space="preserve">. </w:t>
      </w:r>
    </w:p>
    <w:p w14:paraId="421E61CC" w14:textId="77777777" w:rsidR="00A74B8E" w:rsidRDefault="00A74B8E" w:rsidP="0026014D">
      <w:pPr>
        <w:pStyle w:val="Quote"/>
        <w:jc w:val="both"/>
      </w:pPr>
      <w:r>
        <w:t>Vermelden van de wijze van beoordeling op TenderNed</w:t>
      </w:r>
    </w:p>
    <w:p w14:paraId="229A9638" w14:textId="7697980B" w:rsidR="00A74B8E" w:rsidRDefault="00A74B8E" w:rsidP="0026014D">
      <w:pPr>
        <w:jc w:val="both"/>
      </w:pPr>
      <w:r>
        <w:t xml:space="preserve">Voor inschrijvers is het van belang om duidelijk in kaart te hebben hoe de beoordeling </w:t>
      </w:r>
      <w:r w:rsidR="001629DF">
        <w:t>verloopt</w:t>
      </w:r>
      <w:r>
        <w:t xml:space="preserve">. Dit wordt in het beschrijvend document uitgebreid omschreven. Om hierbij echter meer transparantie te creëren, kan </w:t>
      </w:r>
      <w:r w:rsidR="00DE16CF">
        <w:t xml:space="preserve">de </w:t>
      </w:r>
      <w:r w:rsidR="00EF3CA2">
        <w:t xml:space="preserve">aanbestedende partij </w:t>
      </w:r>
      <w:r>
        <w:t xml:space="preserve">de wijze van beoordeling in de details van de aanbestedingspublicatie op TenderNed </w:t>
      </w:r>
      <w:r w:rsidR="00EF3CA2">
        <w:t>plaatsen</w:t>
      </w:r>
      <w:r>
        <w:t>. Aan de hand hiervan ziet de inschrijvende partij in een oogopslag hoe de aanbestedende partij beoordeelt en welke gevolgen dat kan hebben op hun resultaten.</w:t>
      </w:r>
    </w:p>
    <w:p w14:paraId="1F81A448" w14:textId="59B3C969" w:rsidR="00A74B8E" w:rsidRDefault="00A74B8E" w:rsidP="0026014D">
      <w:pPr>
        <w:jc w:val="both"/>
      </w:pPr>
      <w:r>
        <w:t xml:space="preserve">Het doel van deze verandering is om op een proactieve manier informatie aan de inschrijvers te verschaffen. Daarnaast zorgt het invullen van dit vlak voor de aanbestedende partij voor een extra onderdeel van de bewustwording, doordat de aandacht nogmaals naar dit onderwerp wordt gebracht. </w:t>
      </w:r>
      <w:r w:rsidR="004F2D28">
        <w:t>Ook kan</w:t>
      </w:r>
      <w:r w:rsidR="009E7C70">
        <w:t xml:space="preserve"> men</w:t>
      </w:r>
      <w:r w:rsidR="004F2D28">
        <w:t xml:space="preserve"> hierdoor</w:t>
      </w:r>
      <w:r w:rsidR="009E7C70">
        <w:t xml:space="preserve"> de publieke inkoop</w:t>
      </w:r>
      <w:r w:rsidR="004F2D28">
        <w:t xml:space="preserve"> vaker en op grotere schaal een spiegel voor</w:t>
      </w:r>
      <w:r w:rsidR="009E7C70">
        <w:t xml:space="preserve"> houden</w:t>
      </w:r>
      <w:r w:rsidR="004F2D28">
        <w:t xml:space="preserve">. </w:t>
      </w:r>
    </w:p>
    <w:p w14:paraId="4B883200" w14:textId="7FAC8ADA" w:rsidR="00A74B8E" w:rsidRDefault="00A74B8E" w:rsidP="0026014D">
      <w:pPr>
        <w:jc w:val="both"/>
      </w:pPr>
      <w:r>
        <w:t xml:space="preserve">Om </w:t>
      </w:r>
      <w:r w:rsidR="00E27793">
        <w:t>dit mogelijk te maken</w:t>
      </w:r>
      <w:r>
        <w:t xml:space="preserve">, moeten er veranderingen in </w:t>
      </w:r>
      <w:r w:rsidR="00EF3CA2">
        <w:t>het systeem</w:t>
      </w:r>
      <w:r>
        <w:t xml:space="preserve"> van TenderNed plaatsvinden. Wanneer </w:t>
      </w:r>
      <w:r w:rsidR="00EF3CA2">
        <w:t>ze dit doen</w:t>
      </w:r>
      <w:r>
        <w:t xml:space="preserve"> </w:t>
      </w:r>
      <w:r w:rsidR="00B12BC6">
        <w:t>moeten</w:t>
      </w:r>
      <w:r>
        <w:t xml:space="preserve"> alle toekomstige aanbestedende partijen de wijze van beoordeling invullen. Het advies hierbij is om minimaal te benoemen of de</w:t>
      </w:r>
      <w:r w:rsidR="009E7C70">
        <w:t xml:space="preserve"> aanbestedende partij de</w:t>
      </w:r>
      <w:r>
        <w:t xml:space="preserve"> prijs absoluut of relatief beoordeel</w:t>
      </w:r>
      <w:r w:rsidR="009E7C70">
        <w:t>t</w:t>
      </w:r>
      <w:r>
        <w:t xml:space="preserve">. </w:t>
      </w:r>
      <w:r w:rsidR="009E7C70">
        <w:t>Daarnaast</w:t>
      </w:r>
      <w:r>
        <w:t xml:space="preserve"> kan</w:t>
      </w:r>
      <w:r w:rsidR="009E7C70">
        <w:t xml:space="preserve"> de</w:t>
      </w:r>
      <w:r w:rsidR="006E65BB">
        <w:t xml:space="preserve"> aanbestedende</w:t>
      </w:r>
      <w:r w:rsidR="009E7C70">
        <w:t xml:space="preserve"> partij</w:t>
      </w:r>
      <w:r>
        <w:t xml:space="preserve"> verder </w:t>
      </w:r>
      <w:r w:rsidR="009E7C70">
        <w:t>specificeren</w:t>
      </w:r>
      <w:r>
        <w:t xml:space="preserve"> </w:t>
      </w:r>
      <w:r w:rsidR="006E65BB">
        <w:t xml:space="preserve">op </w:t>
      </w:r>
      <w:r>
        <w:t>welke exacte wijze</w:t>
      </w:r>
      <w:r w:rsidR="00EF3CA2">
        <w:t xml:space="preserve"> </w:t>
      </w:r>
      <w:r w:rsidR="006E65BB">
        <w:t xml:space="preserve">ze </w:t>
      </w:r>
      <w:r>
        <w:t xml:space="preserve">de beoordeling </w:t>
      </w:r>
      <w:r w:rsidR="006E65BB">
        <w:t>van de aanbesteding uit</w:t>
      </w:r>
      <w:r>
        <w:t xml:space="preserve">voeren. </w:t>
      </w:r>
    </w:p>
    <w:p w14:paraId="3B338F1D" w14:textId="77777777" w:rsidR="00EA5D53" w:rsidRDefault="00EA5D53" w:rsidP="0026014D">
      <w:pPr>
        <w:pStyle w:val="Heading3"/>
        <w:jc w:val="both"/>
      </w:pPr>
      <w:bookmarkStart w:id="36" w:name="_Toc135662999"/>
      <w:r>
        <w:t>Operationeel niveau</w:t>
      </w:r>
      <w:bookmarkEnd w:id="36"/>
    </w:p>
    <w:p w14:paraId="036F6A8D" w14:textId="234C1C13" w:rsidR="008F227E" w:rsidRDefault="003B1118" w:rsidP="0026014D">
      <w:pPr>
        <w:jc w:val="both"/>
      </w:pPr>
      <w:r>
        <w:t xml:space="preserve">Op dit niveau gaan de veranderingen over de concrete en daadwerkelijke uitvoering. </w:t>
      </w:r>
      <w:r w:rsidR="00366849">
        <w:t xml:space="preserve">Doordat er meer aandacht </w:t>
      </w:r>
      <w:r w:rsidR="009A1078">
        <w:t xml:space="preserve">is </w:t>
      </w:r>
      <w:r w:rsidR="00366849">
        <w:t xml:space="preserve">voor de wijze van beoordeling op strategisch en tactisch niveau, </w:t>
      </w:r>
      <w:r w:rsidR="001629DF">
        <w:t>gaat</w:t>
      </w:r>
      <w:r w:rsidR="00366849">
        <w:t xml:space="preserve"> het onderwerp steeds meer leven binnen de organisatie. Uit ervaringen binnen de RIS is gebleken dat de inkopers hierdoor ook uit zichzelf op onderzoek gaan over het thema, om zo voldoende kennis te creëren. </w:t>
      </w:r>
      <w:r w:rsidR="008F227E">
        <w:t xml:space="preserve">De organisatie kan dit stimuleren door de kennis laagdrempelig beschikbaar te stellen. Wanneer het voor de medewerkers makkelijk is om dit op te zoeken, doen ze dit namelijk sneller. </w:t>
      </w:r>
    </w:p>
    <w:p w14:paraId="0887151C" w14:textId="2345C195" w:rsidR="008F227E" w:rsidRDefault="008F227E" w:rsidP="0026014D">
      <w:pPr>
        <w:jc w:val="both"/>
      </w:pPr>
      <w:r>
        <w:t xml:space="preserve">Daarnaast moet de organisatie periodiek </w:t>
      </w:r>
      <w:r w:rsidRPr="000545F8">
        <w:rPr>
          <w:b/>
          <w:bCs/>
        </w:rPr>
        <w:t>zelf een spiegel voorhouden</w:t>
      </w:r>
      <w:r>
        <w:t xml:space="preserve">. Hierdoor blijven alle medewerkers van de organisatie alert op de toegepaste wijze van beoordeling. </w:t>
      </w:r>
      <w:r w:rsidR="00E03BC5">
        <w:t>Ook</w:t>
      </w:r>
      <w:r>
        <w:t xml:space="preserve"> heeft dit </w:t>
      </w:r>
      <w:r w:rsidR="009A1078">
        <w:t xml:space="preserve">tot </w:t>
      </w:r>
      <w:r>
        <w:t xml:space="preserve">gevolg dat het eerder wordt opgemerkt als er in hogere mate relatief beoordeeld wordt. De organisatie kan dan de oorzaak hiervan uitzoeken en mogelijk nieuwe veranderingen toepassen. </w:t>
      </w:r>
    </w:p>
    <w:p w14:paraId="7CA87062" w14:textId="427FEB89" w:rsidR="008F227E" w:rsidRDefault="008F227E" w:rsidP="0026014D">
      <w:pPr>
        <w:jc w:val="both"/>
      </w:pPr>
      <w:r>
        <w:t xml:space="preserve">Verder wordt verandering ondersteund door het </w:t>
      </w:r>
      <w:r w:rsidRPr="000545F8">
        <w:rPr>
          <w:b/>
          <w:bCs/>
        </w:rPr>
        <w:t>delen van goede voorbeelden</w:t>
      </w:r>
      <w:r>
        <w:t xml:space="preserve">. Wanneer een organisatie dit doet, </w:t>
      </w:r>
      <w:r w:rsidR="00B12BC6">
        <w:t>doen</w:t>
      </w:r>
      <w:r>
        <w:t xml:space="preserve"> de inkopers kennis </w:t>
      </w:r>
      <w:r w:rsidR="00B12BC6">
        <w:t>op</w:t>
      </w:r>
      <w:r>
        <w:t xml:space="preserve"> over de werkwijze van de absolute beoordeling en de toepassing hiervan. Daarnaast brengt het delen van een goed voorbeeld de aandacht van de inkopers naar het onderwerp, waardoor het niet </w:t>
      </w:r>
      <w:r w:rsidR="00A974F3">
        <w:t xml:space="preserve">naar </w:t>
      </w:r>
      <w:r>
        <w:t xml:space="preserve">de achtergrond </w:t>
      </w:r>
      <w:r w:rsidR="00A974F3">
        <w:t>zakt</w:t>
      </w:r>
      <w:r>
        <w:t xml:space="preserve">.  </w:t>
      </w:r>
    </w:p>
    <w:p w14:paraId="57F970E6" w14:textId="4B2873F7" w:rsidR="00366849" w:rsidRDefault="00366849" w:rsidP="0026014D">
      <w:pPr>
        <w:jc w:val="both"/>
      </w:pPr>
      <w:r>
        <w:t xml:space="preserve">Hierdoor wordt het gebruik van de absolute beoordelingstechniek als normaal gezien en </w:t>
      </w:r>
      <w:r w:rsidR="001629DF">
        <w:t>past</w:t>
      </w:r>
      <w:r>
        <w:t xml:space="preserve"> men deze steeds vaker </w:t>
      </w:r>
      <w:r w:rsidR="001629DF">
        <w:t>toe</w:t>
      </w:r>
      <w:r>
        <w:t xml:space="preserve">. </w:t>
      </w:r>
    </w:p>
    <w:p w14:paraId="0F803074" w14:textId="77777777" w:rsidR="000545F8" w:rsidRDefault="000545F8" w:rsidP="0026014D">
      <w:pPr>
        <w:jc w:val="both"/>
      </w:pPr>
    </w:p>
    <w:p w14:paraId="5D7522B4" w14:textId="77777777" w:rsidR="000545F8" w:rsidRDefault="000545F8" w:rsidP="0026014D">
      <w:pPr>
        <w:pStyle w:val="Heading3"/>
        <w:jc w:val="both"/>
      </w:pPr>
      <w:bookmarkStart w:id="37" w:name="_Toc135663000"/>
      <w:r>
        <w:t>Conclusie</w:t>
      </w:r>
      <w:bookmarkEnd w:id="37"/>
      <w:r>
        <w:t xml:space="preserve"> </w:t>
      </w:r>
    </w:p>
    <w:p w14:paraId="1D2AADF7" w14:textId="1BFFDEF3" w:rsidR="000545F8" w:rsidRDefault="000545F8" w:rsidP="0026014D">
      <w:pPr>
        <w:spacing w:after="0"/>
        <w:jc w:val="both"/>
      </w:pPr>
      <w:r>
        <w:t xml:space="preserve">Er zijn dus meerdere veranderingen op verschillende niveaus die de organisaties kunnen uitvoeren. Deze veranderingen zijn als volgt: </w:t>
      </w:r>
    </w:p>
    <w:p w14:paraId="4A76BC28" w14:textId="6B27FF68" w:rsidR="000545F8" w:rsidRDefault="000545F8" w:rsidP="0026014D">
      <w:pPr>
        <w:pStyle w:val="ListParagraph"/>
        <w:numPr>
          <w:ilvl w:val="0"/>
          <w:numId w:val="14"/>
        </w:numPr>
        <w:jc w:val="both"/>
      </w:pPr>
      <w:r>
        <w:t>Creëren van een heldere inkoopstrategie;</w:t>
      </w:r>
    </w:p>
    <w:p w14:paraId="01B4FD0E" w14:textId="787E1DDB" w:rsidR="000545F8" w:rsidRDefault="000545F8" w:rsidP="0026014D">
      <w:pPr>
        <w:pStyle w:val="ListParagraph"/>
        <w:numPr>
          <w:ilvl w:val="0"/>
          <w:numId w:val="14"/>
        </w:numPr>
        <w:jc w:val="both"/>
      </w:pPr>
      <w:r>
        <w:t>Verhogen van transparantie;</w:t>
      </w:r>
    </w:p>
    <w:p w14:paraId="51C4B270" w14:textId="194C5C1D" w:rsidR="000545F8" w:rsidRDefault="000545F8" w:rsidP="0026014D">
      <w:pPr>
        <w:pStyle w:val="ListParagraph"/>
        <w:numPr>
          <w:ilvl w:val="0"/>
          <w:numId w:val="14"/>
        </w:numPr>
        <w:jc w:val="both"/>
      </w:pPr>
      <w:r>
        <w:t>Opstellen van een kennisbank;</w:t>
      </w:r>
    </w:p>
    <w:p w14:paraId="6168B474" w14:textId="21767A43" w:rsidR="000545F8" w:rsidRDefault="000545F8" w:rsidP="0026014D">
      <w:pPr>
        <w:pStyle w:val="ListParagraph"/>
        <w:numPr>
          <w:ilvl w:val="0"/>
          <w:numId w:val="14"/>
        </w:numPr>
        <w:jc w:val="both"/>
      </w:pPr>
      <w:r>
        <w:t>Opzetten van kennissessies;</w:t>
      </w:r>
    </w:p>
    <w:p w14:paraId="477DF231" w14:textId="2D0EBB38" w:rsidR="000545F8" w:rsidRDefault="000545F8" w:rsidP="0026014D">
      <w:pPr>
        <w:pStyle w:val="ListParagraph"/>
        <w:numPr>
          <w:ilvl w:val="0"/>
          <w:numId w:val="14"/>
        </w:numPr>
        <w:jc w:val="both"/>
      </w:pPr>
      <w:r>
        <w:t>Aanpassen templates;</w:t>
      </w:r>
    </w:p>
    <w:p w14:paraId="5BE7950B" w14:textId="79DA83DF" w:rsidR="000545F8" w:rsidRDefault="000545F8" w:rsidP="0026014D">
      <w:pPr>
        <w:pStyle w:val="ListParagraph"/>
        <w:numPr>
          <w:ilvl w:val="0"/>
          <w:numId w:val="14"/>
        </w:numPr>
        <w:jc w:val="both"/>
      </w:pPr>
      <w:r>
        <w:t>Instellen van tegenlezers;</w:t>
      </w:r>
    </w:p>
    <w:p w14:paraId="1A585286" w14:textId="0E3BF48E" w:rsidR="000545F8" w:rsidRDefault="000545F8" w:rsidP="0026014D">
      <w:pPr>
        <w:pStyle w:val="ListParagraph"/>
        <w:numPr>
          <w:ilvl w:val="0"/>
          <w:numId w:val="14"/>
        </w:numPr>
        <w:jc w:val="both"/>
      </w:pPr>
      <w:r>
        <w:t>Vermelden van de wijze van beoordeling op TenderNed;</w:t>
      </w:r>
    </w:p>
    <w:p w14:paraId="7E3ED637" w14:textId="06EEFA7E" w:rsidR="000545F8" w:rsidRDefault="000545F8" w:rsidP="0026014D">
      <w:pPr>
        <w:pStyle w:val="ListParagraph"/>
        <w:numPr>
          <w:ilvl w:val="0"/>
          <w:numId w:val="14"/>
        </w:numPr>
        <w:jc w:val="both"/>
      </w:pPr>
      <w:r>
        <w:t>Zelf een spiegel voorhouden;</w:t>
      </w:r>
    </w:p>
    <w:p w14:paraId="0ECA526E" w14:textId="7625988E" w:rsidR="000545F8" w:rsidRDefault="000545F8" w:rsidP="0026014D">
      <w:pPr>
        <w:pStyle w:val="ListParagraph"/>
        <w:numPr>
          <w:ilvl w:val="0"/>
          <w:numId w:val="14"/>
        </w:numPr>
        <w:jc w:val="both"/>
      </w:pPr>
      <w:r>
        <w:t xml:space="preserve">Delen van goede voorbeelden. </w:t>
      </w:r>
    </w:p>
    <w:p w14:paraId="0782F3A7" w14:textId="443E70A1" w:rsidR="00004C8B" w:rsidRDefault="000545F8" w:rsidP="0026014D">
      <w:pPr>
        <w:jc w:val="both"/>
      </w:pPr>
      <w:r>
        <w:t xml:space="preserve">Aan de hand hiervan hebben de inkopers van publieke organisaties voldoende kennis en mogelijkheden om bij iedere aanbesteding de best passende beoordelingstechniek toe te passen. </w:t>
      </w:r>
      <w:r w:rsidR="004F453E">
        <w:t xml:space="preserve">Hiermee </w:t>
      </w:r>
      <w:r>
        <w:t xml:space="preserve">kunnen de inkopers vervolgens de beste resultaten creëren. </w:t>
      </w:r>
      <w:r w:rsidR="00004C8B">
        <w:br w:type="page"/>
      </w:r>
    </w:p>
    <w:p w14:paraId="249CA281" w14:textId="6427D0D1" w:rsidR="00004C8B" w:rsidRDefault="00004C8B" w:rsidP="00004C8B">
      <w:pPr>
        <w:pStyle w:val="Heading2"/>
      </w:pPr>
      <w:bookmarkStart w:id="38" w:name="_Toc135663001"/>
      <w:r>
        <w:t>Resultaten deelvraag 4</w:t>
      </w:r>
      <w:bookmarkEnd w:id="38"/>
    </w:p>
    <w:p w14:paraId="51EA47E9" w14:textId="2C56A7DB" w:rsidR="00004C8B" w:rsidRPr="00B86E19" w:rsidRDefault="00A74B8E" w:rsidP="0026014D">
      <w:pPr>
        <w:spacing w:after="0"/>
        <w:jc w:val="both"/>
        <w:rPr>
          <w:i/>
          <w:iCs/>
          <w:color w:val="404040" w:themeColor="text1" w:themeTint="BF"/>
        </w:rPr>
      </w:pPr>
      <w:r>
        <w:rPr>
          <w:rStyle w:val="SubtleEmphasis"/>
        </w:rPr>
        <w:t xml:space="preserve">In dit hoofdstuk </w:t>
      </w:r>
      <w:r w:rsidR="00473A85">
        <w:rPr>
          <w:rStyle w:val="SubtleEmphasis"/>
        </w:rPr>
        <w:t>werk ik</w:t>
      </w:r>
      <w:r>
        <w:rPr>
          <w:rStyle w:val="SubtleEmphasis"/>
        </w:rPr>
        <w:t xml:space="preserve"> het implementatieplan op basis van de bovenstaande adviezen </w:t>
      </w:r>
      <w:r w:rsidR="00473A85">
        <w:rPr>
          <w:rStyle w:val="SubtleEmphasis"/>
        </w:rPr>
        <w:t>uit</w:t>
      </w:r>
      <w:r>
        <w:rPr>
          <w:rStyle w:val="SubtleEmphasis"/>
        </w:rPr>
        <w:t xml:space="preserve">. Per aanbeveling </w:t>
      </w:r>
      <w:r w:rsidR="00473A85">
        <w:rPr>
          <w:rStyle w:val="SubtleEmphasis"/>
        </w:rPr>
        <w:t>heb ik</w:t>
      </w:r>
      <w:r>
        <w:rPr>
          <w:rStyle w:val="SubtleEmphasis"/>
        </w:rPr>
        <w:t xml:space="preserve"> een stappenplan gemaakt, waarbij per actie is beschreven wie de verantwoordelijkheid draagt en wat de verwachte uitvoeringstijd is. </w:t>
      </w:r>
      <w:r w:rsidR="00811BD6">
        <w:rPr>
          <w:rStyle w:val="SubtleEmphasis"/>
        </w:rPr>
        <w:t>Dit stappenplan is gemaakt aan de hand van de RASCI-methode, waardoor duidelijk is wie verantwoordelijk is voor de implementati</w:t>
      </w:r>
      <w:r w:rsidR="00F25FAF">
        <w:rPr>
          <w:rStyle w:val="SubtleEmphasis"/>
        </w:rPr>
        <w:t xml:space="preserve">e </w:t>
      </w:r>
      <w:hyperlink w:anchor="_RASCI-methode" w:history="1">
        <w:r w:rsidR="00F25FAF" w:rsidRPr="00F25FAF">
          <w:rPr>
            <w:rStyle w:val="Hyperlink"/>
          </w:rPr>
          <w:t>bijlage 7.6</w:t>
        </w:r>
      </w:hyperlink>
      <w:r w:rsidR="00811BD6">
        <w:rPr>
          <w:rStyle w:val="SubtleEmphasis"/>
        </w:rPr>
        <w:t>.</w:t>
      </w:r>
      <w:r w:rsidR="00B278E1">
        <w:rPr>
          <w:rStyle w:val="SubtleEmphasis"/>
        </w:rPr>
        <w:t xml:space="preserve"> Aan de hand hiervan kan de volgende deelvraag beantwoord worden.</w:t>
      </w:r>
    </w:p>
    <w:p w14:paraId="390A87EB" w14:textId="086DD2CF" w:rsidR="00811BD6" w:rsidRPr="00811BD6" w:rsidRDefault="00004C8B" w:rsidP="0026014D">
      <w:pPr>
        <w:jc w:val="both"/>
        <w:rPr>
          <w:smallCaps/>
          <w:color w:val="404040" w:themeColor="text1" w:themeTint="BF"/>
          <w:u w:val="single" w:color="7F7F7F" w:themeColor="text1" w:themeTint="80"/>
        </w:rPr>
      </w:pPr>
      <w:r w:rsidRPr="00004C8B">
        <w:rPr>
          <w:rStyle w:val="SubtleReference"/>
        </w:rPr>
        <w:t>Deelvraag 4: “Hoe kunnen deze veranderingen worden geïmplementeerd binnen de publieke inkoop?”</w:t>
      </w:r>
    </w:p>
    <w:p w14:paraId="71706804" w14:textId="3EC5E959" w:rsidR="001E71E1" w:rsidRPr="00D83556" w:rsidRDefault="003B153A" w:rsidP="001E71E1">
      <w:pPr>
        <w:pStyle w:val="Quote"/>
        <w:rPr>
          <w:rStyle w:val="QuoteChar"/>
          <w:i/>
          <w:iCs/>
        </w:rPr>
      </w:pPr>
      <w:r>
        <w:rPr>
          <w:noProof/>
        </w:rPr>
        <mc:AlternateContent>
          <mc:Choice Requires="wps">
            <w:drawing>
              <wp:anchor distT="0" distB="0" distL="114300" distR="114300" simplePos="0" relativeHeight="251704320" behindDoc="0" locked="0" layoutInCell="1" allowOverlap="1" wp14:anchorId="2DA79471" wp14:editId="7BEB9A5C">
                <wp:simplePos x="0" y="0"/>
                <wp:positionH relativeFrom="leftMargin">
                  <wp:align>right</wp:align>
                </wp:positionH>
                <wp:positionV relativeFrom="paragraph">
                  <wp:posOffset>2174559</wp:posOffset>
                </wp:positionV>
                <wp:extent cx="612000" cy="288000"/>
                <wp:effectExtent l="0" t="9525" r="7620" b="7620"/>
                <wp:wrapNone/>
                <wp:docPr id="18" name="Pijl: ingekeept rechts 18"/>
                <wp:cNvGraphicFramePr/>
                <a:graphic xmlns:a="http://schemas.openxmlformats.org/drawingml/2006/main">
                  <a:graphicData uri="http://schemas.microsoft.com/office/word/2010/wordprocessingShape">
                    <wps:wsp>
                      <wps:cNvSpPr/>
                      <wps:spPr>
                        <a:xfrm rot="5400000">
                          <a:off x="0" y="0"/>
                          <a:ext cx="612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D1E8C7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Pijl: ingekeept rechts 18" o:spid="_x0000_s1026" type="#_x0000_t94" style="position:absolute;margin-left:-3pt;margin-top:171.25pt;width:48.2pt;height:22.7pt;rotation:90;z-index:251704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" adj="16518" fillcolor="#ffa854 [1940]" stroked="f" strokeweight="1pt">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164BDE1D" wp14:editId="188DC777">
                <wp:simplePos x="0" y="0"/>
                <wp:positionH relativeFrom="leftMargin">
                  <wp:align>right</wp:align>
                </wp:positionH>
                <wp:positionV relativeFrom="paragraph">
                  <wp:posOffset>1603694</wp:posOffset>
                </wp:positionV>
                <wp:extent cx="468000" cy="288000"/>
                <wp:effectExtent l="0" t="5080" r="3175" b="3175"/>
                <wp:wrapNone/>
                <wp:docPr id="17" name="Pijl: ingekeept rechts 17"/>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2C8ECC" id="Pijl: ingekeept rechts 17" o:spid="_x0000_s1026" type="#_x0000_t94" style="position:absolute;margin-left:-14.35pt;margin-top:126.3pt;width:36.85pt;height:22.7pt;rotation:90;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" adj="14954" fillcolor="#ffa854 [1940]" stroked="f" strokeweight="1pt">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17CF7ABB" wp14:editId="1229E671">
                <wp:simplePos x="0" y="0"/>
                <wp:positionH relativeFrom="leftMargin">
                  <wp:align>right</wp:align>
                </wp:positionH>
                <wp:positionV relativeFrom="paragraph">
                  <wp:posOffset>750254</wp:posOffset>
                </wp:positionV>
                <wp:extent cx="468000" cy="288000"/>
                <wp:effectExtent l="0" t="5080" r="3175" b="3175"/>
                <wp:wrapNone/>
                <wp:docPr id="15" name="Pijl: ingekeept rechts 15"/>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0EDDB8" id="Pijl: ingekeept rechts 15" o:spid="_x0000_s1026" type="#_x0000_t94" style="position:absolute;margin-left:-14.35pt;margin-top:59.1pt;width:36.85pt;height:22.7pt;rotation:90;z-index:2516981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" adj="14954" fillcolor="#ffa854 [1940]" stroked="f" strokeweight="1pt">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6FF8DC80" wp14:editId="6C7A3818">
                <wp:simplePos x="0" y="0"/>
                <wp:positionH relativeFrom="leftMargin">
                  <wp:align>right</wp:align>
                </wp:positionH>
                <wp:positionV relativeFrom="paragraph">
                  <wp:posOffset>1169354</wp:posOffset>
                </wp:positionV>
                <wp:extent cx="306000" cy="288000"/>
                <wp:effectExtent l="8890" t="0" r="8255" b="8255"/>
                <wp:wrapNone/>
                <wp:docPr id="16" name="Pijl: ingekeept rechts 16"/>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256ECC" id="Pijl: ingekeept rechts 16" o:spid="_x0000_s1026" type="#_x0000_t94" style="position:absolute;margin-left:-27.1pt;margin-top:92.1pt;width:24.1pt;height:22.7pt;rotation:90;z-index:2517002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" adj="11435" fillcolor="#ffa854 [1940]" stroked="f" strokeweight="1pt">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2B4442EB" wp14:editId="27C6CFA8">
                <wp:simplePos x="0" y="0"/>
                <wp:positionH relativeFrom="leftMargin">
                  <wp:align>right</wp:align>
                </wp:positionH>
                <wp:positionV relativeFrom="paragraph">
                  <wp:posOffset>336869</wp:posOffset>
                </wp:positionV>
                <wp:extent cx="306000" cy="288000"/>
                <wp:effectExtent l="8890" t="0" r="8255" b="8255"/>
                <wp:wrapNone/>
                <wp:docPr id="14" name="Pijl: ingekeept rechts 14"/>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E3D54A" id="Pijl: ingekeept rechts 14" o:spid="_x0000_s1026" type="#_x0000_t94" style="position:absolute;margin-left:-27.1pt;margin-top:26.55pt;width:24.1pt;height:22.7pt;rotation:90;z-index:251696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" adj="11435" fillcolor="#ffa854 [1940]" stroked="f" strokeweight="1pt">
                <w10:wrap anchorx="margin"/>
              </v:shape>
            </w:pict>
          </mc:Fallback>
        </mc:AlternateContent>
      </w:r>
      <w:r w:rsidR="001E71E1" w:rsidRPr="00D83556">
        <w:rPr>
          <w:rStyle w:val="QuoteChar"/>
          <w:i/>
          <w:iCs/>
        </w:rPr>
        <w:t xml:space="preserve">Creëren van </w:t>
      </w:r>
      <w:r w:rsidR="001E71E1">
        <w:rPr>
          <w:rStyle w:val="QuoteChar"/>
          <w:i/>
          <w:iCs/>
        </w:rPr>
        <w:t xml:space="preserve">een heldere </w:t>
      </w:r>
      <w:r w:rsidR="00D358A4">
        <w:rPr>
          <w:rStyle w:val="QuoteChar"/>
          <w:i/>
          <w:iCs/>
        </w:rPr>
        <w:t>inkoop</w:t>
      </w:r>
      <w:r w:rsidR="001E71E1">
        <w:rPr>
          <w:rStyle w:val="QuoteChar"/>
          <w:i/>
          <w:iCs/>
        </w:rPr>
        <w:t>strategie</w:t>
      </w:r>
      <w:r w:rsidR="00982813">
        <w:rPr>
          <w:rStyle w:val="QuoteChar"/>
          <w:i/>
          <w:iCs/>
        </w:rPr>
        <w:t xml:space="preserve"> (indien er nog geen inkoopstrategie aanwezig is)</w:t>
      </w:r>
    </w:p>
    <w:tbl>
      <w:tblPr>
        <w:tblStyle w:val="PlainTable4"/>
        <w:tblW w:w="0" w:type="auto"/>
        <w:tblLook w:val="04A0" w:firstRow="1" w:lastRow="0" w:firstColumn="1" w:lastColumn="0" w:noHBand="0" w:noVBand="1"/>
      </w:tblPr>
      <w:tblGrid>
        <w:gridCol w:w="4490"/>
        <w:gridCol w:w="2739"/>
        <w:gridCol w:w="1696"/>
      </w:tblGrid>
      <w:tr w:rsidR="009C007D" w:rsidRPr="00157A2D" w14:paraId="797549F9" w14:textId="77777777" w:rsidTr="009C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5EA58C45" w14:textId="26FBF00E" w:rsidR="009C007D" w:rsidRPr="00157A2D" w:rsidRDefault="00A71093" w:rsidP="009C0462">
            <w:pPr>
              <w:rPr>
                <w:b w:val="0"/>
                <w:bCs w:val="0"/>
              </w:rPr>
            </w:pPr>
            <w:r>
              <w:rPr>
                <w:b w:val="0"/>
                <w:bCs w:val="0"/>
              </w:rPr>
              <w:t xml:space="preserve">Organisatiebeleid </w:t>
            </w:r>
            <w:r w:rsidR="003F6A1E">
              <w:rPr>
                <w:b w:val="0"/>
                <w:bCs w:val="0"/>
              </w:rPr>
              <w:t xml:space="preserve">met de inkopers </w:t>
            </w:r>
            <w:r>
              <w:rPr>
                <w:b w:val="0"/>
                <w:bCs w:val="0"/>
              </w:rPr>
              <w:t>omzetten tot een inkoopstrategie.</w:t>
            </w:r>
            <w:r w:rsidR="009C007D">
              <w:rPr>
                <w:b w:val="0"/>
                <w:bCs w:val="0"/>
              </w:rPr>
              <w:t xml:space="preserve"> </w:t>
            </w:r>
          </w:p>
        </w:tc>
        <w:tc>
          <w:tcPr>
            <w:tcW w:w="2739" w:type="dxa"/>
          </w:tcPr>
          <w:p w14:paraId="56504C11" w14:textId="3945B4CA" w:rsidR="009C007D" w:rsidRDefault="00DD49D7" w:rsidP="009C0462">
            <w:pPr>
              <w:cnfStyle w:val="100000000000" w:firstRow="1" w:lastRow="0" w:firstColumn="0" w:lastColumn="0" w:oddVBand="0" w:evenVBand="0" w:oddHBand="0" w:evenHBand="0" w:firstRowFirstColumn="0" w:firstRowLastColumn="0" w:lastRowFirstColumn="0" w:lastRowLastColumn="0"/>
            </w:pPr>
            <w:r>
              <w:rPr>
                <w:b w:val="0"/>
                <w:bCs w:val="0"/>
              </w:rPr>
              <w:t>Managementteam</w:t>
            </w:r>
            <w:r w:rsidR="00E74ECA">
              <w:rPr>
                <w:b w:val="0"/>
                <w:bCs w:val="0"/>
              </w:rPr>
              <w:t xml:space="preserve"> (r)</w:t>
            </w:r>
            <w:r w:rsidR="009C007D">
              <w:rPr>
                <w:b w:val="0"/>
                <w:bCs w:val="0"/>
              </w:rPr>
              <w:t>,</w:t>
            </w:r>
          </w:p>
          <w:p w14:paraId="637FAA82" w14:textId="3B9ACCA7" w:rsidR="009C007D" w:rsidRPr="00157A2D" w:rsidRDefault="009C007D" w:rsidP="009C046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Inkopers</w:t>
            </w:r>
            <w:r w:rsidR="00E74ECA">
              <w:rPr>
                <w:b w:val="0"/>
                <w:bCs w:val="0"/>
              </w:rPr>
              <w:t xml:space="preserve"> (s)</w:t>
            </w:r>
          </w:p>
        </w:tc>
        <w:tc>
          <w:tcPr>
            <w:tcW w:w="1696" w:type="dxa"/>
          </w:tcPr>
          <w:p w14:paraId="690BA1B6" w14:textId="57888F52" w:rsidR="00B17D02" w:rsidRDefault="00B17D02" w:rsidP="009C0462">
            <w:pPr>
              <w:cnfStyle w:val="100000000000" w:firstRow="1" w:lastRow="0" w:firstColumn="0" w:lastColumn="0" w:oddVBand="0" w:evenVBand="0" w:oddHBand="0" w:evenHBand="0" w:firstRowFirstColumn="0" w:firstRowLastColumn="0" w:lastRowFirstColumn="0" w:lastRowLastColumn="0"/>
              <w:rPr>
                <w:rFonts w:cstheme="minorHAnsi"/>
              </w:rPr>
            </w:pPr>
            <w:r w:rsidRPr="00157A2D">
              <w:rPr>
                <w:rFonts w:cstheme="minorHAnsi"/>
                <w:b w:val="0"/>
                <w:bCs w:val="0"/>
              </w:rPr>
              <w:t>±</w:t>
            </w:r>
            <w:r>
              <w:rPr>
                <w:rFonts w:cstheme="minorHAnsi"/>
                <w:b w:val="0"/>
                <w:bCs w:val="0"/>
              </w:rPr>
              <w:t xml:space="preserve"> 2</w:t>
            </w:r>
            <w:r w:rsidR="00BE1BCD">
              <w:rPr>
                <w:rFonts w:cstheme="minorHAnsi"/>
                <w:b w:val="0"/>
                <w:bCs w:val="0"/>
              </w:rPr>
              <w:t>0</w:t>
            </w:r>
            <w:r>
              <w:rPr>
                <w:rFonts w:cstheme="minorHAnsi"/>
                <w:b w:val="0"/>
                <w:bCs w:val="0"/>
              </w:rPr>
              <w:t xml:space="preserve"> uur</w:t>
            </w:r>
          </w:p>
          <w:p w14:paraId="33BD1FAF" w14:textId="1586EA6D" w:rsidR="009C007D" w:rsidRPr="00157A2D" w:rsidRDefault="009C007D" w:rsidP="009C0462">
            <w:pPr>
              <w:cnfStyle w:val="100000000000" w:firstRow="1" w:lastRow="0" w:firstColumn="0" w:lastColumn="0" w:oddVBand="0" w:evenVBand="0" w:oddHBand="0" w:evenHBand="0" w:firstRowFirstColumn="0" w:firstRowLastColumn="0" w:lastRowFirstColumn="0" w:lastRowLastColumn="0"/>
              <w:rPr>
                <w:b w:val="0"/>
                <w:bCs w:val="0"/>
              </w:rPr>
            </w:pPr>
          </w:p>
        </w:tc>
      </w:tr>
      <w:tr w:rsidR="00A71093" w:rsidRPr="00157A2D" w14:paraId="17EA608E" w14:textId="77777777" w:rsidTr="009C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64A090AF" w14:textId="1A791AAA" w:rsidR="00A71093" w:rsidRDefault="003F6A1E" w:rsidP="009C0462">
            <w:pPr>
              <w:rPr>
                <w:b w:val="0"/>
                <w:bCs w:val="0"/>
              </w:rPr>
            </w:pPr>
            <w:r>
              <w:rPr>
                <w:b w:val="0"/>
                <w:bCs w:val="0"/>
              </w:rPr>
              <w:t xml:space="preserve">Concrete doelstellingen omtrent de gewenste beoordelingstechniek in de inkoopstrategie meenemen. </w:t>
            </w:r>
          </w:p>
        </w:tc>
        <w:tc>
          <w:tcPr>
            <w:tcW w:w="2739" w:type="dxa"/>
          </w:tcPr>
          <w:p w14:paraId="2016F86E" w14:textId="1A08E536" w:rsidR="00A71093" w:rsidRDefault="00DD49D7" w:rsidP="009C0462">
            <w:pPr>
              <w:cnfStyle w:val="000000100000" w:firstRow="0" w:lastRow="0" w:firstColumn="0" w:lastColumn="0" w:oddVBand="0" w:evenVBand="0" w:oddHBand="1" w:evenHBand="0" w:firstRowFirstColumn="0" w:firstRowLastColumn="0" w:lastRowFirstColumn="0" w:lastRowLastColumn="0"/>
            </w:pPr>
            <w:r>
              <w:t>Managementteam</w:t>
            </w:r>
            <w:r w:rsidR="00E74ECA">
              <w:t xml:space="preserve"> (r)</w:t>
            </w:r>
            <w:r w:rsidR="003F6A1E">
              <w:t>,</w:t>
            </w:r>
          </w:p>
          <w:p w14:paraId="7EDB861A" w14:textId="5E4E6C5A" w:rsidR="003F6A1E" w:rsidRDefault="003F6A1E" w:rsidP="009C0462">
            <w:pPr>
              <w:cnfStyle w:val="000000100000" w:firstRow="0" w:lastRow="0" w:firstColumn="0" w:lastColumn="0" w:oddVBand="0" w:evenVBand="0" w:oddHBand="1" w:evenHBand="0" w:firstRowFirstColumn="0" w:firstRowLastColumn="0" w:lastRowFirstColumn="0" w:lastRowLastColumn="0"/>
            </w:pPr>
            <w:r>
              <w:t>Inkopers</w:t>
            </w:r>
            <w:r w:rsidR="00E74ECA">
              <w:t xml:space="preserve"> (s)</w:t>
            </w:r>
          </w:p>
        </w:tc>
        <w:tc>
          <w:tcPr>
            <w:tcW w:w="1696" w:type="dxa"/>
          </w:tcPr>
          <w:p w14:paraId="46B48F4D" w14:textId="58E7280C" w:rsidR="00A71093" w:rsidRPr="00157A2D" w:rsidRDefault="003F6A1E" w:rsidP="009C0462">
            <w:pPr>
              <w:cnfStyle w:val="000000100000" w:firstRow="0" w:lastRow="0" w:firstColumn="0" w:lastColumn="0" w:oddVBand="0" w:evenVBand="0" w:oddHBand="1" w:evenHBand="0" w:firstRowFirstColumn="0" w:firstRowLastColumn="0" w:lastRowFirstColumn="0" w:lastRowLastColumn="0"/>
              <w:rPr>
                <w:rFonts w:cstheme="minorHAnsi"/>
              </w:rPr>
            </w:pPr>
            <w:r w:rsidRPr="00157A2D">
              <w:rPr>
                <w:rFonts w:cstheme="minorHAnsi"/>
              </w:rPr>
              <w:t>±</w:t>
            </w:r>
            <w:r>
              <w:rPr>
                <w:rFonts w:cstheme="minorHAnsi"/>
              </w:rPr>
              <w:t xml:space="preserve"> 10 uur</w:t>
            </w:r>
          </w:p>
        </w:tc>
      </w:tr>
      <w:tr w:rsidR="003F6A1E" w:rsidRPr="00157A2D" w14:paraId="102297AF" w14:textId="77777777" w:rsidTr="009C0462">
        <w:tc>
          <w:tcPr>
            <w:cnfStyle w:val="001000000000" w:firstRow="0" w:lastRow="0" w:firstColumn="1" w:lastColumn="0" w:oddVBand="0" w:evenVBand="0" w:oddHBand="0" w:evenHBand="0" w:firstRowFirstColumn="0" w:firstRowLastColumn="0" w:lastRowFirstColumn="0" w:lastRowLastColumn="0"/>
            <w:tcW w:w="4490" w:type="dxa"/>
          </w:tcPr>
          <w:p w14:paraId="388189AB" w14:textId="60E66F16" w:rsidR="003F6A1E" w:rsidRDefault="003F6A1E" w:rsidP="009C0462">
            <w:pPr>
              <w:rPr>
                <w:b w:val="0"/>
                <w:bCs w:val="0"/>
              </w:rPr>
            </w:pPr>
            <w:r>
              <w:rPr>
                <w:b w:val="0"/>
                <w:bCs w:val="0"/>
              </w:rPr>
              <w:t>Inkopers bekend maken met de inkoopstrategie.</w:t>
            </w:r>
          </w:p>
        </w:tc>
        <w:tc>
          <w:tcPr>
            <w:tcW w:w="2739" w:type="dxa"/>
          </w:tcPr>
          <w:p w14:paraId="7FA58246" w14:textId="20FEB93C" w:rsidR="003F6A1E" w:rsidRDefault="00DD49D7" w:rsidP="009C0462">
            <w:pPr>
              <w:cnfStyle w:val="000000000000" w:firstRow="0" w:lastRow="0" w:firstColumn="0" w:lastColumn="0" w:oddVBand="0" w:evenVBand="0" w:oddHBand="0" w:evenHBand="0" w:firstRowFirstColumn="0" w:firstRowLastColumn="0" w:lastRowFirstColumn="0" w:lastRowLastColumn="0"/>
            </w:pPr>
            <w:r>
              <w:t>Managementteam</w:t>
            </w:r>
            <w:r w:rsidR="00E74ECA">
              <w:t xml:space="preserve"> (r)</w:t>
            </w:r>
            <w:r w:rsidR="003F6A1E">
              <w:t>,</w:t>
            </w:r>
          </w:p>
          <w:p w14:paraId="5C8B434E" w14:textId="60AA2907" w:rsidR="003F6A1E" w:rsidRDefault="003F6A1E" w:rsidP="009C0462">
            <w:pPr>
              <w:cnfStyle w:val="000000000000" w:firstRow="0" w:lastRow="0" w:firstColumn="0" w:lastColumn="0" w:oddVBand="0" w:evenVBand="0" w:oddHBand="0" w:evenHBand="0" w:firstRowFirstColumn="0" w:firstRowLastColumn="0" w:lastRowFirstColumn="0" w:lastRowLastColumn="0"/>
            </w:pPr>
            <w:r>
              <w:t>Inkopers</w:t>
            </w:r>
            <w:r w:rsidR="00E74ECA">
              <w:t xml:space="preserve"> (i)</w:t>
            </w:r>
          </w:p>
        </w:tc>
        <w:tc>
          <w:tcPr>
            <w:tcW w:w="1696" w:type="dxa"/>
          </w:tcPr>
          <w:p w14:paraId="65A1ED89" w14:textId="0B7EB255" w:rsidR="003F6A1E" w:rsidRPr="00157A2D" w:rsidRDefault="003F6A1E" w:rsidP="009C0462">
            <w:pPr>
              <w:cnfStyle w:val="000000000000" w:firstRow="0" w:lastRow="0" w:firstColumn="0" w:lastColumn="0" w:oddVBand="0" w:evenVBand="0" w:oddHBand="0" w:evenHBand="0" w:firstRowFirstColumn="0" w:firstRowLastColumn="0" w:lastRowFirstColumn="0" w:lastRowLastColumn="0"/>
              <w:rPr>
                <w:rFonts w:cstheme="minorHAnsi"/>
              </w:rPr>
            </w:pPr>
            <w:r w:rsidRPr="00157A2D">
              <w:rPr>
                <w:rFonts w:cstheme="minorHAnsi"/>
              </w:rPr>
              <w:t>±</w:t>
            </w:r>
            <w:r>
              <w:rPr>
                <w:rFonts w:cstheme="minorHAnsi"/>
              </w:rPr>
              <w:t xml:space="preserve"> 5 uur</w:t>
            </w:r>
          </w:p>
        </w:tc>
      </w:tr>
      <w:tr w:rsidR="009C007D" w14:paraId="24D8D9FC" w14:textId="77777777" w:rsidTr="009C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23A3C7A6" w14:textId="1CBFDFA2" w:rsidR="009C007D" w:rsidRPr="00157A2D" w:rsidRDefault="009C007D" w:rsidP="009C0462">
            <w:pPr>
              <w:rPr>
                <w:b w:val="0"/>
                <w:bCs w:val="0"/>
              </w:rPr>
            </w:pPr>
            <w:r>
              <w:rPr>
                <w:b w:val="0"/>
                <w:bCs w:val="0"/>
              </w:rPr>
              <w:t>De toegevoegde waarde van de juiste beoordelingstechniek laten zien aan de inkopers.</w:t>
            </w:r>
          </w:p>
        </w:tc>
        <w:tc>
          <w:tcPr>
            <w:tcW w:w="2739" w:type="dxa"/>
          </w:tcPr>
          <w:p w14:paraId="092E704D" w14:textId="1090F51F" w:rsidR="009C007D" w:rsidRDefault="00DD49D7" w:rsidP="009C0462">
            <w:pPr>
              <w:cnfStyle w:val="000000100000" w:firstRow="0" w:lastRow="0" w:firstColumn="0" w:lastColumn="0" w:oddVBand="0" w:evenVBand="0" w:oddHBand="1" w:evenHBand="0" w:firstRowFirstColumn="0" w:firstRowLastColumn="0" w:lastRowFirstColumn="0" w:lastRowLastColumn="0"/>
            </w:pPr>
            <w:r>
              <w:t>Managementteam</w:t>
            </w:r>
            <w:r w:rsidR="00E74ECA">
              <w:t xml:space="preserve"> (r)</w:t>
            </w:r>
            <w:r w:rsidR="009C007D">
              <w:t>,</w:t>
            </w:r>
          </w:p>
          <w:p w14:paraId="5D2EFE40" w14:textId="3E1C26DA" w:rsidR="009C007D" w:rsidRDefault="009C007D" w:rsidP="009C0462">
            <w:pPr>
              <w:cnfStyle w:val="000000100000" w:firstRow="0" w:lastRow="0" w:firstColumn="0" w:lastColumn="0" w:oddVBand="0" w:evenVBand="0" w:oddHBand="1" w:evenHBand="0" w:firstRowFirstColumn="0" w:firstRowLastColumn="0" w:lastRowFirstColumn="0" w:lastRowLastColumn="0"/>
            </w:pPr>
            <w:r>
              <w:t xml:space="preserve">Inkopers </w:t>
            </w:r>
            <w:r w:rsidR="00E74ECA">
              <w:t>(i)</w:t>
            </w:r>
          </w:p>
        </w:tc>
        <w:tc>
          <w:tcPr>
            <w:tcW w:w="1696" w:type="dxa"/>
          </w:tcPr>
          <w:p w14:paraId="6EDCBA02" w14:textId="7D537311" w:rsidR="009C007D" w:rsidRDefault="009C007D" w:rsidP="009C0462">
            <w:pPr>
              <w:cnfStyle w:val="000000100000" w:firstRow="0" w:lastRow="0" w:firstColumn="0" w:lastColumn="0" w:oddVBand="0" w:evenVBand="0" w:oddHBand="1" w:evenHBand="0" w:firstRowFirstColumn="0" w:firstRowLastColumn="0" w:lastRowFirstColumn="0" w:lastRowLastColumn="0"/>
            </w:pPr>
            <w:r>
              <w:rPr>
                <w:rFonts w:cstheme="minorHAnsi"/>
              </w:rPr>
              <w:t xml:space="preserve">± </w:t>
            </w:r>
            <w:r w:rsidR="003F6A1E">
              <w:rPr>
                <w:rFonts w:cstheme="minorHAnsi"/>
              </w:rPr>
              <w:t>10</w:t>
            </w:r>
            <w:r>
              <w:rPr>
                <w:rFonts w:cstheme="minorHAnsi"/>
              </w:rPr>
              <w:t xml:space="preserve"> uur</w:t>
            </w:r>
          </w:p>
        </w:tc>
      </w:tr>
      <w:tr w:rsidR="009C007D" w14:paraId="69A8DAED" w14:textId="77777777" w:rsidTr="009C0462">
        <w:tc>
          <w:tcPr>
            <w:cnfStyle w:val="001000000000" w:firstRow="0" w:lastRow="0" w:firstColumn="1" w:lastColumn="0" w:oddVBand="0" w:evenVBand="0" w:oddHBand="0" w:evenHBand="0" w:firstRowFirstColumn="0" w:firstRowLastColumn="0" w:lastRowFirstColumn="0" w:lastRowLastColumn="0"/>
            <w:tcW w:w="4490" w:type="dxa"/>
          </w:tcPr>
          <w:p w14:paraId="2E2F6ABF" w14:textId="0881E636" w:rsidR="009C007D" w:rsidRPr="00157A2D" w:rsidRDefault="009C007D" w:rsidP="009C007D">
            <w:pPr>
              <w:rPr>
                <w:b w:val="0"/>
                <w:bCs w:val="0"/>
              </w:rPr>
            </w:pPr>
            <w:r>
              <w:rPr>
                <w:b w:val="0"/>
                <w:bCs w:val="0"/>
              </w:rPr>
              <w:t xml:space="preserve">Draagvlak bij de inkopers creëren, dit kan </w:t>
            </w:r>
            <w:r w:rsidR="006E65BB">
              <w:rPr>
                <w:b w:val="0"/>
                <w:bCs w:val="0"/>
              </w:rPr>
              <w:t>de organisatie doen</w:t>
            </w:r>
            <w:r>
              <w:rPr>
                <w:b w:val="0"/>
                <w:bCs w:val="0"/>
              </w:rPr>
              <w:t xml:space="preserve"> aan de hand van het verander model van Kotter (trainingen, communicatie, vieren van successen</w:t>
            </w:r>
            <w:r w:rsidR="00F25FAF">
              <w:rPr>
                <w:b w:val="0"/>
                <w:bCs w:val="0"/>
              </w:rPr>
              <w:t xml:space="preserve">, </w:t>
            </w:r>
            <w:hyperlink w:anchor="_Implementatie_model" w:history="1">
              <w:r w:rsidR="00F25FAF" w:rsidRPr="00F25FAF">
                <w:rPr>
                  <w:rStyle w:val="Hyperlink"/>
                  <w:b w:val="0"/>
                  <w:bCs w:val="0"/>
                </w:rPr>
                <w:t>bijlage 7.7</w:t>
              </w:r>
            </w:hyperlink>
            <w:r>
              <w:rPr>
                <w:b w:val="0"/>
                <w:bCs w:val="0"/>
              </w:rPr>
              <w:t xml:space="preserve">) </w:t>
            </w:r>
          </w:p>
        </w:tc>
        <w:tc>
          <w:tcPr>
            <w:tcW w:w="2739" w:type="dxa"/>
          </w:tcPr>
          <w:p w14:paraId="5BB97EDB" w14:textId="6890684D" w:rsidR="009C007D" w:rsidRDefault="00BE1BCD" w:rsidP="009C007D">
            <w:pPr>
              <w:cnfStyle w:val="000000000000" w:firstRow="0" w:lastRow="0" w:firstColumn="0" w:lastColumn="0" w:oddVBand="0" w:evenVBand="0" w:oddHBand="0" w:evenHBand="0" w:firstRowFirstColumn="0" w:firstRowLastColumn="0" w:lastRowFirstColumn="0" w:lastRowLastColumn="0"/>
            </w:pPr>
            <w:r>
              <w:t>Inkoopcoördinator</w:t>
            </w:r>
            <w:r w:rsidR="00E74ECA">
              <w:t xml:space="preserve"> (r)</w:t>
            </w:r>
            <w:r w:rsidR="009C007D">
              <w:t>,</w:t>
            </w:r>
          </w:p>
          <w:p w14:paraId="6C1EDED3" w14:textId="4B06A2B1" w:rsidR="009C007D" w:rsidRDefault="009C007D" w:rsidP="009C007D">
            <w:pPr>
              <w:cnfStyle w:val="000000000000" w:firstRow="0" w:lastRow="0" w:firstColumn="0" w:lastColumn="0" w:oddVBand="0" w:evenVBand="0" w:oddHBand="0" w:evenHBand="0" w:firstRowFirstColumn="0" w:firstRowLastColumn="0" w:lastRowFirstColumn="0" w:lastRowLastColumn="0"/>
            </w:pPr>
            <w:r>
              <w:t xml:space="preserve">Inkopers </w:t>
            </w:r>
            <w:r w:rsidR="00E74ECA">
              <w:t>(i)</w:t>
            </w:r>
          </w:p>
        </w:tc>
        <w:tc>
          <w:tcPr>
            <w:tcW w:w="1696" w:type="dxa"/>
          </w:tcPr>
          <w:p w14:paraId="775742C1" w14:textId="278F1673" w:rsidR="009C007D" w:rsidRDefault="009C007D" w:rsidP="009C007D">
            <w:pPr>
              <w:cnfStyle w:val="000000000000" w:firstRow="0" w:lastRow="0" w:firstColumn="0" w:lastColumn="0" w:oddVBand="0" w:evenVBand="0" w:oddHBand="0" w:evenHBand="0" w:firstRowFirstColumn="0" w:firstRowLastColumn="0" w:lastRowFirstColumn="0" w:lastRowLastColumn="0"/>
            </w:pPr>
            <w:r>
              <w:rPr>
                <w:rFonts w:cstheme="minorHAnsi"/>
              </w:rPr>
              <w:t xml:space="preserve">± </w:t>
            </w:r>
            <w:r w:rsidR="00EE6106">
              <w:rPr>
                <w:rFonts w:cstheme="minorHAnsi"/>
              </w:rPr>
              <w:t>1</w:t>
            </w:r>
            <w:r w:rsidR="003F6A1E">
              <w:rPr>
                <w:rFonts w:cstheme="minorHAnsi"/>
              </w:rPr>
              <w:t>5</w:t>
            </w:r>
            <w:r>
              <w:rPr>
                <w:rFonts w:cstheme="minorHAnsi"/>
              </w:rPr>
              <w:t xml:space="preserve"> uur</w:t>
            </w:r>
          </w:p>
        </w:tc>
      </w:tr>
      <w:tr w:rsidR="009C007D" w14:paraId="786E2512" w14:textId="77777777" w:rsidTr="009C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1F160F7B" w14:textId="1756BF95" w:rsidR="009C007D" w:rsidRPr="00157A2D" w:rsidRDefault="009C007D" w:rsidP="009C007D">
            <w:pPr>
              <w:rPr>
                <w:rFonts w:cstheme="minorHAnsi"/>
                <w:b w:val="0"/>
                <w:bCs w:val="0"/>
              </w:rPr>
            </w:pPr>
            <w:r w:rsidRPr="00157A2D">
              <w:rPr>
                <w:rFonts w:cstheme="minorHAnsi"/>
                <w:b w:val="0"/>
                <w:bCs w:val="0"/>
              </w:rPr>
              <w:t xml:space="preserve">Verwachte implementatie tijd: </w:t>
            </w:r>
            <w:r w:rsidR="003F6A1E">
              <w:rPr>
                <w:rFonts w:cstheme="minorHAnsi"/>
                <w:b w:val="0"/>
                <w:bCs w:val="0"/>
              </w:rPr>
              <w:t>7 maanden</w:t>
            </w:r>
          </w:p>
        </w:tc>
        <w:tc>
          <w:tcPr>
            <w:tcW w:w="4435" w:type="dxa"/>
            <w:gridSpan w:val="2"/>
          </w:tcPr>
          <w:p w14:paraId="2C5C9FE0" w14:textId="6A94980C" w:rsidR="009C007D" w:rsidRDefault="009C007D" w:rsidP="00FA42D4">
            <w:pPr>
              <w:keepNext/>
              <w:cnfStyle w:val="000000100000" w:firstRow="0" w:lastRow="0" w:firstColumn="0" w:lastColumn="0" w:oddVBand="0" w:evenVBand="0" w:oddHBand="1" w:evenHBand="0" w:firstRowFirstColumn="0" w:firstRowLastColumn="0" w:lastRowFirstColumn="0" w:lastRowLastColumn="0"/>
            </w:pPr>
            <w:r>
              <w:t xml:space="preserve">Verwachte tijdsinvestering: </w:t>
            </w:r>
            <w:r w:rsidR="003F6A1E">
              <w:t>6</w:t>
            </w:r>
            <w:r w:rsidR="00BE1BCD">
              <w:t>0</w:t>
            </w:r>
            <w:r w:rsidR="003F6A1E">
              <w:t xml:space="preserve"> uur </w:t>
            </w:r>
          </w:p>
        </w:tc>
      </w:tr>
    </w:tbl>
    <w:p w14:paraId="26D294F0" w14:textId="2A47ECE4" w:rsidR="00A429CA" w:rsidRDefault="00FA42D4" w:rsidP="00FA42D4">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9</w:t>
      </w:r>
      <w:r w:rsidR="00D22D0B">
        <w:rPr>
          <w:noProof/>
        </w:rPr>
        <w:fldChar w:fldCharType="end"/>
      </w:r>
      <w:r>
        <w:t xml:space="preserve">: Implementatie “Creëren van een heldere </w:t>
      </w:r>
      <w:r w:rsidR="00D358A4">
        <w:t>inkoop</w:t>
      </w:r>
      <w:r>
        <w:t>strategie</w:t>
      </w:r>
      <w:r w:rsidR="00982813">
        <w:t xml:space="preserve"> (indien er nog geen inkoopstrategie aanwezig is)</w:t>
      </w:r>
      <w:r>
        <w:t>”</w:t>
      </w:r>
    </w:p>
    <w:p w14:paraId="27073C9A" w14:textId="025A134F" w:rsidR="00982813" w:rsidRPr="00D83556" w:rsidRDefault="00914894" w:rsidP="00982813">
      <w:pPr>
        <w:pStyle w:val="Quote"/>
        <w:rPr>
          <w:rStyle w:val="QuoteChar"/>
          <w:i/>
          <w:iCs/>
        </w:rPr>
      </w:pPr>
      <w:r>
        <w:rPr>
          <w:noProof/>
        </w:rPr>
        <mc:AlternateContent>
          <mc:Choice Requires="wps">
            <w:drawing>
              <wp:anchor distT="0" distB="0" distL="114300" distR="114300" simplePos="0" relativeHeight="251712512" behindDoc="0" locked="0" layoutInCell="1" allowOverlap="1" wp14:anchorId="54AA0A6E" wp14:editId="111918E8">
                <wp:simplePos x="0" y="0"/>
                <wp:positionH relativeFrom="leftMargin">
                  <wp:align>right</wp:align>
                </wp:positionH>
                <wp:positionV relativeFrom="paragraph">
                  <wp:posOffset>1791335</wp:posOffset>
                </wp:positionV>
                <wp:extent cx="612000" cy="288000"/>
                <wp:effectExtent l="0" t="9525" r="7620" b="7620"/>
                <wp:wrapNone/>
                <wp:docPr id="39" name="Pijl: ingekeept rechts 39"/>
                <wp:cNvGraphicFramePr/>
                <a:graphic xmlns:a="http://schemas.openxmlformats.org/drawingml/2006/main">
                  <a:graphicData uri="http://schemas.microsoft.com/office/word/2010/wordprocessingShape">
                    <wps:wsp>
                      <wps:cNvSpPr/>
                      <wps:spPr>
                        <a:xfrm rot="5400000">
                          <a:off x="0" y="0"/>
                          <a:ext cx="612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357D5E" id="Pijl: ingekeept rechts 39" o:spid="_x0000_s1026" type="#_x0000_t94" style="position:absolute;margin-left:-3pt;margin-top:141.05pt;width:48.2pt;height:22.7pt;rotation:90;z-index:2517125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" adj="16518" fillcolor="#ffa854 [1940]" stroked="f" strokeweight="1pt">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7517A511" wp14:editId="0ADD2A97">
                <wp:simplePos x="0" y="0"/>
                <wp:positionH relativeFrom="leftMargin">
                  <wp:align>right</wp:align>
                </wp:positionH>
                <wp:positionV relativeFrom="paragraph">
                  <wp:posOffset>1195070</wp:posOffset>
                </wp:positionV>
                <wp:extent cx="468000" cy="288000"/>
                <wp:effectExtent l="0" t="5080" r="3175" b="3175"/>
                <wp:wrapNone/>
                <wp:docPr id="36" name="Pijl: ingekeept rechts 36"/>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929EA4" id="Pijl: ingekeept rechts 36" o:spid="_x0000_s1026" type="#_x0000_t94" style="position:absolute;margin-left:-14.35pt;margin-top:94.1pt;width:36.85pt;height:22.7pt;rotation:90;z-index:2517104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" adj="14954" fillcolor="#ffa854 [1940]" stroked="f" strokeweight="1pt">
                <w10:wrap anchorx="margin"/>
              </v:shape>
            </w:pict>
          </mc:Fallback>
        </mc:AlternateContent>
      </w:r>
      <w:r w:rsidR="003B153A">
        <w:rPr>
          <w:noProof/>
        </w:rPr>
        <mc:AlternateContent>
          <mc:Choice Requires="wps">
            <w:drawing>
              <wp:anchor distT="0" distB="0" distL="114300" distR="114300" simplePos="0" relativeHeight="251708416" behindDoc="0" locked="0" layoutInCell="1" allowOverlap="1" wp14:anchorId="78261825" wp14:editId="61B7A012">
                <wp:simplePos x="0" y="0"/>
                <wp:positionH relativeFrom="leftMargin">
                  <wp:align>right</wp:align>
                </wp:positionH>
                <wp:positionV relativeFrom="paragraph">
                  <wp:posOffset>332105</wp:posOffset>
                </wp:positionV>
                <wp:extent cx="468000" cy="288000"/>
                <wp:effectExtent l="0" t="5080" r="3175" b="3175"/>
                <wp:wrapNone/>
                <wp:docPr id="29" name="Pijl: ingekeept rechts 29"/>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6699E0" id="Pijl: ingekeept rechts 29" o:spid="_x0000_s1026" type="#_x0000_t94" style="position:absolute;margin-left:-14.35pt;margin-top:26.15pt;width:36.85pt;height:22.7pt;rotation:90;z-index:251708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" adj="14954" fillcolor="#ffa854 [1940]" stroked="f" strokeweight="1pt">
                <w10:wrap anchorx="margin"/>
              </v:shape>
            </w:pict>
          </mc:Fallback>
        </mc:AlternateContent>
      </w:r>
      <w:r w:rsidR="003B153A">
        <w:rPr>
          <w:noProof/>
        </w:rPr>
        <mc:AlternateContent>
          <mc:Choice Requires="wps">
            <w:drawing>
              <wp:anchor distT="0" distB="0" distL="114300" distR="114300" simplePos="0" relativeHeight="251706368" behindDoc="0" locked="0" layoutInCell="1" allowOverlap="1" wp14:anchorId="48A59FEB" wp14:editId="5C84BBBD">
                <wp:simplePos x="0" y="0"/>
                <wp:positionH relativeFrom="leftMargin">
                  <wp:align>right</wp:align>
                </wp:positionH>
                <wp:positionV relativeFrom="paragraph">
                  <wp:posOffset>745490</wp:posOffset>
                </wp:positionV>
                <wp:extent cx="306000" cy="288000"/>
                <wp:effectExtent l="8890" t="0" r="8255" b="8255"/>
                <wp:wrapNone/>
                <wp:docPr id="28" name="Pijl: ingekeept rechts 28"/>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762FED" id="Pijl: ingekeept rechts 28" o:spid="_x0000_s1026" type="#_x0000_t94" style="position:absolute;margin-left:-27.1pt;margin-top:58.7pt;width:24.1pt;height:22.7pt;rotation:90;z-index:2517063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" adj="11435" fillcolor="#ffa854 [1940]" stroked="f" strokeweight="1pt">
                <w10:wrap anchorx="margin"/>
              </v:shape>
            </w:pict>
          </mc:Fallback>
        </mc:AlternateContent>
      </w:r>
      <w:r w:rsidR="00982813" w:rsidRPr="00D83556">
        <w:rPr>
          <w:rStyle w:val="QuoteChar"/>
          <w:i/>
          <w:iCs/>
        </w:rPr>
        <w:t xml:space="preserve">Creëren van </w:t>
      </w:r>
      <w:r w:rsidR="00982813">
        <w:rPr>
          <w:rStyle w:val="QuoteChar"/>
          <w:i/>
          <w:iCs/>
        </w:rPr>
        <w:t xml:space="preserve">een heldere </w:t>
      </w:r>
      <w:r w:rsidR="00D358A4">
        <w:rPr>
          <w:rStyle w:val="QuoteChar"/>
          <w:i/>
          <w:iCs/>
        </w:rPr>
        <w:t>inkoop</w:t>
      </w:r>
      <w:r w:rsidR="00982813">
        <w:rPr>
          <w:rStyle w:val="QuoteChar"/>
          <w:i/>
          <w:iCs/>
        </w:rPr>
        <w:t>strategie (indien er al wel een inkoopstrategie aanwezig is)</w:t>
      </w:r>
    </w:p>
    <w:tbl>
      <w:tblPr>
        <w:tblStyle w:val="PlainTable4"/>
        <w:tblW w:w="0" w:type="auto"/>
        <w:tblLook w:val="04A0" w:firstRow="1" w:lastRow="0" w:firstColumn="1" w:lastColumn="0" w:noHBand="0" w:noVBand="1"/>
      </w:tblPr>
      <w:tblGrid>
        <w:gridCol w:w="4490"/>
        <w:gridCol w:w="2739"/>
        <w:gridCol w:w="1696"/>
      </w:tblGrid>
      <w:tr w:rsidR="003F6A1E" w:rsidRPr="00157A2D" w14:paraId="5912DE1C" w14:textId="77777777" w:rsidTr="00461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1DA48323" w14:textId="3DB778A5" w:rsidR="003F6A1E" w:rsidRDefault="003F6A1E" w:rsidP="00461F84">
            <w:pPr>
              <w:rPr>
                <w:b w:val="0"/>
                <w:bCs w:val="0"/>
              </w:rPr>
            </w:pPr>
            <w:r>
              <w:rPr>
                <w:b w:val="0"/>
                <w:bCs w:val="0"/>
              </w:rPr>
              <w:t>Concrete doelstellingen omtrent de gewenste beoordelingstechniek in de inkoopstrategie meenemen.</w:t>
            </w:r>
          </w:p>
        </w:tc>
        <w:tc>
          <w:tcPr>
            <w:tcW w:w="2739" w:type="dxa"/>
          </w:tcPr>
          <w:p w14:paraId="4B4787EB" w14:textId="06FB7C07" w:rsidR="003F6A1E" w:rsidRPr="003F6A1E" w:rsidRDefault="00DD49D7" w:rsidP="00461F84">
            <w:pPr>
              <w:cnfStyle w:val="100000000000" w:firstRow="1" w:lastRow="0" w:firstColumn="0" w:lastColumn="0" w:oddVBand="0" w:evenVBand="0" w:oddHBand="0" w:evenHBand="0" w:firstRowFirstColumn="0" w:firstRowLastColumn="0" w:lastRowFirstColumn="0" w:lastRowLastColumn="0"/>
              <w:rPr>
                <w:b w:val="0"/>
                <w:bCs w:val="0"/>
              </w:rPr>
            </w:pPr>
            <w:r w:rsidRPr="00DD49D7">
              <w:rPr>
                <w:b w:val="0"/>
                <w:bCs w:val="0"/>
              </w:rPr>
              <w:t>Managementteam</w:t>
            </w:r>
            <w:r w:rsidR="003F6A1E" w:rsidRPr="003F6A1E">
              <w:rPr>
                <w:b w:val="0"/>
                <w:bCs w:val="0"/>
              </w:rPr>
              <w:t>,</w:t>
            </w:r>
          </w:p>
          <w:p w14:paraId="123610AD" w14:textId="77777777" w:rsidR="003F6A1E" w:rsidRPr="003F6A1E" w:rsidRDefault="003F6A1E" w:rsidP="00461F84">
            <w:pPr>
              <w:cnfStyle w:val="100000000000" w:firstRow="1" w:lastRow="0" w:firstColumn="0" w:lastColumn="0" w:oddVBand="0" w:evenVBand="0" w:oddHBand="0" w:evenHBand="0" w:firstRowFirstColumn="0" w:firstRowLastColumn="0" w:lastRowFirstColumn="0" w:lastRowLastColumn="0"/>
              <w:rPr>
                <w:b w:val="0"/>
                <w:bCs w:val="0"/>
              </w:rPr>
            </w:pPr>
            <w:r w:rsidRPr="003F6A1E">
              <w:rPr>
                <w:b w:val="0"/>
                <w:bCs w:val="0"/>
              </w:rPr>
              <w:t>Inkopers</w:t>
            </w:r>
          </w:p>
        </w:tc>
        <w:tc>
          <w:tcPr>
            <w:tcW w:w="1696" w:type="dxa"/>
          </w:tcPr>
          <w:p w14:paraId="3F2A6935" w14:textId="77777777" w:rsidR="003F6A1E" w:rsidRPr="003F6A1E" w:rsidRDefault="003F6A1E" w:rsidP="00461F84">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3F6A1E">
              <w:rPr>
                <w:rFonts w:cstheme="minorHAnsi"/>
                <w:b w:val="0"/>
                <w:bCs w:val="0"/>
              </w:rPr>
              <w:t>± 10 uur</w:t>
            </w:r>
          </w:p>
        </w:tc>
      </w:tr>
      <w:tr w:rsidR="003F6A1E" w:rsidRPr="00157A2D" w14:paraId="1D8B703E" w14:textId="77777777" w:rsidTr="00461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19F4EE9C" w14:textId="252F58A2" w:rsidR="003F6A1E" w:rsidRDefault="003F6A1E" w:rsidP="00461F84">
            <w:pPr>
              <w:rPr>
                <w:b w:val="0"/>
                <w:bCs w:val="0"/>
              </w:rPr>
            </w:pPr>
            <w:r>
              <w:rPr>
                <w:b w:val="0"/>
                <w:bCs w:val="0"/>
              </w:rPr>
              <w:t>Inkopers bekend maken met de aangepaste inkoopstrategie.</w:t>
            </w:r>
          </w:p>
        </w:tc>
        <w:tc>
          <w:tcPr>
            <w:tcW w:w="2739" w:type="dxa"/>
          </w:tcPr>
          <w:p w14:paraId="6472A27F" w14:textId="74E58C2B" w:rsidR="003F6A1E" w:rsidRDefault="00DD49D7" w:rsidP="00461F84">
            <w:pPr>
              <w:cnfStyle w:val="000000100000" w:firstRow="0" w:lastRow="0" w:firstColumn="0" w:lastColumn="0" w:oddVBand="0" w:evenVBand="0" w:oddHBand="1" w:evenHBand="0" w:firstRowFirstColumn="0" w:firstRowLastColumn="0" w:lastRowFirstColumn="0" w:lastRowLastColumn="0"/>
            </w:pPr>
            <w:r>
              <w:t>Managementteam</w:t>
            </w:r>
            <w:r w:rsidR="003F6A1E">
              <w:t>,</w:t>
            </w:r>
          </w:p>
          <w:p w14:paraId="1CD0DB73" w14:textId="77777777" w:rsidR="003F6A1E" w:rsidRDefault="003F6A1E" w:rsidP="00461F84">
            <w:pPr>
              <w:cnfStyle w:val="000000100000" w:firstRow="0" w:lastRow="0" w:firstColumn="0" w:lastColumn="0" w:oddVBand="0" w:evenVBand="0" w:oddHBand="1" w:evenHBand="0" w:firstRowFirstColumn="0" w:firstRowLastColumn="0" w:lastRowFirstColumn="0" w:lastRowLastColumn="0"/>
            </w:pPr>
            <w:r>
              <w:t>Inkopers</w:t>
            </w:r>
          </w:p>
        </w:tc>
        <w:tc>
          <w:tcPr>
            <w:tcW w:w="1696" w:type="dxa"/>
          </w:tcPr>
          <w:p w14:paraId="137F812E" w14:textId="77777777" w:rsidR="003F6A1E" w:rsidRPr="00157A2D" w:rsidRDefault="003F6A1E" w:rsidP="00461F84">
            <w:pPr>
              <w:cnfStyle w:val="000000100000" w:firstRow="0" w:lastRow="0" w:firstColumn="0" w:lastColumn="0" w:oddVBand="0" w:evenVBand="0" w:oddHBand="1" w:evenHBand="0" w:firstRowFirstColumn="0" w:firstRowLastColumn="0" w:lastRowFirstColumn="0" w:lastRowLastColumn="0"/>
              <w:rPr>
                <w:rFonts w:cstheme="minorHAnsi"/>
              </w:rPr>
            </w:pPr>
            <w:r w:rsidRPr="00157A2D">
              <w:rPr>
                <w:rFonts w:cstheme="minorHAnsi"/>
              </w:rPr>
              <w:t>±</w:t>
            </w:r>
            <w:r>
              <w:rPr>
                <w:rFonts w:cstheme="minorHAnsi"/>
              </w:rPr>
              <w:t xml:space="preserve"> 5 uur</w:t>
            </w:r>
          </w:p>
        </w:tc>
      </w:tr>
      <w:tr w:rsidR="00982813" w14:paraId="2B75B69B" w14:textId="77777777" w:rsidTr="00461F84">
        <w:tc>
          <w:tcPr>
            <w:cnfStyle w:val="001000000000" w:firstRow="0" w:lastRow="0" w:firstColumn="1" w:lastColumn="0" w:oddVBand="0" w:evenVBand="0" w:oddHBand="0" w:evenHBand="0" w:firstRowFirstColumn="0" w:firstRowLastColumn="0" w:lastRowFirstColumn="0" w:lastRowLastColumn="0"/>
            <w:tcW w:w="4490" w:type="dxa"/>
          </w:tcPr>
          <w:p w14:paraId="335E89DA" w14:textId="77777777" w:rsidR="00982813" w:rsidRPr="00157A2D" w:rsidRDefault="00982813" w:rsidP="00461F84">
            <w:pPr>
              <w:rPr>
                <w:b w:val="0"/>
                <w:bCs w:val="0"/>
              </w:rPr>
            </w:pPr>
            <w:r>
              <w:rPr>
                <w:b w:val="0"/>
                <w:bCs w:val="0"/>
              </w:rPr>
              <w:t>De toegevoegde waarde van de juiste beoordelingstechniek laten zien aan de inkopers.</w:t>
            </w:r>
          </w:p>
        </w:tc>
        <w:tc>
          <w:tcPr>
            <w:tcW w:w="2739" w:type="dxa"/>
          </w:tcPr>
          <w:p w14:paraId="4CDB5041" w14:textId="6861CF00" w:rsidR="00982813" w:rsidRDefault="00DD49D7" w:rsidP="00461F84">
            <w:pPr>
              <w:cnfStyle w:val="000000000000" w:firstRow="0" w:lastRow="0" w:firstColumn="0" w:lastColumn="0" w:oddVBand="0" w:evenVBand="0" w:oddHBand="0" w:evenHBand="0" w:firstRowFirstColumn="0" w:firstRowLastColumn="0" w:lastRowFirstColumn="0" w:lastRowLastColumn="0"/>
            </w:pPr>
            <w:r>
              <w:t>Managementteam</w:t>
            </w:r>
            <w:r w:rsidR="00982813">
              <w:t>,</w:t>
            </w:r>
          </w:p>
          <w:p w14:paraId="14A2A236" w14:textId="77777777" w:rsidR="00982813" w:rsidRDefault="00982813" w:rsidP="00461F84">
            <w:pPr>
              <w:cnfStyle w:val="000000000000" w:firstRow="0" w:lastRow="0" w:firstColumn="0" w:lastColumn="0" w:oddVBand="0" w:evenVBand="0" w:oddHBand="0" w:evenHBand="0" w:firstRowFirstColumn="0" w:firstRowLastColumn="0" w:lastRowFirstColumn="0" w:lastRowLastColumn="0"/>
            </w:pPr>
            <w:r>
              <w:t xml:space="preserve">Inkopers </w:t>
            </w:r>
          </w:p>
        </w:tc>
        <w:tc>
          <w:tcPr>
            <w:tcW w:w="1696" w:type="dxa"/>
          </w:tcPr>
          <w:p w14:paraId="3E35A7DE" w14:textId="542A4818" w:rsidR="00982813" w:rsidRDefault="00982813" w:rsidP="00461F84">
            <w:pPr>
              <w:cnfStyle w:val="000000000000" w:firstRow="0" w:lastRow="0" w:firstColumn="0" w:lastColumn="0" w:oddVBand="0" w:evenVBand="0" w:oddHBand="0" w:evenHBand="0" w:firstRowFirstColumn="0" w:firstRowLastColumn="0" w:lastRowFirstColumn="0" w:lastRowLastColumn="0"/>
            </w:pPr>
            <w:r>
              <w:rPr>
                <w:rFonts w:cstheme="minorHAnsi"/>
              </w:rPr>
              <w:t xml:space="preserve">± </w:t>
            </w:r>
            <w:r w:rsidR="003F6A1E">
              <w:rPr>
                <w:rFonts w:cstheme="minorHAnsi"/>
              </w:rPr>
              <w:t>10</w:t>
            </w:r>
            <w:r>
              <w:rPr>
                <w:rFonts w:cstheme="minorHAnsi"/>
              </w:rPr>
              <w:t xml:space="preserve"> uur</w:t>
            </w:r>
          </w:p>
        </w:tc>
      </w:tr>
      <w:tr w:rsidR="00982813" w14:paraId="04AB6D4F" w14:textId="77777777" w:rsidTr="00461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5DEB32AC" w14:textId="32523D8D" w:rsidR="00982813" w:rsidRPr="00157A2D" w:rsidRDefault="006E65BB" w:rsidP="00461F84">
            <w:pPr>
              <w:rPr>
                <w:b w:val="0"/>
                <w:bCs w:val="0"/>
              </w:rPr>
            </w:pPr>
            <w:r>
              <w:rPr>
                <w:b w:val="0"/>
                <w:bCs w:val="0"/>
              </w:rPr>
              <w:t xml:space="preserve">Draagvlak bij de inkopers creëren, dit kan de organisatie doen aan de hand van het verander model van Kotter (trainingen, communicatie, vieren van successen, </w:t>
            </w:r>
            <w:hyperlink w:anchor="_Implementatie_model" w:history="1">
              <w:r w:rsidR="00F25FAF" w:rsidRPr="00F25FAF">
                <w:rPr>
                  <w:rStyle w:val="Hyperlink"/>
                  <w:b w:val="0"/>
                  <w:bCs w:val="0"/>
                </w:rPr>
                <w:t>bijlage 7.7</w:t>
              </w:r>
            </w:hyperlink>
            <w:r>
              <w:rPr>
                <w:b w:val="0"/>
                <w:bCs w:val="0"/>
              </w:rPr>
              <w:t>)</w:t>
            </w:r>
          </w:p>
        </w:tc>
        <w:tc>
          <w:tcPr>
            <w:tcW w:w="2739" w:type="dxa"/>
          </w:tcPr>
          <w:p w14:paraId="2303CC93" w14:textId="45FAA98A" w:rsidR="00982813" w:rsidRDefault="00BE1BCD" w:rsidP="00461F84">
            <w:pPr>
              <w:cnfStyle w:val="000000100000" w:firstRow="0" w:lastRow="0" w:firstColumn="0" w:lastColumn="0" w:oddVBand="0" w:evenVBand="0" w:oddHBand="1" w:evenHBand="0" w:firstRowFirstColumn="0" w:firstRowLastColumn="0" w:lastRowFirstColumn="0" w:lastRowLastColumn="0"/>
            </w:pPr>
            <w:r>
              <w:t>Inkoopcoördinator</w:t>
            </w:r>
            <w:r w:rsidR="00982813">
              <w:t>,</w:t>
            </w:r>
          </w:p>
          <w:p w14:paraId="63CBDFF1" w14:textId="77777777" w:rsidR="00982813" w:rsidRDefault="00982813" w:rsidP="00461F84">
            <w:pPr>
              <w:cnfStyle w:val="000000100000" w:firstRow="0" w:lastRow="0" w:firstColumn="0" w:lastColumn="0" w:oddVBand="0" w:evenVBand="0" w:oddHBand="1" w:evenHBand="0" w:firstRowFirstColumn="0" w:firstRowLastColumn="0" w:lastRowFirstColumn="0" w:lastRowLastColumn="0"/>
            </w:pPr>
            <w:r>
              <w:t xml:space="preserve">Inkopers </w:t>
            </w:r>
          </w:p>
        </w:tc>
        <w:tc>
          <w:tcPr>
            <w:tcW w:w="1696" w:type="dxa"/>
          </w:tcPr>
          <w:p w14:paraId="1F5B17C4" w14:textId="66BE01F8" w:rsidR="00982813" w:rsidRDefault="00982813" w:rsidP="00461F84">
            <w:pPr>
              <w:cnfStyle w:val="000000100000" w:firstRow="0" w:lastRow="0" w:firstColumn="0" w:lastColumn="0" w:oddVBand="0" w:evenVBand="0" w:oddHBand="1" w:evenHBand="0" w:firstRowFirstColumn="0" w:firstRowLastColumn="0" w:lastRowFirstColumn="0" w:lastRowLastColumn="0"/>
            </w:pPr>
            <w:r>
              <w:rPr>
                <w:rFonts w:cstheme="minorHAnsi"/>
              </w:rPr>
              <w:t>± 1</w:t>
            </w:r>
            <w:r w:rsidR="003F6A1E">
              <w:rPr>
                <w:rFonts w:cstheme="minorHAnsi"/>
              </w:rPr>
              <w:t>5</w:t>
            </w:r>
            <w:r>
              <w:rPr>
                <w:rFonts w:cstheme="minorHAnsi"/>
              </w:rPr>
              <w:t xml:space="preserve"> uur</w:t>
            </w:r>
          </w:p>
        </w:tc>
      </w:tr>
      <w:tr w:rsidR="00982813" w14:paraId="608A7E10" w14:textId="77777777" w:rsidTr="00461F84">
        <w:tc>
          <w:tcPr>
            <w:cnfStyle w:val="001000000000" w:firstRow="0" w:lastRow="0" w:firstColumn="1" w:lastColumn="0" w:oddVBand="0" w:evenVBand="0" w:oddHBand="0" w:evenHBand="0" w:firstRowFirstColumn="0" w:firstRowLastColumn="0" w:lastRowFirstColumn="0" w:lastRowLastColumn="0"/>
            <w:tcW w:w="4490" w:type="dxa"/>
          </w:tcPr>
          <w:p w14:paraId="64E0F88E" w14:textId="7474B38C" w:rsidR="00982813" w:rsidRPr="00157A2D" w:rsidRDefault="00982813" w:rsidP="00461F84">
            <w:pPr>
              <w:rPr>
                <w:rFonts w:cstheme="minorHAnsi"/>
                <w:b w:val="0"/>
                <w:bCs w:val="0"/>
              </w:rPr>
            </w:pPr>
            <w:r w:rsidRPr="00157A2D">
              <w:rPr>
                <w:rFonts w:cstheme="minorHAnsi"/>
                <w:b w:val="0"/>
                <w:bCs w:val="0"/>
              </w:rPr>
              <w:t xml:space="preserve">Verwachte implementatie tijd: </w:t>
            </w:r>
            <w:r>
              <w:rPr>
                <w:rFonts w:cstheme="minorHAnsi"/>
                <w:b w:val="0"/>
                <w:bCs w:val="0"/>
              </w:rPr>
              <w:t xml:space="preserve">4 </w:t>
            </w:r>
            <w:r w:rsidR="003F6A1E">
              <w:rPr>
                <w:rFonts w:cstheme="minorHAnsi"/>
                <w:b w:val="0"/>
                <w:bCs w:val="0"/>
              </w:rPr>
              <w:t>maanden</w:t>
            </w:r>
          </w:p>
        </w:tc>
        <w:tc>
          <w:tcPr>
            <w:tcW w:w="4435" w:type="dxa"/>
            <w:gridSpan w:val="2"/>
          </w:tcPr>
          <w:p w14:paraId="25AC5D78" w14:textId="508A3BFB" w:rsidR="00982813" w:rsidRDefault="00982813" w:rsidP="00461F84">
            <w:pPr>
              <w:keepNext/>
              <w:cnfStyle w:val="000000000000" w:firstRow="0" w:lastRow="0" w:firstColumn="0" w:lastColumn="0" w:oddVBand="0" w:evenVBand="0" w:oddHBand="0" w:evenHBand="0" w:firstRowFirstColumn="0" w:firstRowLastColumn="0" w:lastRowFirstColumn="0" w:lastRowLastColumn="0"/>
            </w:pPr>
            <w:r>
              <w:t>Verwachte tijdsinvestering: 4</w:t>
            </w:r>
            <w:r w:rsidR="003F6A1E">
              <w:t>0</w:t>
            </w:r>
            <w:r>
              <w:t xml:space="preserve"> uur </w:t>
            </w:r>
          </w:p>
        </w:tc>
      </w:tr>
    </w:tbl>
    <w:p w14:paraId="6DFC505C" w14:textId="251BDC9F" w:rsidR="00982813" w:rsidRPr="00982813" w:rsidRDefault="00982813" w:rsidP="00D358A4">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10</w:t>
      </w:r>
      <w:r w:rsidR="00D22D0B">
        <w:rPr>
          <w:noProof/>
        </w:rPr>
        <w:fldChar w:fldCharType="end"/>
      </w:r>
      <w:r>
        <w:t xml:space="preserve">: Implementatie “Creëren van een heldere </w:t>
      </w:r>
      <w:r w:rsidR="00D358A4">
        <w:t>inkoop</w:t>
      </w:r>
      <w:r>
        <w:t>strategie (indien er al wel een inkoopstrategie aanwezig is)”</w:t>
      </w:r>
    </w:p>
    <w:p w14:paraId="4403EBEA" w14:textId="36F7E282" w:rsidR="00A429CA" w:rsidRDefault="00A429CA" w:rsidP="00A429CA">
      <w:pPr>
        <w:pStyle w:val="Heading3"/>
      </w:pPr>
      <w:bookmarkStart w:id="39" w:name="_Toc135663002"/>
      <w:r>
        <w:t>Tactische implementaties</w:t>
      </w:r>
      <w:bookmarkEnd w:id="39"/>
    </w:p>
    <w:p w14:paraId="3E7F731B" w14:textId="3EC65BB1" w:rsidR="00F82470" w:rsidRPr="00D83556" w:rsidRDefault="00914894" w:rsidP="00F82470">
      <w:pPr>
        <w:pStyle w:val="Quote"/>
        <w:rPr>
          <w:rStyle w:val="QuoteChar"/>
          <w:i/>
          <w:iCs/>
        </w:rPr>
      </w:pPr>
      <w:r>
        <w:rPr>
          <w:noProof/>
        </w:rPr>
        <mc:AlternateContent>
          <mc:Choice Requires="wps">
            <w:drawing>
              <wp:anchor distT="0" distB="0" distL="114300" distR="114300" simplePos="0" relativeHeight="251718656" behindDoc="0" locked="0" layoutInCell="1" allowOverlap="1" wp14:anchorId="41F2F577" wp14:editId="209A7435">
                <wp:simplePos x="0" y="0"/>
                <wp:positionH relativeFrom="leftMargin">
                  <wp:align>right</wp:align>
                </wp:positionH>
                <wp:positionV relativeFrom="paragraph">
                  <wp:posOffset>950595</wp:posOffset>
                </wp:positionV>
                <wp:extent cx="306000" cy="288000"/>
                <wp:effectExtent l="8890" t="0" r="8255" b="8255"/>
                <wp:wrapNone/>
                <wp:docPr id="45" name="Pijl: ingekeept rechts 45"/>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A12294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Pijl: ingekeept rechts 45" o:spid="_x0000_s1026" type="#_x0000_t94" style="position:absolute;margin-left:-27.1pt;margin-top:74.85pt;width:24.1pt;height:22.7pt;rotation:90;z-index:2517186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" adj="11435" fillcolor="#ffa854 [1940]" stroked="f" strokeweight="1pt">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5C83D28E" wp14:editId="06CBF865">
                <wp:simplePos x="0" y="0"/>
                <wp:positionH relativeFrom="leftMargin">
                  <wp:align>right</wp:align>
                </wp:positionH>
                <wp:positionV relativeFrom="paragraph">
                  <wp:posOffset>630555</wp:posOffset>
                </wp:positionV>
                <wp:extent cx="306000" cy="288000"/>
                <wp:effectExtent l="8890" t="0" r="8255" b="8255"/>
                <wp:wrapNone/>
                <wp:docPr id="44" name="Pijl: ingekeept rechts 44"/>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418032" id="Pijl: ingekeept rechts 44" o:spid="_x0000_s1026" type="#_x0000_t94" style="position:absolute;margin-left:-27.1pt;margin-top:49.65pt;width:24.1pt;height:22.7pt;rotation:90;z-index:2517166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" adj="11435" fillcolor="#ffa854 [1940]" stroked="f" strokeweight="1pt">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5CF7AB17" wp14:editId="0F7F9B37">
                <wp:simplePos x="0" y="0"/>
                <wp:positionH relativeFrom="leftMargin">
                  <wp:align>right</wp:align>
                </wp:positionH>
                <wp:positionV relativeFrom="paragraph">
                  <wp:posOffset>273050</wp:posOffset>
                </wp:positionV>
                <wp:extent cx="306000" cy="288000"/>
                <wp:effectExtent l="8890" t="0" r="8255" b="8255"/>
                <wp:wrapNone/>
                <wp:docPr id="43" name="Pijl: ingekeept rechts 43"/>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B62E60" id="Pijl: ingekeept rechts 43" o:spid="_x0000_s1026" type="#_x0000_t94" style="position:absolute;margin-left:-27.1pt;margin-top:21.5pt;width:24.1pt;height:22.7pt;rotation:90;z-index:2517145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" adj="11435" fillcolor="#ffa854 [1940]" stroked="f" strokeweight="1pt">
                <w10:wrap anchorx="margin"/>
              </v:shape>
            </w:pict>
          </mc:Fallback>
        </mc:AlternateContent>
      </w:r>
      <w:r w:rsidR="00F82470" w:rsidRPr="00F82470">
        <w:rPr>
          <w:rStyle w:val="QuoteChar"/>
          <w:i/>
          <w:iCs/>
        </w:rPr>
        <w:t xml:space="preserve"> </w:t>
      </w:r>
      <w:r w:rsidR="00F82470">
        <w:rPr>
          <w:rStyle w:val="QuoteChar"/>
          <w:i/>
          <w:iCs/>
        </w:rPr>
        <w:t>Opstellen van een kennisbank</w:t>
      </w:r>
    </w:p>
    <w:tbl>
      <w:tblPr>
        <w:tblStyle w:val="PlainTable4"/>
        <w:tblW w:w="0" w:type="auto"/>
        <w:tblLook w:val="04A0" w:firstRow="1" w:lastRow="0" w:firstColumn="1" w:lastColumn="0" w:noHBand="0" w:noVBand="1"/>
      </w:tblPr>
      <w:tblGrid>
        <w:gridCol w:w="4490"/>
        <w:gridCol w:w="2739"/>
        <w:gridCol w:w="1696"/>
      </w:tblGrid>
      <w:tr w:rsidR="00A74B8E" w:rsidRPr="00157A2D" w14:paraId="3C8E6E42" w14:textId="77777777" w:rsidTr="00157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7C6C12AB" w14:textId="06914772" w:rsidR="00A74B8E" w:rsidRPr="00157A2D" w:rsidRDefault="00A74B8E" w:rsidP="00A74B8E">
            <w:pPr>
              <w:rPr>
                <w:b w:val="0"/>
                <w:bCs w:val="0"/>
              </w:rPr>
            </w:pPr>
            <w:r w:rsidRPr="00157A2D">
              <w:rPr>
                <w:b w:val="0"/>
                <w:bCs w:val="0"/>
              </w:rPr>
              <w:t xml:space="preserve">Instellen van kennisambassadeur, een inkoper met voldoende kennis en ervaring. </w:t>
            </w:r>
          </w:p>
        </w:tc>
        <w:tc>
          <w:tcPr>
            <w:tcW w:w="2739" w:type="dxa"/>
          </w:tcPr>
          <w:p w14:paraId="05968D06" w14:textId="68A69877"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b w:val="0"/>
                <w:bCs w:val="0"/>
              </w:rPr>
              <w:t>Managementteam</w:t>
            </w:r>
            <w:r w:rsidR="00A7337D">
              <w:rPr>
                <w:b w:val="0"/>
                <w:bCs w:val="0"/>
              </w:rPr>
              <w:t xml:space="preserve"> (r)</w:t>
            </w:r>
            <w:r w:rsidRPr="00157A2D">
              <w:rPr>
                <w:b w:val="0"/>
                <w:bCs w:val="0"/>
              </w:rPr>
              <w:t>,</w:t>
            </w:r>
          </w:p>
          <w:p w14:paraId="591518DD" w14:textId="1D9788E3"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b w:val="0"/>
                <w:bCs w:val="0"/>
              </w:rPr>
              <w:t>Inkopers</w:t>
            </w:r>
            <w:r w:rsidR="00A7337D">
              <w:rPr>
                <w:b w:val="0"/>
                <w:bCs w:val="0"/>
              </w:rPr>
              <w:t xml:space="preserve"> (i)</w:t>
            </w:r>
          </w:p>
        </w:tc>
        <w:tc>
          <w:tcPr>
            <w:tcW w:w="1696" w:type="dxa"/>
          </w:tcPr>
          <w:p w14:paraId="1967C21C" w14:textId="1F38A6A5"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rFonts w:cstheme="minorHAnsi"/>
                <w:b w:val="0"/>
                <w:bCs w:val="0"/>
              </w:rPr>
              <w:t>± 0.5 uur</w:t>
            </w:r>
          </w:p>
        </w:tc>
      </w:tr>
      <w:tr w:rsidR="00A74B8E" w14:paraId="5D4C8C36" w14:textId="77777777" w:rsidTr="0015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26076FB6" w14:textId="77C9E2A5" w:rsidR="00A74B8E" w:rsidRPr="00157A2D" w:rsidRDefault="00A74B8E" w:rsidP="00A74B8E">
            <w:pPr>
              <w:rPr>
                <w:b w:val="0"/>
                <w:bCs w:val="0"/>
              </w:rPr>
            </w:pPr>
            <w:r w:rsidRPr="00157A2D">
              <w:rPr>
                <w:b w:val="0"/>
                <w:bCs w:val="0"/>
              </w:rPr>
              <w:t xml:space="preserve">Kennisambassadeur </w:t>
            </w:r>
            <w:r w:rsidR="004F453E" w:rsidRPr="00157A2D">
              <w:rPr>
                <w:b w:val="0"/>
                <w:bCs w:val="0"/>
              </w:rPr>
              <w:t>bepaal</w:t>
            </w:r>
            <w:r w:rsidR="004F453E">
              <w:rPr>
                <w:b w:val="0"/>
                <w:bCs w:val="0"/>
              </w:rPr>
              <w:t>t</w:t>
            </w:r>
            <w:r w:rsidR="004F453E" w:rsidRPr="00157A2D">
              <w:rPr>
                <w:b w:val="0"/>
                <w:bCs w:val="0"/>
              </w:rPr>
              <w:t xml:space="preserve"> </w:t>
            </w:r>
            <w:r w:rsidRPr="00157A2D">
              <w:rPr>
                <w:b w:val="0"/>
                <w:bCs w:val="0"/>
              </w:rPr>
              <w:t>in welke onderwerpen er kennis benodigd is.</w:t>
            </w:r>
          </w:p>
        </w:tc>
        <w:tc>
          <w:tcPr>
            <w:tcW w:w="2739" w:type="dxa"/>
          </w:tcPr>
          <w:p w14:paraId="065563E6" w14:textId="42C4D361" w:rsidR="00A74B8E" w:rsidRDefault="00A74B8E" w:rsidP="00A74B8E">
            <w:pPr>
              <w:cnfStyle w:val="000000100000" w:firstRow="0" w:lastRow="0" w:firstColumn="0" w:lastColumn="0" w:oddVBand="0" w:evenVBand="0" w:oddHBand="1" w:evenHBand="0" w:firstRowFirstColumn="0" w:firstRowLastColumn="0" w:lastRowFirstColumn="0" w:lastRowLastColumn="0"/>
            </w:pPr>
            <w:r>
              <w:t>Kennisambassadeur</w:t>
            </w:r>
            <w:r w:rsidR="00A7337D">
              <w:t xml:space="preserve"> (r)</w:t>
            </w:r>
          </w:p>
        </w:tc>
        <w:tc>
          <w:tcPr>
            <w:tcW w:w="1696" w:type="dxa"/>
          </w:tcPr>
          <w:p w14:paraId="14E62CAC" w14:textId="5027AA1A" w:rsidR="00A74B8E" w:rsidRDefault="00A74B8E" w:rsidP="00A74B8E">
            <w:pPr>
              <w:cnfStyle w:val="000000100000" w:firstRow="0" w:lastRow="0" w:firstColumn="0" w:lastColumn="0" w:oddVBand="0" w:evenVBand="0" w:oddHBand="1" w:evenHBand="0" w:firstRowFirstColumn="0" w:firstRowLastColumn="0" w:lastRowFirstColumn="0" w:lastRowLastColumn="0"/>
            </w:pPr>
            <w:r>
              <w:rPr>
                <w:rFonts w:cstheme="minorHAnsi"/>
              </w:rPr>
              <w:t xml:space="preserve">± </w:t>
            </w:r>
            <w:r w:rsidR="00F8179D">
              <w:rPr>
                <w:rFonts w:cstheme="minorHAnsi"/>
              </w:rPr>
              <w:t>4</w:t>
            </w:r>
            <w:r>
              <w:rPr>
                <w:rFonts w:cstheme="minorHAnsi"/>
              </w:rPr>
              <w:t xml:space="preserve"> uur</w:t>
            </w:r>
          </w:p>
        </w:tc>
      </w:tr>
      <w:tr w:rsidR="00A74B8E" w14:paraId="0FCC62C0" w14:textId="77777777" w:rsidTr="00157A2D">
        <w:tc>
          <w:tcPr>
            <w:cnfStyle w:val="001000000000" w:firstRow="0" w:lastRow="0" w:firstColumn="1" w:lastColumn="0" w:oddVBand="0" w:evenVBand="0" w:oddHBand="0" w:evenHBand="0" w:firstRowFirstColumn="0" w:firstRowLastColumn="0" w:lastRowFirstColumn="0" w:lastRowLastColumn="0"/>
            <w:tcW w:w="4490" w:type="dxa"/>
          </w:tcPr>
          <w:p w14:paraId="09907321" w14:textId="26BF49A2" w:rsidR="00A74B8E" w:rsidRPr="00157A2D" w:rsidRDefault="00A74B8E" w:rsidP="00A74B8E">
            <w:pPr>
              <w:rPr>
                <w:b w:val="0"/>
                <w:bCs w:val="0"/>
              </w:rPr>
            </w:pPr>
            <w:r w:rsidRPr="00157A2D">
              <w:rPr>
                <w:b w:val="0"/>
                <w:bCs w:val="0"/>
              </w:rPr>
              <w:t xml:space="preserve">Kennisambassadeur geeft invulling aan deze onderwerpen op basis van bestaande theorie. </w:t>
            </w:r>
          </w:p>
        </w:tc>
        <w:tc>
          <w:tcPr>
            <w:tcW w:w="2739" w:type="dxa"/>
          </w:tcPr>
          <w:p w14:paraId="059D70F7" w14:textId="59B9147A" w:rsidR="00A74B8E" w:rsidRDefault="00A74B8E" w:rsidP="00A74B8E">
            <w:pPr>
              <w:cnfStyle w:val="000000000000" w:firstRow="0" w:lastRow="0" w:firstColumn="0" w:lastColumn="0" w:oddVBand="0" w:evenVBand="0" w:oddHBand="0" w:evenHBand="0" w:firstRowFirstColumn="0" w:firstRowLastColumn="0" w:lastRowFirstColumn="0" w:lastRowLastColumn="0"/>
            </w:pPr>
            <w:r>
              <w:t>Kennisambassadeur</w:t>
            </w:r>
            <w:r w:rsidR="00A7337D">
              <w:t xml:space="preserve"> (r)</w:t>
            </w:r>
          </w:p>
        </w:tc>
        <w:tc>
          <w:tcPr>
            <w:tcW w:w="1696" w:type="dxa"/>
          </w:tcPr>
          <w:p w14:paraId="04035B26" w14:textId="7AC03898" w:rsidR="00A74B8E" w:rsidRDefault="00A74B8E" w:rsidP="00A74B8E">
            <w:pPr>
              <w:cnfStyle w:val="000000000000" w:firstRow="0" w:lastRow="0" w:firstColumn="0" w:lastColumn="0" w:oddVBand="0" w:evenVBand="0" w:oddHBand="0" w:evenHBand="0" w:firstRowFirstColumn="0" w:firstRowLastColumn="0" w:lastRowFirstColumn="0" w:lastRowLastColumn="0"/>
            </w:pPr>
            <w:r>
              <w:rPr>
                <w:rFonts w:cstheme="minorHAnsi"/>
              </w:rPr>
              <w:t>± 1</w:t>
            </w:r>
            <w:r w:rsidR="00F8179D">
              <w:rPr>
                <w:rFonts w:cstheme="minorHAnsi"/>
              </w:rPr>
              <w:t>5</w:t>
            </w:r>
            <w:r>
              <w:rPr>
                <w:rFonts w:cstheme="minorHAnsi"/>
              </w:rPr>
              <w:t xml:space="preserve"> uur</w:t>
            </w:r>
          </w:p>
        </w:tc>
      </w:tr>
      <w:tr w:rsidR="00A74B8E" w14:paraId="4D43DF4E" w14:textId="77777777" w:rsidTr="0015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27035923" w14:textId="1BC3FD21" w:rsidR="00A74B8E" w:rsidRPr="00157A2D" w:rsidRDefault="00A74B8E" w:rsidP="00A74B8E">
            <w:pPr>
              <w:rPr>
                <w:b w:val="0"/>
                <w:bCs w:val="0"/>
              </w:rPr>
            </w:pPr>
            <w:r w:rsidRPr="00157A2D">
              <w:rPr>
                <w:b w:val="0"/>
                <w:bCs w:val="0"/>
              </w:rPr>
              <w:t xml:space="preserve">De kennis wordt door de </w:t>
            </w:r>
            <w:r w:rsidR="004F453E">
              <w:rPr>
                <w:b w:val="0"/>
                <w:bCs w:val="0"/>
              </w:rPr>
              <w:t>kennis</w:t>
            </w:r>
            <w:r w:rsidRPr="00157A2D">
              <w:rPr>
                <w:b w:val="0"/>
                <w:bCs w:val="0"/>
              </w:rPr>
              <w:t>ambassadeur uitgewerkt in een duidelijk artikel.</w:t>
            </w:r>
          </w:p>
        </w:tc>
        <w:tc>
          <w:tcPr>
            <w:tcW w:w="2739" w:type="dxa"/>
          </w:tcPr>
          <w:p w14:paraId="67620B59" w14:textId="1A825687" w:rsidR="00A74B8E" w:rsidRDefault="00A74B8E" w:rsidP="00A74B8E">
            <w:pPr>
              <w:cnfStyle w:val="000000100000" w:firstRow="0" w:lastRow="0" w:firstColumn="0" w:lastColumn="0" w:oddVBand="0" w:evenVBand="0" w:oddHBand="1" w:evenHBand="0" w:firstRowFirstColumn="0" w:firstRowLastColumn="0" w:lastRowFirstColumn="0" w:lastRowLastColumn="0"/>
            </w:pPr>
            <w:r>
              <w:t>Kennisambassadeur</w:t>
            </w:r>
            <w:r w:rsidR="00A7337D">
              <w:t xml:space="preserve"> (r)</w:t>
            </w:r>
            <w:r>
              <w:t xml:space="preserve">, </w:t>
            </w:r>
          </w:p>
          <w:p w14:paraId="467F538E" w14:textId="645B2739" w:rsidR="00A74B8E" w:rsidRDefault="00A74B8E" w:rsidP="00A74B8E">
            <w:pPr>
              <w:cnfStyle w:val="000000100000" w:firstRow="0" w:lastRow="0" w:firstColumn="0" w:lastColumn="0" w:oddVBand="0" w:evenVBand="0" w:oddHBand="1" w:evenHBand="0" w:firstRowFirstColumn="0" w:firstRowLastColumn="0" w:lastRowFirstColumn="0" w:lastRowLastColumn="0"/>
            </w:pPr>
            <w:r>
              <w:t>Deskundigen</w:t>
            </w:r>
            <w:r w:rsidR="00A7337D">
              <w:t xml:space="preserve"> (c)</w:t>
            </w:r>
          </w:p>
        </w:tc>
        <w:tc>
          <w:tcPr>
            <w:tcW w:w="1696" w:type="dxa"/>
          </w:tcPr>
          <w:p w14:paraId="1DB53F23" w14:textId="0F32221E" w:rsidR="00A74B8E" w:rsidRDefault="00A74B8E" w:rsidP="00A74B8E">
            <w:pPr>
              <w:cnfStyle w:val="000000100000" w:firstRow="0" w:lastRow="0" w:firstColumn="0" w:lastColumn="0" w:oddVBand="0" w:evenVBand="0" w:oddHBand="1" w:evenHBand="0" w:firstRowFirstColumn="0" w:firstRowLastColumn="0" w:lastRowFirstColumn="0" w:lastRowLastColumn="0"/>
            </w:pPr>
            <w:r>
              <w:rPr>
                <w:rFonts w:cstheme="minorHAnsi"/>
              </w:rPr>
              <w:t xml:space="preserve">± </w:t>
            </w:r>
            <w:r w:rsidR="00F8179D">
              <w:rPr>
                <w:rFonts w:cstheme="minorHAnsi"/>
              </w:rPr>
              <w:t>10</w:t>
            </w:r>
            <w:r>
              <w:rPr>
                <w:rFonts w:cstheme="minorHAnsi"/>
              </w:rPr>
              <w:t xml:space="preserve"> uur</w:t>
            </w:r>
          </w:p>
        </w:tc>
      </w:tr>
      <w:tr w:rsidR="00A74B8E" w14:paraId="260EFA0C" w14:textId="77777777" w:rsidTr="00157A2D">
        <w:tc>
          <w:tcPr>
            <w:cnfStyle w:val="001000000000" w:firstRow="0" w:lastRow="0" w:firstColumn="1" w:lastColumn="0" w:oddVBand="0" w:evenVBand="0" w:oddHBand="0" w:evenHBand="0" w:firstRowFirstColumn="0" w:firstRowLastColumn="0" w:lastRowFirstColumn="0" w:lastRowLastColumn="0"/>
            <w:tcW w:w="4490" w:type="dxa"/>
          </w:tcPr>
          <w:p w14:paraId="54EDA584" w14:textId="2CE99153" w:rsidR="00A74B8E" w:rsidRPr="00157A2D" w:rsidRDefault="00A74B8E" w:rsidP="00A74B8E">
            <w:pPr>
              <w:rPr>
                <w:b w:val="0"/>
                <w:bCs w:val="0"/>
              </w:rPr>
            </w:pPr>
            <w:r w:rsidRPr="00157A2D">
              <w:rPr>
                <w:b w:val="0"/>
                <w:bCs w:val="0"/>
              </w:rPr>
              <w:t>Artikel wordt voorzien van feedback van een tegenlezer.</w:t>
            </w:r>
          </w:p>
        </w:tc>
        <w:tc>
          <w:tcPr>
            <w:tcW w:w="2739" w:type="dxa"/>
          </w:tcPr>
          <w:p w14:paraId="1E9EC54F" w14:textId="56D92AC6" w:rsidR="00A74B8E" w:rsidRDefault="00A74B8E" w:rsidP="00A74B8E">
            <w:pPr>
              <w:cnfStyle w:val="000000000000" w:firstRow="0" w:lastRow="0" w:firstColumn="0" w:lastColumn="0" w:oddVBand="0" w:evenVBand="0" w:oddHBand="0" w:evenHBand="0" w:firstRowFirstColumn="0" w:firstRowLastColumn="0" w:lastRowFirstColumn="0" w:lastRowLastColumn="0"/>
            </w:pPr>
            <w:r>
              <w:t>Kennisambassadeur</w:t>
            </w:r>
            <w:r w:rsidR="00A7337D">
              <w:t xml:space="preserve"> (</w:t>
            </w:r>
            <w:r w:rsidR="000B060D">
              <w:t>a</w:t>
            </w:r>
            <w:r w:rsidR="00A7337D">
              <w:t>)</w:t>
            </w:r>
            <w:r>
              <w:t>,</w:t>
            </w:r>
          </w:p>
          <w:p w14:paraId="3BF397BD" w14:textId="0044696E" w:rsidR="00A74B8E" w:rsidRDefault="00A74B8E" w:rsidP="00A74B8E">
            <w:pPr>
              <w:cnfStyle w:val="000000000000" w:firstRow="0" w:lastRow="0" w:firstColumn="0" w:lastColumn="0" w:oddVBand="0" w:evenVBand="0" w:oddHBand="0" w:evenHBand="0" w:firstRowFirstColumn="0" w:firstRowLastColumn="0" w:lastRowFirstColumn="0" w:lastRowLastColumn="0"/>
            </w:pPr>
            <w:r>
              <w:t>Tegenlezer</w:t>
            </w:r>
            <w:r w:rsidR="00A7337D">
              <w:t xml:space="preserve"> (</w:t>
            </w:r>
            <w:r w:rsidR="000B060D">
              <w:t>r</w:t>
            </w:r>
            <w:r w:rsidR="00A7337D">
              <w:t>)</w:t>
            </w:r>
          </w:p>
        </w:tc>
        <w:tc>
          <w:tcPr>
            <w:tcW w:w="1696" w:type="dxa"/>
          </w:tcPr>
          <w:p w14:paraId="0B10FEE3" w14:textId="2E98F041" w:rsidR="00A74B8E" w:rsidRDefault="00A74B8E" w:rsidP="00A74B8E">
            <w:pPr>
              <w:cnfStyle w:val="000000000000" w:firstRow="0" w:lastRow="0" w:firstColumn="0" w:lastColumn="0" w:oddVBand="0" w:evenVBand="0" w:oddHBand="0" w:evenHBand="0" w:firstRowFirstColumn="0" w:firstRowLastColumn="0" w:lastRowFirstColumn="0" w:lastRowLastColumn="0"/>
            </w:pPr>
            <w:r>
              <w:rPr>
                <w:rFonts w:cstheme="minorHAnsi"/>
              </w:rPr>
              <w:t>± 2 uur</w:t>
            </w:r>
          </w:p>
        </w:tc>
      </w:tr>
      <w:tr w:rsidR="00A74B8E" w14:paraId="4388C8A1" w14:textId="77777777" w:rsidTr="0015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ABB4D7E" w14:textId="520B7C7A" w:rsidR="00A74B8E" w:rsidRPr="00157A2D" w:rsidRDefault="00A74B8E" w:rsidP="00A74B8E">
            <w:pPr>
              <w:rPr>
                <w:b w:val="0"/>
                <w:bCs w:val="0"/>
              </w:rPr>
            </w:pPr>
            <w:r w:rsidRPr="00157A2D">
              <w:rPr>
                <w:b w:val="0"/>
                <w:bCs w:val="0"/>
              </w:rPr>
              <w:t xml:space="preserve">Het goedgekeurde artikel wordt geplaatst op het </w:t>
            </w:r>
            <w:r w:rsidR="004F453E" w:rsidRPr="00157A2D">
              <w:rPr>
                <w:b w:val="0"/>
                <w:bCs w:val="0"/>
              </w:rPr>
              <w:t>gebruik</w:t>
            </w:r>
            <w:r w:rsidR="004F453E">
              <w:rPr>
                <w:b w:val="0"/>
                <w:bCs w:val="0"/>
              </w:rPr>
              <w:t>elijke</w:t>
            </w:r>
            <w:r w:rsidR="004F453E" w:rsidRPr="00157A2D">
              <w:rPr>
                <w:b w:val="0"/>
                <w:bCs w:val="0"/>
              </w:rPr>
              <w:t xml:space="preserve"> </w:t>
            </w:r>
            <w:r w:rsidRPr="00157A2D">
              <w:rPr>
                <w:b w:val="0"/>
                <w:bCs w:val="0"/>
              </w:rPr>
              <w:t xml:space="preserve">online publicatiepunt en </w:t>
            </w:r>
            <w:r w:rsidR="006E65BB">
              <w:rPr>
                <w:b w:val="0"/>
                <w:bCs w:val="0"/>
              </w:rPr>
              <w:t xml:space="preserve">de kennisambassadeur stelt </w:t>
            </w:r>
            <w:r w:rsidRPr="00157A2D">
              <w:rPr>
                <w:b w:val="0"/>
                <w:bCs w:val="0"/>
              </w:rPr>
              <w:t>inkopers op de hoog</w:t>
            </w:r>
            <w:r w:rsidR="006E65BB">
              <w:rPr>
                <w:b w:val="0"/>
                <w:bCs w:val="0"/>
              </w:rPr>
              <w:t>te</w:t>
            </w:r>
            <w:r w:rsidRPr="00157A2D">
              <w:rPr>
                <w:b w:val="0"/>
                <w:bCs w:val="0"/>
              </w:rPr>
              <w:t xml:space="preserve">. </w:t>
            </w:r>
          </w:p>
        </w:tc>
        <w:tc>
          <w:tcPr>
            <w:tcW w:w="2739" w:type="dxa"/>
          </w:tcPr>
          <w:p w14:paraId="54A49E3E" w14:textId="66434612" w:rsidR="00A74B8E" w:rsidRDefault="00A74B8E" w:rsidP="00A74B8E">
            <w:pPr>
              <w:cnfStyle w:val="000000100000" w:firstRow="0" w:lastRow="0" w:firstColumn="0" w:lastColumn="0" w:oddVBand="0" w:evenVBand="0" w:oddHBand="1" w:evenHBand="0" w:firstRowFirstColumn="0" w:firstRowLastColumn="0" w:lastRowFirstColumn="0" w:lastRowLastColumn="0"/>
            </w:pPr>
            <w:r>
              <w:t>Kennisambassadeur</w:t>
            </w:r>
            <w:r w:rsidR="00A7337D">
              <w:t xml:space="preserve"> (r)</w:t>
            </w:r>
            <w:r>
              <w:t>,</w:t>
            </w:r>
          </w:p>
          <w:p w14:paraId="0E98B657" w14:textId="301F2923" w:rsidR="00A74B8E" w:rsidRDefault="00A74B8E" w:rsidP="00A74B8E">
            <w:pPr>
              <w:cnfStyle w:val="000000100000" w:firstRow="0" w:lastRow="0" w:firstColumn="0" w:lastColumn="0" w:oddVBand="0" w:evenVBand="0" w:oddHBand="1" w:evenHBand="0" w:firstRowFirstColumn="0" w:firstRowLastColumn="0" w:lastRowFirstColumn="0" w:lastRowLastColumn="0"/>
            </w:pPr>
            <w:r>
              <w:t>Inkopers</w:t>
            </w:r>
            <w:r w:rsidR="00A7337D">
              <w:t xml:space="preserve"> (i)</w:t>
            </w:r>
          </w:p>
        </w:tc>
        <w:tc>
          <w:tcPr>
            <w:tcW w:w="1696" w:type="dxa"/>
          </w:tcPr>
          <w:p w14:paraId="1397D9BC" w14:textId="5CC04DA9" w:rsidR="00A74B8E" w:rsidRDefault="00A74B8E" w:rsidP="00A74B8E">
            <w:pPr>
              <w:cnfStyle w:val="000000100000" w:firstRow="0" w:lastRow="0" w:firstColumn="0" w:lastColumn="0" w:oddVBand="0" w:evenVBand="0" w:oddHBand="1" w:evenHBand="0" w:firstRowFirstColumn="0" w:firstRowLastColumn="0" w:lastRowFirstColumn="0" w:lastRowLastColumn="0"/>
            </w:pPr>
            <w:r>
              <w:rPr>
                <w:rFonts w:cstheme="minorHAnsi"/>
              </w:rPr>
              <w:t>± 0.5 uur</w:t>
            </w:r>
          </w:p>
        </w:tc>
      </w:tr>
      <w:tr w:rsidR="00A74B8E" w14:paraId="505BA387" w14:textId="77777777" w:rsidTr="00157A2D">
        <w:tc>
          <w:tcPr>
            <w:cnfStyle w:val="001000000000" w:firstRow="0" w:lastRow="0" w:firstColumn="1" w:lastColumn="0" w:oddVBand="0" w:evenVBand="0" w:oddHBand="0" w:evenHBand="0" w:firstRowFirstColumn="0" w:firstRowLastColumn="0" w:lastRowFirstColumn="0" w:lastRowLastColumn="0"/>
            <w:tcW w:w="4490" w:type="dxa"/>
          </w:tcPr>
          <w:p w14:paraId="1A693101" w14:textId="45745830" w:rsidR="00A74B8E" w:rsidRPr="00157A2D" w:rsidRDefault="00A74B8E" w:rsidP="00A74B8E">
            <w:pPr>
              <w:rPr>
                <w:rFonts w:cstheme="minorHAnsi"/>
                <w:b w:val="0"/>
                <w:bCs w:val="0"/>
              </w:rPr>
            </w:pPr>
            <w:r w:rsidRPr="00157A2D">
              <w:rPr>
                <w:rFonts w:cstheme="minorHAnsi"/>
                <w:b w:val="0"/>
                <w:bCs w:val="0"/>
              </w:rPr>
              <w:t>Verwachte implementatie tijd: 3 maanden</w:t>
            </w:r>
          </w:p>
        </w:tc>
        <w:tc>
          <w:tcPr>
            <w:tcW w:w="4435" w:type="dxa"/>
            <w:gridSpan w:val="2"/>
          </w:tcPr>
          <w:p w14:paraId="5089C51C" w14:textId="4EA74040" w:rsidR="00A74B8E" w:rsidRDefault="00A74B8E" w:rsidP="00FA42D4">
            <w:pPr>
              <w:keepNext/>
              <w:cnfStyle w:val="000000000000" w:firstRow="0" w:lastRow="0" w:firstColumn="0" w:lastColumn="0" w:oddVBand="0" w:evenVBand="0" w:oddHBand="0" w:evenHBand="0" w:firstRowFirstColumn="0" w:firstRowLastColumn="0" w:lastRowFirstColumn="0" w:lastRowLastColumn="0"/>
            </w:pPr>
            <w:r>
              <w:t xml:space="preserve">Verwachte tijdsinvestering: </w:t>
            </w:r>
            <w:r w:rsidR="00F8179D">
              <w:t>32</w:t>
            </w:r>
            <w:r>
              <w:t xml:space="preserve"> uur </w:t>
            </w:r>
          </w:p>
        </w:tc>
      </w:tr>
    </w:tbl>
    <w:p w14:paraId="545A1479" w14:textId="5AB85849" w:rsidR="00B454F0" w:rsidRDefault="00811BD6" w:rsidP="00FA42D4">
      <w:pPr>
        <w:pStyle w:val="Caption"/>
      </w:pPr>
      <w:r>
        <w:rPr>
          <w:noProof/>
        </w:rPr>
        <mc:AlternateContent>
          <mc:Choice Requires="wps">
            <w:drawing>
              <wp:anchor distT="0" distB="0" distL="114300" distR="114300" simplePos="0" relativeHeight="251720704" behindDoc="0" locked="0" layoutInCell="1" allowOverlap="1" wp14:anchorId="75818026" wp14:editId="6D1FD131">
                <wp:simplePos x="0" y="0"/>
                <wp:positionH relativeFrom="leftMargin">
                  <wp:align>right</wp:align>
                </wp:positionH>
                <wp:positionV relativeFrom="paragraph">
                  <wp:posOffset>-1534160</wp:posOffset>
                </wp:positionV>
                <wp:extent cx="306000" cy="288000"/>
                <wp:effectExtent l="8890" t="0" r="8255" b="8255"/>
                <wp:wrapNone/>
                <wp:docPr id="46" name="Pijl: ingekeept rechts 46"/>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C66728" id="Pijl: ingekeept rechts 46" o:spid="_x0000_s1026" type="#_x0000_t94" style="position:absolute;margin-left:-27.1pt;margin-top:-120.8pt;width:24.1pt;height:22.7pt;rotation:90;z-index:2517207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" adj="11435" fillcolor="#ffa854 [1940]" stroked="f" strokeweight="1pt">
                <w10:wrap anchorx="margin"/>
              </v:shape>
            </w:pict>
          </mc:Fallback>
        </mc:AlternateContent>
      </w:r>
      <w:r w:rsidR="000545F8">
        <w:rPr>
          <w:noProof/>
        </w:rPr>
        <mc:AlternateContent>
          <mc:Choice Requires="wps">
            <w:drawing>
              <wp:anchor distT="0" distB="0" distL="114300" distR="114300" simplePos="0" relativeHeight="251722752" behindDoc="0" locked="0" layoutInCell="1" allowOverlap="1" wp14:anchorId="48740AAF" wp14:editId="4BB722DD">
                <wp:simplePos x="0" y="0"/>
                <wp:positionH relativeFrom="leftMargin">
                  <wp:align>right</wp:align>
                </wp:positionH>
                <wp:positionV relativeFrom="paragraph">
                  <wp:posOffset>-1165225</wp:posOffset>
                </wp:positionV>
                <wp:extent cx="306000" cy="288000"/>
                <wp:effectExtent l="8890" t="0" r="8255" b="8255"/>
                <wp:wrapNone/>
                <wp:docPr id="47" name="Pijl: ingekeept rechts 47"/>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8558F4" id="Pijl: ingekeept rechts 47" o:spid="_x0000_s1026" type="#_x0000_t94" style="position:absolute;margin-left:-27.1pt;margin-top:-91.75pt;width:24.1pt;height:22.7pt;rotation:90;z-index:251722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" adj="11435" fillcolor="#ffa854 [1940]" stroked="f" strokeweight="1pt">
                <w10:wrap anchorx="margin"/>
              </v:shape>
            </w:pict>
          </mc:Fallback>
        </mc:AlternateContent>
      </w:r>
      <w:r w:rsidR="000545F8">
        <w:rPr>
          <w:noProof/>
        </w:rPr>
        <mc:AlternateContent>
          <mc:Choice Requires="wps">
            <w:drawing>
              <wp:anchor distT="0" distB="0" distL="114300" distR="114300" simplePos="0" relativeHeight="251724800" behindDoc="0" locked="0" layoutInCell="1" allowOverlap="1" wp14:anchorId="045EF450" wp14:editId="056B8836">
                <wp:simplePos x="0" y="0"/>
                <wp:positionH relativeFrom="leftMargin">
                  <wp:align>right</wp:align>
                </wp:positionH>
                <wp:positionV relativeFrom="paragraph">
                  <wp:posOffset>-650875</wp:posOffset>
                </wp:positionV>
                <wp:extent cx="612000" cy="288000"/>
                <wp:effectExtent l="0" t="9525" r="7620" b="7620"/>
                <wp:wrapNone/>
                <wp:docPr id="48" name="Pijl: ingekeept rechts 48"/>
                <wp:cNvGraphicFramePr/>
                <a:graphic xmlns:a="http://schemas.openxmlformats.org/drawingml/2006/main">
                  <a:graphicData uri="http://schemas.microsoft.com/office/word/2010/wordprocessingShape">
                    <wps:wsp>
                      <wps:cNvSpPr/>
                      <wps:spPr>
                        <a:xfrm rot="5400000">
                          <a:off x="0" y="0"/>
                          <a:ext cx="612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02DC7B" id="Pijl: ingekeept rechts 48" o:spid="_x0000_s1026" type="#_x0000_t94" style="position:absolute;margin-left:-3pt;margin-top:-51.25pt;width:48.2pt;height:22.7pt;rotation:90;z-index:2517248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" adj="16518" fillcolor="#ffa854 [1940]" stroked="f" strokeweight="1pt">
                <w10:wrap anchorx="margin"/>
              </v:shape>
            </w:pict>
          </mc:Fallback>
        </mc:AlternateContent>
      </w:r>
      <w:r w:rsidR="00FA42D4">
        <w:t xml:space="preserve">Tabel </w:t>
      </w:r>
      <w:r w:rsidR="00D22D0B">
        <w:fldChar w:fldCharType="begin"/>
      </w:r>
      <w:r w:rsidR="00D22D0B">
        <w:instrText xml:space="preserve"> SEQ Tabel \* ARABIC </w:instrText>
      </w:r>
      <w:r w:rsidR="00D22D0B">
        <w:fldChar w:fldCharType="separate"/>
      </w:r>
      <w:r w:rsidR="00615F48">
        <w:rPr>
          <w:noProof/>
        </w:rPr>
        <w:t>11</w:t>
      </w:r>
      <w:r w:rsidR="00D22D0B">
        <w:rPr>
          <w:noProof/>
        </w:rPr>
        <w:fldChar w:fldCharType="end"/>
      </w:r>
      <w:r w:rsidR="00FA42D4">
        <w:t>: Implementatie “Opstellen van een kennisbank”</w:t>
      </w:r>
    </w:p>
    <w:p w14:paraId="381287C0" w14:textId="2436B83B" w:rsidR="00F82470" w:rsidRPr="00D83556" w:rsidRDefault="00914894" w:rsidP="00F82470">
      <w:pPr>
        <w:pStyle w:val="Quote"/>
        <w:rPr>
          <w:rStyle w:val="QuoteChar"/>
          <w:i/>
          <w:iCs/>
        </w:rPr>
      </w:pPr>
      <w:r>
        <w:rPr>
          <w:noProof/>
        </w:rPr>
        <mc:AlternateContent>
          <mc:Choice Requires="wps">
            <w:drawing>
              <wp:anchor distT="0" distB="0" distL="114300" distR="114300" simplePos="0" relativeHeight="251743232" behindDoc="0" locked="0" layoutInCell="1" allowOverlap="1" wp14:anchorId="4D3740A1" wp14:editId="43304097">
                <wp:simplePos x="0" y="0"/>
                <wp:positionH relativeFrom="leftMargin">
                  <wp:align>right</wp:align>
                </wp:positionH>
                <wp:positionV relativeFrom="paragraph">
                  <wp:posOffset>3223260</wp:posOffset>
                </wp:positionV>
                <wp:extent cx="468000" cy="288000"/>
                <wp:effectExtent l="0" t="5080" r="3175" b="3175"/>
                <wp:wrapNone/>
                <wp:docPr id="57" name="Pijl: ingekeept rechts 57"/>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9B74A1" id="Pijl: ingekeept rechts 57" o:spid="_x0000_s1026" type="#_x0000_t94" style="position:absolute;margin-left:-14.35pt;margin-top:253.8pt;width:36.85pt;height:22.7pt;rotation:90;z-index:2517432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" adj="14954" fillcolor="#ffa854 [1940]" stroked="f" strokeweight="1pt">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27108F5F" wp14:editId="23984CB8">
                <wp:simplePos x="0" y="0"/>
                <wp:positionH relativeFrom="leftMargin">
                  <wp:align>right</wp:align>
                </wp:positionH>
                <wp:positionV relativeFrom="paragraph">
                  <wp:posOffset>2797810</wp:posOffset>
                </wp:positionV>
                <wp:extent cx="306000" cy="288000"/>
                <wp:effectExtent l="8890" t="0" r="8255" b="8255"/>
                <wp:wrapNone/>
                <wp:docPr id="56" name="Pijl: ingekeept rechts 56"/>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EE1C27" id="Pijl: ingekeept rechts 56" o:spid="_x0000_s1026" type="#_x0000_t94" style="position:absolute;margin-left:-27.1pt;margin-top:220.3pt;width:24.1pt;height:22.7pt;rotation:90;z-index:251741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" adj="11435" fillcolor="#ffa854 [1940]" stroked="f" strokeweight="1pt">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557EAA3D" wp14:editId="24C40649">
                <wp:simplePos x="0" y="0"/>
                <wp:positionH relativeFrom="leftMargin">
                  <wp:align>right</wp:align>
                </wp:positionH>
                <wp:positionV relativeFrom="paragraph">
                  <wp:posOffset>2462530</wp:posOffset>
                </wp:positionV>
                <wp:extent cx="306000" cy="288000"/>
                <wp:effectExtent l="8890" t="0" r="8255" b="8255"/>
                <wp:wrapNone/>
                <wp:docPr id="55" name="Pijl: ingekeept rechts 55"/>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DA9386" id="Pijl: ingekeept rechts 55" o:spid="_x0000_s1026" type="#_x0000_t94" style="position:absolute;margin-left:-27.1pt;margin-top:193.9pt;width:24.1pt;height:22.7pt;rotation:90;z-index:251739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" adj="11435" fillcolor="#ffa854 [1940]" stroked="f" strokeweight="1pt">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75C7E854" wp14:editId="0F31F763">
                <wp:simplePos x="0" y="0"/>
                <wp:positionH relativeFrom="leftMargin">
                  <wp:align>right</wp:align>
                </wp:positionH>
                <wp:positionV relativeFrom="paragraph">
                  <wp:posOffset>2127250</wp:posOffset>
                </wp:positionV>
                <wp:extent cx="306000" cy="288000"/>
                <wp:effectExtent l="8890" t="0" r="8255" b="8255"/>
                <wp:wrapNone/>
                <wp:docPr id="54" name="Pijl: ingekeept rechts 54"/>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ED77B2" id="Pijl: ingekeept rechts 54" o:spid="_x0000_s1026" type="#_x0000_t94" style="position:absolute;margin-left:-27.1pt;margin-top:167.5pt;width:24.1pt;height:22.7pt;rotation:90;z-index:251737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" adj="11435" fillcolor="#ffa854 [1940]" stroked="f" strokeweight="1pt">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5C48314E" wp14:editId="0AEC54C7">
                <wp:simplePos x="0" y="0"/>
                <wp:positionH relativeFrom="leftMargin">
                  <wp:align>right</wp:align>
                </wp:positionH>
                <wp:positionV relativeFrom="paragraph">
                  <wp:posOffset>1776730</wp:posOffset>
                </wp:positionV>
                <wp:extent cx="306000" cy="288000"/>
                <wp:effectExtent l="8890" t="0" r="8255" b="8255"/>
                <wp:wrapNone/>
                <wp:docPr id="53" name="Pijl: ingekeept rechts 53"/>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90BB9D" id="Pijl: ingekeept rechts 53" o:spid="_x0000_s1026" type="#_x0000_t94" style="position:absolute;margin-left:-27.1pt;margin-top:139.9pt;width:24.1pt;height:22.7pt;rotation:90;z-index:251735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" adj="11435" fillcolor="#ffa854 [1940]" stroked="f" strokeweight="1pt">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52D2BF6A" wp14:editId="277D1888">
                <wp:simplePos x="0" y="0"/>
                <wp:positionH relativeFrom="leftMargin">
                  <wp:align>right</wp:align>
                </wp:positionH>
                <wp:positionV relativeFrom="paragraph">
                  <wp:posOffset>1456690</wp:posOffset>
                </wp:positionV>
                <wp:extent cx="306000" cy="288000"/>
                <wp:effectExtent l="8890" t="0" r="8255" b="8255"/>
                <wp:wrapNone/>
                <wp:docPr id="52" name="Pijl: ingekeept rechts 52"/>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4BE85F" id="Pijl: ingekeept rechts 52" o:spid="_x0000_s1026" type="#_x0000_t94" style="position:absolute;margin-left:-27.1pt;margin-top:114.7pt;width:24.1pt;height:22.7pt;rotation:90;z-index:2517329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" adj="11435" fillcolor="#ffa854 [1940]" stroked="f" strokeweight="1pt">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303F9DDA" wp14:editId="0522E2C4">
                <wp:simplePos x="0" y="0"/>
                <wp:positionH relativeFrom="leftMargin">
                  <wp:align>right</wp:align>
                </wp:positionH>
                <wp:positionV relativeFrom="paragraph">
                  <wp:posOffset>1098550</wp:posOffset>
                </wp:positionV>
                <wp:extent cx="306000" cy="288000"/>
                <wp:effectExtent l="8890" t="0" r="8255" b="8255"/>
                <wp:wrapNone/>
                <wp:docPr id="51" name="Pijl: ingekeept rechts 51"/>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C9D48D" id="Pijl: ingekeept rechts 51" o:spid="_x0000_s1026" type="#_x0000_t94" style="position:absolute;margin-left:-27.1pt;margin-top:86.5pt;width:24.1pt;height:22.7pt;rotation:90;z-index:2517309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" adj="11435" fillcolor="#ffa854 [1940]" stroked="f" strokeweight="1pt">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7150E93D" wp14:editId="26622603">
                <wp:simplePos x="0" y="0"/>
                <wp:positionH relativeFrom="leftMargin">
                  <wp:align>right</wp:align>
                </wp:positionH>
                <wp:positionV relativeFrom="paragraph">
                  <wp:posOffset>770890</wp:posOffset>
                </wp:positionV>
                <wp:extent cx="306000" cy="288000"/>
                <wp:effectExtent l="8890" t="0" r="8255" b="8255"/>
                <wp:wrapNone/>
                <wp:docPr id="50" name="Pijl: ingekeept rechts 50"/>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974004" id="Pijl: ingekeept rechts 50" o:spid="_x0000_s1026" type="#_x0000_t94" style="position:absolute;margin-left:-27.1pt;margin-top:60.7pt;width:24.1pt;height:22.7pt;rotation:90;z-index:2517288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" adj="11435" fillcolor="#ffa854 [1940]" stroked="f" strokeweight="1pt">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20002973" wp14:editId="1E590C65">
                <wp:simplePos x="0" y="0"/>
                <wp:positionH relativeFrom="leftMargin">
                  <wp:align>right</wp:align>
                </wp:positionH>
                <wp:positionV relativeFrom="paragraph">
                  <wp:posOffset>314325</wp:posOffset>
                </wp:positionV>
                <wp:extent cx="468000" cy="288000"/>
                <wp:effectExtent l="0" t="5080" r="3175" b="3175"/>
                <wp:wrapNone/>
                <wp:docPr id="49" name="Pijl: ingekeept rechts 49"/>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5BDB40" id="Pijl: ingekeept rechts 49" o:spid="_x0000_s1026" type="#_x0000_t94" style="position:absolute;margin-left:-14.35pt;margin-top:24.75pt;width:36.85pt;height:22.7pt;rotation:90;z-index:2517268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" adj="14954" fillcolor="#ffa854 [1940]" stroked="f" strokeweight="1pt">
                <w10:wrap anchorx="margin"/>
              </v:shape>
            </w:pict>
          </mc:Fallback>
        </mc:AlternateContent>
      </w:r>
      <w:r w:rsidR="00F82470">
        <w:rPr>
          <w:rStyle w:val="QuoteChar"/>
          <w:i/>
          <w:iCs/>
        </w:rPr>
        <w:t>Opzetten van kennissessies</w:t>
      </w:r>
    </w:p>
    <w:tbl>
      <w:tblPr>
        <w:tblStyle w:val="PlainTable4"/>
        <w:tblW w:w="0" w:type="auto"/>
        <w:tblLook w:val="04A0" w:firstRow="1" w:lastRow="0" w:firstColumn="1" w:lastColumn="0" w:noHBand="0" w:noVBand="1"/>
      </w:tblPr>
      <w:tblGrid>
        <w:gridCol w:w="4536"/>
        <w:gridCol w:w="2693"/>
        <w:gridCol w:w="1655"/>
      </w:tblGrid>
      <w:tr w:rsidR="00A74B8E" w:rsidRPr="00157A2D" w14:paraId="5272F153" w14:textId="77777777" w:rsidTr="00FA4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CF24DFC" w14:textId="6879F2B5" w:rsidR="00A74B8E" w:rsidRPr="00157A2D" w:rsidRDefault="00A74B8E" w:rsidP="00A74B8E">
            <w:pPr>
              <w:rPr>
                <w:b w:val="0"/>
                <w:bCs w:val="0"/>
              </w:rPr>
            </w:pPr>
            <w:r w:rsidRPr="00157A2D">
              <w:rPr>
                <w:b w:val="0"/>
                <w:bCs w:val="0"/>
              </w:rPr>
              <w:t>Werkgroep met 2 á 3 ervaren en enthousiaste inkopers opzetten die de kennissessie organiseren.</w:t>
            </w:r>
          </w:p>
        </w:tc>
        <w:tc>
          <w:tcPr>
            <w:tcW w:w="2693" w:type="dxa"/>
          </w:tcPr>
          <w:p w14:paraId="64C56DF3" w14:textId="0707BAF4"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b w:val="0"/>
                <w:bCs w:val="0"/>
              </w:rPr>
              <w:t>Managementteam</w:t>
            </w:r>
            <w:r w:rsidR="00A7337D">
              <w:rPr>
                <w:b w:val="0"/>
                <w:bCs w:val="0"/>
              </w:rPr>
              <w:t xml:space="preserve"> </w:t>
            </w:r>
            <w:r w:rsidR="00A7337D" w:rsidRPr="00A7337D">
              <w:rPr>
                <w:b w:val="0"/>
                <w:bCs w:val="0"/>
              </w:rPr>
              <w:t>(r)</w:t>
            </w:r>
            <w:r w:rsidRPr="00A7337D">
              <w:rPr>
                <w:b w:val="0"/>
                <w:bCs w:val="0"/>
              </w:rPr>
              <w:t>,</w:t>
            </w:r>
          </w:p>
          <w:p w14:paraId="76A6AD3C" w14:textId="28614D77"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b w:val="0"/>
                <w:bCs w:val="0"/>
              </w:rPr>
              <w:t>Inkopers</w:t>
            </w:r>
            <w:r w:rsidR="00A7337D">
              <w:rPr>
                <w:b w:val="0"/>
                <w:bCs w:val="0"/>
              </w:rPr>
              <w:t xml:space="preserve"> (i)</w:t>
            </w:r>
          </w:p>
        </w:tc>
        <w:tc>
          <w:tcPr>
            <w:tcW w:w="1655" w:type="dxa"/>
          </w:tcPr>
          <w:p w14:paraId="0068E056" w14:textId="7F2BCBF0"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rFonts w:cstheme="minorHAnsi"/>
                <w:b w:val="0"/>
                <w:bCs w:val="0"/>
              </w:rPr>
              <w:t xml:space="preserve">± </w:t>
            </w:r>
            <w:r w:rsidR="00F8179D">
              <w:rPr>
                <w:rFonts w:cstheme="minorHAnsi"/>
                <w:b w:val="0"/>
                <w:bCs w:val="0"/>
              </w:rPr>
              <w:t>0.5</w:t>
            </w:r>
            <w:r w:rsidRPr="00157A2D">
              <w:rPr>
                <w:rFonts w:cstheme="minorHAnsi"/>
                <w:b w:val="0"/>
                <w:bCs w:val="0"/>
              </w:rPr>
              <w:t xml:space="preserve"> uur</w:t>
            </w:r>
          </w:p>
        </w:tc>
      </w:tr>
      <w:tr w:rsidR="00A74B8E" w:rsidRPr="00157A2D" w14:paraId="7C069B5A" w14:textId="77777777" w:rsidTr="00FA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EA0CBD5" w14:textId="622D0967" w:rsidR="00A74B8E" w:rsidRPr="00157A2D" w:rsidRDefault="00A74B8E" w:rsidP="00A74B8E">
            <w:pPr>
              <w:rPr>
                <w:b w:val="0"/>
                <w:bCs w:val="0"/>
              </w:rPr>
            </w:pPr>
            <w:r w:rsidRPr="00157A2D">
              <w:rPr>
                <w:b w:val="0"/>
                <w:bCs w:val="0"/>
              </w:rPr>
              <w:t>Doelstelling en beoogd resultaat</w:t>
            </w:r>
            <w:r w:rsidR="00914894">
              <w:rPr>
                <w:b w:val="0"/>
                <w:bCs w:val="0"/>
              </w:rPr>
              <w:t xml:space="preserve"> van de kennissessies</w:t>
            </w:r>
            <w:r w:rsidRPr="00157A2D">
              <w:rPr>
                <w:b w:val="0"/>
                <w:bCs w:val="0"/>
              </w:rPr>
              <w:t xml:space="preserve"> formuleren.</w:t>
            </w:r>
          </w:p>
        </w:tc>
        <w:tc>
          <w:tcPr>
            <w:tcW w:w="2693" w:type="dxa"/>
          </w:tcPr>
          <w:p w14:paraId="19B8619B" w14:textId="7DB02BC3"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Werkgroep</w:t>
            </w:r>
            <w:r w:rsidR="00A7337D">
              <w:t xml:space="preserve"> (r)</w:t>
            </w:r>
          </w:p>
        </w:tc>
        <w:tc>
          <w:tcPr>
            <w:tcW w:w="1655" w:type="dxa"/>
          </w:tcPr>
          <w:p w14:paraId="518525C3" w14:textId="1404CDA4"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2 uur</w:t>
            </w:r>
          </w:p>
        </w:tc>
      </w:tr>
      <w:tr w:rsidR="00A74B8E" w:rsidRPr="00157A2D" w14:paraId="28777E23" w14:textId="77777777" w:rsidTr="00FA42D4">
        <w:tc>
          <w:tcPr>
            <w:cnfStyle w:val="001000000000" w:firstRow="0" w:lastRow="0" w:firstColumn="1" w:lastColumn="0" w:oddVBand="0" w:evenVBand="0" w:oddHBand="0" w:evenHBand="0" w:firstRowFirstColumn="0" w:firstRowLastColumn="0" w:lastRowFirstColumn="0" w:lastRowLastColumn="0"/>
            <w:tcW w:w="4536" w:type="dxa"/>
          </w:tcPr>
          <w:p w14:paraId="2482D305" w14:textId="1F9FF82C" w:rsidR="00A74B8E" w:rsidRPr="00157A2D" w:rsidRDefault="00A74B8E" w:rsidP="00A74B8E">
            <w:pPr>
              <w:rPr>
                <w:b w:val="0"/>
                <w:bCs w:val="0"/>
              </w:rPr>
            </w:pPr>
            <w:r w:rsidRPr="00157A2D">
              <w:rPr>
                <w:b w:val="0"/>
                <w:bCs w:val="0"/>
              </w:rPr>
              <w:t xml:space="preserve">Invulling geven aan het programma op basis van het doel. </w:t>
            </w:r>
          </w:p>
        </w:tc>
        <w:tc>
          <w:tcPr>
            <w:tcW w:w="2693" w:type="dxa"/>
          </w:tcPr>
          <w:p w14:paraId="49E61C17" w14:textId="1311228E"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t>Werkgroep</w:t>
            </w:r>
            <w:r w:rsidR="00A7337D">
              <w:t xml:space="preserve"> (r)</w:t>
            </w:r>
          </w:p>
        </w:tc>
        <w:tc>
          <w:tcPr>
            <w:tcW w:w="1655" w:type="dxa"/>
          </w:tcPr>
          <w:p w14:paraId="1BD07DD1" w14:textId="0D54EC38"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8 uur</w:t>
            </w:r>
          </w:p>
        </w:tc>
      </w:tr>
      <w:tr w:rsidR="00A74B8E" w:rsidRPr="00157A2D" w14:paraId="1DE5B0CA" w14:textId="77777777" w:rsidTr="00FA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B2EDBEF" w14:textId="4593C724" w:rsidR="00A74B8E" w:rsidRPr="00157A2D" w:rsidRDefault="00A74B8E" w:rsidP="00A74B8E">
            <w:pPr>
              <w:rPr>
                <w:b w:val="0"/>
                <w:bCs w:val="0"/>
              </w:rPr>
            </w:pPr>
            <w:r w:rsidRPr="00157A2D">
              <w:rPr>
                <w:b w:val="0"/>
                <w:bCs w:val="0"/>
              </w:rPr>
              <w:t>Conceptversie van het programma</w:t>
            </w:r>
            <w:r w:rsidR="00914894">
              <w:rPr>
                <w:b w:val="0"/>
                <w:bCs w:val="0"/>
              </w:rPr>
              <w:t xml:space="preserve"> van de sessies</w:t>
            </w:r>
            <w:r w:rsidRPr="00157A2D">
              <w:rPr>
                <w:b w:val="0"/>
                <w:bCs w:val="0"/>
              </w:rPr>
              <w:t xml:space="preserve"> </w:t>
            </w:r>
            <w:r w:rsidR="00914894">
              <w:rPr>
                <w:b w:val="0"/>
                <w:bCs w:val="0"/>
              </w:rPr>
              <w:t>opstellen.</w:t>
            </w:r>
          </w:p>
        </w:tc>
        <w:tc>
          <w:tcPr>
            <w:tcW w:w="2693" w:type="dxa"/>
          </w:tcPr>
          <w:p w14:paraId="1FB823C9" w14:textId="3EFC099B"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Werkgroep</w:t>
            </w:r>
            <w:r w:rsidR="00A7337D">
              <w:t xml:space="preserve"> (r)</w:t>
            </w:r>
          </w:p>
        </w:tc>
        <w:tc>
          <w:tcPr>
            <w:tcW w:w="1655" w:type="dxa"/>
          </w:tcPr>
          <w:p w14:paraId="4F918D47" w14:textId="534DF842"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16 uur</w:t>
            </w:r>
          </w:p>
        </w:tc>
      </w:tr>
      <w:tr w:rsidR="00A74B8E" w:rsidRPr="00157A2D" w14:paraId="72189E47" w14:textId="77777777" w:rsidTr="00FA42D4">
        <w:tc>
          <w:tcPr>
            <w:cnfStyle w:val="001000000000" w:firstRow="0" w:lastRow="0" w:firstColumn="1" w:lastColumn="0" w:oddVBand="0" w:evenVBand="0" w:oddHBand="0" w:evenHBand="0" w:firstRowFirstColumn="0" w:firstRowLastColumn="0" w:lastRowFirstColumn="0" w:lastRowLastColumn="0"/>
            <w:tcW w:w="4536" w:type="dxa"/>
          </w:tcPr>
          <w:p w14:paraId="0FBC009D" w14:textId="5EE34379" w:rsidR="00A74B8E" w:rsidRPr="00157A2D" w:rsidRDefault="00A74B8E" w:rsidP="00A74B8E">
            <w:pPr>
              <w:rPr>
                <w:b w:val="0"/>
                <w:bCs w:val="0"/>
              </w:rPr>
            </w:pPr>
            <w:r w:rsidRPr="00157A2D">
              <w:rPr>
                <w:b w:val="0"/>
                <w:bCs w:val="0"/>
              </w:rPr>
              <w:t xml:space="preserve">De tegenlezer geeft feedback over het programma. </w:t>
            </w:r>
          </w:p>
        </w:tc>
        <w:tc>
          <w:tcPr>
            <w:tcW w:w="2693" w:type="dxa"/>
          </w:tcPr>
          <w:p w14:paraId="6D9E14C8" w14:textId="739B5050"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t>Werkgroep</w:t>
            </w:r>
            <w:r w:rsidR="00A7337D">
              <w:t xml:space="preserve"> (a)</w:t>
            </w:r>
            <w:r w:rsidRPr="00157A2D">
              <w:t xml:space="preserve">, </w:t>
            </w:r>
          </w:p>
          <w:p w14:paraId="3A704899" w14:textId="20455DA9"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t>Tegenlezer</w:t>
            </w:r>
            <w:r w:rsidR="00A7337D">
              <w:t xml:space="preserve"> (r)</w:t>
            </w:r>
          </w:p>
        </w:tc>
        <w:tc>
          <w:tcPr>
            <w:tcW w:w="1655" w:type="dxa"/>
          </w:tcPr>
          <w:p w14:paraId="4597F82D" w14:textId="5581456E"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3 uur</w:t>
            </w:r>
          </w:p>
        </w:tc>
      </w:tr>
      <w:tr w:rsidR="00A74B8E" w:rsidRPr="00157A2D" w14:paraId="045FED50" w14:textId="77777777" w:rsidTr="00FA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3D92C84" w14:textId="0DF4BB23" w:rsidR="00A74B8E" w:rsidRPr="00157A2D" w:rsidRDefault="00A74B8E" w:rsidP="00A74B8E">
            <w:pPr>
              <w:rPr>
                <w:b w:val="0"/>
                <w:bCs w:val="0"/>
              </w:rPr>
            </w:pPr>
            <w:r w:rsidRPr="00157A2D">
              <w:rPr>
                <w:b w:val="0"/>
                <w:bCs w:val="0"/>
              </w:rPr>
              <w:t xml:space="preserve">Feedback verwerken en het programma definitief maken. </w:t>
            </w:r>
          </w:p>
        </w:tc>
        <w:tc>
          <w:tcPr>
            <w:tcW w:w="2693" w:type="dxa"/>
          </w:tcPr>
          <w:p w14:paraId="6D8DC221" w14:textId="17460519"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rPr>
                <w:rFonts w:cstheme="minorHAnsi"/>
              </w:rPr>
            </w:pPr>
            <w:r w:rsidRPr="00157A2D">
              <w:t>Werkgroep</w:t>
            </w:r>
            <w:r w:rsidR="00A7337D">
              <w:t xml:space="preserve"> (r)</w:t>
            </w:r>
          </w:p>
        </w:tc>
        <w:tc>
          <w:tcPr>
            <w:tcW w:w="1655" w:type="dxa"/>
          </w:tcPr>
          <w:p w14:paraId="725D67B1" w14:textId="432A8FF5"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sidR="00F8179D">
              <w:rPr>
                <w:rFonts w:cstheme="minorHAnsi"/>
              </w:rPr>
              <w:t>5</w:t>
            </w:r>
            <w:r w:rsidRPr="00157A2D">
              <w:rPr>
                <w:rFonts w:cstheme="minorHAnsi"/>
              </w:rPr>
              <w:t xml:space="preserve"> uur</w:t>
            </w:r>
          </w:p>
        </w:tc>
      </w:tr>
      <w:tr w:rsidR="00A74B8E" w:rsidRPr="00157A2D" w14:paraId="33A71952" w14:textId="77777777" w:rsidTr="00FA42D4">
        <w:tc>
          <w:tcPr>
            <w:cnfStyle w:val="001000000000" w:firstRow="0" w:lastRow="0" w:firstColumn="1" w:lastColumn="0" w:oddVBand="0" w:evenVBand="0" w:oddHBand="0" w:evenHBand="0" w:firstRowFirstColumn="0" w:firstRowLastColumn="0" w:lastRowFirstColumn="0" w:lastRowLastColumn="0"/>
            <w:tcW w:w="4536" w:type="dxa"/>
          </w:tcPr>
          <w:p w14:paraId="199CF75B" w14:textId="09BB56F0" w:rsidR="00A74B8E" w:rsidRPr="00157A2D" w:rsidRDefault="00A74B8E" w:rsidP="00A74B8E">
            <w:pPr>
              <w:rPr>
                <w:b w:val="0"/>
                <w:bCs w:val="0"/>
              </w:rPr>
            </w:pPr>
            <w:r w:rsidRPr="00157A2D">
              <w:rPr>
                <w:b w:val="0"/>
                <w:bCs w:val="0"/>
              </w:rPr>
              <w:t xml:space="preserve">Kennissessie(s) bekendmaken via een digitaal bericht richting alle inkopers. </w:t>
            </w:r>
          </w:p>
        </w:tc>
        <w:tc>
          <w:tcPr>
            <w:tcW w:w="2693" w:type="dxa"/>
          </w:tcPr>
          <w:p w14:paraId="0BDD366C" w14:textId="3591464D"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t>Werkgroep</w:t>
            </w:r>
            <w:r w:rsidR="00A7337D">
              <w:t xml:space="preserve"> (r)</w:t>
            </w:r>
            <w:r w:rsidRPr="00157A2D">
              <w:t>,</w:t>
            </w:r>
          </w:p>
          <w:p w14:paraId="35CA1A87" w14:textId="642E0540"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rPr>
                <w:rFonts w:cstheme="minorHAnsi"/>
              </w:rPr>
            </w:pPr>
            <w:r w:rsidRPr="00157A2D">
              <w:t>Inkopers</w:t>
            </w:r>
            <w:r w:rsidR="00A7337D">
              <w:t xml:space="preserve"> (i)</w:t>
            </w:r>
          </w:p>
        </w:tc>
        <w:tc>
          <w:tcPr>
            <w:tcW w:w="1655" w:type="dxa"/>
          </w:tcPr>
          <w:p w14:paraId="256876ED" w14:textId="398BB026"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0.5 uur</w:t>
            </w:r>
          </w:p>
        </w:tc>
      </w:tr>
      <w:tr w:rsidR="00A74B8E" w:rsidRPr="00157A2D" w14:paraId="53123EE7" w14:textId="77777777" w:rsidTr="00FA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C161B74" w14:textId="2957496B" w:rsidR="00A74B8E" w:rsidRPr="00157A2D" w:rsidRDefault="00A74B8E" w:rsidP="00A74B8E">
            <w:pPr>
              <w:rPr>
                <w:b w:val="0"/>
                <w:bCs w:val="0"/>
              </w:rPr>
            </w:pPr>
            <w:r w:rsidRPr="00157A2D">
              <w:rPr>
                <w:b w:val="0"/>
                <w:bCs w:val="0"/>
              </w:rPr>
              <w:t>Kennissessie(s) uitvoeren.</w:t>
            </w:r>
          </w:p>
        </w:tc>
        <w:tc>
          <w:tcPr>
            <w:tcW w:w="2693" w:type="dxa"/>
          </w:tcPr>
          <w:p w14:paraId="28F660D8" w14:textId="275115AE"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Werkgroep</w:t>
            </w:r>
            <w:r w:rsidR="00A7337D">
              <w:t xml:space="preserve"> (r)</w:t>
            </w:r>
            <w:r w:rsidRPr="00157A2D">
              <w:t>,</w:t>
            </w:r>
          </w:p>
          <w:p w14:paraId="77281E29" w14:textId="2301931C"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rPr>
                <w:rFonts w:cstheme="minorHAnsi"/>
              </w:rPr>
            </w:pPr>
            <w:r w:rsidRPr="00157A2D">
              <w:t>Inkopers</w:t>
            </w:r>
            <w:r w:rsidR="00A7337D">
              <w:t xml:space="preserve"> (s)</w:t>
            </w:r>
          </w:p>
        </w:tc>
        <w:tc>
          <w:tcPr>
            <w:tcW w:w="1655" w:type="dxa"/>
          </w:tcPr>
          <w:p w14:paraId="5919EFD2" w14:textId="759BB67F"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sidR="008A43C7">
              <w:rPr>
                <w:rFonts w:cstheme="minorHAnsi"/>
              </w:rPr>
              <w:t>2</w:t>
            </w:r>
            <w:r w:rsidRPr="00157A2D">
              <w:rPr>
                <w:rFonts w:cstheme="minorHAnsi"/>
              </w:rPr>
              <w:t xml:space="preserve"> uur </w:t>
            </w:r>
            <w:r w:rsidR="00F8179D">
              <w:rPr>
                <w:rFonts w:cstheme="minorHAnsi"/>
              </w:rPr>
              <w:t>per sessie</w:t>
            </w:r>
            <w:r w:rsidR="008A43C7">
              <w:rPr>
                <w:rFonts w:cstheme="minorHAnsi"/>
              </w:rPr>
              <w:t xml:space="preserve"> p.p.</w:t>
            </w:r>
          </w:p>
        </w:tc>
      </w:tr>
      <w:tr w:rsidR="00A74B8E" w:rsidRPr="00157A2D" w14:paraId="6EE29242" w14:textId="77777777" w:rsidTr="00FA42D4">
        <w:tc>
          <w:tcPr>
            <w:cnfStyle w:val="001000000000" w:firstRow="0" w:lastRow="0" w:firstColumn="1" w:lastColumn="0" w:oddVBand="0" w:evenVBand="0" w:oddHBand="0" w:evenHBand="0" w:firstRowFirstColumn="0" w:firstRowLastColumn="0" w:lastRowFirstColumn="0" w:lastRowLastColumn="0"/>
            <w:tcW w:w="4536" w:type="dxa"/>
          </w:tcPr>
          <w:p w14:paraId="357CFD7C" w14:textId="75B2047F" w:rsidR="00A74B8E" w:rsidRPr="00157A2D" w:rsidRDefault="00A74B8E" w:rsidP="00A74B8E">
            <w:pPr>
              <w:rPr>
                <w:b w:val="0"/>
                <w:bCs w:val="0"/>
              </w:rPr>
            </w:pPr>
            <w:r w:rsidRPr="00157A2D">
              <w:rPr>
                <w:b w:val="0"/>
                <w:bCs w:val="0"/>
              </w:rPr>
              <w:t>De werkgroep evalueert de kennissessie en gebruikt feedback voor</w:t>
            </w:r>
            <w:r w:rsidR="00E03BC5">
              <w:rPr>
                <w:b w:val="0"/>
                <w:bCs w:val="0"/>
              </w:rPr>
              <w:t xml:space="preserve"> de</w:t>
            </w:r>
            <w:r w:rsidRPr="00157A2D">
              <w:rPr>
                <w:b w:val="0"/>
                <w:bCs w:val="0"/>
              </w:rPr>
              <w:t xml:space="preserve"> verbeteringen van mogelijke toekomstige sessies. </w:t>
            </w:r>
          </w:p>
        </w:tc>
        <w:tc>
          <w:tcPr>
            <w:tcW w:w="2693" w:type="dxa"/>
          </w:tcPr>
          <w:p w14:paraId="5C5300F6" w14:textId="4771724D"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t>Werkgroep</w:t>
            </w:r>
            <w:r w:rsidR="00A7337D">
              <w:t xml:space="preserve"> (r)</w:t>
            </w:r>
            <w:r w:rsidRPr="00157A2D">
              <w:t>,</w:t>
            </w:r>
          </w:p>
          <w:p w14:paraId="171542E9" w14:textId="2222B530"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t xml:space="preserve">Aanwezigen kennissessie </w:t>
            </w:r>
            <w:r w:rsidR="00A7337D">
              <w:t>(s)</w:t>
            </w:r>
          </w:p>
        </w:tc>
        <w:tc>
          <w:tcPr>
            <w:tcW w:w="1655" w:type="dxa"/>
          </w:tcPr>
          <w:p w14:paraId="1BD253B9" w14:textId="4ED17AAA"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xml:space="preserve">± </w:t>
            </w:r>
            <w:r w:rsidR="008A43C7">
              <w:rPr>
                <w:rFonts w:cstheme="minorHAnsi"/>
              </w:rPr>
              <w:t>2</w:t>
            </w:r>
            <w:r w:rsidRPr="00157A2D">
              <w:rPr>
                <w:rFonts w:cstheme="minorHAnsi"/>
              </w:rPr>
              <w:t xml:space="preserve"> uur</w:t>
            </w:r>
            <w:r w:rsidR="008A43C7">
              <w:rPr>
                <w:rFonts w:cstheme="minorHAnsi"/>
              </w:rPr>
              <w:t xml:space="preserve"> p.p.</w:t>
            </w:r>
          </w:p>
        </w:tc>
      </w:tr>
      <w:tr w:rsidR="00A74B8E" w:rsidRPr="00157A2D" w14:paraId="3290C20A" w14:textId="77777777" w:rsidTr="00FA4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511D4B5" w14:textId="47D2384F" w:rsidR="00A74B8E" w:rsidRPr="00157A2D" w:rsidRDefault="00A74B8E" w:rsidP="00A74B8E">
            <w:pPr>
              <w:rPr>
                <w:rFonts w:cstheme="minorHAnsi"/>
                <w:b w:val="0"/>
                <w:bCs w:val="0"/>
              </w:rPr>
            </w:pPr>
            <w:r w:rsidRPr="00157A2D">
              <w:rPr>
                <w:rFonts w:cstheme="minorHAnsi"/>
                <w:b w:val="0"/>
                <w:bCs w:val="0"/>
              </w:rPr>
              <w:t>Verwachte implementatie tijd: 4 á 5 maanden</w:t>
            </w:r>
            <w:r w:rsidR="007B2CA2">
              <w:rPr>
                <w:rFonts w:cstheme="minorHAnsi"/>
                <w:b w:val="0"/>
                <w:bCs w:val="0"/>
              </w:rPr>
              <w:t>*</w:t>
            </w:r>
          </w:p>
        </w:tc>
        <w:tc>
          <w:tcPr>
            <w:tcW w:w="4348" w:type="dxa"/>
            <w:gridSpan w:val="2"/>
          </w:tcPr>
          <w:p w14:paraId="1819D86E" w14:textId="123BDAC9" w:rsidR="00A74B8E" w:rsidRPr="00157A2D" w:rsidRDefault="00A74B8E" w:rsidP="00FA42D4">
            <w:pPr>
              <w:keepNext/>
              <w:cnfStyle w:val="000000100000" w:firstRow="0" w:lastRow="0" w:firstColumn="0" w:lastColumn="0" w:oddVBand="0" w:evenVBand="0" w:oddHBand="1" w:evenHBand="0" w:firstRowFirstColumn="0" w:firstRowLastColumn="0" w:lastRowFirstColumn="0" w:lastRowLastColumn="0"/>
            </w:pPr>
            <w:r w:rsidRPr="00157A2D">
              <w:t>Verwachte tijdsinvestering: 4</w:t>
            </w:r>
            <w:r w:rsidR="00F8179D">
              <w:t>3</w:t>
            </w:r>
            <w:r w:rsidRPr="00157A2D">
              <w:t xml:space="preserve"> uur</w:t>
            </w:r>
            <w:r w:rsidR="00F8179D">
              <w:t>*</w:t>
            </w:r>
          </w:p>
        </w:tc>
      </w:tr>
      <w:tr w:rsidR="00FA42D4" w:rsidRPr="00FA42D4" w14:paraId="14D749B2" w14:textId="77777777" w:rsidTr="00C33530">
        <w:tc>
          <w:tcPr>
            <w:cnfStyle w:val="001000000000" w:firstRow="0" w:lastRow="0" w:firstColumn="1" w:lastColumn="0" w:oddVBand="0" w:evenVBand="0" w:oddHBand="0" w:evenHBand="0" w:firstRowFirstColumn="0" w:firstRowLastColumn="0" w:lastRowFirstColumn="0" w:lastRowLastColumn="0"/>
            <w:tcW w:w="8884" w:type="dxa"/>
            <w:gridSpan w:val="3"/>
          </w:tcPr>
          <w:p w14:paraId="0BBAB5A6" w14:textId="58FC3D18" w:rsidR="00FA42D4" w:rsidRPr="00FA42D4" w:rsidRDefault="00FA42D4" w:rsidP="00FA42D4">
            <w:pPr>
              <w:keepNext/>
              <w:rPr>
                <w:b w:val="0"/>
                <w:bCs w:val="0"/>
                <w:sz w:val="18"/>
                <w:szCs w:val="18"/>
              </w:rPr>
            </w:pPr>
            <w:r w:rsidRPr="00FA42D4">
              <w:rPr>
                <w:b w:val="0"/>
                <w:bCs w:val="0"/>
                <w:sz w:val="18"/>
                <w:szCs w:val="18"/>
              </w:rPr>
              <w:t>* afhankelijk van de hoeveelheid kennissessies</w:t>
            </w:r>
            <w:r w:rsidR="006E65BB">
              <w:rPr>
                <w:b w:val="0"/>
                <w:bCs w:val="0"/>
                <w:sz w:val="18"/>
                <w:szCs w:val="18"/>
              </w:rPr>
              <w:t xml:space="preserve"> de organisatie uitvoert</w:t>
            </w:r>
            <w:r w:rsidRPr="00FA42D4">
              <w:rPr>
                <w:b w:val="0"/>
                <w:bCs w:val="0"/>
                <w:sz w:val="18"/>
                <w:szCs w:val="18"/>
              </w:rPr>
              <w:t xml:space="preserve">. </w:t>
            </w:r>
          </w:p>
        </w:tc>
      </w:tr>
    </w:tbl>
    <w:p w14:paraId="3C4CE101" w14:textId="096680A3" w:rsidR="00FA42D4" w:rsidRDefault="00FA42D4">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12</w:t>
      </w:r>
      <w:r w:rsidR="00D22D0B">
        <w:rPr>
          <w:noProof/>
        </w:rPr>
        <w:fldChar w:fldCharType="end"/>
      </w:r>
      <w:r>
        <w:t>: Implementatie “Opzetten van kennissessies”</w:t>
      </w:r>
    </w:p>
    <w:p w14:paraId="58EA152C" w14:textId="49BEC054" w:rsidR="005A3A35" w:rsidRDefault="000545F8" w:rsidP="005A3A35">
      <w:pPr>
        <w:pStyle w:val="Quote"/>
      </w:pPr>
      <w:r>
        <w:rPr>
          <w:noProof/>
        </w:rPr>
        <mc:AlternateContent>
          <mc:Choice Requires="wps">
            <w:drawing>
              <wp:anchor distT="0" distB="0" distL="114300" distR="114300" simplePos="0" relativeHeight="251796480" behindDoc="0" locked="0" layoutInCell="1" allowOverlap="1" wp14:anchorId="65093B9E" wp14:editId="5C0C4943">
                <wp:simplePos x="0" y="0"/>
                <wp:positionH relativeFrom="leftMargin">
                  <wp:align>right</wp:align>
                </wp:positionH>
                <wp:positionV relativeFrom="paragraph">
                  <wp:posOffset>1276985</wp:posOffset>
                </wp:positionV>
                <wp:extent cx="305435" cy="287655"/>
                <wp:effectExtent l="8890" t="0" r="8255" b="8255"/>
                <wp:wrapNone/>
                <wp:docPr id="6" name="Pijl: ingekeept rechts 6"/>
                <wp:cNvGraphicFramePr/>
                <a:graphic xmlns:a="http://schemas.openxmlformats.org/drawingml/2006/main">
                  <a:graphicData uri="http://schemas.microsoft.com/office/word/2010/wordprocessingShape">
                    <wps:wsp>
                      <wps:cNvSpPr/>
                      <wps:spPr>
                        <a:xfrm rot="5400000">
                          <a:off x="0" y="0"/>
                          <a:ext cx="305435" cy="287655"/>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7A1C18" id="Pijl: ingekeept rechts 6" o:spid="_x0000_s1026" type="#_x0000_t94" style="position:absolute;margin-left:-27.15pt;margin-top:100.55pt;width:24.05pt;height:22.65pt;rotation:90;z-index:251796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" adj="11429" fillcolor="#ffa854 [1940]" stroked="f" strokeweight="1pt">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519C77FE" wp14:editId="48936977">
                <wp:simplePos x="0" y="0"/>
                <wp:positionH relativeFrom="leftMargin">
                  <wp:posOffset>582295</wp:posOffset>
                </wp:positionH>
                <wp:positionV relativeFrom="paragraph">
                  <wp:posOffset>1637030</wp:posOffset>
                </wp:positionV>
                <wp:extent cx="305435" cy="287655"/>
                <wp:effectExtent l="8890" t="0" r="8255" b="8255"/>
                <wp:wrapNone/>
                <wp:docPr id="61" name="Pijl: ingekeept rechts 61"/>
                <wp:cNvGraphicFramePr/>
                <a:graphic xmlns:a="http://schemas.openxmlformats.org/drawingml/2006/main">
                  <a:graphicData uri="http://schemas.microsoft.com/office/word/2010/wordprocessingShape">
                    <wps:wsp>
                      <wps:cNvSpPr/>
                      <wps:spPr>
                        <a:xfrm rot="5400000">
                          <a:off x="0" y="0"/>
                          <a:ext cx="305435" cy="287655"/>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46F607" id="Pijl: ingekeept rechts 61" o:spid="_x0000_s1026" type="#_x0000_t94" style="position:absolute;margin-left:45.85pt;margin-top:128.9pt;width:24.05pt;height:22.65pt;rotation:90;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" adj="11429" fillcolor="#ffa854 [1940]" stroked="f" strokeweight="1pt">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FB5DEEE" wp14:editId="1B0276C7">
                <wp:simplePos x="0" y="0"/>
                <wp:positionH relativeFrom="leftMargin">
                  <wp:posOffset>582295</wp:posOffset>
                </wp:positionH>
                <wp:positionV relativeFrom="paragraph">
                  <wp:posOffset>1972310</wp:posOffset>
                </wp:positionV>
                <wp:extent cx="305435" cy="287655"/>
                <wp:effectExtent l="8890" t="0" r="8255" b="8255"/>
                <wp:wrapNone/>
                <wp:docPr id="62" name="Pijl: ingekeept rechts 62"/>
                <wp:cNvGraphicFramePr/>
                <a:graphic xmlns:a="http://schemas.openxmlformats.org/drawingml/2006/main">
                  <a:graphicData uri="http://schemas.microsoft.com/office/word/2010/wordprocessingShape">
                    <wps:wsp>
                      <wps:cNvSpPr/>
                      <wps:spPr>
                        <a:xfrm rot="5400000">
                          <a:off x="0" y="0"/>
                          <a:ext cx="305435" cy="287655"/>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23D7AE" id="Pijl: ingekeept rechts 62" o:spid="_x0000_s1026" type="#_x0000_t94" style="position:absolute;margin-left:45.85pt;margin-top:155.3pt;width:24.05pt;height:22.65pt;rotation:90;z-index:251753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" adj="11429" fillcolor="#ffa854 [1940]" stroked="f" strokeweight="1pt">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36214569" wp14:editId="52E7A06E">
                <wp:simplePos x="0" y="0"/>
                <wp:positionH relativeFrom="leftMargin">
                  <wp:posOffset>504826</wp:posOffset>
                </wp:positionH>
                <wp:positionV relativeFrom="paragraph">
                  <wp:posOffset>2393950</wp:posOffset>
                </wp:positionV>
                <wp:extent cx="468000" cy="288000"/>
                <wp:effectExtent l="0" t="5080" r="3175" b="3175"/>
                <wp:wrapNone/>
                <wp:docPr id="63" name="Pijl: ingekeept rechts 63"/>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58B8B6" id="Pijl: ingekeept rechts 63" o:spid="_x0000_s1026" type="#_x0000_t94" style="position:absolute;margin-left:39.75pt;margin-top:188.5pt;width:36.85pt;height:22.7pt;rotation:90;z-index:251755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" adj="14954" fillcolor="#ffa854 [1940]" stroked="f" strokeweight="1pt">
                <w10:wrap anchorx="margin"/>
              </v:shape>
            </w:pict>
          </mc:Fallback>
        </mc:AlternateContent>
      </w:r>
      <w:r w:rsidR="00914894">
        <w:rPr>
          <w:noProof/>
        </w:rPr>
        <mc:AlternateContent>
          <mc:Choice Requires="wps">
            <w:drawing>
              <wp:anchor distT="0" distB="0" distL="114300" distR="114300" simplePos="0" relativeHeight="251747328" behindDoc="0" locked="0" layoutInCell="1" allowOverlap="1" wp14:anchorId="242AC1C6" wp14:editId="48C18220">
                <wp:simplePos x="0" y="0"/>
                <wp:positionH relativeFrom="leftMargin">
                  <wp:align>right</wp:align>
                </wp:positionH>
                <wp:positionV relativeFrom="paragraph">
                  <wp:posOffset>824230</wp:posOffset>
                </wp:positionV>
                <wp:extent cx="468000" cy="288000"/>
                <wp:effectExtent l="0" t="5080" r="3175" b="3175"/>
                <wp:wrapNone/>
                <wp:docPr id="59" name="Pijl: ingekeept rechts 59"/>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0442D4" id="Pijl: ingekeept rechts 59" o:spid="_x0000_s1026" type="#_x0000_t94" style="position:absolute;margin-left:-14.35pt;margin-top:64.9pt;width:36.85pt;height:22.7pt;rotation:90;z-index:2517473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" adj="14954" fillcolor="#ffa854 [1940]" stroked="f" strokeweight="1pt">
                <w10:wrap anchorx="margin"/>
              </v:shape>
            </w:pict>
          </mc:Fallback>
        </mc:AlternateContent>
      </w:r>
      <w:r w:rsidR="00914894">
        <w:rPr>
          <w:noProof/>
        </w:rPr>
        <mc:AlternateContent>
          <mc:Choice Requires="wps">
            <w:drawing>
              <wp:anchor distT="0" distB="0" distL="114300" distR="114300" simplePos="0" relativeHeight="251745280" behindDoc="0" locked="0" layoutInCell="1" allowOverlap="1" wp14:anchorId="4AF8A53E" wp14:editId="42A9E10A">
                <wp:simplePos x="0" y="0"/>
                <wp:positionH relativeFrom="leftMargin">
                  <wp:align>right</wp:align>
                </wp:positionH>
                <wp:positionV relativeFrom="paragraph">
                  <wp:posOffset>336550</wp:posOffset>
                </wp:positionV>
                <wp:extent cx="468000" cy="288000"/>
                <wp:effectExtent l="0" t="5080" r="3175" b="3175"/>
                <wp:wrapNone/>
                <wp:docPr id="58" name="Pijl: ingekeept rechts 58"/>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A6B7A4" id="Pijl: ingekeept rechts 58" o:spid="_x0000_s1026" type="#_x0000_t94" style="position:absolute;margin-left:-14.35pt;margin-top:26.5pt;width:36.85pt;height:22.7pt;rotation:90;z-index:2517452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" adj="14954" fillcolor="#ffa854 [1940]" stroked="f" strokeweight="1pt">
                <w10:wrap anchorx="margin"/>
              </v:shape>
            </w:pict>
          </mc:Fallback>
        </mc:AlternateContent>
      </w:r>
      <w:r w:rsidR="005A3A35">
        <w:t>Aanpassen templates</w:t>
      </w:r>
    </w:p>
    <w:tbl>
      <w:tblPr>
        <w:tblStyle w:val="PlainTable4"/>
        <w:tblW w:w="0" w:type="auto"/>
        <w:tblLook w:val="04A0" w:firstRow="1" w:lastRow="0" w:firstColumn="1" w:lastColumn="0" w:noHBand="0" w:noVBand="1"/>
      </w:tblPr>
      <w:tblGrid>
        <w:gridCol w:w="4476"/>
        <w:gridCol w:w="2753"/>
        <w:gridCol w:w="1696"/>
      </w:tblGrid>
      <w:tr w:rsidR="00A74B8E" w14:paraId="43937E08" w14:textId="77777777" w:rsidTr="00157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Pr>
          <w:p w14:paraId="4250E8DF" w14:textId="017E350C" w:rsidR="00A74B8E" w:rsidRPr="00157A2D" w:rsidRDefault="00A74B8E" w:rsidP="00A74B8E">
            <w:pPr>
              <w:rPr>
                <w:b w:val="0"/>
                <w:bCs w:val="0"/>
              </w:rPr>
            </w:pPr>
            <w:r w:rsidRPr="00157A2D">
              <w:rPr>
                <w:b w:val="0"/>
                <w:bCs w:val="0"/>
              </w:rPr>
              <w:t>Opzetten van een werkgroep met inkopers met voldoende kennis en ervaring om deze documenten aan te passen.</w:t>
            </w:r>
          </w:p>
        </w:tc>
        <w:tc>
          <w:tcPr>
            <w:tcW w:w="2753" w:type="dxa"/>
          </w:tcPr>
          <w:p w14:paraId="224D64C1" w14:textId="6127E561"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b w:val="0"/>
                <w:bCs w:val="0"/>
              </w:rPr>
              <w:t>Managementteam</w:t>
            </w:r>
            <w:r w:rsidR="00A7337D">
              <w:rPr>
                <w:b w:val="0"/>
                <w:bCs w:val="0"/>
              </w:rPr>
              <w:t xml:space="preserve"> </w:t>
            </w:r>
            <w:r w:rsidR="00A7337D" w:rsidRPr="00A7337D">
              <w:rPr>
                <w:b w:val="0"/>
                <w:bCs w:val="0"/>
              </w:rPr>
              <w:t>(r)</w:t>
            </w:r>
            <w:r w:rsidRPr="00A7337D">
              <w:rPr>
                <w:b w:val="0"/>
                <w:bCs w:val="0"/>
              </w:rPr>
              <w:t>,</w:t>
            </w:r>
          </w:p>
          <w:p w14:paraId="35027BEB" w14:textId="4AADD212"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b w:val="0"/>
                <w:bCs w:val="0"/>
              </w:rPr>
              <w:t>Inkopers</w:t>
            </w:r>
            <w:r w:rsidR="00A7337D">
              <w:rPr>
                <w:b w:val="0"/>
                <w:bCs w:val="0"/>
              </w:rPr>
              <w:t xml:space="preserve"> (i)</w:t>
            </w:r>
          </w:p>
        </w:tc>
        <w:tc>
          <w:tcPr>
            <w:tcW w:w="1696" w:type="dxa"/>
          </w:tcPr>
          <w:p w14:paraId="554E9ABF" w14:textId="4E554D85"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rFonts w:cstheme="minorHAnsi"/>
                <w:b w:val="0"/>
                <w:bCs w:val="0"/>
              </w:rPr>
              <w:t>± 0.5 uur</w:t>
            </w:r>
          </w:p>
        </w:tc>
      </w:tr>
      <w:tr w:rsidR="00157A2D" w14:paraId="0FC658BF" w14:textId="77777777" w:rsidTr="0015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Pr>
          <w:p w14:paraId="0C56E149" w14:textId="5E78BAF8" w:rsidR="00A74B8E" w:rsidRPr="00157A2D" w:rsidRDefault="00A74B8E" w:rsidP="00A74B8E">
            <w:pPr>
              <w:rPr>
                <w:b w:val="0"/>
                <w:bCs w:val="0"/>
              </w:rPr>
            </w:pPr>
            <w:r w:rsidRPr="00157A2D">
              <w:rPr>
                <w:b w:val="0"/>
                <w:bCs w:val="0"/>
              </w:rPr>
              <w:t>Kennis over de verschillende absolute beoordelingstechnieken verzamelen.</w:t>
            </w:r>
          </w:p>
        </w:tc>
        <w:tc>
          <w:tcPr>
            <w:tcW w:w="2753" w:type="dxa"/>
          </w:tcPr>
          <w:p w14:paraId="58CF0759" w14:textId="65B95122"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Werkgroep</w:t>
            </w:r>
            <w:r w:rsidR="00A7337D">
              <w:t xml:space="preserve"> (r)</w:t>
            </w:r>
            <w:r w:rsidRPr="00157A2D">
              <w:t>,</w:t>
            </w:r>
          </w:p>
          <w:p w14:paraId="1959C703" w14:textId="77777777"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Deskundigen/</w:t>
            </w:r>
          </w:p>
          <w:p w14:paraId="7C0D61F7" w14:textId="6AA79752"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Kennisambassadeurs</w:t>
            </w:r>
            <w:r w:rsidR="00A7337D">
              <w:t xml:space="preserve"> (c)</w:t>
            </w:r>
          </w:p>
        </w:tc>
        <w:tc>
          <w:tcPr>
            <w:tcW w:w="1696" w:type="dxa"/>
          </w:tcPr>
          <w:p w14:paraId="287446A1" w14:textId="40363BF2"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6 uur</w:t>
            </w:r>
          </w:p>
        </w:tc>
      </w:tr>
      <w:tr w:rsidR="00157A2D" w14:paraId="071A4A87" w14:textId="77777777" w:rsidTr="00157A2D">
        <w:tc>
          <w:tcPr>
            <w:cnfStyle w:val="001000000000" w:firstRow="0" w:lastRow="0" w:firstColumn="1" w:lastColumn="0" w:oddVBand="0" w:evenVBand="0" w:oddHBand="0" w:evenHBand="0" w:firstRowFirstColumn="0" w:firstRowLastColumn="0" w:lastRowFirstColumn="0" w:lastRowLastColumn="0"/>
            <w:tcW w:w="4476" w:type="dxa"/>
          </w:tcPr>
          <w:p w14:paraId="47474B16" w14:textId="27D2EF03" w:rsidR="00A74B8E" w:rsidRPr="00157A2D" w:rsidRDefault="00A74B8E" w:rsidP="00A74B8E">
            <w:pPr>
              <w:rPr>
                <w:b w:val="0"/>
                <w:bCs w:val="0"/>
              </w:rPr>
            </w:pPr>
            <w:r w:rsidRPr="00157A2D">
              <w:rPr>
                <w:b w:val="0"/>
                <w:bCs w:val="0"/>
              </w:rPr>
              <w:t xml:space="preserve">Nieuwe templates en berekeningsmodellen opzetten in de huisstijl van de organisatie. </w:t>
            </w:r>
          </w:p>
        </w:tc>
        <w:tc>
          <w:tcPr>
            <w:tcW w:w="2753" w:type="dxa"/>
          </w:tcPr>
          <w:p w14:paraId="15187192" w14:textId="53660BAC"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t>Werkgroep</w:t>
            </w:r>
            <w:r w:rsidR="00A7337D">
              <w:t xml:space="preserve"> (r)</w:t>
            </w:r>
          </w:p>
        </w:tc>
        <w:tc>
          <w:tcPr>
            <w:tcW w:w="1696" w:type="dxa"/>
          </w:tcPr>
          <w:p w14:paraId="65C9BB10" w14:textId="40CB8A44"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16 uur</w:t>
            </w:r>
          </w:p>
        </w:tc>
      </w:tr>
      <w:tr w:rsidR="00157A2D" w14:paraId="67928B4D" w14:textId="77777777" w:rsidTr="0015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Pr>
          <w:p w14:paraId="16A9DE3C" w14:textId="58E2526C" w:rsidR="00A74B8E" w:rsidRPr="00157A2D" w:rsidRDefault="00A74B8E" w:rsidP="00A74B8E">
            <w:pPr>
              <w:rPr>
                <w:b w:val="0"/>
                <w:bCs w:val="0"/>
              </w:rPr>
            </w:pPr>
            <w:r w:rsidRPr="00157A2D">
              <w:rPr>
                <w:b w:val="0"/>
                <w:bCs w:val="0"/>
              </w:rPr>
              <w:t xml:space="preserve">Templates en modellen worden voorzien van feedback van een tegenlezer. </w:t>
            </w:r>
          </w:p>
        </w:tc>
        <w:tc>
          <w:tcPr>
            <w:tcW w:w="2753" w:type="dxa"/>
          </w:tcPr>
          <w:p w14:paraId="4D85C37F" w14:textId="455D1D29"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Werkgroep</w:t>
            </w:r>
            <w:r w:rsidR="00A7337D">
              <w:t xml:space="preserve"> (a)</w:t>
            </w:r>
            <w:r w:rsidRPr="00157A2D">
              <w:t>,</w:t>
            </w:r>
          </w:p>
          <w:p w14:paraId="0DBF5853" w14:textId="13FC5E14"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Tegenlezer</w:t>
            </w:r>
            <w:r w:rsidR="00A7337D">
              <w:t xml:space="preserve"> (r)</w:t>
            </w:r>
          </w:p>
        </w:tc>
        <w:tc>
          <w:tcPr>
            <w:tcW w:w="1696" w:type="dxa"/>
          </w:tcPr>
          <w:p w14:paraId="00AC284C" w14:textId="79431B71"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3 uur</w:t>
            </w:r>
          </w:p>
        </w:tc>
      </w:tr>
      <w:tr w:rsidR="00157A2D" w14:paraId="4F9527E0" w14:textId="77777777" w:rsidTr="00157A2D">
        <w:tc>
          <w:tcPr>
            <w:cnfStyle w:val="001000000000" w:firstRow="0" w:lastRow="0" w:firstColumn="1" w:lastColumn="0" w:oddVBand="0" w:evenVBand="0" w:oddHBand="0" w:evenHBand="0" w:firstRowFirstColumn="0" w:firstRowLastColumn="0" w:lastRowFirstColumn="0" w:lastRowLastColumn="0"/>
            <w:tcW w:w="4476" w:type="dxa"/>
          </w:tcPr>
          <w:p w14:paraId="7BF702CE" w14:textId="0D5E4234" w:rsidR="00A74B8E" w:rsidRPr="00157A2D" w:rsidRDefault="00A74B8E" w:rsidP="00A74B8E">
            <w:pPr>
              <w:rPr>
                <w:b w:val="0"/>
                <w:bCs w:val="0"/>
              </w:rPr>
            </w:pPr>
            <w:r w:rsidRPr="00157A2D">
              <w:rPr>
                <w:b w:val="0"/>
                <w:bCs w:val="0"/>
              </w:rPr>
              <w:t>De templates en modellen aanpassen op basis van de gegeven feedback.</w:t>
            </w:r>
          </w:p>
        </w:tc>
        <w:tc>
          <w:tcPr>
            <w:tcW w:w="2753" w:type="dxa"/>
          </w:tcPr>
          <w:p w14:paraId="4E338B7A" w14:textId="1AA404D5"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t>Werkgroep</w:t>
            </w:r>
            <w:r w:rsidR="00A7337D">
              <w:t xml:space="preserve"> (r)</w:t>
            </w:r>
          </w:p>
        </w:tc>
        <w:tc>
          <w:tcPr>
            <w:tcW w:w="1696" w:type="dxa"/>
          </w:tcPr>
          <w:p w14:paraId="3D06F942" w14:textId="489FFCEF"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2 uur</w:t>
            </w:r>
          </w:p>
        </w:tc>
      </w:tr>
      <w:tr w:rsidR="00A74B8E" w14:paraId="337A0E74" w14:textId="77777777" w:rsidTr="0015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Pr>
          <w:p w14:paraId="2827A07B" w14:textId="4925AD27" w:rsidR="00A74B8E" w:rsidRPr="00157A2D" w:rsidRDefault="00A74B8E" w:rsidP="00A74B8E">
            <w:pPr>
              <w:rPr>
                <w:b w:val="0"/>
                <w:bCs w:val="0"/>
              </w:rPr>
            </w:pPr>
            <w:r w:rsidRPr="00157A2D">
              <w:rPr>
                <w:b w:val="0"/>
                <w:bCs w:val="0"/>
              </w:rPr>
              <w:t>Publiceren van templates en modellen op het online publicatiepunt dat de organisatie gebruikt.</w:t>
            </w:r>
          </w:p>
        </w:tc>
        <w:tc>
          <w:tcPr>
            <w:tcW w:w="2753" w:type="dxa"/>
          </w:tcPr>
          <w:p w14:paraId="13445BF0" w14:textId="4C3C0B0F"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rPr>
                <w:rFonts w:cstheme="minorHAnsi"/>
              </w:rPr>
            </w:pPr>
            <w:r w:rsidRPr="00157A2D">
              <w:t>Werkgroep</w:t>
            </w:r>
            <w:r w:rsidR="00A7337D">
              <w:t xml:space="preserve"> (r)</w:t>
            </w:r>
          </w:p>
        </w:tc>
        <w:tc>
          <w:tcPr>
            <w:tcW w:w="1696" w:type="dxa"/>
          </w:tcPr>
          <w:p w14:paraId="4087C414" w14:textId="5BF546B6"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0.5 uur</w:t>
            </w:r>
          </w:p>
        </w:tc>
      </w:tr>
      <w:tr w:rsidR="00A74B8E" w14:paraId="6FCDE926" w14:textId="77777777" w:rsidTr="00157A2D">
        <w:tc>
          <w:tcPr>
            <w:cnfStyle w:val="001000000000" w:firstRow="0" w:lastRow="0" w:firstColumn="1" w:lastColumn="0" w:oddVBand="0" w:evenVBand="0" w:oddHBand="0" w:evenHBand="0" w:firstRowFirstColumn="0" w:firstRowLastColumn="0" w:lastRowFirstColumn="0" w:lastRowLastColumn="0"/>
            <w:tcW w:w="4476" w:type="dxa"/>
          </w:tcPr>
          <w:p w14:paraId="6C895426" w14:textId="5B17C465" w:rsidR="00A74B8E" w:rsidRPr="00157A2D" w:rsidRDefault="00A74B8E" w:rsidP="00A74B8E">
            <w:pPr>
              <w:rPr>
                <w:b w:val="0"/>
                <w:bCs w:val="0"/>
              </w:rPr>
            </w:pPr>
            <w:r w:rsidRPr="00157A2D">
              <w:rPr>
                <w:b w:val="0"/>
                <w:bCs w:val="0"/>
              </w:rPr>
              <w:t>De inkopers van de organisatie via een digitaal bericht op de hoogte stellen.</w:t>
            </w:r>
          </w:p>
        </w:tc>
        <w:tc>
          <w:tcPr>
            <w:tcW w:w="2753" w:type="dxa"/>
          </w:tcPr>
          <w:p w14:paraId="7FC868BB" w14:textId="77777777" w:rsidR="00A7337D" w:rsidRDefault="00A74B8E" w:rsidP="00A74B8E">
            <w:pPr>
              <w:cnfStyle w:val="000000000000" w:firstRow="0" w:lastRow="0" w:firstColumn="0" w:lastColumn="0" w:oddVBand="0" w:evenVBand="0" w:oddHBand="0" w:evenHBand="0" w:firstRowFirstColumn="0" w:firstRowLastColumn="0" w:lastRowFirstColumn="0" w:lastRowLastColumn="0"/>
            </w:pPr>
            <w:r w:rsidRPr="00157A2D">
              <w:t xml:space="preserve">Werkgroep </w:t>
            </w:r>
            <w:r w:rsidR="00A7337D">
              <w:t>(r),</w:t>
            </w:r>
          </w:p>
          <w:p w14:paraId="6B6E381A" w14:textId="6A11BE56" w:rsidR="00A7337D" w:rsidRPr="00A7337D" w:rsidRDefault="00A7337D" w:rsidP="00A74B8E">
            <w:pPr>
              <w:cnfStyle w:val="000000000000" w:firstRow="0" w:lastRow="0" w:firstColumn="0" w:lastColumn="0" w:oddVBand="0" w:evenVBand="0" w:oddHBand="0" w:evenHBand="0" w:firstRowFirstColumn="0" w:firstRowLastColumn="0" w:lastRowFirstColumn="0" w:lastRowLastColumn="0"/>
            </w:pPr>
            <w:r>
              <w:t>Inkopers (i)</w:t>
            </w:r>
          </w:p>
        </w:tc>
        <w:tc>
          <w:tcPr>
            <w:tcW w:w="1696" w:type="dxa"/>
          </w:tcPr>
          <w:p w14:paraId="7270E353" w14:textId="73D6B12D"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0.5 uur</w:t>
            </w:r>
          </w:p>
        </w:tc>
      </w:tr>
      <w:tr w:rsidR="00A74B8E" w14:paraId="433F6594" w14:textId="77777777" w:rsidTr="0015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Pr>
          <w:p w14:paraId="49765CB4" w14:textId="778443F9" w:rsidR="00A74B8E" w:rsidRPr="00157A2D" w:rsidRDefault="00A74B8E" w:rsidP="00A74B8E">
            <w:pPr>
              <w:rPr>
                <w:b w:val="0"/>
                <w:bCs w:val="0"/>
              </w:rPr>
            </w:pPr>
            <w:r w:rsidRPr="00157A2D">
              <w:rPr>
                <w:b w:val="0"/>
                <w:bCs w:val="0"/>
              </w:rPr>
              <w:t xml:space="preserve">Eventuele vragen of onduidelijkheden van inkopers beantwoorden. </w:t>
            </w:r>
          </w:p>
        </w:tc>
        <w:tc>
          <w:tcPr>
            <w:tcW w:w="2753" w:type="dxa"/>
          </w:tcPr>
          <w:p w14:paraId="05086F28" w14:textId="51118B25"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t>Werkgroep</w:t>
            </w:r>
            <w:r w:rsidR="00A7337D">
              <w:t xml:space="preserve"> (r)</w:t>
            </w:r>
            <w:r w:rsidRPr="00157A2D">
              <w:t>,</w:t>
            </w:r>
          </w:p>
          <w:p w14:paraId="5CCF2FA5" w14:textId="48B4EA0F"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rPr>
                <w:rFonts w:cstheme="minorHAnsi"/>
              </w:rPr>
            </w:pPr>
            <w:r w:rsidRPr="00157A2D">
              <w:t xml:space="preserve">Inkopers </w:t>
            </w:r>
            <w:r w:rsidR="00A7337D">
              <w:t>(i)</w:t>
            </w:r>
          </w:p>
        </w:tc>
        <w:tc>
          <w:tcPr>
            <w:tcW w:w="1696" w:type="dxa"/>
          </w:tcPr>
          <w:p w14:paraId="710AB7F0" w14:textId="6110C55E"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2 uur </w:t>
            </w:r>
          </w:p>
        </w:tc>
      </w:tr>
      <w:tr w:rsidR="00A74B8E" w14:paraId="61D825FE" w14:textId="77777777" w:rsidTr="00157A2D">
        <w:tc>
          <w:tcPr>
            <w:cnfStyle w:val="001000000000" w:firstRow="0" w:lastRow="0" w:firstColumn="1" w:lastColumn="0" w:oddVBand="0" w:evenVBand="0" w:oddHBand="0" w:evenHBand="0" w:firstRowFirstColumn="0" w:firstRowLastColumn="0" w:lastRowFirstColumn="0" w:lastRowLastColumn="0"/>
            <w:tcW w:w="4476" w:type="dxa"/>
          </w:tcPr>
          <w:p w14:paraId="37AC79D2" w14:textId="02884D53" w:rsidR="00A74B8E" w:rsidRPr="00157A2D" w:rsidRDefault="00A74B8E" w:rsidP="00A74B8E">
            <w:pPr>
              <w:rPr>
                <w:rFonts w:cstheme="minorHAnsi"/>
                <w:b w:val="0"/>
                <w:bCs w:val="0"/>
              </w:rPr>
            </w:pPr>
            <w:r w:rsidRPr="00157A2D">
              <w:rPr>
                <w:rFonts w:cstheme="minorHAnsi"/>
                <w:b w:val="0"/>
                <w:bCs w:val="0"/>
              </w:rPr>
              <w:t xml:space="preserve">Verwachte implementatie tijd: </w:t>
            </w:r>
            <w:r w:rsidR="002B519B" w:rsidRPr="00157A2D">
              <w:rPr>
                <w:rFonts w:cstheme="minorHAnsi"/>
                <w:b w:val="0"/>
                <w:bCs w:val="0"/>
              </w:rPr>
              <w:t xml:space="preserve">3 </w:t>
            </w:r>
            <w:r w:rsidRPr="00157A2D">
              <w:rPr>
                <w:rFonts w:cstheme="minorHAnsi"/>
                <w:b w:val="0"/>
                <w:bCs w:val="0"/>
              </w:rPr>
              <w:t>maanden</w:t>
            </w:r>
          </w:p>
        </w:tc>
        <w:tc>
          <w:tcPr>
            <w:tcW w:w="4449" w:type="dxa"/>
            <w:gridSpan w:val="2"/>
          </w:tcPr>
          <w:p w14:paraId="6ECA4C25" w14:textId="6E9F2EF1" w:rsidR="00A74B8E" w:rsidRPr="00157A2D" w:rsidRDefault="00A74B8E" w:rsidP="00FA42D4">
            <w:pPr>
              <w:keepNext/>
              <w:cnfStyle w:val="000000000000" w:firstRow="0" w:lastRow="0" w:firstColumn="0" w:lastColumn="0" w:oddVBand="0" w:evenVBand="0" w:oddHBand="0" w:evenHBand="0" w:firstRowFirstColumn="0" w:firstRowLastColumn="0" w:lastRowFirstColumn="0" w:lastRowLastColumn="0"/>
            </w:pPr>
            <w:r w:rsidRPr="00157A2D">
              <w:t xml:space="preserve">Verwachte tijdsinvestering: 30.5 uur </w:t>
            </w:r>
          </w:p>
        </w:tc>
      </w:tr>
    </w:tbl>
    <w:p w14:paraId="255E2B51" w14:textId="1F0A2A1F" w:rsidR="00EB57A2" w:rsidRDefault="00811BD6" w:rsidP="00FA42D4">
      <w:pPr>
        <w:pStyle w:val="Caption"/>
      </w:pPr>
      <w:r>
        <w:rPr>
          <w:noProof/>
        </w:rPr>
        <mc:AlternateContent>
          <mc:Choice Requires="wps">
            <w:drawing>
              <wp:anchor distT="0" distB="0" distL="114300" distR="114300" simplePos="0" relativeHeight="251757568" behindDoc="0" locked="0" layoutInCell="1" allowOverlap="1" wp14:anchorId="1867BCD3" wp14:editId="63FEB363">
                <wp:simplePos x="0" y="0"/>
                <wp:positionH relativeFrom="leftMargin">
                  <wp:align>right</wp:align>
                </wp:positionH>
                <wp:positionV relativeFrom="paragraph">
                  <wp:posOffset>-844550</wp:posOffset>
                </wp:positionV>
                <wp:extent cx="305435" cy="287655"/>
                <wp:effectExtent l="8890" t="0" r="8255" b="8255"/>
                <wp:wrapNone/>
                <wp:docPr id="64" name="Pijl: ingekeept rechts 64"/>
                <wp:cNvGraphicFramePr/>
                <a:graphic xmlns:a="http://schemas.openxmlformats.org/drawingml/2006/main">
                  <a:graphicData uri="http://schemas.microsoft.com/office/word/2010/wordprocessingShape">
                    <wps:wsp>
                      <wps:cNvSpPr/>
                      <wps:spPr>
                        <a:xfrm rot="5400000">
                          <a:off x="0" y="0"/>
                          <a:ext cx="305435" cy="287655"/>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0E7BBF" id="Pijl: ingekeept rechts 64" o:spid="_x0000_s1026" type="#_x0000_t94" style="position:absolute;margin-left:-27.15pt;margin-top:-66.5pt;width:24.05pt;height:22.65pt;rotation:90;z-index:2517575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" adj="11429" fillcolor="#ffa854 [1940]" stroked="f" strokeweight="1pt">
                <w10:wrap anchorx="margin"/>
              </v:shape>
            </w:pict>
          </mc:Fallback>
        </mc:AlternateContent>
      </w:r>
      <w:r w:rsidR="00914894">
        <w:rPr>
          <w:noProof/>
        </w:rPr>
        <mc:AlternateContent>
          <mc:Choice Requires="wps">
            <w:drawing>
              <wp:anchor distT="0" distB="0" distL="114300" distR="114300" simplePos="0" relativeHeight="251759616" behindDoc="0" locked="0" layoutInCell="1" allowOverlap="1" wp14:anchorId="50201506" wp14:editId="7FED3785">
                <wp:simplePos x="0" y="0"/>
                <wp:positionH relativeFrom="leftMargin">
                  <wp:align>right</wp:align>
                </wp:positionH>
                <wp:positionV relativeFrom="paragraph">
                  <wp:posOffset>-490220</wp:posOffset>
                </wp:positionV>
                <wp:extent cx="306000" cy="288000"/>
                <wp:effectExtent l="8890" t="0" r="8255" b="8255"/>
                <wp:wrapNone/>
                <wp:docPr id="65" name="Pijl: ingekeept rechts 65"/>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DD68E0" id="Pijl: ingekeept rechts 65" o:spid="_x0000_s1026" type="#_x0000_t94" style="position:absolute;margin-left:-27.1pt;margin-top:-38.6pt;width:24.1pt;height:22.7pt;rotation:90;z-index:2517596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" adj="11435" fillcolor="#ffa854 [1940]" stroked="f" strokeweight="1pt">
                <w10:wrap anchorx="margin"/>
              </v:shape>
            </w:pict>
          </mc:Fallback>
        </mc:AlternateContent>
      </w:r>
      <w:r w:rsidR="00914894">
        <w:rPr>
          <w:noProof/>
        </w:rPr>
        <mc:AlternateContent>
          <mc:Choice Requires="wps">
            <w:drawing>
              <wp:anchor distT="0" distB="0" distL="114300" distR="114300" simplePos="0" relativeHeight="251749376" behindDoc="0" locked="0" layoutInCell="1" allowOverlap="1" wp14:anchorId="248799C0" wp14:editId="4A794C48">
                <wp:simplePos x="0" y="0"/>
                <wp:positionH relativeFrom="leftMargin">
                  <wp:align>right</wp:align>
                </wp:positionH>
                <wp:positionV relativeFrom="paragraph">
                  <wp:posOffset>-2357120</wp:posOffset>
                </wp:positionV>
                <wp:extent cx="306000" cy="288000"/>
                <wp:effectExtent l="8890" t="0" r="8255" b="8255"/>
                <wp:wrapNone/>
                <wp:docPr id="60" name="Pijl: ingekeept rechts 60"/>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F93EE5" id="Pijl: ingekeept rechts 60" o:spid="_x0000_s1026" type="#_x0000_t94" style="position:absolute;margin-left:-27.1pt;margin-top:-185.6pt;width:24.1pt;height:22.7pt;rotation:90;z-index:251749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" adj="11435" fillcolor="#ffa854 [1940]" stroked="f" strokeweight="1pt">
                <w10:wrap anchorx="margin"/>
              </v:shape>
            </w:pict>
          </mc:Fallback>
        </mc:AlternateContent>
      </w:r>
      <w:r w:rsidR="00FA42D4">
        <w:t xml:space="preserve">Tabel </w:t>
      </w:r>
      <w:r w:rsidR="00D22D0B">
        <w:fldChar w:fldCharType="begin"/>
      </w:r>
      <w:r w:rsidR="00D22D0B">
        <w:instrText xml:space="preserve"> SEQ Tabel \* ARABIC </w:instrText>
      </w:r>
      <w:r w:rsidR="00D22D0B">
        <w:fldChar w:fldCharType="separate"/>
      </w:r>
      <w:r w:rsidR="00615F48">
        <w:rPr>
          <w:noProof/>
        </w:rPr>
        <w:t>13</w:t>
      </w:r>
      <w:r w:rsidR="00D22D0B">
        <w:rPr>
          <w:noProof/>
        </w:rPr>
        <w:fldChar w:fldCharType="end"/>
      </w:r>
      <w:r w:rsidR="00FA42D4">
        <w:t>: Implementatie “Aanpassen templates”</w:t>
      </w:r>
    </w:p>
    <w:p w14:paraId="32BBE54F" w14:textId="3CE457D4" w:rsidR="00EB57A2" w:rsidRDefault="00D358A4" w:rsidP="00EB57A2">
      <w:pPr>
        <w:pStyle w:val="Quote"/>
      </w:pPr>
      <w:r>
        <w:rPr>
          <w:noProof/>
        </w:rPr>
        <mc:AlternateContent>
          <mc:Choice Requires="wps">
            <w:drawing>
              <wp:anchor distT="0" distB="0" distL="114300" distR="114300" simplePos="0" relativeHeight="251798528" behindDoc="0" locked="0" layoutInCell="1" allowOverlap="1" wp14:anchorId="097509EB" wp14:editId="757C0E4E">
                <wp:simplePos x="0" y="0"/>
                <wp:positionH relativeFrom="leftMargin">
                  <wp:align>right</wp:align>
                </wp:positionH>
                <wp:positionV relativeFrom="paragraph">
                  <wp:posOffset>274320</wp:posOffset>
                </wp:positionV>
                <wp:extent cx="305435" cy="287655"/>
                <wp:effectExtent l="8890" t="0" r="8255" b="8255"/>
                <wp:wrapNone/>
                <wp:docPr id="11" name="Pijl: ingekeept rechts 11"/>
                <wp:cNvGraphicFramePr/>
                <a:graphic xmlns:a="http://schemas.openxmlformats.org/drawingml/2006/main">
                  <a:graphicData uri="http://schemas.microsoft.com/office/word/2010/wordprocessingShape">
                    <wps:wsp>
                      <wps:cNvSpPr/>
                      <wps:spPr>
                        <a:xfrm rot="5400000">
                          <a:off x="0" y="0"/>
                          <a:ext cx="305435" cy="287655"/>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ED63E8" id="Pijl: ingekeept rechts 11" o:spid="_x0000_s1026" type="#_x0000_t94" style="position:absolute;margin-left:-27.15pt;margin-top:21.6pt;width:24.05pt;height:22.65pt;rotation:90;z-index:251798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" adj="11429" fillcolor="#ffa854 [1940]" stroked="f" strokeweight="1pt">
                <w10:wrap anchorx="margin"/>
              </v:shape>
            </w:pict>
          </mc:Fallback>
        </mc:AlternateContent>
      </w:r>
      <w:r w:rsidR="00BF637B">
        <w:rPr>
          <w:noProof/>
        </w:rPr>
        <mc:AlternateContent>
          <mc:Choice Requires="wps">
            <w:drawing>
              <wp:anchor distT="0" distB="0" distL="114300" distR="114300" simplePos="0" relativeHeight="251761664" behindDoc="0" locked="0" layoutInCell="1" allowOverlap="1" wp14:anchorId="17D47DAC" wp14:editId="4D9E057B">
                <wp:simplePos x="0" y="0"/>
                <wp:positionH relativeFrom="leftMargin">
                  <wp:posOffset>506095</wp:posOffset>
                </wp:positionH>
                <wp:positionV relativeFrom="paragraph">
                  <wp:posOffset>726440</wp:posOffset>
                </wp:positionV>
                <wp:extent cx="467995" cy="287655"/>
                <wp:effectExtent l="0" t="5080" r="3175" b="3175"/>
                <wp:wrapNone/>
                <wp:docPr id="66" name="Pijl: ingekeept rechts 66"/>
                <wp:cNvGraphicFramePr/>
                <a:graphic xmlns:a="http://schemas.openxmlformats.org/drawingml/2006/main">
                  <a:graphicData uri="http://schemas.microsoft.com/office/word/2010/wordprocessingShape">
                    <wps:wsp>
                      <wps:cNvSpPr/>
                      <wps:spPr>
                        <a:xfrm rot="5400000">
                          <a:off x="0" y="0"/>
                          <a:ext cx="467995" cy="287655"/>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19E41C" id="Pijl: ingekeept rechts 66" o:spid="_x0000_s1026" type="#_x0000_t94" style="position:absolute;margin-left:39.85pt;margin-top:57.2pt;width:36.85pt;height:22.65pt;rotation:90;z-index:25176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" adj="14962" fillcolor="#ffa854 [1940]" stroked="f" strokeweight="1pt">
                <w10:wrap anchorx="margin"/>
              </v:shape>
            </w:pict>
          </mc:Fallback>
        </mc:AlternateContent>
      </w:r>
      <w:r w:rsidR="00BF637B">
        <w:rPr>
          <w:noProof/>
        </w:rPr>
        <mc:AlternateContent>
          <mc:Choice Requires="wps">
            <w:drawing>
              <wp:anchor distT="0" distB="0" distL="114300" distR="114300" simplePos="0" relativeHeight="251763712" behindDoc="0" locked="0" layoutInCell="1" allowOverlap="1" wp14:anchorId="26513680" wp14:editId="76E05900">
                <wp:simplePos x="0" y="0"/>
                <wp:positionH relativeFrom="leftMargin">
                  <wp:posOffset>506095</wp:posOffset>
                </wp:positionH>
                <wp:positionV relativeFrom="paragraph">
                  <wp:posOffset>1232535</wp:posOffset>
                </wp:positionV>
                <wp:extent cx="467995" cy="287655"/>
                <wp:effectExtent l="0" t="5080" r="3175" b="3175"/>
                <wp:wrapNone/>
                <wp:docPr id="67" name="Pijl: ingekeept rechts 67"/>
                <wp:cNvGraphicFramePr/>
                <a:graphic xmlns:a="http://schemas.openxmlformats.org/drawingml/2006/main">
                  <a:graphicData uri="http://schemas.microsoft.com/office/word/2010/wordprocessingShape">
                    <wps:wsp>
                      <wps:cNvSpPr/>
                      <wps:spPr>
                        <a:xfrm rot="5400000">
                          <a:off x="0" y="0"/>
                          <a:ext cx="467995" cy="287655"/>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8F0968" id="Pijl: ingekeept rechts 67" o:spid="_x0000_s1026" type="#_x0000_t94" style="position:absolute;margin-left:39.85pt;margin-top:97.05pt;width:36.85pt;height:22.65pt;rotation:90;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" adj="14962" fillcolor="#ffa854 [1940]" stroked="f" strokeweight="1pt">
                <w10:wrap anchorx="margin"/>
              </v:shape>
            </w:pict>
          </mc:Fallback>
        </mc:AlternateContent>
      </w:r>
      <w:r w:rsidR="00BF637B">
        <w:rPr>
          <w:noProof/>
        </w:rPr>
        <mc:AlternateContent>
          <mc:Choice Requires="wps">
            <w:drawing>
              <wp:anchor distT="0" distB="0" distL="114300" distR="114300" simplePos="0" relativeHeight="251765760" behindDoc="0" locked="0" layoutInCell="1" allowOverlap="1" wp14:anchorId="7473E56C" wp14:editId="364B03DF">
                <wp:simplePos x="0" y="0"/>
                <wp:positionH relativeFrom="leftMargin">
                  <wp:posOffset>582295</wp:posOffset>
                </wp:positionH>
                <wp:positionV relativeFrom="paragraph">
                  <wp:posOffset>1656715</wp:posOffset>
                </wp:positionV>
                <wp:extent cx="305435" cy="287655"/>
                <wp:effectExtent l="8890" t="0" r="8255" b="8255"/>
                <wp:wrapNone/>
                <wp:docPr id="68" name="Pijl: ingekeept rechts 68"/>
                <wp:cNvGraphicFramePr/>
                <a:graphic xmlns:a="http://schemas.openxmlformats.org/drawingml/2006/main">
                  <a:graphicData uri="http://schemas.microsoft.com/office/word/2010/wordprocessingShape">
                    <wps:wsp>
                      <wps:cNvSpPr/>
                      <wps:spPr>
                        <a:xfrm rot="5400000">
                          <a:off x="0" y="0"/>
                          <a:ext cx="305435" cy="287655"/>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0B29FF" id="Pijl: ingekeept rechts 68" o:spid="_x0000_s1026" type="#_x0000_t94" style="position:absolute;margin-left:45.85pt;margin-top:130.45pt;width:24.05pt;height:22.65pt;rotation:90;z-index:251765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" adj="11429" fillcolor="#ffa854 [1940]" stroked="f" strokeweight="1pt">
                <w10:wrap anchorx="margin"/>
              </v:shape>
            </w:pict>
          </mc:Fallback>
        </mc:AlternateContent>
      </w:r>
      <w:r w:rsidR="00BF637B">
        <w:rPr>
          <w:noProof/>
        </w:rPr>
        <mc:AlternateContent>
          <mc:Choice Requires="wps">
            <w:drawing>
              <wp:anchor distT="0" distB="0" distL="114300" distR="114300" simplePos="0" relativeHeight="251767808" behindDoc="0" locked="0" layoutInCell="1" allowOverlap="1" wp14:anchorId="235C3518" wp14:editId="0670F3F0">
                <wp:simplePos x="0" y="0"/>
                <wp:positionH relativeFrom="leftMargin">
                  <wp:posOffset>582296</wp:posOffset>
                </wp:positionH>
                <wp:positionV relativeFrom="paragraph">
                  <wp:posOffset>2006600</wp:posOffset>
                </wp:positionV>
                <wp:extent cx="306000" cy="288000"/>
                <wp:effectExtent l="8890" t="0" r="8255" b="8255"/>
                <wp:wrapNone/>
                <wp:docPr id="69" name="Pijl: ingekeept rechts 69"/>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A066DE" id="Pijl: ingekeept rechts 69" o:spid="_x0000_s1026" type="#_x0000_t94" style="position:absolute;margin-left:45.85pt;margin-top:158pt;width:24.1pt;height:22.7pt;rotation:90;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" adj="11435" fillcolor="#ffa854 [1940]" stroked="f" strokeweight="1pt">
                <w10:wrap anchorx="margin"/>
              </v:shape>
            </w:pict>
          </mc:Fallback>
        </mc:AlternateContent>
      </w:r>
      <w:r w:rsidR="00EB57A2">
        <w:t>Instellen van tegenlezers</w:t>
      </w:r>
    </w:p>
    <w:tbl>
      <w:tblPr>
        <w:tblStyle w:val="PlainTable4"/>
        <w:tblW w:w="0" w:type="auto"/>
        <w:tblLook w:val="04A0" w:firstRow="1" w:lastRow="0" w:firstColumn="1" w:lastColumn="0" w:noHBand="0" w:noVBand="1"/>
      </w:tblPr>
      <w:tblGrid>
        <w:gridCol w:w="4536"/>
        <w:gridCol w:w="2694"/>
        <w:gridCol w:w="1654"/>
      </w:tblGrid>
      <w:tr w:rsidR="00EB57A2" w:rsidRPr="00157A2D" w14:paraId="24E05145" w14:textId="77777777" w:rsidTr="004F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D58E0C9" w14:textId="129E0591" w:rsidR="00EB57A2" w:rsidRPr="00157A2D" w:rsidRDefault="00B12BC6" w:rsidP="00827548">
            <w:pPr>
              <w:rPr>
                <w:b w:val="0"/>
                <w:bCs w:val="0"/>
              </w:rPr>
            </w:pPr>
            <w:r w:rsidRPr="00157A2D">
              <w:rPr>
                <w:b w:val="0"/>
                <w:bCs w:val="0"/>
              </w:rPr>
              <w:t>Belang van tegenlezer laten blijken</w:t>
            </w:r>
            <w:r w:rsidR="00BF637B">
              <w:rPr>
                <w:b w:val="0"/>
                <w:bCs w:val="0"/>
              </w:rPr>
              <w:t xml:space="preserve"> en draagvlak creëren</w:t>
            </w:r>
            <w:r w:rsidRPr="00157A2D">
              <w:rPr>
                <w:b w:val="0"/>
                <w:bCs w:val="0"/>
              </w:rPr>
              <w:t>.</w:t>
            </w:r>
          </w:p>
        </w:tc>
        <w:tc>
          <w:tcPr>
            <w:tcW w:w="2694" w:type="dxa"/>
          </w:tcPr>
          <w:p w14:paraId="05B47E1A" w14:textId="5F842F25" w:rsidR="00EB57A2" w:rsidRPr="00157A2D" w:rsidRDefault="004F2B04" w:rsidP="00827548">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Managementteam</w:t>
            </w:r>
            <w:r w:rsidR="00A7337D">
              <w:rPr>
                <w:b w:val="0"/>
                <w:bCs w:val="0"/>
              </w:rPr>
              <w:t xml:space="preserve"> </w:t>
            </w:r>
            <w:r w:rsidR="00A7337D" w:rsidRPr="00A7337D">
              <w:rPr>
                <w:b w:val="0"/>
                <w:bCs w:val="0"/>
              </w:rPr>
              <w:t>(r)</w:t>
            </w:r>
          </w:p>
        </w:tc>
        <w:tc>
          <w:tcPr>
            <w:tcW w:w="1654" w:type="dxa"/>
          </w:tcPr>
          <w:p w14:paraId="78566151" w14:textId="5314FB31" w:rsidR="00EB57A2" w:rsidRPr="00157A2D" w:rsidRDefault="00EB57A2" w:rsidP="00827548">
            <w:pPr>
              <w:cnfStyle w:val="100000000000" w:firstRow="1" w:lastRow="0" w:firstColumn="0" w:lastColumn="0" w:oddVBand="0" w:evenVBand="0" w:oddHBand="0" w:evenHBand="0" w:firstRowFirstColumn="0" w:firstRowLastColumn="0" w:lastRowFirstColumn="0" w:lastRowLastColumn="0"/>
              <w:rPr>
                <w:b w:val="0"/>
                <w:bCs w:val="0"/>
              </w:rPr>
            </w:pPr>
            <w:r w:rsidRPr="00157A2D">
              <w:rPr>
                <w:rFonts w:cstheme="minorHAnsi"/>
                <w:b w:val="0"/>
                <w:bCs w:val="0"/>
              </w:rPr>
              <w:t xml:space="preserve">± </w:t>
            </w:r>
            <w:r w:rsidR="007B2CA2">
              <w:rPr>
                <w:rFonts w:cstheme="minorHAnsi"/>
                <w:b w:val="0"/>
                <w:bCs w:val="0"/>
              </w:rPr>
              <w:t xml:space="preserve">5 </w:t>
            </w:r>
            <w:r w:rsidRPr="00157A2D">
              <w:rPr>
                <w:rFonts w:cstheme="minorHAnsi"/>
                <w:b w:val="0"/>
                <w:bCs w:val="0"/>
              </w:rPr>
              <w:t>uur</w:t>
            </w:r>
          </w:p>
        </w:tc>
      </w:tr>
      <w:tr w:rsidR="00EB57A2" w:rsidRPr="00157A2D" w14:paraId="36D022E7" w14:textId="77777777" w:rsidTr="004F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C9A8CD2" w14:textId="4F98E338" w:rsidR="00EB57A2" w:rsidRPr="00157A2D" w:rsidRDefault="004F2B04" w:rsidP="00827548">
            <w:pPr>
              <w:rPr>
                <w:b w:val="0"/>
                <w:bCs w:val="0"/>
              </w:rPr>
            </w:pPr>
            <w:r>
              <w:rPr>
                <w:b w:val="0"/>
                <w:bCs w:val="0"/>
              </w:rPr>
              <w:t xml:space="preserve">Groep van kundige tegenlezers opzetten, die voldoende kennis en ervaring hebben binnen de organisatie. </w:t>
            </w:r>
          </w:p>
        </w:tc>
        <w:tc>
          <w:tcPr>
            <w:tcW w:w="2694" w:type="dxa"/>
          </w:tcPr>
          <w:p w14:paraId="563E721E" w14:textId="51CD3900" w:rsidR="00EB57A2" w:rsidRDefault="004F2B04" w:rsidP="00827548">
            <w:pPr>
              <w:cnfStyle w:val="000000100000" w:firstRow="0" w:lastRow="0" w:firstColumn="0" w:lastColumn="0" w:oddVBand="0" w:evenVBand="0" w:oddHBand="1" w:evenHBand="0" w:firstRowFirstColumn="0" w:firstRowLastColumn="0" w:lastRowFirstColumn="0" w:lastRowLastColumn="0"/>
            </w:pPr>
            <w:r>
              <w:t>Managementteam</w:t>
            </w:r>
            <w:r w:rsidR="00A7337D">
              <w:t xml:space="preserve"> (r)</w:t>
            </w:r>
            <w:r>
              <w:t>,</w:t>
            </w:r>
          </w:p>
          <w:p w14:paraId="60193C70" w14:textId="32D6C434" w:rsidR="004F2B04" w:rsidRPr="00157A2D" w:rsidRDefault="004F2B04" w:rsidP="00827548">
            <w:pPr>
              <w:cnfStyle w:val="000000100000" w:firstRow="0" w:lastRow="0" w:firstColumn="0" w:lastColumn="0" w:oddVBand="0" w:evenVBand="0" w:oddHBand="1" w:evenHBand="0" w:firstRowFirstColumn="0" w:firstRowLastColumn="0" w:lastRowFirstColumn="0" w:lastRowLastColumn="0"/>
            </w:pPr>
            <w:r>
              <w:t>Inkopers</w:t>
            </w:r>
            <w:r w:rsidR="00A7337D">
              <w:t xml:space="preserve"> (s)</w:t>
            </w:r>
          </w:p>
        </w:tc>
        <w:tc>
          <w:tcPr>
            <w:tcW w:w="1654" w:type="dxa"/>
          </w:tcPr>
          <w:p w14:paraId="433080F6" w14:textId="28795BDD" w:rsidR="00EB57A2" w:rsidRPr="00157A2D" w:rsidRDefault="00EB57A2" w:rsidP="00827548">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sidR="007B2CA2">
              <w:rPr>
                <w:rFonts w:cstheme="minorHAnsi"/>
              </w:rPr>
              <w:t>0.5</w:t>
            </w:r>
            <w:r w:rsidRPr="00157A2D">
              <w:rPr>
                <w:rFonts w:cstheme="minorHAnsi"/>
              </w:rPr>
              <w:t xml:space="preserve"> uur</w:t>
            </w:r>
          </w:p>
        </w:tc>
      </w:tr>
      <w:tr w:rsidR="00EB57A2" w:rsidRPr="00157A2D" w14:paraId="1B63B6F9" w14:textId="77777777" w:rsidTr="004F2B04">
        <w:tc>
          <w:tcPr>
            <w:cnfStyle w:val="001000000000" w:firstRow="0" w:lastRow="0" w:firstColumn="1" w:lastColumn="0" w:oddVBand="0" w:evenVBand="0" w:oddHBand="0" w:evenHBand="0" w:firstRowFirstColumn="0" w:firstRowLastColumn="0" w:lastRowFirstColumn="0" w:lastRowLastColumn="0"/>
            <w:tcW w:w="4536" w:type="dxa"/>
          </w:tcPr>
          <w:p w14:paraId="69D7C0F9" w14:textId="439E893F" w:rsidR="00EB57A2" w:rsidRPr="00157A2D" w:rsidRDefault="004F2B04" w:rsidP="00827548">
            <w:pPr>
              <w:rPr>
                <w:b w:val="0"/>
                <w:bCs w:val="0"/>
              </w:rPr>
            </w:pPr>
            <w:r>
              <w:rPr>
                <w:b w:val="0"/>
                <w:bCs w:val="0"/>
              </w:rPr>
              <w:t xml:space="preserve">De tegenlezers de belangrijke onderdelen leren, dus dat ze zowel op de tekst als op de inhoud letten.  </w:t>
            </w:r>
          </w:p>
        </w:tc>
        <w:tc>
          <w:tcPr>
            <w:tcW w:w="2694" w:type="dxa"/>
          </w:tcPr>
          <w:p w14:paraId="5A323435" w14:textId="71373C8B" w:rsidR="00EB57A2" w:rsidRDefault="004C7EB9" w:rsidP="00827548">
            <w:pPr>
              <w:cnfStyle w:val="000000000000" w:firstRow="0" w:lastRow="0" w:firstColumn="0" w:lastColumn="0" w:oddVBand="0" w:evenVBand="0" w:oddHBand="0" w:evenHBand="0" w:firstRowFirstColumn="0" w:firstRowLastColumn="0" w:lastRowFirstColumn="0" w:lastRowLastColumn="0"/>
            </w:pPr>
            <w:r>
              <w:t>Inkoopcoördinator</w:t>
            </w:r>
            <w:r w:rsidR="00A7337D">
              <w:t xml:space="preserve"> (a)</w:t>
            </w:r>
          </w:p>
          <w:p w14:paraId="1512EE1F" w14:textId="6F7573DC" w:rsidR="004F2B04" w:rsidRPr="00157A2D" w:rsidRDefault="004F2B04" w:rsidP="00827548">
            <w:pPr>
              <w:cnfStyle w:val="000000000000" w:firstRow="0" w:lastRow="0" w:firstColumn="0" w:lastColumn="0" w:oddVBand="0" w:evenVBand="0" w:oddHBand="0" w:evenHBand="0" w:firstRowFirstColumn="0" w:firstRowLastColumn="0" w:lastRowFirstColumn="0" w:lastRowLastColumn="0"/>
            </w:pPr>
            <w:r>
              <w:t>Tegenlezers</w:t>
            </w:r>
            <w:r w:rsidR="00A7337D">
              <w:t xml:space="preserve"> (r)</w:t>
            </w:r>
          </w:p>
        </w:tc>
        <w:tc>
          <w:tcPr>
            <w:tcW w:w="1654" w:type="dxa"/>
          </w:tcPr>
          <w:p w14:paraId="1245D0B0" w14:textId="23FD72BB" w:rsidR="00EB57A2" w:rsidRPr="00157A2D" w:rsidRDefault="00EB57A2" w:rsidP="00827548">
            <w:pPr>
              <w:cnfStyle w:val="000000000000" w:firstRow="0" w:lastRow="0" w:firstColumn="0" w:lastColumn="0" w:oddVBand="0" w:evenVBand="0" w:oddHBand="0" w:evenHBand="0" w:firstRowFirstColumn="0" w:firstRowLastColumn="0" w:lastRowFirstColumn="0" w:lastRowLastColumn="0"/>
            </w:pPr>
            <w:r w:rsidRPr="00157A2D">
              <w:rPr>
                <w:rFonts w:cstheme="minorHAnsi"/>
              </w:rPr>
              <w:t xml:space="preserve">± </w:t>
            </w:r>
            <w:r w:rsidR="00E012C0">
              <w:rPr>
                <w:rFonts w:cstheme="minorHAnsi"/>
              </w:rPr>
              <w:t>1</w:t>
            </w:r>
            <w:r w:rsidRPr="00157A2D">
              <w:rPr>
                <w:rFonts w:cstheme="minorHAnsi"/>
              </w:rPr>
              <w:t xml:space="preserve"> uur</w:t>
            </w:r>
            <w:r w:rsidR="00E012C0">
              <w:rPr>
                <w:rFonts w:cstheme="minorHAnsi"/>
              </w:rPr>
              <w:t xml:space="preserve"> p.p.</w:t>
            </w:r>
          </w:p>
        </w:tc>
      </w:tr>
      <w:tr w:rsidR="00EB57A2" w:rsidRPr="00157A2D" w14:paraId="67A7F18B" w14:textId="77777777" w:rsidTr="004F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B6F296D" w14:textId="02549209" w:rsidR="00EB57A2" w:rsidRPr="00157A2D" w:rsidRDefault="007B2CA2" w:rsidP="00827548">
            <w:pPr>
              <w:rPr>
                <w:b w:val="0"/>
                <w:bCs w:val="0"/>
              </w:rPr>
            </w:pPr>
            <w:r>
              <w:rPr>
                <w:b w:val="0"/>
                <w:bCs w:val="0"/>
              </w:rPr>
              <w:t>De tegenlezers ervaring laten opdoen</w:t>
            </w:r>
            <w:r w:rsidR="00914894">
              <w:rPr>
                <w:b w:val="0"/>
                <w:bCs w:val="0"/>
              </w:rPr>
              <w:t xml:space="preserve"> door in duo’s documenten door te lezen</w:t>
            </w:r>
            <w:r>
              <w:rPr>
                <w:b w:val="0"/>
                <w:bCs w:val="0"/>
              </w:rPr>
              <w:t xml:space="preserve">. </w:t>
            </w:r>
          </w:p>
        </w:tc>
        <w:tc>
          <w:tcPr>
            <w:tcW w:w="2694" w:type="dxa"/>
          </w:tcPr>
          <w:p w14:paraId="52951290" w14:textId="50B0A308" w:rsidR="00EB57A2" w:rsidRPr="00157A2D" w:rsidRDefault="007B2CA2" w:rsidP="00827548">
            <w:pPr>
              <w:cnfStyle w:val="000000100000" w:firstRow="0" w:lastRow="0" w:firstColumn="0" w:lastColumn="0" w:oddVBand="0" w:evenVBand="0" w:oddHBand="1" w:evenHBand="0" w:firstRowFirstColumn="0" w:firstRowLastColumn="0" w:lastRowFirstColumn="0" w:lastRowLastColumn="0"/>
            </w:pPr>
            <w:r>
              <w:t>Tegenlezers</w:t>
            </w:r>
            <w:r w:rsidR="00A7337D">
              <w:t xml:space="preserve"> (r)</w:t>
            </w:r>
          </w:p>
        </w:tc>
        <w:tc>
          <w:tcPr>
            <w:tcW w:w="1654" w:type="dxa"/>
          </w:tcPr>
          <w:p w14:paraId="3BF60198" w14:textId="71F3903D" w:rsidR="00EB57A2" w:rsidRPr="00157A2D" w:rsidRDefault="00EB57A2" w:rsidP="00827548">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sidR="00E012C0">
              <w:rPr>
                <w:rFonts w:cstheme="minorHAnsi"/>
              </w:rPr>
              <w:t>10</w:t>
            </w:r>
            <w:r w:rsidRPr="00157A2D">
              <w:rPr>
                <w:rFonts w:cstheme="minorHAnsi"/>
              </w:rPr>
              <w:t xml:space="preserve"> uur</w:t>
            </w:r>
          </w:p>
        </w:tc>
      </w:tr>
      <w:tr w:rsidR="00EB57A2" w:rsidRPr="00157A2D" w14:paraId="36264353" w14:textId="77777777" w:rsidTr="004F2B04">
        <w:tc>
          <w:tcPr>
            <w:cnfStyle w:val="001000000000" w:firstRow="0" w:lastRow="0" w:firstColumn="1" w:lastColumn="0" w:oddVBand="0" w:evenVBand="0" w:oddHBand="0" w:evenHBand="0" w:firstRowFirstColumn="0" w:firstRowLastColumn="0" w:lastRowFirstColumn="0" w:lastRowLastColumn="0"/>
            <w:tcW w:w="4536" w:type="dxa"/>
          </w:tcPr>
          <w:p w14:paraId="30EA4CB8" w14:textId="57F2D5F4" w:rsidR="00EB57A2" w:rsidRPr="00157A2D" w:rsidRDefault="007B2CA2" w:rsidP="00827548">
            <w:pPr>
              <w:rPr>
                <w:b w:val="0"/>
                <w:bCs w:val="0"/>
              </w:rPr>
            </w:pPr>
            <w:r>
              <w:rPr>
                <w:b w:val="0"/>
                <w:bCs w:val="0"/>
              </w:rPr>
              <w:t xml:space="preserve">Evalueren van de toepassing van tegenlezers. </w:t>
            </w:r>
          </w:p>
        </w:tc>
        <w:tc>
          <w:tcPr>
            <w:tcW w:w="2694" w:type="dxa"/>
          </w:tcPr>
          <w:p w14:paraId="57B15DD1" w14:textId="072959BE" w:rsidR="00EB57A2" w:rsidRDefault="004C7EB9" w:rsidP="00827548">
            <w:pPr>
              <w:cnfStyle w:val="000000000000" w:firstRow="0" w:lastRow="0" w:firstColumn="0" w:lastColumn="0" w:oddVBand="0" w:evenVBand="0" w:oddHBand="0" w:evenHBand="0" w:firstRowFirstColumn="0" w:firstRowLastColumn="0" w:lastRowFirstColumn="0" w:lastRowLastColumn="0"/>
            </w:pPr>
            <w:r>
              <w:t>Inkoopcoördinator</w:t>
            </w:r>
            <w:r w:rsidR="00A7337D">
              <w:t xml:space="preserve"> (a)</w:t>
            </w:r>
            <w:r w:rsidR="007B2CA2">
              <w:t>,</w:t>
            </w:r>
            <w:r w:rsidR="00A7337D">
              <w:t xml:space="preserve"> </w:t>
            </w:r>
          </w:p>
          <w:p w14:paraId="278E05EA" w14:textId="29DB7DB1" w:rsidR="007B2CA2" w:rsidRPr="00157A2D" w:rsidRDefault="007B2CA2" w:rsidP="00827548">
            <w:pPr>
              <w:cnfStyle w:val="000000000000" w:firstRow="0" w:lastRow="0" w:firstColumn="0" w:lastColumn="0" w:oddVBand="0" w:evenVBand="0" w:oddHBand="0" w:evenHBand="0" w:firstRowFirstColumn="0" w:firstRowLastColumn="0" w:lastRowFirstColumn="0" w:lastRowLastColumn="0"/>
            </w:pPr>
            <w:r>
              <w:t>Tegenlezers</w:t>
            </w:r>
            <w:r w:rsidR="00A7337D">
              <w:t xml:space="preserve"> (r)</w:t>
            </w:r>
          </w:p>
        </w:tc>
        <w:tc>
          <w:tcPr>
            <w:tcW w:w="1654" w:type="dxa"/>
          </w:tcPr>
          <w:p w14:paraId="0E859809" w14:textId="3B575B67" w:rsidR="00EB57A2" w:rsidRPr="00157A2D" w:rsidRDefault="00EB57A2" w:rsidP="00827548">
            <w:pPr>
              <w:cnfStyle w:val="000000000000" w:firstRow="0" w:lastRow="0" w:firstColumn="0" w:lastColumn="0" w:oddVBand="0" w:evenVBand="0" w:oddHBand="0" w:evenHBand="0" w:firstRowFirstColumn="0" w:firstRowLastColumn="0" w:lastRowFirstColumn="0" w:lastRowLastColumn="0"/>
            </w:pPr>
            <w:r w:rsidRPr="00157A2D">
              <w:rPr>
                <w:rFonts w:cstheme="minorHAnsi"/>
              </w:rPr>
              <w:t xml:space="preserve">± </w:t>
            </w:r>
            <w:r w:rsidR="007B2CA2">
              <w:rPr>
                <w:rFonts w:cstheme="minorHAnsi"/>
              </w:rPr>
              <w:t>2</w:t>
            </w:r>
            <w:r w:rsidRPr="00157A2D">
              <w:rPr>
                <w:rFonts w:cstheme="minorHAnsi"/>
              </w:rPr>
              <w:t xml:space="preserve"> uur</w:t>
            </w:r>
          </w:p>
        </w:tc>
      </w:tr>
      <w:tr w:rsidR="00EB57A2" w:rsidRPr="00157A2D" w14:paraId="22E3369E" w14:textId="77777777" w:rsidTr="004F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89B40FE" w14:textId="2334DF6D" w:rsidR="00EB57A2" w:rsidRPr="00157A2D" w:rsidRDefault="00EB57A2" w:rsidP="00827548">
            <w:pPr>
              <w:rPr>
                <w:rFonts w:cstheme="minorHAnsi"/>
                <w:b w:val="0"/>
                <w:bCs w:val="0"/>
              </w:rPr>
            </w:pPr>
            <w:r w:rsidRPr="00157A2D">
              <w:rPr>
                <w:rFonts w:cstheme="minorHAnsi"/>
                <w:b w:val="0"/>
                <w:bCs w:val="0"/>
              </w:rPr>
              <w:t xml:space="preserve">Verwachte implementatie tijd: </w:t>
            </w:r>
            <w:r w:rsidR="007B2CA2">
              <w:rPr>
                <w:rFonts w:cstheme="minorHAnsi"/>
                <w:b w:val="0"/>
                <w:bCs w:val="0"/>
              </w:rPr>
              <w:t>2</w:t>
            </w:r>
            <w:r w:rsidRPr="00157A2D">
              <w:rPr>
                <w:rFonts w:cstheme="minorHAnsi"/>
                <w:b w:val="0"/>
                <w:bCs w:val="0"/>
              </w:rPr>
              <w:t xml:space="preserve"> maanden</w:t>
            </w:r>
          </w:p>
        </w:tc>
        <w:tc>
          <w:tcPr>
            <w:tcW w:w="4348" w:type="dxa"/>
            <w:gridSpan w:val="2"/>
          </w:tcPr>
          <w:p w14:paraId="77195BC9" w14:textId="2C25F208" w:rsidR="00EB57A2" w:rsidRPr="00157A2D" w:rsidRDefault="00EB57A2" w:rsidP="00FA42D4">
            <w:pPr>
              <w:keepNext/>
              <w:cnfStyle w:val="000000100000" w:firstRow="0" w:lastRow="0" w:firstColumn="0" w:lastColumn="0" w:oddVBand="0" w:evenVBand="0" w:oddHBand="1" w:evenHBand="0" w:firstRowFirstColumn="0" w:firstRowLastColumn="0" w:lastRowFirstColumn="0" w:lastRowLastColumn="0"/>
            </w:pPr>
            <w:r w:rsidRPr="00157A2D">
              <w:t xml:space="preserve">Verwachte tijdsinvestering: </w:t>
            </w:r>
            <w:r w:rsidR="007B2CA2">
              <w:t>2</w:t>
            </w:r>
            <w:r w:rsidR="004C7EB9">
              <w:t>2</w:t>
            </w:r>
            <w:r w:rsidR="007B2CA2">
              <w:t>.5</w:t>
            </w:r>
            <w:r w:rsidRPr="00157A2D">
              <w:t xml:space="preserve"> uur</w:t>
            </w:r>
          </w:p>
        </w:tc>
      </w:tr>
    </w:tbl>
    <w:p w14:paraId="4E95EB46" w14:textId="6388248B" w:rsidR="0087438E" w:rsidRDefault="00FA42D4" w:rsidP="00FA42D4">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14</w:t>
      </w:r>
      <w:r w:rsidR="00D22D0B">
        <w:rPr>
          <w:noProof/>
        </w:rPr>
        <w:fldChar w:fldCharType="end"/>
      </w:r>
      <w:r>
        <w:t>: Implementatie “Instellen van tegenlezers”</w:t>
      </w:r>
    </w:p>
    <w:p w14:paraId="35F40A2C" w14:textId="60717F32" w:rsidR="00F82470" w:rsidRDefault="00914894" w:rsidP="00F82470">
      <w:pPr>
        <w:pStyle w:val="Quote"/>
      </w:pPr>
      <w:r>
        <w:rPr>
          <w:noProof/>
        </w:rPr>
        <mc:AlternateContent>
          <mc:Choice Requires="wps">
            <w:drawing>
              <wp:anchor distT="0" distB="0" distL="114300" distR="114300" simplePos="0" relativeHeight="251780096" behindDoc="0" locked="0" layoutInCell="1" allowOverlap="1" wp14:anchorId="6D358BD4" wp14:editId="336A91F1">
                <wp:simplePos x="0" y="0"/>
                <wp:positionH relativeFrom="leftMargin">
                  <wp:align>right</wp:align>
                </wp:positionH>
                <wp:positionV relativeFrom="paragraph">
                  <wp:posOffset>1869440</wp:posOffset>
                </wp:positionV>
                <wp:extent cx="468000" cy="288000"/>
                <wp:effectExtent l="0" t="5080" r="3175" b="3175"/>
                <wp:wrapNone/>
                <wp:docPr id="75" name="Pijl: ingekeept rechts 75"/>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5CE0AD" id="Pijl: ingekeept rechts 75" o:spid="_x0000_s1026" type="#_x0000_t94" style="position:absolute;margin-left:-14.35pt;margin-top:147.2pt;width:36.85pt;height:22.7pt;rotation:90;z-index:251780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" adj="14954" fillcolor="#ffa854 [1940]" stroked="f" strokeweight="1pt">
                <w10:wrap anchorx="margin"/>
              </v:shape>
            </w:pict>
          </mc:Fallback>
        </mc:AlternateContent>
      </w:r>
      <w:r>
        <w:rPr>
          <w:noProof/>
        </w:rPr>
        <mc:AlternateContent>
          <mc:Choice Requires="wps">
            <w:drawing>
              <wp:anchor distT="0" distB="0" distL="114300" distR="114300" simplePos="0" relativeHeight="251778048" behindDoc="0" locked="0" layoutInCell="1" allowOverlap="1" wp14:anchorId="69734066" wp14:editId="14E54B74">
                <wp:simplePos x="0" y="0"/>
                <wp:positionH relativeFrom="leftMargin">
                  <wp:align>right</wp:align>
                </wp:positionH>
                <wp:positionV relativeFrom="paragraph">
                  <wp:posOffset>2289810</wp:posOffset>
                </wp:positionV>
                <wp:extent cx="306000" cy="288000"/>
                <wp:effectExtent l="8890" t="0" r="8255" b="8255"/>
                <wp:wrapNone/>
                <wp:docPr id="74" name="Pijl: ingekeept rechts 74"/>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A645DB" id="Pijl: ingekeept rechts 74" o:spid="_x0000_s1026" type="#_x0000_t94" style="position:absolute;margin-left:-27.1pt;margin-top:180.3pt;width:24.1pt;height:22.7pt;rotation:90;z-index:2517780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" adj="11435" fillcolor="#ffa854 [1940]" stroked="f" strokeweight="1pt">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4ADF68F9" wp14:editId="550EE994">
                <wp:simplePos x="0" y="0"/>
                <wp:positionH relativeFrom="leftMargin">
                  <wp:align>right</wp:align>
                </wp:positionH>
                <wp:positionV relativeFrom="paragraph">
                  <wp:posOffset>1451610</wp:posOffset>
                </wp:positionV>
                <wp:extent cx="306000" cy="288000"/>
                <wp:effectExtent l="8890" t="0" r="8255" b="8255"/>
                <wp:wrapNone/>
                <wp:docPr id="73" name="Pijl: ingekeept rechts 73"/>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E71525" id="Pijl: ingekeept rechts 73" o:spid="_x0000_s1026" type="#_x0000_t94" style="position:absolute;margin-left:-27.1pt;margin-top:114.3pt;width:24.1pt;height:22.7pt;rotation:90;z-index:251776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" adj="11435" fillcolor="#ffa854 [1940]" stroked="f" strokeweight="1pt">
                <w10:wrap anchorx="margin"/>
              </v:shape>
            </w:pict>
          </mc:Fallback>
        </mc:AlternateContent>
      </w:r>
      <w:r>
        <w:rPr>
          <w:noProof/>
        </w:rPr>
        <mc:AlternateContent>
          <mc:Choice Requires="wps">
            <w:drawing>
              <wp:anchor distT="0" distB="0" distL="114300" distR="114300" simplePos="0" relativeHeight="251773952" behindDoc="0" locked="0" layoutInCell="1" allowOverlap="1" wp14:anchorId="129B83F9" wp14:editId="09C78D49">
                <wp:simplePos x="0" y="0"/>
                <wp:positionH relativeFrom="leftMargin">
                  <wp:align>right</wp:align>
                </wp:positionH>
                <wp:positionV relativeFrom="paragraph">
                  <wp:posOffset>1101090</wp:posOffset>
                </wp:positionV>
                <wp:extent cx="306000" cy="288000"/>
                <wp:effectExtent l="8890" t="0" r="8255" b="8255"/>
                <wp:wrapNone/>
                <wp:docPr id="72" name="Pijl: ingekeept rechts 72"/>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C671BB" id="Pijl: ingekeept rechts 72" o:spid="_x0000_s1026" type="#_x0000_t94" style="position:absolute;margin-left:-27.1pt;margin-top:86.7pt;width:24.1pt;height:22.7pt;rotation:90;z-index:251773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" adj="11435" fillcolor="#ffa854 [1940]" stroked="f" strokeweight="1pt">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3CD8AB55" wp14:editId="2D2B03E0">
                <wp:simplePos x="0" y="0"/>
                <wp:positionH relativeFrom="leftMargin">
                  <wp:align>right</wp:align>
                </wp:positionH>
                <wp:positionV relativeFrom="paragraph">
                  <wp:posOffset>337820</wp:posOffset>
                </wp:positionV>
                <wp:extent cx="468000" cy="288000"/>
                <wp:effectExtent l="0" t="5080" r="3175" b="3175"/>
                <wp:wrapNone/>
                <wp:docPr id="71" name="Pijl: ingekeept rechts 71"/>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7EAF05" id="Pijl: ingekeept rechts 71" o:spid="_x0000_s1026" type="#_x0000_t94" style="position:absolute;margin-left:-14.35pt;margin-top:26.6pt;width:36.85pt;height:22.7pt;rotation:90;z-index:251771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" adj="14954" fillcolor="#ffa854 [1940]" stroked="f" strokeweight="1pt">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3E688A78" wp14:editId="002B05FD">
                <wp:simplePos x="0" y="0"/>
                <wp:positionH relativeFrom="leftMargin">
                  <wp:align>right</wp:align>
                </wp:positionH>
                <wp:positionV relativeFrom="paragraph">
                  <wp:posOffset>765810</wp:posOffset>
                </wp:positionV>
                <wp:extent cx="306000" cy="288000"/>
                <wp:effectExtent l="8890" t="0" r="8255" b="8255"/>
                <wp:wrapNone/>
                <wp:docPr id="70" name="Pijl: ingekeept rechts 70"/>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83A88F" id="Pijl: ingekeept rechts 70" o:spid="_x0000_s1026" type="#_x0000_t94" style="position:absolute;margin-left:-27.1pt;margin-top:60.3pt;width:24.1pt;height:22.7pt;rotation:90;z-index:251769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" adj="11435" fillcolor="#ffa854 [1940]" stroked="f" strokeweight="1pt">
                <w10:wrap anchorx="margin"/>
              </v:shape>
            </w:pict>
          </mc:Fallback>
        </mc:AlternateContent>
      </w:r>
      <w:r w:rsidR="00F82470">
        <w:t>Vermelden van de wijze van beoordeling op TenderNed</w:t>
      </w:r>
    </w:p>
    <w:tbl>
      <w:tblPr>
        <w:tblStyle w:val="PlainTable4"/>
        <w:tblW w:w="0" w:type="auto"/>
        <w:tblLook w:val="04A0" w:firstRow="1" w:lastRow="0" w:firstColumn="1" w:lastColumn="0" w:noHBand="0" w:noVBand="1"/>
      </w:tblPr>
      <w:tblGrid>
        <w:gridCol w:w="4536"/>
        <w:gridCol w:w="2694"/>
        <w:gridCol w:w="1559"/>
      </w:tblGrid>
      <w:tr w:rsidR="00A74B8E" w:rsidRPr="00157A2D" w14:paraId="226AA212" w14:textId="77777777" w:rsidTr="004F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2B54F8E" w14:textId="5B4357B4" w:rsidR="00A74B8E" w:rsidRPr="00157A2D" w:rsidRDefault="00D07D07" w:rsidP="00A74B8E">
            <w:pPr>
              <w:rPr>
                <w:b w:val="0"/>
                <w:bCs w:val="0"/>
              </w:rPr>
            </w:pPr>
            <w:r>
              <w:rPr>
                <w:b w:val="0"/>
                <w:bCs w:val="0"/>
              </w:rPr>
              <w:t xml:space="preserve">Belang van transparantie laten blijken. Vermelden van Open Overheid, </w:t>
            </w:r>
            <w:r w:rsidR="00BC0C21">
              <w:rPr>
                <w:b w:val="0"/>
                <w:bCs w:val="0"/>
              </w:rPr>
              <w:t>die werkt</w:t>
            </w:r>
            <w:r>
              <w:rPr>
                <w:b w:val="0"/>
                <w:bCs w:val="0"/>
              </w:rPr>
              <w:t xml:space="preserve"> aan openbaarheid en transparantie.</w:t>
            </w:r>
          </w:p>
        </w:tc>
        <w:tc>
          <w:tcPr>
            <w:tcW w:w="2694" w:type="dxa"/>
          </w:tcPr>
          <w:p w14:paraId="3450567B" w14:textId="77777777" w:rsidR="00A74B8E" w:rsidRDefault="002879FA" w:rsidP="00A74B8E">
            <w:pPr>
              <w:cnfStyle w:val="100000000000" w:firstRow="1" w:lastRow="0" w:firstColumn="0" w:lastColumn="0" w:oddVBand="0" w:evenVBand="0" w:oddHBand="0" w:evenHBand="0" w:firstRowFirstColumn="0" w:firstRowLastColumn="0" w:lastRowFirstColumn="0" w:lastRowLastColumn="0"/>
            </w:pPr>
            <w:r>
              <w:rPr>
                <w:b w:val="0"/>
                <w:bCs w:val="0"/>
              </w:rPr>
              <w:t>Deskundigen (r)</w:t>
            </w:r>
            <w:r w:rsidR="00410FF8">
              <w:rPr>
                <w:b w:val="0"/>
                <w:bCs w:val="0"/>
              </w:rPr>
              <w:t>,</w:t>
            </w:r>
          </w:p>
          <w:p w14:paraId="10B9D6C0" w14:textId="33BBC9B9" w:rsidR="00410FF8" w:rsidRPr="00157A2D" w:rsidRDefault="00410FF8" w:rsidP="00A74B8E">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Publieke inkopers (s)</w:t>
            </w:r>
          </w:p>
        </w:tc>
        <w:tc>
          <w:tcPr>
            <w:tcW w:w="1559" w:type="dxa"/>
          </w:tcPr>
          <w:p w14:paraId="44704743" w14:textId="48FFB1EF" w:rsidR="00A74B8E" w:rsidRPr="00157A2D" w:rsidRDefault="00A74B8E" w:rsidP="00A74B8E">
            <w:pPr>
              <w:cnfStyle w:val="100000000000" w:firstRow="1" w:lastRow="0" w:firstColumn="0" w:lastColumn="0" w:oddVBand="0" w:evenVBand="0" w:oddHBand="0" w:evenHBand="0" w:firstRowFirstColumn="0" w:firstRowLastColumn="0" w:lastRowFirstColumn="0" w:lastRowLastColumn="0"/>
              <w:rPr>
                <w:b w:val="0"/>
                <w:bCs w:val="0"/>
              </w:rPr>
            </w:pPr>
            <w:r w:rsidRPr="00157A2D">
              <w:rPr>
                <w:rFonts w:cstheme="minorHAnsi"/>
                <w:b w:val="0"/>
                <w:bCs w:val="0"/>
              </w:rPr>
              <w:t xml:space="preserve">± </w:t>
            </w:r>
            <w:r w:rsidR="00D07D07">
              <w:rPr>
                <w:rFonts w:cstheme="minorHAnsi"/>
                <w:b w:val="0"/>
                <w:bCs w:val="0"/>
              </w:rPr>
              <w:t>5</w:t>
            </w:r>
            <w:r w:rsidRPr="00157A2D">
              <w:rPr>
                <w:rFonts w:cstheme="minorHAnsi"/>
                <w:b w:val="0"/>
                <w:bCs w:val="0"/>
              </w:rPr>
              <w:t xml:space="preserve"> uur</w:t>
            </w:r>
          </w:p>
        </w:tc>
      </w:tr>
      <w:tr w:rsidR="00A74B8E" w:rsidRPr="00157A2D" w14:paraId="6ABB5B6B" w14:textId="77777777" w:rsidTr="004F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FD84003" w14:textId="33BA3EBA" w:rsidR="00A74B8E" w:rsidRPr="00157A2D" w:rsidRDefault="00D07D07" w:rsidP="00A74B8E">
            <w:pPr>
              <w:rPr>
                <w:b w:val="0"/>
                <w:bCs w:val="0"/>
              </w:rPr>
            </w:pPr>
            <w:r>
              <w:rPr>
                <w:b w:val="0"/>
                <w:bCs w:val="0"/>
              </w:rPr>
              <w:t>Benodigde verandering bij TenderNed in kaart brengen.</w:t>
            </w:r>
          </w:p>
        </w:tc>
        <w:tc>
          <w:tcPr>
            <w:tcW w:w="2694" w:type="dxa"/>
          </w:tcPr>
          <w:p w14:paraId="79F060F3" w14:textId="77777777" w:rsidR="00A74B8E" w:rsidRDefault="00E74ECA" w:rsidP="00A74B8E">
            <w:pPr>
              <w:cnfStyle w:val="000000100000" w:firstRow="0" w:lastRow="0" w:firstColumn="0" w:lastColumn="0" w:oddVBand="0" w:evenVBand="0" w:oddHBand="1" w:evenHBand="0" w:firstRowFirstColumn="0" w:firstRowLastColumn="0" w:lastRowFirstColumn="0" w:lastRowLastColumn="0"/>
            </w:pPr>
            <w:r>
              <w:t>TenderNed (r),</w:t>
            </w:r>
          </w:p>
          <w:p w14:paraId="561CAB20" w14:textId="7D8BDED4" w:rsidR="00E74ECA" w:rsidRPr="00157A2D" w:rsidRDefault="00E74ECA" w:rsidP="00A74B8E">
            <w:pPr>
              <w:cnfStyle w:val="000000100000" w:firstRow="0" w:lastRow="0" w:firstColumn="0" w:lastColumn="0" w:oddVBand="0" w:evenVBand="0" w:oddHBand="1" w:evenHBand="0" w:firstRowFirstColumn="0" w:firstRowLastColumn="0" w:lastRowFirstColumn="0" w:lastRowLastColumn="0"/>
            </w:pPr>
          </w:p>
        </w:tc>
        <w:tc>
          <w:tcPr>
            <w:tcW w:w="1559" w:type="dxa"/>
          </w:tcPr>
          <w:p w14:paraId="24DDC42B" w14:textId="2628CC96"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sidR="00D07D07">
              <w:rPr>
                <w:rFonts w:cstheme="minorHAnsi"/>
              </w:rPr>
              <w:t>6</w:t>
            </w:r>
            <w:r w:rsidRPr="00157A2D">
              <w:rPr>
                <w:rFonts w:cstheme="minorHAnsi"/>
              </w:rPr>
              <w:t xml:space="preserve"> uur</w:t>
            </w:r>
          </w:p>
        </w:tc>
      </w:tr>
      <w:tr w:rsidR="00A74B8E" w:rsidRPr="00157A2D" w14:paraId="793B2F8B" w14:textId="77777777" w:rsidTr="004F2B04">
        <w:trPr>
          <w:trHeight w:val="128"/>
        </w:trPr>
        <w:tc>
          <w:tcPr>
            <w:cnfStyle w:val="001000000000" w:firstRow="0" w:lastRow="0" w:firstColumn="1" w:lastColumn="0" w:oddVBand="0" w:evenVBand="0" w:oddHBand="0" w:evenHBand="0" w:firstRowFirstColumn="0" w:firstRowLastColumn="0" w:lastRowFirstColumn="0" w:lastRowLastColumn="0"/>
            <w:tcW w:w="4536" w:type="dxa"/>
          </w:tcPr>
          <w:p w14:paraId="30AF01BF" w14:textId="1E88747D" w:rsidR="00A74B8E" w:rsidRPr="00157A2D" w:rsidRDefault="00D07D07" w:rsidP="00A74B8E">
            <w:pPr>
              <w:rPr>
                <w:b w:val="0"/>
                <w:bCs w:val="0"/>
              </w:rPr>
            </w:pPr>
            <w:r>
              <w:rPr>
                <w:b w:val="0"/>
                <w:bCs w:val="0"/>
              </w:rPr>
              <w:t>Een plan opzetten om het systeem op basis van deze verandering aan</w:t>
            </w:r>
            <w:r w:rsidR="00BC0C21">
              <w:rPr>
                <w:b w:val="0"/>
                <w:bCs w:val="0"/>
              </w:rPr>
              <w:t xml:space="preserve"> te </w:t>
            </w:r>
            <w:r>
              <w:rPr>
                <w:b w:val="0"/>
                <w:bCs w:val="0"/>
              </w:rPr>
              <w:t xml:space="preserve">passen. </w:t>
            </w:r>
          </w:p>
        </w:tc>
        <w:tc>
          <w:tcPr>
            <w:tcW w:w="2694" w:type="dxa"/>
          </w:tcPr>
          <w:p w14:paraId="44E2C91D" w14:textId="26552D2C" w:rsidR="00A74B8E" w:rsidRPr="00157A2D" w:rsidRDefault="00E74ECA" w:rsidP="00A74B8E">
            <w:pPr>
              <w:cnfStyle w:val="000000000000" w:firstRow="0" w:lastRow="0" w:firstColumn="0" w:lastColumn="0" w:oddVBand="0" w:evenVBand="0" w:oddHBand="0" w:evenHBand="0" w:firstRowFirstColumn="0" w:firstRowLastColumn="0" w:lastRowFirstColumn="0" w:lastRowLastColumn="0"/>
            </w:pPr>
            <w:r>
              <w:t>TenderNed (r)</w:t>
            </w:r>
          </w:p>
        </w:tc>
        <w:tc>
          <w:tcPr>
            <w:tcW w:w="1559" w:type="dxa"/>
          </w:tcPr>
          <w:p w14:paraId="4B4A3760" w14:textId="5E4CD8BD"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xml:space="preserve">± </w:t>
            </w:r>
            <w:r w:rsidR="00D07D07">
              <w:rPr>
                <w:rFonts w:cstheme="minorHAnsi"/>
              </w:rPr>
              <w:t>6</w:t>
            </w:r>
            <w:r w:rsidRPr="00157A2D">
              <w:rPr>
                <w:rFonts w:cstheme="minorHAnsi"/>
              </w:rPr>
              <w:t xml:space="preserve"> uur</w:t>
            </w:r>
          </w:p>
        </w:tc>
      </w:tr>
      <w:tr w:rsidR="00A74B8E" w:rsidRPr="00157A2D" w14:paraId="034502B8" w14:textId="77777777" w:rsidTr="004F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E9BE73F" w14:textId="4C4E2C4B" w:rsidR="00A74B8E" w:rsidRPr="00157A2D" w:rsidRDefault="00D07D07" w:rsidP="00A74B8E">
            <w:pPr>
              <w:rPr>
                <w:b w:val="0"/>
                <w:bCs w:val="0"/>
              </w:rPr>
            </w:pPr>
            <w:r>
              <w:rPr>
                <w:b w:val="0"/>
                <w:bCs w:val="0"/>
              </w:rPr>
              <w:t xml:space="preserve">Feedback ontvangen van een tegenlezer. </w:t>
            </w:r>
          </w:p>
        </w:tc>
        <w:tc>
          <w:tcPr>
            <w:tcW w:w="2694" w:type="dxa"/>
          </w:tcPr>
          <w:p w14:paraId="3EB9A2E8" w14:textId="77777777" w:rsidR="00E74ECA" w:rsidRDefault="00E74ECA" w:rsidP="00A74B8E">
            <w:pPr>
              <w:cnfStyle w:val="000000100000" w:firstRow="0" w:lastRow="0" w:firstColumn="0" w:lastColumn="0" w:oddVBand="0" w:evenVBand="0" w:oddHBand="1" w:evenHBand="0" w:firstRowFirstColumn="0" w:firstRowLastColumn="0" w:lastRowFirstColumn="0" w:lastRowLastColumn="0"/>
            </w:pPr>
            <w:r>
              <w:t>TenderNed (a),</w:t>
            </w:r>
          </w:p>
          <w:p w14:paraId="6E03508C" w14:textId="500DF752" w:rsidR="00E74ECA" w:rsidRPr="00157A2D" w:rsidRDefault="00E74ECA" w:rsidP="00A74B8E">
            <w:pPr>
              <w:cnfStyle w:val="000000100000" w:firstRow="0" w:lastRow="0" w:firstColumn="0" w:lastColumn="0" w:oddVBand="0" w:evenVBand="0" w:oddHBand="1" w:evenHBand="0" w:firstRowFirstColumn="0" w:firstRowLastColumn="0" w:lastRowFirstColumn="0" w:lastRowLastColumn="0"/>
            </w:pPr>
            <w:r>
              <w:t>Tegenlezer (r)</w:t>
            </w:r>
          </w:p>
        </w:tc>
        <w:tc>
          <w:tcPr>
            <w:tcW w:w="1559" w:type="dxa"/>
          </w:tcPr>
          <w:p w14:paraId="10360406" w14:textId="4D7A3897"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sidR="00D07D07">
              <w:rPr>
                <w:rFonts w:cstheme="minorHAnsi"/>
              </w:rPr>
              <w:t>2</w:t>
            </w:r>
            <w:r w:rsidRPr="00157A2D">
              <w:rPr>
                <w:rFonts w:cstheme="minorHAnsi"/>
              </w:rPr>
              <w:t xml:space="preserve"> uur</w:t>
            </w:r>
          </w:p>
        </w:tc>
      </w:tr>
      <w:tr w:rsidR="00A74B8E" w:rsidRPr="00157A2D" w14:paraId="18EA5558" w14:textId="77777777" w:rsidTr="004F2B04">
        <w:tc>
          <w:tcPr>
            <w:cnfStyle w:val="001000000000" w:firstRow="0" w:lastRow="0" w:firstColumn="1" w:lastColumn="0" w:oddVBand="0" w:evenVBand="0" w:oddHBand="0" w:evenHBand="0" w:firstRowFirstColumn="0" w:firstRowLastColumn="0" w:lastRowFirstColumn="0" w:lastRowLastColumn="0"/>
            <w:tcW w:w="4536" w:type="dxa"/>
          </w:tcPr>
          <w:p w14:paraId="09860A97" w14:textId="00BE1A74" w:rsidR="00A74B8E" w:rsidRPr="00157A2D" w:rsidRDefault="00D07D07" w:rsidP="00A74B8E">
            <w:pPr>
              <w:rPr>
                <w:b w:val="0"/>
                <w:bCs w:val="0"/>
              </w:rPr>
            </w:pPr>
            <w:r>
              <w:rPr>
                <w:b w:val="0"/>
                <w:bCs w:val="0"/>
              </w:rPr>
              <w:t xml:space="preserve">Het systeem aanpassen op basis van het plan om zo de transparantie van de beoordelingstechniek te verhogen. </w:t>
            </w:r>
          </w:p>
        </w:tc>
        <w:tc>
          <w:tcPr>
            <w:tcW w:w="2694" w:type="dxa"/>
          </w:tcPr>
          <w:p w14:paraId="7650E9BE" w14:textId="2C279DE1" w:rsidR="00A74B8E" w:rsidRPr="00157A2D" w:rsidRDefault="00E74ECA" w:rsidP="00A74B8E">
            <w:pPr>
              <w:cnfStyle w:val="000000000000" w:firstRow="0" w:lastRow="0" w:firstColumn="0" w:lastColumn="0" w:oddVBand="0" w:evenVBand="0" w:oddHBand="0" w:evenHBand="0" w:firstRowFirstColumn="0" w:firstRowLastColumn="0" w:lastRowFirstColumn="0" w:lastRowLastColumn="0"/>
            </w:pPr>
            <w:r>
              <w:t>TenderNed (r)</w:t>
            </w:r>
          </w:p>
        </w:tc>
        <w:tc>
          <w:tcPr>
            <w:tcW w:w="1559" w:type="dxa"/>
          </w:tcPr>
          <w:p w14:paraId="19241946" w14:textId="1410015B" w:rsidR="00A74B8E" w:rsidRPr="00157A2D" w:rsidRDefault="00A74B8E" w:rsidP="00A74B8E">
            <w:pPr>
              <w:cnfStyle w:val="000000000000" w:firstRow="0" w:lastRow="0" w:firstColumn="0" w:lastColumn="0" w:oddVBand="0" w:evenVBand="0" w:oddHBand="0" w:evenHBand="0" w:firstRowFirstColumn="0" w:firstRowLastColumn="0" w:lastRowFirstColumn="0" w:lastRowLastColumn="0"/>
            </w:pPr>
            <w:r w:rsidRPr="00157A2D">
              <w:rPr>
                <w:rFonts w:cstheme="minorHAnsi"/>
              </w:rPr>
              <w:t xml:space="preserve">± </w:t>
            </w:r>
            <w:r w:rsidR="00D07D07">
              <w:rPr>
                <w:rFonts w:cstheme="minorHAnsi"/>
              </w:rPr>
              <w:t>10</w:t>
            </w:r>
            <w:r w:rsidRPr="00157A2D">
              <w:rPr>
                <w:rFonts w:cstheme="minorHAnsi"/>
              </w:rPr>
              <w:t xml:space="preserve"> uur</w:t>
            </w:r>
          </w:p>
        </w:tc>
      </w:tr>
      <w:tr w:rsidR="00A74B8E" w:rsidRPr="00157A2D" w14:paraId="0027E6FE" w14:textId="77777777" w:rsidTr="004F2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0D8CC4F" w14:textId="13B6714C" w:rsidR="00A74B8E" w:rsidRPr="00157A2D" w:rsidRDefault="00D07D07" w:rsidP="00A74B8E">
            <w:pPr>
              <w:rPr>
                <w:b w:val="0"/>
                <w:bCs w:val="0"/>
              </w:rPr>
            </w:pPr>
            <w:r>
              <w:rPr>
                <w:b w:val="0"/>
                <w:bCs w:val="0"/>
              </w:rPr>
              <w:t xml:space="preserve">Veranderingen evalueren. </w:t>
            </w:r>
          </w:p>
        </w:tc>
        <w:tc>
          <w:tcPr>
            <w:tcW w:w="2694" w:type="dxa"/>
          </w:tcPr>
          <w:p w14:paraId="7E5328BC" w14:textId="77777777" w:rsidR="00A74B8E" w:rsidRDefault="00E74ECA" w:rsidP="00A74B8E">
            <w:pPr>
              <w:cnfStyle w:val="000000100000" w:firstRow="0" w:lastRow="0" w:firstColumn="0" w:lastColumn="0" w:oddVBand="0" w:evenVBand="0" w:oddHBand="1" w:evenHBand="0" w:firstRowFirstColumn="0" w:firstRowLastColumn="0" w:lastRowFirstColumn="0" w:lastRowLastColumn="0"/>
            </w:pPr>
            <w:r>
              <w:rPr>
                <w:rFonts w:cstheme="minorHAnsi"/>
              </w:rPr>
              <w:t xml:space="preserve">TenderNed </w:t>
            </w:r>
            <w:r>
              <w:t>(r),</w:t>
            </w:r>
          </w:p>
          <w:p w14:paraId="4822ED82" w14:textId="03905A3A" w:rsidR="00E74ECA" w:rsidRPr="00157A2D" w:rsidRDefault="00E74ECA" w:rsidP="00A74B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Publieke inkopers (s)</w:t>
            </w:r>
          </w:p>
        </w:tc>
        <w:tc>
          <w:tcPr>
            <w:tcW w:w="1559" w:type="dxa"/>
          </w:tcPr>
          <w:p w14:paraId="7EFE62F9" w14:textId="4510BABA" w:rsidR="00A74B8E" w:rsidRPr="00157A2D" w:rsidRDefault="00A74B8E" w:rsidP="00A74B8E">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sidR="00D07D07">
              <w:rPr>
                <w:rFonts w:cstheme="minorHAnsi"/>
              </w:rPr>
              <w:t>2</w:t>
            </w:r>
            <w:r w:rsidRPr="00157A2D">
              <w:rPr>
                <w:rFonts w:cstheme="minorHAnsi"/>
              </w:rPr>
              <w:t xml:space="preserve"> uur</w:t>
            </w:r>
          </w:p>
        </w:tc>
      </w:tr>
      <w:tr w:rsidR="00A74B8E" w:rsidRPr="00157A2D" w14:paraId="4B5F9D7F" w14:textId="77777777" w:rsidTr="00157A2D">
        <w:tc>
          <w:tcPr>
            <w:cnfStyle w:val="001000000000" w:firstRow="0" w:lastRow="0" w:firstColumn="1" w:lastColumn="0" w:oddVBand="0" w:evenVBand="0" w:oddHBand="0" w:evenHBand="0" w:firstRowFirstColumn="0" w:firstRowLastColumn="0" w:lastRowFirstColumn="0" w:lastRowLastColumn="0"/>
            <w:tcW w:w="4536" w:type="dxa"/>
          </w:tcPr>
          <w:p w14:paraId="665E32E8" w14:textId="197E722E" w:rsidR="00A74B8E" w:rsidRPr="00157A2D" w:rsidRDefault="00A74B8E" w:rsidP="00A74B8E">
            <w:pPr>
              <w:rPr>
                <w:rFonts w:cstheme="minorHAnsi"/>
                <w:b w:val="0"/>
                <w:bCs w:val="0"/>
              </w:rPr>
            </w:pPr>
            <w:r w:rsidRPr="00157A2D">
              <w:rPr>
                <w:rFonts w:cstheme="minorHAnsi"/>
                <w:b w:val="0"/>
                <w:bCs w:val="0"/>
              </w:rPr>
              <w:t xml:space="preserve">Verwachte implementatie tijd: </w:t>
            </w:r>
            <w:r w:rsidR="00D07D07">
              <w:rPr>
                <w:rFonts w:cstheme="minorHAnsi"/>
                <w:b w:val="0"/>
                <w:bCs w:val="0"/>
              </w:rPr>
              <w:t>3</w:t>
            </w:r>
            <w:r w:rsidRPr="00157A2D">
              <w:rPr>
                <w:rFonts w:cstheme="minorHAnsi"/>
                <w:b w:val="0"/>
                <w:bCs w:val="0"/>
              </w:rPr>
              <w:t xml:space="preserve"> maanden</w:t>
            </w:r>
          </w:p>
        </w:tc>
        <w:tc>
          <w:tcPr>
            <w:tcW w:w="4253" w:type="dxa"/>
            <w:gridSpan w:val="2"/>
          </w:tcPr>
          <w:p w14:paraId="46D3EE09" w14:textId="1648EF75" w:rsidR="00A74B8E" w:rsidRPr="00157A2D" w:rsidRDefault="00A74B8E" w:rsidP="00FA42D4">
            <w:pPr>
              <w:keepNext/>
              <w:cnfStyle w:val="000000000000" w:firstRow="0" w:lastRow="0" w:firstColumn="0" w:lastColumn="0" w:oddVBand="0" w:evenVBand="0" w:oddHBand="0" w:evenHBand="0" w:firstRowFirstColumn="0" w:firstRowLastColumn="0" w:lastRowFirstColumn="0" w:lastRowLastColumn="0"/>
            </w:pPr>
            <w:r w:rsidRPr="00157A2D">
              <w:t>Verwachte tijdsinvestering:</w:t>
            </w:r>
            <w:r w:rsidR="00D07D07">
              <w:t xml:space="preserve"> 31</w:t>
            </w:r>
            <w:r w:rsidRPr="00157A2D">
              <w:t xml:space="preserve"> uur</w:t>
            </w:r>
          </w:p>
        </w:tc>
      </w:tr>
    </w:tbl>
    <w:p w14:paraId="242FF2F8" w14:textId="3C236FAD" w:rsidR="00E74ECA" w:rsidRPr="004D34E9" w:rsidRDefault="00FA42D4" w:rsidP="004D34E9">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15</w:t>
      </w:r>
      <w:r w:rsidR="00D22D0B">
        <w:rPr>
          <w:noProof/>
        </w:rPr>
        <w:fldChar w:fldCharType="end"/>
      </w:r>
      <w:r>
        <w:t>: Implementatie “Vermelden van de wijze van beoordeling op TenderNed”</w:t>
      </w:r>
    </w:p>
    <w:p w14:paraId="29A0E91F" w14:textId="37A89E03" w:rsidR="00A429CA" w:rsidRDefault="00A429CA" w:rsidP="00A429CA">
      <w:pPr>
        <w:pStyle w:val="Heading3"/>
      </w:pPr>
      <w:bookmarkStart w:id="40" w:name="_Toc135663003"/>
      <w:r>
        <w:t>Operationele implementaties</w:t>
      </w:r>
      <w:bookmarkEnd w:id="40"/>
    </w:p>
    <w:p w14:paraId="5326AAC7" w14:textId="351333D9" w:rsidR="00A429CA" w:rsidRDefault="00560DD9" w:rsidP="00A429CA">
      <w:pPr>
        <w:pStyle w:val="Quote"/>
      </w:pPr>
      <w:r>
        <w:rPr>
          <w:noProof/>
        </w:rPr>
        <mc:AlternateContent>
          <mc:Choice Requires="wps">
            <w:drawing>
              <wp:anchor distT="0" distB="0" distL="114300" distR="114300" simplePos="0" relativeHeight="251786240" behindDoc="0" locked="0" layoutInCell="1" allowOverlap="1" wp14:anchorId="304A49B0" wp14:editId="3179AB5D">
                <wp:simplePos x="0" y="0"/>
                <wp:positionH relativeFrom="leftMargin">
                  <wp:align>right</wp:align>
                </wp:positionH>
                <wp:positionV relativeFrom="paragraph">
                  <wp:posOffset>1022350</wp:posOffset>
                </wp:positionV>
                <wp:extent cx="468000" cy="288000"/>
                <wp:effectExtent l="0" t="5080" r="3175" b="3175"/>
                <wp:wrapNone/>
                <wp:docPr id="78" name="Pijl: ingekeept rechts 78"/>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A1416B" id="Pijl: ingekeept rechts 78" o:spid="_x0000_s1026" type="#_x0000_t94" style="position:absolute;margin-left:-14.35pt;margin-top:80.5pt;width:36.85pt;height:22.7pt;rotation:90;z-index:2517862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" adj="14954" fillcolor="#ffa854 [1940]" stroked="f" strokeweight="1pt">
                <w10:wrap anchorx="margin"/>
              </v:shape>
            </w:pict>
          </mc:Fallback>
        </mc:AlternateContent>
      </w:r>
      <w:r>
        <w:rPr>
          <w:noProof/>
        </w:rPr>
        <mc:AlternateContent>
          <mc:Choice Requires="wps">
            <w:drawing>
              <wp:anchor distT="0" distB="0" distL="114300" distR="114300" simplePos="0" relativeHeight="251784192" behindDoc="0" locked="0" layoutInCell="1" allowOverlap="1" wp14:anchorId="715C4E13" wp14:editId="2B3964EF">
                <wp:simplePos x="0" y="0"/>
                <wp:positionH relativeFrom="leftMargin">
                  <wp:align>right</wp:align>
                </wp:positionH>
                <wp:positionV relativeFrom="paragraph">
                  <wp:posOffset>600075</wp:posOffset>
                </wp:positionV>
                <wp:extent cx="306000" cy="288000"/>
                <wp:effectExtent l="8890" t="0" r="8255" b="8255"/>
                <wp:wrapNone/>
                <wp:docPr id="77" name="Pijl: ingekeept rechts 77"/>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6DDC3A" id="Pijl: ingekeept rechts 77" o:spid="_x0000_s1026" type="#_x0000_t94" style="position:absolute;margin-left:-27.1pt;margin-top:47.25pt;width:24.1pt;height:22.7pt;rotation:90;z-index:251784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" adj="11435" fillcolor="#ffa854 [1940]" stroked="f" strokeweight="1pt">
                <w10:wrap anchorx="margin"/>
              </v:shape>
            </w:pict>
          </mc:Fallback>
        </mc:AlternateContent>
      </w:r>
      <w:r>
        <w:rPr>
          <w:noProof/>
        </w:rPr>
        <mc:AlternateContent>
          <mc:Choice Requires="wps">
            <w:drawing>
              <wp:anchor distT="0" distB="0" distL="114300" distR="114300" simplePos="0" relativeHeight="251782144" behindDoc="0" locked="0" layoutInCell="1" allowOverlap="1" wp14:anchorId="5DDF766E" wp14:editId="470E2D0C">
                <wp:simplePos x="0" y="0"/>
                <wp:positionH relativeFrom="leftMargin">
                  <wp:align>right</wp:align>
                </wp:positionH>
                <wp:positionV relativeFrom="paragraph">
                  <wp:posOffset>273050</wp:posOffset>
                </wp:positionV>
                <wp:extent cx="306000" cy="288000"/>
                <wp:effectExtent l="8890" t="0" r="8255" b="8255"/>
                <wp:wrapNone/>
                <wp:docPr id="76" name="Pijl: ingekeept rechts 76"/>
                <wp:cNvGraphicFramePr/>
                <a:graphic xmlns:a="http://schemas.openxmlformats.org/drawingml/2006/main">
                  <a:graphicData uri="http://schemas.microsoft.com/office/word/2010/wordprocessingShape">
                    <wps:wsp>
                      <wps:cNvSpPr/>
                      <wps:spPr>
                        <a:xfrm rot="5400000">
                          <a:off x="0" y="0"/>
                          <a:ext cx="306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868975" id="Pijl: ingekeept rechts 76" o:spid="_x0000_s1026" type="#_x0000_t94" style="position:absolute;margin-left:-27.1pt;margin-top:21.5pt;width:24.1pt;height:22.7pt;rotation:90;z-index:251782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" adj="11435" fillcolor="#ffa854 [1940]" stroked="f" strokeweight="1pt">
                <w10:wrap anchorx="margin"/>
              </v:shape>
            </w:pict>
          </mc:Fallback>
        </mc:AlternateContent>
      </w:r>
      <w:r w:rsidR="00A429CA">
        <w:t>Periodiek zelf een spiegel voorhouden</w:t>
      </w:r>
    </w:p>
    <w:tbl>
      <w:tblPr>
        <w:tblStyle w:val="PlainTable4"/>
        <w:tblW w:w="0" w:type="auto"/>
        <w:tblLook w:val="04A0" w:firstRow="1" w:lastRow="0" w:firstColumn="1" w:lastColumn="0" w:noHBand="0" w:noVBand="1"/>
      </w:tblPr>
      <w:tblGrid>
        <w:gridCol w:w="4536"/>
        <w:gridCol w:w="2694"/>
        <w:gridCol w:w="1559"/>
      </w:tblGrid>
      <w:tr w:rsidR="00A429CA" w:rsidRPr="00157A2D" w14:paraId="3DCD4DA4" w14:textId="77777777" w:rsidTr="009C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3B86BCA" w14:textId="4B2F1870" w:rsidR="00A429CA" w:rsidRPr="00157A2D" w:rsidRDefault="0077352F" w:rsidP="009C0462">
            <w:pPr>
              <w:rPr>
                <w:b w:val="0"/>
                <w:bCs w:val="0"/>
              </w:rPr>
            </w:pPr>
            <w:r>
              <w:rPr>
                <w:b w:val="0"/>
                <w:bCs w:val="0"/>
              </w:rPr>
              <w:t>Inkoopprofessionals werven voor een onderzoek (bijvoorbeeld stagiairs).</w:t>
            </w:r>
          </w:p>
        </w:tc>
        <w:tc>
          <w:tcPr>
            <w:tcW w:w="2694" w:type="dxa"/>
          </w:tcPr>
          <w:p w14:paraId="750BDEB6" w14:textId="50C06F23" w:rsidR="00A429CA" w:rsidRPr="00157A2D" w:rsidRDefault="00E012C0" w:rsidP="009C046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Recruiter</w:t>
            </w:r>
            <w:r w:rsidR="0077352F">
              <w:rPr>
                <w:b w:val="0"/>
                <w:bCs w:val="0"/>
              </w:rPr>
              <w:t xml:space="preserve"> </w:t>
            </w:r>
            <w:r w:rsidR="00A7337D" w:rsidRPr="00A7337D">
              <w:rPr>
                <w:b w:val="0"/>
                <w:bCs w:val="0"/>
              </w:rPr>
              <w:t>(r)</w:t>
            </w:r>
          </w:p>
        </w:tc>
        <w:tc>
          <w:tcPr>
            <w:tcW w:w="1559" w:type="dxa"/>
          </w:tcPr>
          <w:p w14:paraId="636BE8C2" w14:textId="5FD008D1" w:rsidR="00A429CA" w:rsidRPr="00157A2D" w:rsidRDefault="00A429CA" w:rsidP="009C0462">
            <w:pPr>
              <w:cnfStyle w:val="100000000000" w:firstRow="1" w:lastRow="0" w:firstColumn="0" w:lastColumn="0" w:oddVBand="0" w:evenVBand="0" w:oddHBand="0" w:evenHBand="0" w:firstRowFirstColumn="0" w:firstRowLastColumn="0" w:lastRowFirstColumn="0" w:lastRowLastColumn="0"/>
              <w:rPr>
                <w:b w:val="0"/>
                <w:bCs w:val="0"/>
              </w:rPr>
            </w:pPr>
            <w:r w:rsidRPr="00157A2D">
              <w:rPr>
                <w:rFonts w:cstheme="minorHAnsi"/>
                <w:b w:val="0"/>
                <w:bCs w:val="0"/>
              </w:rPr>
              <w:t xml:space="preserve">± </w:t>
            </w:r>
            <w:r w:rsidR="0077352F">
              <w:rPr>
                <w:rFonts w:cstheme="minorHAnsi"/>
                <w:b w:val="0"/>
                <w:bCs w:val="0"/>
              </w:rPr>
              <w:t>2</w:t>
            </w:r>
            <w:r w:rsidRPr="00157A2D">
              <w:rPr>
                <w:rFonts w:cstheme="minorHAnsi"/>
                <w:b w:val="0"/>
                <w:bCs w:val="0"/>
              </w:rPr>
              <w:t xml:space="preserve"> uur</w:t>
            </w:r>
          </w:p>
        </w:tc>
      </w:tr>
      <w:tr w:rsidR="00A429CA" w:rsidRPr="00157A2D" w14:paraId="2FE4F68C" w14:textId="77777777" w:rsidTr="009C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8286D64" w14:textId="33CF1F44" w:rsidR="00A429CA" w:rsidRPr="00157A2D" w:rsidRDefault="0077352F" w:rsidP="009C0462">
            <w:pPr>
              <w:rPr>
                <w:b w:val="0"/>
                <w:bCs w:val="0"/>
              </w:rPr>
            </w:pPr>
            <w:r>
              <w:rPr>
                <w:b w:val="0"/>
                <w:bCs w:val="0"/>
              </w:rPr>
              <w:t xml:space="preserve">Onderzoekers laten inlezen in dit onderzoek en soortgelijken. </w:t>
            </w:r>
          </w:p>
        </w:tc>
        <w:tc>
          <w:tcPr>
            <w:tcW w:w="2694" w:type="dxa"/>
          </w:tcPr>
          <w:p w14:paraId="11F93C85" w14:textId="4022140C" w:rsidR="00A429CA" w:rsidRPr="00157A2D" w:rsidRDefault="0077352F" w:rsidP="009C0462">
            <w:pPr>
              <w:cnfStyle w:val="000000100000" w:firstRow="0" w:lastRow="0" w:firstColumn="0" w:lastColumn="0" w:oddVBand="0" w:evenVBand="0" w:oddHBand="1" w:evenHBand="0" w:firstRowFirstColumn="0" w:firstRowLastColumn="0" w:lastRowFirstColumn="0" w:lastRowLastColumn="0"/>
            </w:pPr>
            <w:r>
              <w:t>Onderzoekers</w:t>
            </w:r>
            <w:r w:rsidR="00A7337D">
              <w:t xml:space="preserve"> (r)</w:t>
            </w:r>
          </w:p>
        </w:tc>
        <w:tc>
          <w:tcPr>
            <w:tcW w:w="1559" w:type="dxa"/>
          </w:tcPr>
          <w:p w14:paraId="21936DB8" w14:textId="26C0A823" w:rsidR="00A429CA" w:rsidRPr="00157A2D" w:rsidRDefault="00A429CA" w:rsidP="009C0462">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sidR="0077352F">
              <w:rPr>
                <w:rFonts w:cstheme="minorHAnsi"/>
              </w:rPr>
              <w:t>4</w:t>
            </w:r>
            <w:r w:rsidRPr="00157A2D">
              <w:rPr>
                <w:rFonts w:cstheme="minorHAnsi"/>
              </w:rPr>
              <w:t xml:space="preserve"> uur</w:t>
            </w:r>
          </w:p>
        </w:tc>
      </w:tr>
      <w:tr w:rsidR="00A429CA" w:rsidRPr="00157A2D" w14:paraId="1A104AE8" w14:textId="77777777" w:rsidTr="009C0462">
        <w:trPr>
          <w:trHeight w:val="128"/>
        </w:trPr>
        <w:tc>
          <w:tcPr>
            <w:cnfStyle w:val="001000000000" w:firstRow="0" w:lastRow="0" w:firstColumn="1" w:lastColumn="0" w:oddVBand="0" w:evenVBand="0" w:oddHBand="0" w:evenHBand="0" w:firstRowFirstColumn="0" w:firstRowLastColumn="0" w:lastRowFirstColumn="0" w:lastRowLastColumn="0"/>
            <w:tcW w:w="4536" w:type="dxa"/>
          </w:tcPr>
          <w:p w14:paraId="7DD3365E" w14:textId="13062ED2" w:rsidR="00A429CA" w:rsidRPr="00157A2D" w:rsidRDefault="0077352F" w:rsidP="009C0462">
            <w:pPr>
              <w:rPr>
                <w:b w:val="0"/>
                <w:bCs w:val="0"/>
              </w:rPr>
            </w:pPr>
            <w:r>
              <w:rPr>
                <w:b w:val="0"/>
                <w:bCs w:val="0"/>
              </w:rPr>
              <w:t xml:space="preserve">Wijze van beoordeling binnen de organisatie onderzoeken en mogelijk acties ondernemen op basis van de resultaten. </w:t>
            </w:r>
          </w:p>
        </w:tc>
        <w:tc>
          <w:tcPr>
            <w:tcW w:w="2694" w:type="dxa"/>
          </w:tcPr>
          <w:p w14:paraId="55D35C1B" w14:textId="2273E767" w:rsidR="00A429CA" w:rsidRDefault="0077352F" w:rsidP="009C0462">
            <w:pPr>
              <w:cnfStyle w:val="000000000000" w:firstRow="0" w:lastRow="0" w:firstColumn="0" w:lastColumn="0" w:oddVBand="0" w:evenVBand="0" w:oddHBand="0" w:evenHBand="0" w:firstRowFirstColumn="0" w:firstRowLastColumn="0" w:lastRowFirstColumn="0" w:lastRowLastColumn="0"/>
            </w:pPr>
            <w:r>
              <w:t>Onderzoekers</w:t>
            </w:r>
            <w:r w:rsidR="00A7337D">
              <w:t xml:space="preserve"> </w:t>
            </w:r>
            <w:r w:rsidR="00982813">
              <w:t>(r)</w:t>
            </w:r>
            <w:r>
              <w:t>,</w:t>
            </w:r>
          </w:p>
          <w:p w14:paraId="2AD9A85D" w14:textId="532DA5E2" w:rsidR="0077352F" w:rsidRPr="00157A2D" w:rsidRDefault="0077352F" w:rsidP="009C0462">
            <w:pPr>
              <w:cnfStyle w:val="000000000000" w:firstRow="0" w:lastRow="0" w:firstColumn="0" w:lastColumn="0" w:oddVBand="0" w:evenVBand="0" w:oddHBand="0" w:evenHBand="0" w:firstRowFirstColumn="0" w:firstRowLastColumn="0" w:lastRowFirstColumn="0" w:lastRowLastColumn="0"/>
            </w:pPr>
            <w:r>
              <w:t>Inkopers</w:t>
            </w:r>
            <w:r w:rsidR="00982813">
              <w:t xml:space="preserve"> (s)</w:t>
            </w:r>
          </w:p>
        </w:tc>
        <w:tc>
          <w:tcPr>
            <w:tcW w:w="1559" w:type="dxa"/>
          </w:tcPr>
          <w:p w14:paraId="7B1CC722" w14:textId="4BB59A79" w:rsidR="00A429CA" w:rsidRPr="00157A2D" w:rsidRDefault="00A429CA" w:rsidP="009C0462">
            <w:pPr>
              <w:cnfStyle w:val="000000000000" w:firstRow="0" w:lastRow="0" w:firstColumn="0" w:lastColumn="0" w:oddVBand="0" w:evenVBand="0" w:oddHBand="0" w:evenHBand="0" w:firstRowFirstColumn="0" w:firstRowLastColumn="0" w:lastRowFirstColumn="0" w:lastRowLastColumn="0"/>
            </w:pPr>
            <w:r w:rsidRPr="00157A2D">
              <w:rPr>
                <w:rFonts w:cstheme="minorHAnsi"/>
              </w:rPr>
              <w:t xml:space="preserve">± </w:t>
            </w:r>
            <w:r w:rsidR="0077352F">
              <w:rPr>
                <w:rFonts w:cstheme="minorHAnsi"/>
              </w:rPr>
              <w:t>10</w:t>
            </w:r>
            <w:r w:rsidRPr="00157A2D">
              <w:rPr>
                <w:rFonts w:cstheme="minorHAnsi"/>
              </w:rPr>
              <w:t xml:space="preserve"> uur</w:t>
            </w:r>
          </w:p>
        </w:tc>
      </w:tr>
      <w:tr w:rsidR="00A429CA" w:rsidRPr="00157A2D" w14:paraId="3E01F9C0" w14:textId="77777777" w:rsidTr="009C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497635F" w14:textId="587DD8F2" w:rsidR="00A429CA" w:rsidRPr="00157A2D" w:rsidRDefault="00A429CA" w:rsidP="009C0462">
            <w:pPr>
              <w:rPr>
                <w:rFonts w:cstheme="minorHAnsi"/>
                <w:b w:val="0"/>
                <w:bCs w:val="0"/>
              </w:rPr>
            </w:pPr>
            <w:r w:rsidRPr="00157A2D">
              <w:rPr>
                <w:rFonts w:cstheme="minorHAnsi"/>
                <w:b w:val="0"/>
                <w:bCs w:val="0"/>
              </w:rPr>
              <w:t xml:space="preserve">Verwachte implementatie tijd: </w:t>
            </w:r>
            <w:r w:rsidR="0077352F">
              <w:rPr>
                <w:rFonts w:cstheme="minorHAnsi"/>
                <w:b w:val="0"/>
                <w:bCs w:val="0"/>
              </w:rPr>
              <w:t>2</w:t>
            </w:r>
            <w:r w:rsidRPr="00157A2D">
              <w:rPr>
                <w:rFonts w:cstheme="minorHAnsi"/>
                <w:b w:val="0"/>
                <w:bCs w:val="0"/>
              </w:rPr>
              <w:t xml:space="preserve"> maanden</w:t>
            </w:r>
            <w:r w:rsidR="00154473">
              <w:rPr>
                <w:rFonts w:cstheme="minorHAnsi"/>
                <w:b w:val="0"/>
                <w:bCs w:val="0"/>
              </w:rPr>
              <w:t>*</w:t>
            </w:r>
          </w:p>
        </w:tc>
        <w:tc>
          <w:tcPr>
            <w:tcW w:w="4253" w:type="dxa"/>
            <w:gridSpan w:val="2"/>
          </w:tcPr>
          <w:p w14:paraId="0ECBDDA0" w14:textId="4700D9DE" w:rsidR="00A429CA" w:rsidRPr="00157A2D" w:rsidRDefault="00A429CA" w:rsidP="00FA42D4">
            <w:pPr>
              <w:keepNext/>
              <w:cnfStyle w:val="000000100000" w:firstRow="0" w:lastRow="0" w:firstColumn="0" w:lastColumn="0" w:oddVBand="0" w:evenVBand="0" w:oddHBand="1" w:evenHBand="0" w:firstRowFirstColumn="0" w:firstRowLastColumn="0" w:lastRowFirstColumn="0" w:lastRowLastColumn="0"/>
            </w:pPr>
            <w:r w:rsidRPr="00157A2D">
              <w:t>Verwachte tijdsinvestering:</w:t>
            </w:r>
            <w:r>
              <w:t xml:space="preserve"> </w:t>
            </w:r>
            <w:r w:rsidR="0077352F">
              <w:t>16</w:t>
            </w:r>
            <w:r w:rsidRPr="00157A2D">
              <w:t xml:space="preserve"> uur</w:t>
            </w:r>
          </w:p>
        </w:tc>
      </w:tr>
      <w:tr w:rsidR="004D34E9" w:rsidRPr="004D34E9" w14:paraId="21AAED83" w14:textId="77777777" w:rsidTr="000E50F9">
        <w:tc>
          <w:tcPr>
            <w:cnfStyle w:val="001000000000" w:firstRow="0" w:lastRow="0" w:firstColumn="1" w:lastColumn="0" w:oddVBand="0" w:evenVBand="0" w:oddHBand="0" w:evenHBand="0" w:firstRowFirstColumn="0" w:firstRowLastColumn="0" w:lastRowFirstColumn="0" w:lastRowLastColumn="0"/>
            <w:tcW w:w="8789" w:type="dxa"/>
            <w:gridSpan w:val="3"/>
          </w:tcPr>
          <w:p w14:paraId="2293F857" w14:textId="0C880B1A" w:rsidR="004D34E9" w:rsidRPr="004D34E9" w:rsidRDefault="004D34E9" w:rsidP="00FA42D4">
            <w:pPr>
              <w:keepNext/>
              <w:rPr>
                <w:b w:val="0"/>
                <w:bCs w:val="0"/>
              </w:rPr>
            </w:pPr>
            <w:r w:rsidRPr="00571574">
              <w:rPr>
                <w:rFonts w:cstheme="minorHAnsi"/>
                <w:b w:val="0"/>
                <w:bCs w:val="0"/>
                <w:sz w:val="18"/>
                <w:szCs w:val="18"/>
              </w:rPr>
              <w:t xml:space="preserve">* </w:t>
            </w:r>
            <w:r w:rsidR="00571574" w:rsidRPr="00571574">
              <w:rPr>
                <w:rFonts w:cstheme="minorHAnsi"/>
                <w:b w:val="0"/>
                <w:bCs w:val="0"/>
                <w:sz w:val="18"/>
                <w:szCs w:val="18"/>
              </w:rPr>
              <w:t xml:space="preserve">Om periodiek een spiegel voor te houden, moet deze implementatie ook periodiek uitgevoerd worden. </w:t>
            </w:r>
          </w:p>
        </w:tc>
      </w:tr>
    </w:tbl>
    <w:p w14:paraId="5953FA4A" w14:textId="3EFE34B3" w:rsidR="0077352F" w:rsidRDefault="00FA42D4" w:rsidP="00FA42D4">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16</w:t>
      </w:r>
      <w:r w:rsidR="00D22D0B">
        <w:rPr>
          <w:noProof/>
        </w:rPr>
        <w:fldChar w:fldCharType="end"/>
      </w:r>
      <w:r>
        <w:t>: Implementatie “Periodiek zelf een spiegel voorhouden”</w:t>
      </w:r>
    </w:p>
    <w:p w14:paraId="78FC3689" w14:textId="30476888" w:rsidR="0077352F" w:rsidRDefault="00560DD9" w:rsidP="0077352F">
      <w:pPr>
        <w:pStyle w:val="Quote"/>
      </w:pPr>
      <w:r>
        <w:rPr>
          <w:noProof/>
        </w:rPr>
        <mc:AlternateContent>
          <mc:Choice Requires="wps">
            <w:drawing>
              <wp:anchor distT="0" distB="0" distL="114300" distR="114300" simplePos="0" relativeHeight="251794432" behindDoc="0" locked="0" layoutInCell="1" allowOverlap="1" wp14:anchorId="042ED7F1" wp14:editId="3E81FADB">
                <wp:simplePos x="0" y="0"/>
                <wp:positionH relativeFrom="leftMargin">
                  <wp:align>right</wp:align>
                </wp:positionH>
                <wp:positionV relativeFrom="paragraph">
                  <wp:posOffset>1417955</wp:posOffset>
                </wp:positionV>
                <wp:extent cx="612000" cy="288000"/>
                <wp:effectExtent l="0" t="9525" r="7620" b="7620"/>
                <wp:wrapNone/>
                <wp:docPr id="82" name="Pijl: ingekeept rechts 82"/>
                <wp:cNvGraphicFramePr/>
                <a:graphic xmlns:a="http://schemas.openxmlformats.org/drawingml/2006/main">
                  <a:graphicData uri="http://schemas.microsoft.com/office/word/2010/wordprocessingShape">
                    <wps:wsp>
                      <wps:cNvSpPr/>
                      <wps:spPr>
                        <a:xfrm rot="5400000">
                          <a:off x="0" y="0"/>
                          <a:ext cx="612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6564CF" id="Pijl: ingekeept rechts 82" o:spid="_x0000_s1026" type="#_x0000_t94" style="position:absolute;margin-left:-3pt;margin-top:111.65pt;width:48.2pt;height:22.7pt;rotation:90;z-index:251794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" adj="16518" fillcolor="#ffa854 [1940]" stroked="f" strokeweight="1pt">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4F811B88" wp14:editId="15C8C31C">
                <wp:simplePos x="0" y="0"/>
                <wp:positionH relativeFrom="leftMargin">
                  <wp:align>right</wp:align>
                </wp:positionH>
                <wp:positionV relativeFrom="paragraph">
                  <wp:posOffset>2033270</wp:posOffset>
                </wp:positionV>
                <wp:extent cx="468000" cy="288000"/>
                <wp:effectExtent l="0" t="5080" r="3175" b="3175"/>
                <wp:wrapNone/>
                <wp:docPr id="81" name="Pijl: ingekeept rechts 81"/>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CBFE4B" id="Pijl: ingekeept rechts 81" o:spid="_x0000_s1026" type="#_x0000_t94" style="position:absolute;margin-left:-14.35pt;margin-top:160.1pt;width:36.85pt;height:22.7pt;rotation:90;z-index:251792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" adj="14954" fillcolor="#ffa854 [1940]" stroked="f" strokeweight="1pt">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44DE4F0A" wp14:editId="2D76C332">
                <wp:simplePos x="0" y="0"/>
                <wp:positionH relativeFrom="leftMargin">
                  <wp:align>right</wp:align>
                </wp:positionH>
                <wp:positionV relativeFrom="paragraph">
                  <wp:posOffset>817880</wp:posOffset>
                </wp:positionV>
                <wp:extent cx="468000" cy="288000"/>
                <wp:effectExtent l="0" t="5080" r="3175" b="3175"/>
                <wp:wrapNone/>
                <wp:docPr id="80" name="Pijl: ingekeept rechts 80"/>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D99D0F" id="Pijl: ingekeept rechts 80" o:spid="_x0000_s1026" type="#_x0000_t94" style="position:absolute;margin-left:-14.35pt;margin-top:64.4pt;width:36.85pt;height:22.7pt;rotation:90;z-index:251790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" adj="14954" fillcolor="#ffa854 [1940]" stroked="f" strokeweight="1pt">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11FFFDD9" wp14:editId="1BD14ED9">
                <wp:simplePos x="0" y="0"/>
                <wp:positionH relativeFrom="leftMargin">
                  <wp:align>right</wp:align>
                </wp:positionH>
                <wp:positionV relativeFrom="paragraph">
                  <wp:posOffset>330200</wp:posOffset>
                </wp:positionV>
                <wp:extent cx="468000" cy="288000"/>
                <wp:effectExtent l="0" t="5080" r="3175" b="3175"/>
                <wp:wrapNone/>
                <wp:docPr id="79" name="Pijl: ingekeept rechts 79"/>
                <wp:cNvGraphicFramePr/>
                <a:graphic xmlns:a="http://schemas.openxmlformats.org/drawingml/2006/main">
                  <a:graphicData uri="http://schemas.microsoft.com/office/word/2010/wordprocessingShape">
                    <wps:wsp>
                      <wps:cNvSpPr/>
                      <wps:spPr>
                        <a:xfrm rot="5400000">
                          <a:off x="0" y="0"/>
                          <a:ext cx="468000" cy="288000"/>
                        </a:xfrm>
                        <a:prstGeom prst="notch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FF6F5B" id="Pijl: ingekeept rechts 79" o:spid="_x0000_s1026" type="#_x0000_t94" style="position:absolute;margin-left:-14.35pt;margin-top:26pt;width:36.85pt;height:22.7pt;rotation:90;z-index:251788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" adj="14954" fillcolor="#ffa854 [1940]" stroked="f" strokeweight="1pt">
                <w10:wrap anchorx="margin"/>
              </v:shape>
            </w:pict>
          </mc:Fallback>
        </mc:AlternateContent>
      </w:r>
      <w:r w:rsidR="0077352F">
        <w:t>Delen van goede voorbeelden</w:t>
      </w:r>
    </w:p>
    <w:tbl>
      <w:tblPr>
        <w:tblStyle w:val="PlainTable4"/>
        <w:tblW w:w="0" w:type="auto"/>
        <w:tblLook w:val="04A0" w:firstRow="1" w:lastRow="0" w:firstColumn="1" w:lastColumn="0" w:noHBand="0" w:noVBand="1"/>
      </w:tblPr>
      <w:tblGrid>
        <w:gridCol w:w="4536"/>
        <w:gridCol w:w="2694"/>
        <w:gridCol w:w="1559"/>
      </w:tblGrid>
      <w:tr w:rsidR="00E012C0" w:rsidRPr="00E012C0" w14:paraId="03BD243C" w14:textId="77777777" w:rsidTr="009C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1C5AA06" w14:textId="6EC4C9FF" w:rsidR="00E012C0" w:rsidRPr="00E012C0" w:rsidRDefault="00E012C0" w:rsidP="009C0462">
            <w:pPr>
              <w:rPr>
                <w:b w:val="0"/>
                <w:bCs w:val="0"/>
              </w:rPr>
            </w:pPr>
            <w:r w:rsidRPr="00E012C0">
              <w:rPr>
                <w:b w:val="0"/>
                <w:bCs w:val="0"/>
              </w:rPr>
              <w:t>Instellen van een inkoper met voldoende kennis over het onderwerp om goede voorbeelden te vinden.</w:t>
            </w:r>
          </w:p>
        </w:tc>
        <w:tc>
          <w:tcPr>
            <w:tcW w:w="2694" w:type="dxa"/>
          </w:tcPr>
          <w:p w14:paraId="643CFE43" w14:textId="77777777" w:rsidR="00E012C0" w:rsidRDefault="00E012C0" w:rsidP="009C0462">
            <w:pPr>
              <w:cnfStyle w:val="100000000000" w:firstRow="1" w:lastRow="0" w:firstColumn="0" w:lastColumn="0" w:oddVBand="0" w:evenVBand="0" w:oddHBand="0" w:evenHBand="0" w:firstRowFirstColumn="0" w:firstRowLastColumn="0" w:lastRowFirstColumn="0" w:lastRowLastColumn="0"/>
            </w:pPr>
            <w:r>
              <w:rPr>
                <w:b w:val="0"/>
                <w:bCs w:val="0"/>
              </w:rPr>
              <w:t>Managementteam (r),</w:t>
            </w:r>
          </w:p>
          <w:p w14:paraId="6718573C" w14:textId="6E48AEAD" w:rsidR="00E012C0" w:rsidRPr="00E012C0" w:rsidRDefault="00E012C0" w:rsidP="009C046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Inkopers (i)</w:t>
            </w:r>
          </w:p>
        </w:tc>
        <w:tc>
          <w:tcPr>
            <w:tcW w:w="1559" w:type="dxa"/>
          </w:tcPr>
          <w:p w14:paraId="2BD77556" w14:textId="51008934" w:rsidR="00E012C0" w:rsidRPr="00E012C0" w:rsidRDefault="00E012C0" w:rsidP="009C046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0.5 uur</w:t>
            </w:r>
          </w:p>
        </w:tc>
      </w:tr>
      <w:tr w:rsidR="000300E4" w:rsidRPr="00157A2D" w14:paraId="61BA1CA7" w14:textId="77777777" w:rsidTr="009C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E5394A2" w14:textId="7F1D86E7" w:rsidR="000300E4" w:rsidRDefault="000300E4" w:rsidP="009C0462">
            <w:pPr>
              <w:rPr>
                <w:b w:val="0"/>
                <w:bCs w:val="0"/>
              </w:rPr>
            </w:pPr>
            <w:r>
              <w:rPr>
                <w:b w:val="0"/>
                <w:bCs w:val="0"/>
              </w:rPr>
              <w:t>In kaart brengen wanneer de best passende beoordelingstechniek gebruikt wordt bij een aanbesteding.</w:t>
            </w:r>
          </w:p>
        </w:tc>
        <w:tc>
          <w:tcPr>
            <w:tcW w:w="2694" w:type="dxa"/>
          </w:tcPr>
          <w:p w14:paraId="006BA164" w14:textId="7E200DF0" w:rsidR="000300E4" w:rsidRDefault="000300E4" w:rsidP="009C0462">
            <w:pPr>
              <w:cnfStyle w:val="000000100000" w:firstRow="0" w:lastRow="0" w:firstColumn="0" w:lastColumn="0" w:oddVBand="0" w:evenVBand="0" w:oddHBand="1" w:evenHBand="0" w:firstRowFirstColumn="0" w:firstRowLastColumn="0" w:lastRowFirstColumn="0" w:lastRowLastColumn="0"/>
            </w:pPr>
            <w:r>
              <w:t>Inkop</w:t>
            </w:r>
            <w:r w:rsidR="00E012C0" w:rsidRPr="00E012C0">
              <w:t>er</w:t>
            </w:r>
            <w:r w:rsidR="00982813">
              <w:t xml:space="preserve"> </w:t>
            </w:r>
            <w:r w:rsidR="00982813" w:rsidRPr="00982813">
              <w:t>(r)</w:t>
            </w:r>
            <w:r w:rsidRPr="00982813">
              <w:t>,</w:t>
            </w:r>
          </w:p>
          <w:p w14:paraId="2779DC9A" w14:textId="0AB89A90" w:rsidR="000300E4" w:rsidRDefault="000300E4" w:rsidP="009C0462">
            <w:pPr>
              <w:cnfStyle w:val="000000100000" w:firstRow="0" w:lastRow="0" w:firstColumn="0" w:lastColumn="0" w:oddVBand="0" w:evenVBand="0" w:oddHBand="1" w:evenHBand="0" w:firstRowFirstColumn="0" w:firstRowLastColumn="0" w:lastRowFirstColumn="0" w:lastRowLastColumn="0"/>
              <w:rPr>
                <w:b/>
                <w:bCs/>
              </w:rPr>
            </w:pPr>
            <w:r>
              <w:t>Kennisambassadeur</w:t>
            </w:r>
            <w:r w:rsidR="00982813">
              <w:t xml:space="preserve"> (s)</w:t>
            </w:r>
          </w:p>
        </w:tc>
        <w:tc>
          <w:tcPr>
            <w:tcW w:w="1559" w:type="dxa"/>
          </w:tcPr>
          <w:p w14:paraId="0910B9F2" w14:textId="2D24A01F" w:rsidR="000300E4" w:rsidRPr="00157A2D" w:rsidRDefault="000300E4" w:rsidP="009C0462">
            <w:pPr>
              <w:cnfStyle w:val="000000100000" w:firstRow="0" w:lastRow="0" w:firstColumn="0" w:lastColumn="0" w:oddVBand="0" w:evenVBand="0" w:oddHBand="1" w:evenHBand="0" w:firstRowFirstColumn="0" w:firstRowLastColumn="0" w:lastRowFirstColumn="0" w:lastRowLastColumn="0"/>
              <w:rPr>
                <w:rFonts w:cstheme="minorHAnsi"/>
              </w:rPr>
            </w:pPr>
            <w:r w:rsidRPr="00157A2D">
              <w:rPr>
                <w:rFonts w:cstheme="minorHAnsi"/>
              </w:rPr>
              <w:t>±</w:t>
            </w:r>
            <w:r>
              <w:rPr>
                <w:rFonts w:cstheme="minorHAnsi"/>
              </w:rPr>
              <w:t xml:space="preserve"> 3 uur </w:t>
            </w:r>
          </w:p>
        </w:tc>
      </w:tr>
      <w:tr w:rsidR="000300E4" w:rsidRPr="00157A2D" w14:paraId="2FD61861" w14:textId="77777777" w:rsidTr="009C0462">
        <w:tc>
          <w:tcPr>
            <w:cnfStyle w:val="001000000000" w:firstRow="0" w:lastRow="0" w:firstColumn="1" w:lastColumn="0" w:oddVBand="0" w:evenVBand="0" w:oddHBand="0" w:evenHBand="0" w:firstRowFirstColumn="0" w:firstRowLastColumn="0" w:lastRowFirstColumn="0" w:lastRowLastColumn="0"/>
            <w:tcW w:w="4536" w:type="dxa"/>
          </w:tcPr>
          <w:p w14:paraId="00ABA826" w14:textId="2D419AC9" w:rsidR="0077352F" w:rsidRPr="00157A2D" w:rsidRDefault="0077352F" w:rsidP="009C0462">
            <w:pPr>
              <w:rPr>
                <w:b w:val="0"/>
                <w:bCs w:val="0"/>
              </w:rPr>
            </w:pPr>
            <w:r>
              <w:rPr>
                <w:b w:val="0"/>
                <w:bCs w:val="0"/>
              </w:rPr>
              <w:t xml:space="preserve">De gebruikte beoordelingstechnieken binnen de organisatie in de gaten houden, zodat </w:t>
            </w:r>
            <w:r w:rsidR="006E65BB">
              <w:rPr>
                <w:b w:val="0"/>
                <w:bCs w:val="0"/>
              </w:rPr>
              <w:t xml:space="preserve">de inkoper </w:t>
            </w:r>
            <w:r>
              <w:rPr>
                <w:b w:val="0"/>
                <w:bCs w:val="0"/>
              </w:rPr>
              <w:t xml:space="preserve">de goede eruit </w:t>
            </w:r>
            <w:r w:rsidR="006E65BB">
              <w:rPr>
                <w:b w:val="0"/>
                <w:bCs w:val="0"/>
              </w:rPr>
              <w:t>kan halen</w:t>
            </w:r>
            <w:r>
              <w:rPr>
                <w:b w:val="0"/>
                <w:bCs w:val="0"/>
              </w:rPr>
              <w:t xml:space="preserve">. Dit </w:t>
            </w:r>
            <w:r w:rsidR="001629DF">
              <w:rPr>
                <w:b w:val="0"/>
                <w:bCs w:val="0"/>
              </w:rPr>
              <w:t>komt</w:t>
            </w:r>
            <w:r>
              <w:rPr>
                <w:b w:val="0"/>
                <w:bCs w:val="0"/>
              </w:rPr>
              <w:t xml:space="preserve"> voortaan maandelijks terug. </w:t>
            </w:r>
          </w:p>
        </w:tc>
        <w:tc>
          <w:tcPr>
            <w:tcW w:w="2694" w:type="dxa"/>
          </w:tcPr>
          <w:p w14:paraId="545E61F7" w14:textId="7BA04192" w:rsidR="0077352F" w:rsidRPr="002879FA" w:rsidRDefault="0077352F" w:rsidP="009C0462">
            <w:pPr>
              <w:cnfStyle w:val="000000000000" w:firstRow="0" w:lastRow="0" w:firstColumn="0" w:lastColumn="0" w:oddVBand="0" w:evenVBand="0" w:oddHBand="0" w:evenHBand="0" w:firstRowFirstColumn="0" w:firstRowLastColumn="0" w:lastRowFirstColumn="0" w:lastRowLastColumn="0"/>
            </w:pPr>
            <w:r w:rsidRPr="002879FA">
              <w:t>Inkop</w:t>
            </w:r>
            <w:r w:rsidR="00E012C0">
              <w:t>er</w:t>
            </w:r>
            <w:r w:rsidRPr="002879FA">
              <w:t xml:space="preserve"> </w:t>
            </w:r>
            <w:r w:rsidR="00982813" w:rsidRPr="002879FA">
              <w:t>(r)</w:t>
            </w:r>
          </w:p>
        </w:tc>
        <w:tc>
          <w:tcPr>
            <w:tcW w:w="1559" w:type="dxa"/>
          </w:tcPr>
          <w:p w14:paraId="43E1285C" w14:textId="418AD022" w:rsidR="0077352F" w:rsidRPr="00157A2D" w:rsidRDefault="0077352F" w:rsidP="009C0462">
            <w:pPr>
              <w:cnfStyle w:val="000000000000" w:firstRow="0" w:lastRow="0" w:firstColumn="0" w:lastColumn="0" w:oddVBand="0" w:evenVBand="0" w:oddHBand="0" w:evenHBand="0" w:firstRowFirstColumn="0" w:firstRowLastColumn="0" w:lastRowFirstColumn="0" w:lastRowLastColumn="0"/>
            </w:pPr>
            <w:r w:rsidRPr="00157A2D">
              <w:rPr>
                <w:rFonts w:cstheme="minorHAnsi"/>
              </w:rPr>
              <w:t xml:space="preserve">± </w:t>
            </w:r>
            <w:r w:rsidR="00E74ECA">
              <w:rPr>
                <w:rFonts w:cstheme="minorHAnsi"/>
              </w:rPr>
              <w:t>2</w:t>
            </w:r>
            <w:r w:rsidRPr="00157A2D">
              <w:rPr>
                <w:rFonts w:cstheme="minorHAnsi"/>
              </w:rPr>
              <w:t xml:space="preserve"> uur</w:t>
            </w:r>
          </w:p>
        </w:tc>
      </w:tr>
      <w:tr w:rsidR="0077352F" w:rsidRPr="00157A2D" w14:paraId="25219469" w14:textId="77777777" w:rsidTr="009C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3721B9A" w14:textId="62911715" w:rsidR="0077352F" w:rsidRPr="00157A2D" w:rsidRDefault="0077352F" w:rsidP="009C0462">
            <w:pPr>
              <w:rPr>
                <w:b w:val="0"/>
                <w:bCs w:val="0"/>
              </w:rPr>
            </w:pPr>
            <w:r>
              <w:rPr>
                <w:b w:val="0"/>
                <w:bCs w:val="0"/>
              </w:rPr>
              <w:t xml:space="preserve">De goede toepassingen van de beoordelingstechnieken online met de inkopers van de organisatie delen. </w:t>
            </w:r>
          </w:p>
        </w:tc>
        <w:tc>
          <w:tcPr>
            <w:tcW w:w="2694" w:type="dxa"/>
          </w:tcPr>
          <w:p w14:paraId="633B4FA5" w14:textId="27444519" w:rsidR="0077352F" w:rsidRPr="002879FA" w:rsidRDefault="0077352F" w:rsidP="009C0462">
            <w:pPr>
              <w:cnfStyle w:val="000000100000" w:firstRow="0" w:lastRow="0" w:firstColumn="0" w:lastColumn="0" w:oddVBand="0" w:evenVBand="0" w:oddHBand="1" w:evenHBand="0" w:firstRowFirstColumn="0" w:firstRowLastColumn="0" w:lastRowFirstColumn="0" w:lastRowLastColumn="0"/>
            </w:pPr>
            <w:r w:rsidRPr="002879FA">
              <w:t>Inko</w:t>
            </w:r>
            <w:r w:rsidR="00E012C0">
              <w:t>per</w:t>
            </w:r>
            <w:r w:rsidR="00982813" w:rsidRPr="002879FA">
              <w:t xml:space="preserve"> (r)</w:t>
            </w:r>
            <w:r w:rsidRPr="002879FA">
              <w:t>,</w:t>
            </w:r>
          </w:p>
          <w:p w14:paraId="0B99BF09" w14:textId="4E0081FD" w:rsidR="0077352F" w:rsidRPr="002879FA" w:rsidRDefault="0077352F" w:rsidP="009C0462">
            <w:pPr>
              <w:cnfStyle w:val="000000100000" w:firstRow="0" w:lastRow="0" w:firstColumn="0" w:lastColumn="0" w:oddVBand="0" w:evenVBand="0" w:oddHBand="1" w:evenHBand="0" w:firstRowFirstColumn="0" w:firstRowLastColumn="0" w:lastRowFirstColumn="0" w:lastRowLastColumn="0"/>
            </w:pPr>
          </w:p>
        </w:tc>
        <w:tc>
          <w:tcPr>
            <w:tcW w:w="1559" w:type="dxa"/>
          </w:tcPr>
          <w:p w14:paraId="244278D0" w14:textId="38F2E2FD" w:rsidR="0077352F" w:rsidRPr="00157A2D" w:rsidRDefault="0077352F" w:rsidP="009C0462">
            <w:pPr>
              <w:cnfStyle w:val="000000100000" w:firstRow="0" w:lastRow="0" w:firstColumn="0" w:lastColumn="0" w:oddVBand="0" w:evenVBand="0" w:oddHBand="1" w:evenHBand="0" w:firstRowFirstColumn="0" w:firstRowLastColumn="0" w:lastRowFirstColumn="0" w:lastRowLastColumn="0"/>
            </w:pPr>
            <w:r w:rsidRPr="00157A2D">
              <w:rPr>
                <w:rFonts w:cstheme="minorHAnsi"/>
              </w:rPr>
              <w:t xml:space="preserve">± </w:t>
            </w:r>
            <w:r>
              <w:rPr>
                <w:rFonts w:cstheme="minorHAnsi"/>
              </w:rPr>
              <w:t>0.5</w:t>
            </w:r>
            <w:r w:rsidRPr="00157A2D">
              <w:rPr>
                <w:rFonts w:cstheme="minorHAnsi"/>
              </w:rPr>
              <w:t xml:space="preserve"> uur</w:t>
            </w:r>
          </w:p>
        </w:tc>
      </w:tr>
      <w:tr w:rsidR="0077352F" w:rsidRPr="00157A2D" w14:paraId="6B40F276" w14:textId="77777777" w:rsidTr="009C0462">
        <w:tc>
          <w:tcPr>
            <w:cnfStyle w:val="001000000000" w:firstRow="0" w:lastRow="0" w:firstColumn="1" w:lastColumn="0" w:oddVBand="0" w:evenVBand="0" w:oddHBand="0" w:evenHBand="0" w:firstRowFirstColumn="0" w:firstRowLastColumn="0" w:lastRowFirstColumn="0" w:lastRowLastColumn="0"/>
            <w:tcW w:w="4536" w:type="dxa"/>
          </w:tcPr>
          <w:p w14:paraId="44C804C5" w14:textId="5AC75912" w:rsidR="0077352F" w:rsidRPr="00157A2D" w:rsidRDefault="0077352F" w:rsidP="009C0462">
            <w:pPr>
              <w:rPr>
                <w:rFonts w:cstheme="minorHAnsi"/>
                <w:b w:val="0"/>
                <w:bCs w:val="0"/>
              </w:rPr>
            </w:pPr>
            <w:r w:rsidRPr="00157A2D">
              <w:rPr>
                <w:rFonts w:cstheme="minorHAnsi"/>
                <w:b w:val="0"/>
                <w:bCs w:val="0"/>
              </w:rPr>
              <w:t xml:space="preserve">Verwachte implementatie tijd: </w:t>
            </w:r>
            <w:r>
              <w:rPr>
                <w:rFonts w:cstheme="minorHAnsi"/>
                <w:b w:val="0"/>
                <w:bCs w:val="0"/>
              </w:rPr>
              <w:t>1</w:t>
            </w:r>
            <w:r w:rsidRPr="00157A2D">
              <w:rPr>
                <w:rFonts w:cstheme="minorHAnsi"/>
                <w:b w:val="0"/>
                <w:bCs w:val="0"/>
              </w:rPr>
              <w:t xml:space="preserve"> maand</w:t>
            </w:r>
            <w:r>
              <w:rPr>
                <w:rFonts w:cstheme="minorHAnsi"/>
                <w:b w:val="0"/>
                <w:bCs w:val="0"/>
              </w:rPr>
              <w:t>*</w:t>
            </w:r>
          </w:p>
        </w:tc>
        <w:tc>
          <w:tcPr>
            <w:tcW w:w="4253" w:type="dxa"/>
            <w:gridSpan w:val="2"/>
          </w:tcPr>
          <w:p w14:paraId="486BD115" w14:textId="06C62649" w:rsidR="0077352F" w:rsidRPr="00157A2D" w:rsidRDefault="0077352F" w:rsidP="00FA42D4">
            <w:pPr>
              <w:keepNext/>
              <w:cnfStyle w:val="000000000000" w:firstRow="0" w:lastRow="0" w:firstColumn="0" w:lastColumn="0" w:oddVBand="0" w:evenVBand="0" w:oddHBand="0" w:evenHBand="0" w:firstRowFirstColumn="0" w:firstRowLastColumn="0" w:lastRowFirstColumn="0" w:lastRowLastColumn="0"/>
            </w:pPr>
            <w:r w:rsidRPr="00157A2D">
              <w:t>Verwachte tijdsinvestering:</w:t>
            </w:r>
            <w:r>
              <w:t xml:space="preserve"> </w:t>
            </w:r>
            <w:r w:rsidR="00E012C0">
              <w:t>7</w:t>
            </w:r>
            <w:r w:rsidRPr="00157A2D">
              <w:t xml:space="preserve"> uur</w:t>
            </w:r>
          </w:p>
        </w:tc>
      </w:tr>
      <w:tr w:rsidR="00FA42D4" w:rsidRPr="00157A2D" w14:paraId="035DDBB9" w14:textId="77777777" w:rsidTr="004A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tcPr>
          <w:p w14:paraId="164F82E9" w14:textId="1E755919" w:rsidR="00FA42D4" w:rsidRPr="00FA42D4" w:rsidRDefault="00FA42D4" w:rsidP="00FA42D4">
            <w:pPr>
              <w:keepNext/>
              <w:rPr>
                <w:b w:val="0"/>
                <w:bCs w:val="0"/>
              </w:rPr>
            </w:pPr>
            <w:r w:rsidRPr="00FA42D4">
              <w:rPr>
                <w:b w:val="0"/>
                <w:bCs w:val="0"/>
                <w:sz w:val="18"/>
                <w:szCs w:val="18"/>
              </w:rPr>
              <w:t xml:space="preserve">* Er </w:t>
            </w:r>
            <w:r w:rsidR="001629DF">
              <w:rPr>
                <w:b w:val="0"/>
                <w:bCs w:val="0"/>
                <w:sz w:val="18"/>
                <w:szCs w:val="18"/>
              </w:rPr>
              <w:t>is</w:t>
            </w:r>
            <w:r w:rsidRPr="00FA42D4">
              <w:rPr>
                <w:b w:val="0"/>
                <w:bCs w:val="0"/>
                <w:sz w:val="18"/>
                <w:szCs w:val="18"/>
              </w:rPr>
              <w:t xml:space="preserve"> 1 maand nodig voor de implementatie, daarna </w:t>
            </w:r>
            <w:r w:rsidR="001629DF">
              <w:rPr>
                <w:b w:val="0"/>
                <w:bCs w:val="0"/>
                <w:sz w:val="18"/>
                <w:szCs w:val="18"/>
              </w:rPr>
              <w:t>heeft</w:t>
            </w:r>
            <w:r w:rsidRPr="00FA42D4">
              <w:rPr>
                <w:b w:val="0"/>
                <w:bCs w:val="0"/>
                <w:sz w:val="18"/>
                <w:szCs w:val="18"/>
              </w:rPr>
              <w:t xml:space="preserve"> de </w:t>
            </w:r>
            <w:r w:rsidR="00E012C0">
              <w:rPr>
                <w:b w:val="0"/>
                <w:bCs w:val="0"/>
                <w:sz w:val="18"/>
                <w:szCs w:val="18"/>
              </w:rPr>
              <w:t>inkoper</w:t>
            </w:r>
            <w:r w:rsidR="00E74ECA">
              <w:rPr>
                <w:b w:val="0"/>
                <w:bCs w:val="0"/>
                <w:sz w:val="18"/>
                <w:szCs w:val="18"/>
              </w:rPr>
              <w:t xml:space="preserve"> </w:t>
            </w:r>
            <w:r w:rsidR="00E74ECA" w:rsidRPr="00157A2D">
              <w:rPr>
                <w:rFonts w:cstheme="minorHAnsi"/>
                <w:b w:val="0"/>
                <w:bCs w:val="0"/>
              </w:rPr>
              <w:t>±</w:t>
            </w:r>
            <w:r w:rsidRPr="00FA42D4">
              <w:rPr>
                <w:b w:val="0"/>
                <w:bCs w:val="0"/>
                <w:sz w:val="18"/>
                <w:szCs w:val="18"/>
              </w:rPr>
              <w:t xml:space="preserve"> </w:t>
            </w:r>
            <w:r w:rsidR="00E74ECA">
              <w:rPr>
                <w:b w:val="0"/>
                <w:bCs w:val="0"/>
                <w:sz w:val="18"/>
                <w:szCs w:val="18"/>
              </w:rPr>
              <w:t>2</w:t>
            </w:r>
            <w:r w:rsidRPr="00FA42D4">
              <w:rPr>
                <w:b w:val="0"/>
                <w:bCs w:val="0"/>
                <w:sz w:val="18"/>
                <w:szCs w:val="18"/>
              </w:rPr>
              <w:t xml:space="preserve">.5 uur per maand nodig voor de continuïteit van de verandering.  </w:t>
            </w:r>
          </w:p>
        </w:tc>
      </w:tr>
    </w:tbl>
    <w:p w14:paraId="5279CEB2" w14:textId="3512BAC7" w:rsidR="00FC46D7" w:rsidRDefault="00FA42D4" w:rsidP="00FC46D7">
      <w:pPr>
        <w:pStyle w:val="Caption"/>
      </w:pPr>
      <w:r>
        <w:t xml:space="preserve">Tabel </w:t>
      </w:r>
      <w:r w:rsidR="00D22D0B">
        <w:fldChar w:fldCharType="begin"/>
      </w:r>
      <w:r w:rsidR="00D22D0B">
        <w:instrText xml:space="preserve"> SEQ Tabel \* ARABIC </w:instrText>
      </w:r>
      <w:r w:rsidR="00D22D0B">
        <w:fldChar w:fldCharType="separate"/>
      </w:r>
      <w:r w:rsidR="00615F48">
        <w:rPr>
          <w:noProof/>
        </w:rPr>
        <w:t>17</w:t>
      </w:r>
      <w:r w:rsidR="00D22D0B">
        <w:rPr>
          <w:noProof/>
        </w:rPr>
        <w:fldChar w:fldCharType="end"/>
      </w:r>
      <w:r>
        <w:t>: Implementatie “Delen van goede voorbeelden</w:t>
      </w:r>
      <w:r w:rsidR="004A3ACF">
        <w:t>”</w:t>
      </w:r>
    </w:p>
    <w:p w14:paraId="4337B227" w14:textId="77777777" w:rsidR="00FC46D7" w:rsidRDefault="00FC46D7" w:rsidP="00FC46D7">
      <w:pPr>
        <w:pStyle w:val="Heading3"/>
      </w:pPr>
      <w:bookmarkStart w:id="41" w:name="_Toc135663004"/>
      <w:r>
        <w:t>Conclusie</w:t>
      </w:r>
      <w:bookmarkEnd w:id="41"/>
      <w:r>
        <w:t xml:space="preserve"> </w:t>
      </w:r>
    </w:p>
    <w:p w14:paraId="6D144803" w14:textId="428EA23D" w:rsidR="00BF637B" w:rsidRDefault="00BF637B" w:rsidP="0026014D">
      <w:pPr>
        <w:jc w:val="both"/>
      </w:pPr>
      <w:r>
        <w:t xml:space="preserve">Binnen de RIS zijn de nodige veranderingen al uitgevoerd om voornamelijk absoluut te beoordelen bij Europese aanbestedingen. Uit de ervaring van de inkopers van de RIS is gebleken dat na een jaar al ruim 90% van </w:t>
      </w:r>
      <w:r w:rsidR="00BC0C21">
        <w:t xml:space="preserve">de inkopers </w:t>
      </w:r>
      <w:r>
        <w:t xml:space="preserve">ervaring had opgedaan met de absolute beoordelingstechniek. </w:t>
      </w:r>
    </w:p>
    <w:p w14:paraId="3E1B9333" w14:textId="77777777" w:rsidR="00BF637B" w:rsidRDefault="00BF637B" w:rsidP="0026014D">
      <w:pPr>
        <w:jc w:val="both"/>
      </w:pPr>
      <w:r>
        <w:t xml:space="preserve">De meeste veranderingen zijn parallel uitvoerbaar, dit houdt in dat een organisatie de acties tegelijk uit kan voeren. Daarnaast is de verwachte tijdsinvestering per maand ongeveer 10 uur, wat inhoudt dat de inkopers van de organisatie deze activiteiten naast hun gewone werkzaamheden kunnen uitvoeren. </w:t>
      </w:r>
    </w:p>
    <w:p w14:paraId="286E4202" w14:textId="7BB22718" w:rsidR="00571574" w:rsidRDefault="00571574" w:rsidP="0026014D">
      <w:pPr>
        <w:jc w:val="both"/>
      </w:pPr>
      <w:r>
        <w:t>Hierdoor kan</w:t>
      </w:r>
      <w:r w:rsidR="00600B18">
        <w:t xml:space="preserve"> de organisatie</w:t>
      </w:r>
      <w:r>
        <w:t xml:space="preserve"> de implementatie van het advies in ongeveer zeven maanden </w:t>
      </w:r>
      <w:r w:rsidR="00600B18">
        <w:t>uitvoeren</w:t>
      </w:r>
      <w:r>
        <w:t xml:space="preserve"> </w:t>
      </w:r>
      <w:r w:rsidR="00E03BC5">
        <w:t xml:space="preserve">als </w:t>
      </w:r>
      <w:r w:rsidR="00600B18">
        <w:t xml:space="preserve">er </w:t>
      </w:r>
      <w:r>
        <w:t xml:space="preserve">nog geen inkoopstrategie </w:t>
      </w:r>
      <w:r w:rsidR="00600B18">
        <w:t>aanwezig is</w:t>
      </w:r>
      <w:r w:rsidR="00BC0C21">
        <w:t>. W</w:t>
      </w:r>
      <w:r>
        <w:t xml:space="preserve">anneer </w:t>
      </w:r>
      <w:r w:rsidR="00600B18">
        <w:t>deze</w:t>
      </w:r>
      <w:r>
        <w:t xml:space="preserve"> wel aanwezig is, </w:t>
      </w:r>
      <w:r w:rsidR="001629DF">
        <w:t>is</w:t>
      </w:r>
      <w:r>
        <w:t xml:space="preserve"> de implementatietijd van het advies ongeveer 5 maanden. Dit houdt in dat als de organisatie na de vakantieperiode begint met de implementatie, alle plannen tussen januari en maar</w:t>
      </w:r>
      <w:r w:rsidR="0017214F">
        <w:t>t</w:t>
      </w:r>
      <w:r>
        <w:t xml:space="preserve"> 2023 geïmplementeerd zijn. </w:t>
      </w:r>
      <w:r w:rsidR="00CD5D22">
        <w:t xml:space="preserve">Hierna </w:t>
      </w:r>
      <w:r w:rsidR="00EF0972">
        <w:t>duurt</w:t>
      </w:r>
      <w:r w:rsidR="00CD5D22">
        <w:t xml:space="preserve"> het echter nog enkele tijd voordat alle inkopers daadwerkelijk ervaring hebben opgedaan met de absolute beoordelingstechniek, zoals ook bij de RIS. </w:t>
      </w:r>
      <w:r w:rsidR="00EF0972">
        <w:t xml:space="preserve">Daarnaast komen de operationele implementaties in de organisatie terug, zodat dit actueel blijft. </w:t>
      </w:r>
    </w:p>
    <w:p w14:paraId="24F48C2C" w14:textId="06728AC7" w:rsidR="00EF0972" w:rsidRDefault="0083632C" w:rsidP="0026014D">
      <w:pPr>
        <w:jc w:val="both"/>
      </w:pPr>
      <w:r>
        <w:t xml:space="preserve">In </w:t>
      </w:r>
      <w:hyperlink w:anchor="_Risicomatrix" w:history="1">
        <w:r w:rsidRPr="0083632C">
          <w:rPr>
            <w:rStyle w:val="Hyperlink"/>
          </w:rPr>
          <w:t>bijlage 7.8</w:t>
        </w:r>
      </w:hyperlink>
      <w:r>
        <w:t xml:space="preserve"> is een risicomatrix opgenomen, waaruit blijkt dat er weinig grote risico</w:t>
      </w:r>
      <w:r w:rsidR="00AC1988">
        <w:t>’</w:t>
      </w:r>
      <w:r>
        <w:t xml:space="preserve">s </w:t>
      </w:r>
      <w:r w:rsidR="00AC1988">
        <w:t xml:space="preserve">voordoen die de implementatie tegenhouden. </w:t>
      </w:r>
    </w:p>
    <w:p w14:paraId="499150F6" w14:textId="797738BB" w:rsidR="009E1090" w:rsidRDefault="009E1090">
      <w:r>
        <w:br w:type="page"/>
      </w:r>
    </w:p>
    <w:p w14:paraId="3DC12564" w14:textId="3A741FD3" w:rsidR="00004C8B" w:rsidRDefault="00004C8B" w:rsidP="00004C8B">
      <w:pPr>
        <w:pStyle w:val="Heading2"/>
      </w:pPr>
      <w:bookmarkStart w:id="42" w:name="_Toc135663005"/>
      <w:r>
        <w:t>Resultaten deelvraag 4</w:t>
      </w:r>
      <w:bookmarkEnd w:id="42"/>
    </w:p>
    <w:p w14:paraId="30F15C67" w14:textId="748F09AC" w:rsidR="00004C8B" w:rsidRPr="00B86E19" w:rsidRDefault="008A7EED" w:rsidP="0026014D">
      <w:pPr>
        <w:spacing w:after="0"/>
        <w:jc w:val="both"/>
        <w:rPr>
          <w:i/>
          <w:iCs/>
          <w:color w:val="404040" w:themeColor="text1" w:themeTint="BF"/>
        </w:rPr>
      </w:pPr>
      <w:r>
        <w:rPr>
          <w:rStyle w:val="SubtleEmphasis"/>
        </w:rPr>
        <w:t xml:space="preserve">In dit hoofdstuk </w:t>
      </w:r>
      <w:r w:rsidR="002600F5">
        <w:rPr>
          <w:rStyle w:val="SubtleEmphasis"/>
        </w:rPr>
        <w:t>licht ik</w:t>
      </w:r>
      <w:r>
        <w:rPr>
          <w:rStyle w:val="SubtleEmphasis"/>
        </w:rPr>
        <w:t xml:space="preserve"> de consequenties van de hiervoor omschreven veranderingen voor de publieke organisaties </w:t>
      </w:r>
      <w:r w:rsidR="002600F5">
        <w:rPr>
          <w:rStyle w:val="SubtleEmphasis"/>
        </w:rPr>
        <w:t>toe</w:t>
      </w:r>
      <w:r>
        <w:rPr>
          <w:rStyle w:val="SubtleEmphasis"/>
        </w:rPr>
        <w:t xml:space="preserve">. Hierin </w:t>
      </w:r>
      <w:r w:rsidR="002600F5">
        <w:rPr>
          <w:rStyle w:val="SubtleEmphasis"/>
        </w:rPr>
        <w:t>maak ik</w:t>
      </w:r>
      <w:r>
        <w:rPr>
          <w:rStyle w:val="SubtleEmphasis"/>
        </w:rPr>
        <w:t xml:space="preserve"> onderscheid tussen organisatorische consequenties en financiële consequenties. </w:t>
      </w:r>
      <w:r w:rsidR="0004532E">
        <w:rPr>
          <w:rStyle w:val="SubtleEmphasis"/>
        </w:rPr>
        <w:t>Met deze kennis wordt de volgende deelvraag beantwoord</w:t>
      </w:r>
      <w:r w:rsidR="004A3ACF">
        <w:rPr>
          <w:rStyle w:val="SubtleEmphasis"/>
        </w:rPr>
        <w:t>t</w:t>
      </w:r>
      <w:r w:rsidR="0004532E">
        <w:rPr>
          <w:rStyle w:val="SubtleEmphasis"/>
        </w:rPr>
        <w:t xml:space="preserve">: </w:t>
      </w:r>
    </w:p>
    <w:p w14:paraId="73691C8C" w14:textId="68586388" w:rsidR="00004C8B" w:rsidRPr="0004532E" w:rsidRDefault="00004C8B" w:rsidP="0026014D">
      <w:pPr>
        <w:jc w:val="both"/>
        <w:rPr>
          <w:smallCaps/>
          <w:color w:val="404040" w:themeColor="text1" w:themeTint="BF"/>
          <w:u w:val="single" w:color="7F7F7F" w:themeColor="text1" w:themeTint="80"/>
        </w:rPr>
      </w:pPr>
      <w:r w:rsidRPr="00004C8B">
        <w:rPr>
          <w:rStyle w:val="SubtleReference"/>
        </w:rPr>
        <w:t>Deelvraag 5: “Welke consequenties heeft de implementatie en uitvoering van de veranderingen?”</w:t>
      </w:r>
    </w:p>
    <w:p w14:paraId="1C11E09D" w14:textId="07ACECF0" w:rsidR="008A7EED" w:rsidRDefault="00004C8B" w:rsidP="0026014D">
      <w:pPr>
        <w:pStyle w:val="Heading3"/>
        <w:jc w:val="both"/>
      </w:pPr>
      <w:bookmarkStart w:id="43" w:name="_Toc135663006"/>
      <w:r>
        <w:t>Organisatorische consequenties</w:t>
      </w:r>
      <w:bookmarkEnd w:id="43"/>
    </w:p>
    <w:p w14:paraId="16735C66" w14:textId="4BA7EC0D" w:rsidR="008A7EED" w:rsidRDefault="008A7EED" w:rsidP="0026014D">
      <w:pPr>
        <w:jc w:val="both"/>
      </w:pPr>
      <w:r>
        <w:t xml:space="preserve">Na de implementatie van de aanbevelingen </w:t>
      </w:r>
      <w:r w:rsidR="00E84478">
        <w:t xml:space="preserve">zijn er organisatorische consequenties, hierbij gaat het om de impact die de aanbevelingen hebben op de processen binnen de organisatie. </w:t>
      </w:r>
    </w:p>
    <w:p w14:paraId="04177B74" w14:textId="64B6DD8F" w:rsidR="00801C83" w:rsidRDefault="00801C83" w:rsidP="0026014D">
      <w:pPr>
        <w:pStyle w:val="Quote"/>
        <w:jc w:val="both"/>
      </w:pPr>
      <w:r>
        <w:t>Voorbereiding van aanbestedingen</w:t>
      </w:r>
    </w:p>
    <w:p w14:paraId="3D6EB312" w14:textId="5C407597" w:rsidR="00801C83" w:rsidRDefault="00801C83" w:rsidP="0026014D">
      <w:pPr>
        <w:jc w:val="both"/>
      </w:pPr>
      <w:r>
        <w:t xml:space="preserve">Allereerst </w:t>
      </w:r>
      <w:r w:rsidR="00142EBB">
        <w:t>verandert</w:t>
      </w:r>
      <w:r>
        <w:t xml:space="preserve"> de voorbereiding van een aanbesteding wanneer een organisatie de aanbevelingen implementeert. Zo is het van belang dat de inkoper zich meer verdiept in dat wat ze inkopen en de wens van de organisatie. Hierdoor kan de inkoper de best passende beoordelingstechniek kiezen en deze aan de hand van de nieuwe templates toepassen in de beschrijvende documenten. Daarna </w:t>
      </w:r>
      <w:r w:rsidR="001629DF">
        <w:t>leest</w:t>
      </w:r>
      <w:r>
        <w:t xml:space="preserve"> een tegenlezer de documenten </w:t>
      </w:r>
      <w:r w:rsidR="001629DF">
        <w:t>door</w:t>
      </w:r>
      <w:r>
        <w:t xml:space="preserve">, voordat de aanbestedende partij deze publiceert. Doordat er een tweede paar ogen naar de tekst kijkt, moet de inkoper de gemaakte keuzes duidelijk toelichten. Al met al vergt dit meer diepgang van een inkoper in het proces. </w:t>
      </w:r>
    </w:p>
    <w:p w14:paraId="47A2ED7D" w14:textId="16A65268" w:rsidR="00004C8B" w:rsidRDefault="00004C8B" w:rsidP="0026014D">
      <w:pPr>
        <w:pStyle w:val="Heading3"/>
        <w:jc w:val="both"/>
      </w:pPr>
      <w:bookmarkStart w:id="44" w:name="_Toc135663007"/>
      <w:r>
        <w:t>Financiële consequenties</w:t>
      </w:r>
      <w:bookmarkEnd w:id="44"/>
    </w:p>
    <w:p w14:paraId="05B424DE" w14:textId="7364A1F6" w:rsidR="00944147" w:rsidRPr="00944147" w:rsidRDefault="00944147" w:rsidP="0026014D">
      <w:pPr>
        <w:jc w:val="both"/>
      </w:pPr>
      <w:r>
        <w:t xml:space="preserve">Ook heeft de implementatie van de aanbevelingen financiële consequenties. Dit betreft alle kosten en baten die door de implementatie ontstaan. </w:t>
      </w:r>
    </w:p>
    <w:p w14:paraId="681EC2E7" w14:textId="0EEB21B6" w:rsidR="00A30E79" w:rsidRDefault="00A30E79" w:rsidP="0026014D">
      <w:pPr>
        <w:pStyle w:val="Heading4"/>
        <w:jc w:val="both"/>
      </w:pPr>
      <w:r>
        <w:t>Kosten</w:t>
      </w:r>
    </w:p>
    <w:tbl>
      <w:tblPr>
        <w:tblStyle w:val="PlainTable4"/>
        <w:tblpPr w:leftFromText="141" w:rightFromText="141" w:vertAnchor="text" w:horzAnchor="margin" w:tblpXSpec="right" w:tblpY="19"/>
        <w:tblW w:w="0" w:type="auto"/>
        <w:tblLook w:val="04A0" w:firstRow="1" w:lastRow="0" w:firstColumn="1" w:lastColumn="0" w:noHBand="0" w:noVBand="1"/>
      </w:tblPr>
      <w:tblGrid>
        <w:gridCol w:w="3309"/>
        <w:gridCol w:w="992"/>
      </w:tblGrid>
      <w:tr w:rsidR="00DD49D7" w:rsidRPr="00DD49D7" w14:paraId="2F8815B6" w14:textId="77777777" w:rsidTr="00DD4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gridSpan w:val="2"/>
          </w:tcPr>
          <w:p w14:paraId="4F95591A" w14:textId="77777777" w:rsidR="00DD49D7" w:rsidRPr="00DD49D7" w:rsidRDefault="00DD49D7" w:rsidP="0026014D">
            <w:pPr>
              <w:jc w:val="both"/>
            </w:pPr>
            <w:r>
              <w:t>Personeelskosten</w:t>
            </w:r>
          </w:p>
        </w:tc>
      </w:tr>
      <w:tr w:rsidR="000B060D" w:rsidRPr="00DD49D7" w14:paraId="76839CE0" w14:textId="77777777" w:rsidTr="00DD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B5A3BD" w14:textId="77777777" w:rsidR="00DD49D7" w:rsidRPr="00DD49D7" w:rsidRDefault="00DD49D7" w:rsidP="0026014D">
            <w:pPr>
              <w:jc w:val="both"/>
              <w:rPr>
                <w:b w:val="0"/>
                <w:bCs w:val="0"/>
                <w:i/>
                <w:iCs/>
              </w:rPr>
            </w:pPr>
            <w:r w:rsidRPr="00DD49D7">
              <w:rPr>
                <w:b w:val="0"/>
                <w:bCs w:val="0"/>
                <w:i/>
                <w:iCs/>
              </w:rPr>
              <w:t>Managementteam</w:t>
            </w:r>
          </w:p>
        </w:tc>
        <w:tc>
          <w:tcPr>
            <w:tcW w:w="992" w:type="dxa"/>
          </w:tcPr>
          <w:p w14:paraId="5D573B1D" w14:textId="0FC74A5A" w:rsidR="00DD49D7" w:rsidRPr="00B57581" w:rsidRDefault="0065472B" w:rsidP="0026014D">
            <w:pPr>
              <w:jc w:val="both"/>
              <w:cnfStyle w:val="000000100000" w:firstRow="0" w:lastRow="0" w:firstColumn="0" w:lastColumn="0" w:oddVBand="0" w:evenVBand="0" w:oddHBand="1" w:evenHBand="0" w:firstRowFirstColumn="0" w:firstRowLastColumn="0" w:lastRowFirstColumn="0" w:lastRowLastColumn="0"/>
            </w:pPr>
            <w:r>
              <w:t xml:space="preserve">€ </w:t>
            </w:r>
            <w:r w:rsidR="00BE1BCD">
              <w:t>165</w:t>
            </w:r>
          </w:p>
        </w:tc>
      </w:tr>
      <w:tr w:rsidR="000B060D" w:rsidRPr="00DD49D7" w14:paraId="3915560D" w14:textId="77777777" w:rsidTr="00DD49D7">
        <w:tc>
          <w:tcPr>
            <w:cnfStyle w:val="001000000000" w:firstRow="0" w:lastRow="0" w:firstColumn="1" w:lastColumn="0" w:oddVBand="0" w:evenVBand="0" w:oddHBand="0" w:evenHBand="0" w:firstRowFirstColumn="0" w:firstRowLastColumn="0" w:lastRowFirstColumn="0" w:lastRowLastColumn="0"/>
            <w:tcW w:w="2405" w:type="dxa"/>
          </w:tcPr>
          <w:p w14:paraId="3226394F" w14:textId="77777777" w:rsidR="00DD49D7" w:rsidRPr="00DD49D7" w:rsidRDefault="00DD49D7" w:rsidP="0026014D">
            <w:pPr>
              <w:jc w:val="both"/>
              <w:rPr>
                <w:b w:val="0"/>
                <w:bCs w:val="0"/>
                <w:i/>
                <w:iCs/>
              </w:rPr>
            </w:pPr>
            <w:r w:rsidRPr="00DD49D7">
              <w:rPr>
                <w:b w:val="0"/>
                <w:bCs w:val="0"/>
                <w:i/>
                <w:iCs/>
              </w:rPr>
              <w:t>Inkoopcoördinator</w:t>
            </w:r>
          </w:p>
        </w:tc>
        <w:tc>
          <w:tcPr>
            <w:tcW w:w="992" w:type="dxa"/>
          </w:tcPr>
          <w:p w14:paraId="7F714FF5" w14:textId="3FC14D4C" w:rsidR="00DD49D7" w:rsidRPr="00B57581" w:rsidRDefault="0065472B" w:rsidP="0026014D">
            <w:pPr>
              <w:jc w:val="both"/>
              <w:cnfStyle w:val="000000000000" w:firstRow="0" w:lastRow="0" w:firstColumn="0" w:lastColumn="0" w:oddVBand="0" w:evenVBand="0" w:oddHBand="0" w:evenHBand="0" w:firstRowFirstColumn="0" w:firstRowLastColumn="0" w:lastRowFirstColumn="0" w:lastRowLastColumn="0"/>
            </w:pPr>
            <w:r>
              <w:t xml:space="preserve">€ </w:t>
            </w:r>
            <w:r w:rsidR="00BE1BCD">
              <w:t>1</w:t>
            </w:r>
            <w:r w:rsidR="00592DDA">
              <w:t>40</w:t>
            </w:r>
          </w:p>
        </w:tc>
      </w:tr>
      <w:tr w:rsidR="000B060D" w:rsidRPr="00DD49D7" w14:paraId="199D43E1" w14:textId="77777777" w:rsidTr="00DD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9307DE" w14:textId="5AB97483" w:rsidR="00DD49D7" w:rsidRPr="00DD49D7" w:rsidRDefault="00DD49D7" w:rsidP="0026014D">
            <w:pPr>
              <w:jc w:val="both"/>
              <w:rPr>
                <w:b w:val="0"/>
                <w:bCs w:val="0"/>
                <w:i/>
                <w:iCs/>
              </w:rPr>
            </w:pPr>
            <w:r w:rsidRPr="00DD49D7">
              <w:rPr>
                <w:b w:val="0"/>
                <w:bCs w:val="0"/>
                <w:i/>
                <w:iCs/>
              </w:rPr>
              <w:t>Inkopers</w:t>
            </w:r>
            <w:r w:rsidR="000B060D">
              <w:rPr>
                <w:b w:val="0"/>
                <w:bCs w:val="0"/>
                <w:i/>
                <w:iCs/>
              </w:rPr>
              <w:t>/ambassadeur/werkgroep</w:t>
            </w:r>
          </w:p>
        </w:tc>
        <w:tc>
          <w:tcPr>
            <w:tcW w:w="992" w:type="dxa"/>
          </w:tcPr>
          <w:p w14:paraId="5DA18CA3" w14:textId="451F99DC" w:rsidR="00DD49D7" w:rsidRPr="00B57581" w:rsidRDefault="0065472B" w:rsidP="0026014D">
            <w:pPr>
              <w:jc w:val="both"/>
              <w:cnfStyle w:val="000000100000" w:firstRow="0" w:lastRow="0" w:firstColumn="0" w:lastColumn="0" w:oddVBand="0" w:evenVBand="0" w:oddHBand="1" w:evenHBand="0" w:firstRowFirstColumn="0" w:firstRowLastColumn="0" w:lastRowFirstColumn="0" w:lastRowLastColumn="0"/>
            </w:pPr>
            <w:r>
              <w:t xml:space="preserve">€ </w:t>
            </w:r>
            <w:r w:rsidR="00BE1BCD">
              <w:t>110</w:t>
            </w:r>
          </w:p>
        </w:tc>
      </w:tr>
      <w:tr w:rsidR="000B060D" w:rsidRPr="00DD49D7" w14:paraId="092E101F" w14:textId="77777777" w:rsidTr="00DD49D7">
        <w:tc>
          <w:tcPr>
            <w:cnfStyle w:val="001000000000" w:firstRow="0" w:lastRow="0" w:firstColumn="1" w:lastColumn="0" w:oddVBand="0" w:evenVBand="0" w:oddHBand="0" w:evenHBand="0" w:firstRowFirstColumn="0" w:firstRowLastColumn="0" w:lastRowFirstColumn="0" w:lastRowLastColumn="0"/>
            <w:tcW w:w="2405" w:type="dxa"/>
          </w:tcPr>
          <w:p w14:paraId="4141C01E" w14:textId="77777777" w:rsidR="00DD49D7" w:rsidRPr="00DD49D7" w:rsidRDefault="00DD49D7" w:rsidP="0026014D">
            <w:pPr>
              <w:jc w:val="both"/>
              <w:rPr>
                <w:b w:val="0"/>
                <w:bCs w:val="0"/>
                <w:i/>
                <w:iCs/>
              </w:rPr>
            </w:pPr>
            <w:r w:rsidRPr="00DD49D7">
              <w:rPr>
                <w:b w:val="0"/>
                <w:bCs w:val="0"/>
                <w:i/>
                <w:iCs/>
              </w:rPr>
              <w:t>Deskundigen</w:t>
            </w:r>
          </w:p>
        </w:tc>
        <w:tc>
          <w:tcPr>
            <w:tcW w:w="992" w:type="dxa"/>
          </w:tcPr>
          <w:p w14:paraId="12740D47" w14:textId="0ACC7F2B" w:rsidR="00DD49D7" w:rsidRPr="00B57581" w:rsidRDefault="0065472B" w:rsidP="0026014D">
            <w:pPr>
              <w:jc w:val="both"/>
              <w:cnfStyle w:val="000000000000" w:firstRow="0" w:lastRow="0" w:firstColumn="0" w:lastColumn="0" w:oddVBand="0" w:evenVBand="0" w:oddHBand="0" w:evenHBand="0" w:firstRowFirstColumn="0" w:firstRowLastColumn="0" w:lastRowFirstColumn="0" w:lastRowLastColumn="0"/>
            </w:pPr>
            <w:r>
              <w:t xml:space="preserve">€ </w:t>
            </w:r>
            <w:r w:rsidR="00BE1BCD">
              <w:t>115</w:t>
            </w:r>
          </w:p>
        </w:tc>
      </w:tr>
      <w:tr w:rsidR="000B060D" w:rsidRPr="00DD49D7" w14:paraId="1F0FD48B" w14:textId="77777777" w:rsidTr="00DD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2D38FF" w14:textId="77777777" w:rsidR="00DD49D7" w:rsidRPr="00DD49D7" w:rsidRDefault="00DD49D7" w:rsidP="0026014D">
            <w:pPr>
              <w:jc w:val="both"/>
              <w:rPr>
                <w:b w:val="0"/>
                <w:bCs w:val="0"/>
                <w:i/>
                <w:iCs/>
              </w:rPr>
            </w:pPr>
            <w:r w:rsidRPr="00DD49D7">
              <w:rPr>
                <w:b w:val="0"/>
                <w:bCs w:val="0"/>
                <w:i/>
                <w:iCs/>
              </w:rPr>
              <w:t>TenderNed</w:t>
            </w:r>
          </w:p>
        </w:tc>
        <w:tc>
          <w:tcPr>
            <w:tcW w:w="992" w:type="dxa"/>
          </w:tcPr>
          <w:p w14:paraId="2CF07045" w14:textId="7D73FD26" w:rsidR="00DD49D7" w:rsidRPr="00B57581" w:rsidRDefault="0065472B" w:rsidP="0026014D">
            <w:pPr>
              <w:jc w:val="both"/>
              <w:cnfStyle w:val="000000100000" w:firstRow="0" w:lastRow="0" w:firstColumn="0" w:lastColumn="0" w:oddVBand="0" w:evenVBand="0" w:oddHBand="1" w:evenHBand="0" w:firstRowFirstColumn="0" w:firstRowLastColumn="0" w:lastRowFirstColumn="0" w:lastRowLastColumn="0"/>
            </w:pPr>
            <w:r>
              <w:t xml:space="preserve">€ </w:t>
            </w:r>
            <w:r w:rsidR="00BE1BCD">
              <w:t>12</w:t>
            </w:r>
            <w:r w:rsidR="00615F48">
              <w:t>5</w:t>
            </w:r>
          </w:p>
        </w:tc>
      </w:tr>
      <w:tr w:rsidR="000B060D" w:rsidRPr="00DD49D7" w14:paraId="783A2EAC" w14:textId="77777777" w:rsidTr="00DD49D7">
        <w:tc>
          <w:tcPr>
            <w:cnfStyle w:val="001000000000" w:firstRow="0" w:lastRow="0" w:firstColumn="1" w:lastColumn="0" w:oddVBand="0" w:evenVBand="0" w:oddHBand="0" w:evenHBand="0" w:firstRowFirstColumn="0" w:firstRowLastColumn="0" w:lastRowFirstColumn="0" w:lastRowLastColumn="0"/>
            <w:tcW w:w="2405" w:type="dxa"/>
          </w:tcPr>
          <w:p w14:paraId="3D59AB4B" w14:textId="77777777" w:rsidR="00DD49D7" w:rsidRPr="00DD49D7" w:rsidRDefault="00DD49D7" w:rsidP="0026014D">
            <w:pPr>
              <w:jc w:val="both"/>
              <w:rPr>
                <w:b w:val="0"/>
                <w:bCs w:val="0"/>
                <w:i/>
                <w:iCs/>
              </w:rPr>
            </w:pPr>
            <w:r w:rsidRPr="00DD49D7">
              <w:rPr>
                <w:b w:val="0"/>
                <w:bCs w:val="0"/>
                <w:i/>
                <w:iCs/>
              </w:rPr>
              <w:t>Recruitmentmanager</w:t>
            </w:r>
          </w:p>
        </w:tc>
        <w:tc>
          <w:tcPr>
            <w:tcW w:w="992" w:type="dxa"/>
          </w:tcPr>
          <w:p w14:paraId="340D2B12" w14:textId="1A0D8546" w:rsidR="00DD49D7" w:rsidRPr="00B57581" w:rsidRDefault="0065472B" w:rsidP="0026014D">
            <w:pPr>
              <w:jc w:val="both"/>
              <w:cnfStyle w:val="000000000000" w:firstRow="0" w:lastRow="0" w:firstColumn="0" w:lastColumn="0" w:oddVBand="0" w:evenVBand="0" w:oddHBand="0" w:evenHBand="0" w:firstRowFirstColumn="0" w:firstRowLastColumn="0" w:lastRowFirstColumn="0" w:lastRowLastColumn="0"/>
            </w:pPr>
            <w:r>
              <w:t xml:space="preserve">€ </w:t>
            </w:r>
            <w:r w:rsidR="00BE1BCD">
              <w:t>110</w:t>
            </w:r>
          </w:p>
        </w:tc>
      </w:tr>
      <w:tr w:rsidR="00DD49D7" w:rsidRPr="00DD49D7" w14:paraId="7F4A653B" w14:textId="77777777" w:rsidTr="00DD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1D7438" w14:textId="77777777" w:rsidR="00DD49D7" w:rsidRPr="00DD49D7" w:rsidRDefault="00DD49D7" w:rsidP="0026014D">
            <w:pPr>
              <w:jc w:val="both"/>
              <w:rPr>
                <w:b w:val="0"/>
                <w:bCs w:val="0"/>
                <w:i/>
                <w:iCs/>
              </w:rPr>
            </w:pPr>
            <w:r w:rsidRPr="00DD49D7">
              <w:rPr>
                <w:b w:val="0"/>
                <w:bCs w:val="0"/>
                <w:i/>
                <w:iCs/>
              </w:rPr>
              <w:t>Onderzoekers</w:t>
            </w:r>
          </w:p>
        </w:tc>
        <w:tc>
          <w:tcPr>
            <w:tcW w:w="992" w:type="dxa"/>
          </w:tcPr>
          <w:p w14:paraId="64006C5F" w14:textId="0E2B9739" w:rsidR="00DD49D7" w:rsidRPr="00B57581" w:rsidRDefault="0065472B" w:rsidP="0026014D">
            <w:pPr>
              <w:keepNext/>
              <w:jc w:val="both"/>
              <w:cnfStyle w:val="000000100000" w:firstRow="0" w:lastRow="0" w:firstColumn="0" w:lastColumn="0" w:oddVBand="0" w:evenVBand="0" w:oddHBand="1" w:evenHBand="0" w:firstRowFirstColumn="0" w:firstRowLastColumn="0" w:lastRowFirstColumn="0" w:lastRowLastColumn="0"/>
            </w:pPr>
            <w:r>
              <w:t xml:space="preserve">€ </w:t>
            </w:r>
            <w:r w:rsidR="00BE1BCD">
              <w:t>100</w:t>
            </w:r>
          </w:p>
        </w:tc>
      </w:tr>
    </w:tbl>
    <w:p w14:paraId="5A77EB52" w14:textId="37D02900" w:rsidR="00615F48" w:rsidRDefault="00615F48" w:rsidP="0026014D">
      <w:pPr>
        <w:pStyle w:val="Caption"/>
        <w:framePr w:w="2203" w:h="196" w:hRule="exact" w:hSpace="141" w:wrap="around" w:vAnchor="text" w:hAnchor="page" w:x="8215" w:y="2249"/>
        <w:jc w:val="both"/>
      </w:pPr>
      <w:r>
        <w:t xml:space="preserve">Tabel </w:t>
      </w:r>
      <w:r w:rsidR="00D22D0B">
        <w:fldChar w:fldCharType="begin"/>
      </w:r>
      <w:r w:rsidR="00D22D0B">
        <w:instrText xml:space="preserve"> SEQ Tabel \* ARABIC </w:instrText>
      </w:r>
      <w:r w:rsidR="00D22D0B">
        <w:fldChar w:fldCharType="separate"/>
      </w:r>
      <w:r>
        <w:rPr>
          <w:noProof/>
        </w:rPr>
        <w:t>18</w:t>
      </w:r>
      <w:r w:rsidR="00D22D0B">
        <w:rPr>
          <w:noProof/>
        </w:rPr>
        <w:fldChar w:fldCharType="end"/>
      </w:r>
      <w:r>
        <w:t>: Personeelskosten</w:t>
      </w:r>
    </w:p>
    <w:p w14:paraId="4D466EA8" w14:textId="7E512361" w:rsidR="00A30E79" w:rsidRDefault="00EC2A38" w:rsidP="0026014D">
      <w:pPr>
        <w:jc w:val="both"/>
      </w:pPr>
      <w:r>
        <w:t>O</w:t>
      </w:r>
      <w:r w:rsidR="00CC26EF">
        <w:t>p basis van de aanbevelingen en de daarbij horende implementatie</w:t>
      </w:r>
      <w:r>
        <w:t xml:space="preserve"> is</w:t>
      </w:r>
      <w:r w:rsidR="00CC26EF">
        <w:t xml:space="preserve"> per plan een verwachte </w:t>
      </w:r>
      <w:r>
        <w:t>prijs</w:t>
      </w:r>
      <w:r w:rsidR="00CC26EF">
        <w:t xml:space="preserve">investering gemaakt. Hierbij is gewerkt met </w:t>
      </w:r>
      <w:r w:rsidR="00592DDA">
        <w:t>de kostprijs van RIS medewerkers uit 2023</w:t>
      </w:r>
      <w:r w:rsidR="00CC26EF">
        <w:t>.</w:t>
      </w:r>
      <w:r w:rsidR="009751D4">
        <w:t xml:space="preserve"> </w:t>
      </w:r>
      <w:r w:rsidR="00592DDA">
        <w:t>Deze personeelskosten zijn inclusief werkgeverslasten en integrale kosten, zoals overhead en huisvesting.</w:t>
      </w:r>
      <w:r w:rsidR="00A416BC">
        <w:t xml:space="preserve"> De bron van deze tarieven staat in</w:t>
      </w:r>
      <w:r w:rsidR="00B476FD">
        <w:t xml:space="preserve"> </w:t>
      </w:r>
      <w:hyperlink w:anchor="_Salarisindicatie_implementatieplan" w:history="1">
        <w:r w:rsidR="00B476FD" w:rsidRPr="00B476FD">
          <w:rPr>
            <w:rStyle w:val="Hyperlink"/>
          </w:rPr>
          <w:t>bijlage 7.9</w:t>
        </w:r>
      </w:hyperlink>
      <w:r w:rsidR="00A416BC">
        <w:t>.</w:t>
      </w:r>
      <w:r w:rsidR="00CC26EF">
        <w:t xml:space="preserve"> </w:t>
      </w:r>
      <w:r w:rsidR="00592DDA">
        <w:t xml:space="preserve">Doordat deze aanbevelingen binnen de gehele </w:t>
      </w:r>
      <w:r>
        <w:t xml:space="preserve">publieke </w:t>
      </w:r>
      <w:r w:rsidR="00592DDA">
        <w:t>inkoop geïmplementeerd kunnen worden, bestaat de mogelijkheid dat deze kosten per organisatie verschillen.</w:t>
      </w:r>
      <w:r>
        <w:t xml:space="preserve"> </w:t>
      </w:r>
    </w:p>
    <w:p w14:paraId="0B6E0FD8" w14:textId="3C33981E" w:rsidR="00DD49D7" w:rsidRPr="00D83556" w:rsidRDefault="00DD49D7" w:rsidP="00DD49D7">
      <w:pPr>
        <w:pStyle w:val="Quote"/>
        <w:rPr>
          <w:rStyle w:val="QuoteChar"/>
          <w:i/>
          <w:iCs/>
        </w:rPr>
      </w:pPr>
      <w:r w:rsidRPr="00D83556">
        <w:rPr>
          <w:rStyle w:val="QuoteChar"/>
          <w:i/>
          <w:iCs/>
        </w:rPr>
        <w:t xml:space="preserve">Creëren van </w:t>
      </w:r>
      <w:r>
        <w:rPr>
          <w:rStyle w:val="QuoteChar"/>
          <w:i/>
          <w:iCs/>
        </w:rPr>
        <w:t xml:space="preserve">een heldere </w:t>
      </w:r>
      <w:r w:rsidR="00D358A4">
        <w:rPr>
          <w:rStyle w:val="QuoteChar"/>
          <w:i/>
          <w:iCs/>
        </w:rPr>
        <w:t>inkoop</w:t>
      </w:r>
      <w:r>
        <w:rPr>
          <w:rStyle w:val="QuoteChar"/>
          <w:i/>
          <w:iCs/>
        </w:rPr>
        <w:t>strategie (indien er nog geen inkoopstrategie aanwezig is)</w:t>
      </w:r>
    </w:p>
    <w:tbl>
      <w:tblPr>
        <w:tblStyle w:val="PlainTable4"/>
        <w:tblW w:w="0" w:type="auto"/>
        <w:tblLook w:val="04A0" w:firstRow="1" w:lastRow="0" w:firstColumn="1" w:lastColumn="0" w:noHBand="0" w:noVBand="1"/>
      </w:tblPr>
      <w:tblGrid>
        <w:gridCol w:w="3020"/>
        <w:gridCol w:w="3021"/>
        <w:gridCol w:w="3021"/>
      </w:tblGrid>
      <w:tr w:rsidR="00DD49D7" w:rsidRPr="008A43C7" w14:paraId="76EB51AD" w14:textId="77777777" w:rsidTr="008A4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1698844" w14:textId="61FF24DD" w:rsidR="00DD49D7" w:rsidRPr="008A43C7" w:rsidRDefault="00DD49D7" w:rsidP="00A30E79">
            <w:r w:rsidRPr="008A43C7">
              <w:t>Uitvoerend</w:t>
            </w:r>
          </w:p>
        </w:tc>
        <w:tc>
          <w:tcPr>
            <w:tcW w:w="3021" w:type="dxa"/>
          </w:tcPr>
          <w:p w14:paraId="789D9049" w14:textId="152FC524" w:rsidR="00DD49D7" w:rsidRPr="008A43C7" w:rsidRDefault="00DD49D7" w:rsidP="00A30E79">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4FB53CD3" w14:textId="72BA65FC" w:rsidR="00DD49D7" w:rsidRPr="008A43C7" w:rsidRDefault="00DD49D7" w:rsidP="00A30E79">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DD49D7" w:rsidRPr="008A43C7" w14:paraId="68D6D04A"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CA950AF" w14:textId="39D113CE" w:rsidR="00DD49D7" w:rsidRPr="008A43C7" w:rsidRDefault="00DD49D7" w:rsidP="00A30E79">
            <w:pPr>
              <w:rPr>
                <w:b w:val="0"/>
                <w:bCs w:val="0"/>
              </w:rPr>
            </w:pPr>
            <w:r w:rsidRPr="008A43C7">
              <w:rPr>
                <w:b w:val="0"/>
                <w:bCs w:val="0"/>
              </w:rPr>
              <w:t>Managementteam</w:t>
            </w:r>
          </w:p>
        </w:tc>
        <w:tc>
          <w:tcPr>
            <w:tcW w:w="3021" w:type="dxa"/>
          </w:tcPr>
          <w:p w14:paraId="468926B6" w14:textId="1CFFCE0B" w:rsidR="00DD49D7" w:rsidRPr="008A43C7" w:rsidRDefault="00BE1BCD" w:rsidP="00A30E79">
            <w:pPr>
              <w:cnfStyle w:val="000000100000" w:firstRow="0" w:lastRow="0" w:firstColumn="0" w:lastColumn="0" w:oddVBand="0" w:evenVBand="0" w:oddHBand="1" w:evenHBand="0" w:firstRowFirstColumn="0" w:firstRowLastColumn="0" w:lastRowFirstColumn="0" w:lastRowLastColumn="0"/>
            </w:pPr>
            <w:r>
              <w:t>40</w:t>
            </w:r>
            <w:r w:rsidR="00DD49D7" w:rsidRPr="008A43C7">
              <w:t xml:space="preserve"> uur</w:t>
            </w:r>
          </w:p>
        </w:tc>
        <w:tc>
          <w:tcPr>
            <w:tcW w:w="3021" w:type="dxa"/>
          </w:tcPr>
          <w:p w14:paraId="169EE57E" w14:textId="75762FB6" w:rsidR="00DD49D7" w:rsidRPr="008A43C7" w:rsidRDefault="00DD49D7" w:rsidP="00A30E79">
            <w:pPr>
              <w:cnfStyle w:val="000000100000" w:firstRow="0" w:lastRow="0" w:firstColumn="0" w:lastColumn="0" w:oddVBand="0" w:evenVBand="0" w:oddHBand="1" w:evenHBand="0" w:firstRowFirstColumn="0" w:firstRowLastColumn="0" w:lastRowFirstColumn="0" w:lastRowLastColumn="0"/>
            </w:pPr>
            <w:r w:rsidRPr="008A43C7">
              <w:t xml:space="preserve">€ </w:t>
            </w:r>
            <w:r w:rsidR="00BE1BCD">
              <w:t>6.600</w:t>
            </w:r>
          </w:p>
        </w:tc>
      </w:tr>
      <w:tr w:rsidR="00BE1BCD" w:rsidRPr="00BE1BCD" w14:paraId="343BABAE" w14:textId="77777777" w:rsidTr="008A43C7">
        <w:tc>
          <w:tcPr>
            <w:cnfStyle w:val="001000000000" w:firstRow="0" w:lastRow="0" w:firstColumn="1" w:lastColumn="0" w:oddVBand="0" w:evenVBand="0" w:oddHBand="0" w:evenHBand="0" w:firstRowFirstColumn="0" w:firstRowLastColumn="0" w:lastRowFirstColumn="0" w:lastRowLastColumn="0"/>
            <w:tcW w:w="3020" w:type="dxa"/>
          </w:tcPr>
          <w:p w14:paraId="19E7819D" w14:textId="530195CF" w:rsidR="00BE1BCD" w:rsidRPr="00BE1BCD" w:rsidRDefault="00BE1BCD" w:rsidP="00A30E79">
            <w:pPr>
              <w:rPr>
                <w:b w:val="0"/>
                <w:bCs w:val="0"/>
              </w:rPr>
            </w:pPr>
            <w:r w:rsidRPr="00BE1BCD">
              <w:rPr>
                <w:b w:val="0"/>
                <w:bCs w:val="0"/>
              </w:rPr>
              <w:t>Inkoopcoördinator</w:t>
            </w:r>
          </w:p>
        </w:tc>
        <w:tc>
          <w:tcPr>
            <w:tcW w:w="3021" w:type="dxa"/>
          </w:tcPr>
          <w:p w14:paraId="61643196" w14:textId="4AA55D7C" w:rsidR="00BE1BCD" w:rsidRPr="00BE1BCD" w:rsidRDefault="00BE1BCD" w:rsidP="00A30E79">
            <w:pPr>
              <w:cnfStyle w:val="000000000000" w:firstRow="0" w:lastRow="0" w:firstColumn="0" w:lastColumn="0" w:oddVBand="0" w:evenVBand="0" w:oddHBand="0" w:evenHBand="0" w:firstRowFirstColumn="0" w:firstRowLastColumn="0" w:lastRowFirstColumn="0" w:lastRowLastColumn="0"/>
            </w:pPr>
            <w:r>
              <w:t>15</w:t>
            </w:r>
            <w:r w:rsidR="004C7EB9">
              <w:t xml:space="preserve"> uur</w:t>
            </w:r>
          </w:p>
        </w:tc>
        <w:tc>
          <w:tcPr>
            <w:tcW w:w="3021" w:type="dxa"/>
          </w:tcPr>
          <w:p w14:paraId="5BCF2141" w14:textId="56DB1BF0" w:rsidR="00BE1BCD" w:rsidRPr="00BE1BCD" w:rsidRDefault="00BE1BCD" w:rsidP="00A30E79">
            <w:pPr>
              <w:cnfStyle w:val="000000000000" w:firstRow="0" w:lastRow="0" w:firstColumn="0" w:lastColumn="0" w:oddVBand="0" w:evenVBand="0" w:oddHBand="0" w:evenHBand="0" w:firstRowFirstColumn="0" w:firstRowLastColumn="0" w:lastRowFirstColumn="0" w:lastRowLastColumn="0"/>
            </w:pPr>
            <w:r>
              <w:t>€ 2.</w:t>
            </w:r>
            <w:r w:rsidR="00592DDA">
              <w:t>100</w:t>
            </w:r>
          </w:p>
        </w:tc>
      </w:tr>
      <w:tr w:rsidR="00DD49D7" w:rsidRPr="008A43C7" w14:paraId="01A0A466"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018598" w14:textId="00E743E7" w:rsidR="00DD49D7" w:rsidRPr="008A43C7" w:rsidRDefault="00DD49D7" w:rsidP="00A30E79">
            <w:pPr>
              <w:rPr>
                <w:b w:val="0"/>
                <w:bCs w:val="0"/>
              </w:rPr>
            </w:pPr>
            <w:r w:rsidRPr="008A43C7">
              <w:rPr>
                <w:b w:val="0"/>
                <w:bCs w:val="0"/>
              </w:rPr>
              <w:t>Inkopers</w:t>
            </w:r>
          </w:p>
        </w:tc>
        <w:tc>
          <w:tcPr>
            <w:tcW w:w="3021" w:type="dxa"/>
          </w:tcPr>
          <w:p w14:paraId="196EE27A" w14:textId="233B3F86" w:rsidR="00DD49D7" w:rsidRPr="008A43C7" w:rsidRDefault="00DD49D7" w:rsidP="00A30E79">
            <w:pPr>
              <w:cnfStyle w:val="000000100000" w:firstRow="0" w:lastRow="0" w:firstColumn="0" w:lastColumn="0" w:oddVBand="0" w:evenVBand="0" w:oddHBand="1" w:evenHBand="0" w:firstRowFirstColumn="0" w:firstRowLastColumn="0" w:lastRowFirstColumn="0" w:lastRowLastColumn="0"/>
            </w:pPr>
            <w:r w:rsidRPr="008A43C7">
              <w:t>5 uur</w:t>
            </w:r>
          </w:p>
        </w:tc>
        <w:tc>
          <w:tcPr>
            <w:tcW w:w="3021" w:type="dxa"/>
          </w:tcPr>
          <w:p w14:paraId="4DF31605" w14:textId="636C9D2B" w:rsidR="00DD49D7" w:rsidRPr="008A43C7" w:rsidRDefault="00DD49D7" w:rsidP="00A30E79">
            <w:pPr>
              <w:cnfStyle w:val="000000100000" w:firstRow="0" w:lastRow="0" w:firstColumn="0" w:lastColumn="0" w:oddVBand="0" w:evenVBand="0" w:oddHBand="1" w:evenHBand="0" w:firstRowFirstColumn="0" w:firstRowLastColumn="0" w:lastRowFirstColumn="0" w:lastRowLastColumn="0"/>
            </w:pPr>
            <w:r w:rsidRPr="008A43C7">
              <w:t xml:space="preserve">€ </w:t>
            </w:r>
            <w:r w:rsidR="00BE1BCD">
              <w:t>550</w:t>
            </w:r>
          </w:p>
        </w:tc>
      </w:tr>
      <w:tr w:rsidR="00DD49D7" w:rsidRPr="008A43C7" w14:paraId="7CA97D66" w14:textId="77777777" w:rsidTr="008A43C7">
        <w:tc>
          <w:tcPr>
            <w:cnfStyle w:val="001000000000" w:firstRow="0" w:lastRow="0" w:firstColumn="1" w:lastColumn="0" w:oddVBand="0" w:evenVBand="0" w:oddHBand="0" w:evenHBand="0" w:firstRowFirstColumn="0" w:firstRowLastColumn="0" w:lastRowFirstColumn="0" w:lastRowLastColumn="0"/>
            <w:tcW w:w="6041" w:type="dxa"/>
            <w:gridSpan w:val="2"/>
          </w:tcPr>
          <w:p w14:paraId="3EED1B9E" w14:textId="3CACA1EA" w:rsidR="00DD49D7" w:rsidRPr="008A43C7" w:rsidRDefault="00DD49D7" w:rsidP="00A30E79">
            <w:r w:rsidRPr="008A43C7">
              <w:t>Totaal</w:t>
            </w:r>
          </w:p>
        </w:tc>
        <w:tc>
          <w:tcPr>
            <w:tcW w:w="3021" w:type="dxa"/>
          </w:tcPr>
          <w:p w14:paraId="294950B2" w14:textId="32429CBC" w:rsidR="00DD49D7" w:rsidRPr="008A43C7" w:rsidRDefault="000B060D" w:rsidP="00615F48">
            <w:pPr>
              <w:keepNext/>
              <w:cnfStyle w:val="000000000000" w:firstRow="0" w:lastRow="0" w:firstColumn="0" w:lastColumn="0" w:oddVBand="0" w:evenVBand="0" w:oddHBand="0" w:evenHBand="0" w:firstRowFirstColumn="0" w:firstRowLastColumn="0" w:lastRowFirstColumn="0" w:lastRowLastColumn="0"/>
              <w:rPr>
                <w:b/>
                <w:bCs/>
              </w:rPr>
            </w:pPr>
            <w:r w:rsidRPr="008A43C7">
              <w:rPr>
                <w:b/>
                <w:bCs/>
              </w:rPr>
              <w:t xml:space="preserve">€ </w:t>
            </w:r>
            <w:r w:rsidR="00BE1BCD">
              <w:rPr>
                <w:b/>
                <w:bCs/>
              </w:rPr>
              <w:t>9.2</w:t>
            </w:r>
            <w:r w:rsidR="00592DDA">
              <w:rPr>
                <w:b/>
                <w:bCs/>
              </w:rPr>
              <w:t>50</w:t>
            </w:r>
          </w:p>
        </w:tc>
      </w:tr>
    </w:tbl>
    <w:p w14:paraId="169EBAE7" w14:textId="10B5F828" w:rsidR="00AA1C00" w:rsidRPr="00B278E1" w:rsidRDefault="00615F48" w:rsidP="00B278E1">
      <w:pPr>
        <w:pStyle w:val="Caption"/>
        <w:rPr>
          <w:rStyle w:val="QuoteChar"/>
          <w:i/>
          <w:iCs/>
          <w:color w:val="44546A" w:themeColor="text2"/>
        </w:rPr>
      </w:pPr>
      <w:r>
        <w:t xml:space="preserve">Tabel </w:t>
      </w:r>
      <w:r w:rsidR="00D22D0B">
        <w:fldChar w:fldCharType="begin"/>
      </w:r>
      <w:r w:rsidR="00D22D0B">
        <w:instrText xml:space="preserve"> SEQ Tabel \* ARABIC </w:instrText>
      </w:r>
      <w:r w:rsidR="00D22D0B">
        <w:fldChar w:fldCharType="separate"/>
      </w:r>
      <w:r>
        <w:rPr>
          <w:noProof/>
        </w:rPr>
        <w:t>19</w:t>
      </w:r>
      <w:r w:rsidR="00D22D0B">
        <w:rPr>
          <w:noProof/>
        </w:rPr>
        <w:fldChar w:fldCharType="end"/>
      </w:r>
      <w:r>
        <w:t xml:space="preserve">: Kosten “Creëren van een heldere </w:t>
      </w:r>
      <w:r w:rsidR="00D358A4">
        <w:t>inkoop</w:t>
      </w:r>
      <w:r>
        <w:t>strategie (indien er nog geen inkoopstrategie aanwezig is)”</w:t>
      </w:r>
    </w:p>
    <w:p w14:paraId="454FE279" w14:textId="0E135489" w:rsidR="000B060D" w:rsidRPr="00D83556" w:rsidRDefault="000B060D" w:rsidP="000B060D">
      <w:pPr>
        <w:pStyle w:val="Quote"/>
        <w:rPr>
          <w:rStyle w:val="QuoteChar"/>
          <w:i/>
          <w:iCs/>
        </w:rPr>
      </w:pPr>
      <w:r w:rsidRPr="00D83556">
        <w:rPr>
          <w:rStyle w:val="QuoteChar"/>
          <w:i/>
          <w:iCs/>
        </w:rPr>
        <w:t xml:space="preserve">Creëren van </w:t>
      </w:r>
      <w:r>
        <w:rPr>
          <w:rStyle w:val="QuoteChar"/>
          <w:i/>
          <w:iCs/>
        </w:rPr>
        <w:t xml:space="preserve">een heldere </w:t>
      </w:r>
      <w:r w:rsidR="00D358A4">
        <w:rPr>
          <w:rStyle w:val="QuoteChar"/>
          <w:i/>
          <w:iCs/>
        </w:rPr>
        <w:t>inkoop</w:t>
      </w:r>
      <w:r>
        <w:rPr>
          <w:rStyle w:val="QuoteChar"/>
          <w:i/>
          <w:iCs/>
        </w:rPr>
        <w:t>strategie (indien er al wel een inkoopstrategie aanwezig is)</w:t>
      </w:r>
    </w:p>
    <w:tbl>
      <w:tblPr>
        <w:tblStyle w:val="PlainTable4"/>
        <w:tblW w:w="0" w:type="auto"/>
        <w:tblLook w:val="04A0" w:firstRow="1" w:lastRow="0" w:firstColumn="1" w:lastColumn="0" w:noHBand="0" w:noVBand="1"/>
      </w:tblPr>
      <w:tblGrid>
        <w:gridCol w:w="3020"/>
        <w:gridCol w:w="3021"/>
        <w:gridCol w:w="3021"/>
      </w:tblGrid>
      <w:tr w:rsidR="000B060D" w:rsidRPr="008A43C7" w14:paraId="7BB74C6B" w14:textId="77777777" w:rsidTr="008A4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0F0F0A" w14:textId="77777777" w:rsidR="000B060D" w:rsidRPr="008A43C7" w:rsidRDefault="000B060D" w:rsidP="00E54BBB">
            <w:r w:rsidRPr="008A43C7">
              <w:t>Uitvoerend</w:t>
            </w:r>
          </w:p>
        </w:tc>
        <w:tc>
          <w:tcPr>
            <w:tcW w:w="3021" w:type="dxa"/>
          </w:tcPr>
          <w:p w14:paraId="20C0A669" w14:textId="77777777" w:rsidR="000B060D" w:rsidRPr="008A43C7" w:rsidRDefault="000B060D" w:rsidP="00E54BBB">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19BCD154" w14:textId="77777777" w:rsidR="000B060D" w:rsidRPr="008A43C7" w:rsidRDefault="000B060D" w:rsidP="00E54BBB">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0B060D" w:rsidRPr="008A43C7" w14:paraId="6E7901BF"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FB9AF5" w14:textId="77777777" w:rsidR="000B060D" w:rsidRPr="008A43C7" w:rsidRDefault="000B060D" w:rsidP="00E54BBB">
            <w:pPr>
              <w:rPr>
                <w:b w:val="0"/>
                <w:bCs w:val="0"/>
              </w:rPr>
            </w:pPr>
            <w:r w:rsidRPr="008A43C7">
              <w:rPr>
                <w:b w:val="0"/>
                <w:bCs w:val="0"/>
              </w:rPr>
              <w:t>Managementteam</w:t>
            </w:r>
          </w:p>
        </w:tc>
        <w:tc>
          <w:tcPr>
            <w:tcW w:w="3021" w:type="dxa"/>
          </w:tcPr>
          <w:p w14:paraId="6C748D08" w14:textId="62B48C26" w:rsidR="000B060D" w:rsidRPr="008A43C7" w:rsidRDefault="00BE1BCD" w:rsidP="00E54BBB">
            <w:pPr>
              <w:cnfStyle w:val="000000100000" w:firstRow="0" w:lastRow="0" w:firstColumn="0" w:lastColumn="0" w:oddVBand="0" w:evenVBand="0" w:oddHBand="1" w:evenHBand="0" w:firstRowFirstColumn="0" w:firstRowLastColumn="0" w:lastRowFirstColumn="0" w:lastRowLastColumn="0"/>
            </w:pPr>
            <w:r>
              <w:t>20</w:t>
            </w:r>
            <w:r w:rsidR="000B060D" w:rsidRPr="008A43C7">
              <w:t xml:space="preserve"> uur</w:t>
            </w:r>
          </w:p>
        </w:tc>
        <w:tc>
          <w:tcPr>
            <w:tcW w:w="3021" w:type="dxa"/>
          </w:tcPr>
          <w:p w14:paraId="4E53588D" w14:textId="0A5CC50C" w:rsidR="000B060D" w:rsidRPr="008A43C7" w:rsidRDefault="000B060D"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BE1BCD">
              <w:t>3.300</w:t>
            </w:r>
          </w:p>
        </w:tc>
      </w:tr>
      <w:tr w:rsidR="00BE1BCD" w:rsidRPr="00BE1BCD" w14:paraId="57BBB2FF" w14:textId="77777777" w:rsidTr="008A43C7">
        <w:tc>
          <w:tcPr>
            <w:cnfStyle w:val="001000000000" w:firstRow="0" w:lastRow="0" w:firstColumn="1" w:lastColumn="0" w:oddVBand="0" w:evenVBand="0" w:oddHBand="0" w:evenHBand="0" w:firstRowFirstColumn="0" w:firstRowLastColumn="0" w:lastRowFirstColumn="0" w:lastRowLastColumn="0"/>
            <w:tcW w:w="3020" w:type="dxa"/>
          </w:tcPr>
          <w:p w14:paraId="06DFC2FD" w14:textId="4266F314" w:rsidR="00BE1BCD" w:rsidRPr="00BE1BCD" w:rsidRDefault="00BE1BCD" w:rsidP="00E54BBB">
            <w:pPr>
              <w:rPr>
                <w:b w:val="0"/>
                <w:bCs w:val="0"/>
              </w:rPr>
            </w:pPr>
            <w:r>
              <w:rPr>
                <w:b w:val="0"/>
                <w:bCs w:val="0"/>
              </w:rPr>
              <w:t>Inkoopcoördinator</w:t>
            </w:r>
          </w:p>
        </w:tc>
        <w:tc>
          <w:tcPr>
            <w:tcW w:w="3021" w:type="dxa"/>
          </w:tcPr>
          <w:p w14:paraId="51481750" w14:textId="28A7A398" w:rsidR="00BE1BCD" w:rsidRPr="00BE1BCD" w:rsidRDefault="00BE1BCD" w:rsidP="00E54BBB">
            <w:pPr>
              <w:cnfStyle w:val="000000000000" w:firstRow="0" w:lastRow="0" w:firstColumn="0" w:lastColumn="0" w:oddVBand="0" w:evenVBand="0" w:oddHBand="0" w:evenHBand="0" w:firstRowFirstColumn="0" w:firstRowLastColumn="0" w:lastRowFirstColumn="0" w:lastRowLastColumn="0"/>
            </w:pPr>
            <w:r>
              <w:t>15 uur</w:t>
            </w:r>
          </w:p>
        </w:tc>
        <w:tc>
          <w:tcPr>
            <w:tcW w:w="3021" w:type="dxa"/>
          </w:tcPr>
          <w:p w14:paraId="55B339C2" w14:textId="50342B3E" w:rsidR="00BE1BCD" w:rsidRPr="00BE1BCD" w:rsidRDefault="00BE1BCD" w:rsidP="00E54BBB">
            <w:pPr>
              <w:cnfStyle w:val="000000000000" w:firstRow="0" w:lastRow="0" w:firstColumn="0" w:lastColumn="0" w:oddVBand="0" w:evenVBand="0" w:oddHBand="0" w:evenHBand="0" w:firstRowFirstColumn="0" w:firstRowLastColumn="0" w:lastRowFirstColumn="0" w:lastRowLastColumn="0"/>
            </w:pPr>
            <w:r>
              <w:t>€ 2.</w:t>
            </w:r>
            <w:r w:rsidR="00592DDA">
              <w:t>100</w:t>
            </w:r>
          </w:p>
        </w:tc>
      </w:tr>
      <w:tr w:rsidR="000B060D" w:rsidRPr="008A43C7" w14:paraId="548FE704"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44E523" w14:textId="77777777" w:rsidR="000B060D" w:rsidRPr="008A43C7" w:rsidRDefault="000B060D" w:rsidP="00E54BBB">
            <w:pPr>
              <w:rPr>
                <w:b w:val="0"/>
                <w:bCs w:val="0"/>
              </w:rPr>
            </w:pPr>
            <w:r w:rsidRPr="008A43C7">
              <w:rPr>
                <w:b w:val="0"/>
                <w:bCs w:val="0"/>
              </w:rPr>
              <w:t>Inkopers</w:t>
            </w:r>
          </w:p>
        </w:tc>
        <w:tc>
          <w:tcPr>
            <w:tcW w:w="3021" w:type="dxa"/>
          </w:tcPr>
          <w:p w14:paraId="75174727" w14:textId="77777777" w:rsidR="000B060D" w:rsidRPr="008A43C7" w:rsidRDefault="000B060D" w:rsidP="00E54BBB">
            <w:pPr>
              <w:cnfStyle w:val="000000100000" w:firstRow="0" w:lastRow="0" w:firstColumn="0" w:lastColumn="0" w:oddVBand="0" w:evenVBand="0" w:oddHBand="1" w:evenHBand="0" w:firstRowFirstColumn="0" w:firstRowLastColumn="0" w:lastRowFirstColumn="0" w:lastRowLastColumn="0"/>
            </w:pPr>
            <w:r w:rsidRPr="008A43C7">
              <w:t>5 uur</w:t>
            </w:r>
          </w:p>
        </w:tc>
        <w:tc>
          <w:tcPr>
            <w:tcW w:w="3021" w:type="dxa"/>
          </w:tcPr>
          <w:p w14:paraId="1911A266" w14:textId="48C0D85A" w:rsidR="000B060D" w:rsidRPr="008A43C7" w:rsidRDefault="000B060D"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BE1BCD">
              <w:t>550</w:t>
            </w:r>
          </w:p>
        </w:tc>
      </w:tr>
      <w:tr w:rsidR="000B060D" w:rsidRPr="008A43C7" w14:paraId="644398DD" w14:textId="77777777" w:rsidTr="008A43C7">
        <w:tc>
          <w:tcPr>
            <w:cnfStyle w:val="001000000000" w:firstRow="0" w:lastRow="0" w:firstColumn="1" w:lastColumn="0" w:oddVBand="0" w:evenVBand="0" w:oddHBand="0" w:evenHBand="0" w:firstRowFirstColumn="0" w:firstRowLastColumn="0" w:lastRowFirstColumn="0" w:lastRowLastColumn="0"/>
            <w:tcW w:w="6041" w:type="dxa"/>
            <w:gridSpan w:val="2"/>
          </w:tcPr>
          <w:p w14:paraId="2F9E54A1" w14:textId="77777777" w:rsidR="000B060D" w:rsidRPr="008A43C7" w:rsidRDefault="000B060D" w:rsidP="00E54BBB">
            <w:r w:rsidRPr="008A43C7">
              <w:t>Totaal</w:t>
            </w:r>
          </w:p>
        </w:tc>
        <w:tc>
          <w:tcPr>
            <w:tcW w:w="3021" w:type="dxa"/>
          </w:tcPr>
          <w:p w14:paraId="68216599" w14:textId="3AECC2FB" w:rsidR="000B060D" w:rsidRPr="008A43C7" w:rsidRDefault="000B060D" w:rsidP="00615F48">
            <w:pPr>
              <w:keepNext/>
              <w:cnfStyle w:val="000000000000" w:firstRow="0" w:lastRow="0" w:firstColumn="0" w:lastColumn="0" w:oddVBand="0" w:evenVBand="0" w:oddHBand="0" w:evenHBand="0" w:firstRowFirstColumn="0" w:firstRowLastColumn="0" w:lastRowFirstColumn="0" w:lastRowLastColumn="0"/>
              <w:rPr>
                <w:b/>
                <w:bCs/>
              </w:rPr>
            </w:pPr>
            <w:r w:rsidRPr="008A43C7">
              <w:rPr>
                <w:b/>
                <w:bCs/>
              </w:rPr>
              <w:t xml:space="preserve">€ </w:t>
            </w:r>
            <w:r w:rsidR="00BE1BCD">
              <w:rPr>
                <w:b/>
                <w:bCs/>
              </w:rPr>
              <w:t>5.9</w:t>
            </w:r>
            <w:r w:rsidR="00592DDA">
              <w:rPr>
                <w:b/>
                <w:bCs/>
              </w:rPr>
              <w:t>50</w:t>
            </w:r>
          </w:p>
        </w:tc>
      </w:tr>
    </w:tbl>
    <w:p w14:paraId="58797A35" w14:textId="5D14D641" w:rsidR="000B060D" w:rsidRDefault="00615F48" w:rsidP="00615F48">
      <w:pPr>
        <w:pStyle w:val="Caption"/>
      </w:pPr>
      <w:r>
        <w:t xml:space="preserve">Tabel </w:t>
      </w:r>
      <w:r w:rsidR="00D22D0B">
        <w:fldChar w:fldCharType="begin"/>
      </w:r>
      <w:r w:rsidR="00D22D0B">
        <w:instrText xml:space="preserve"> SEQ Tabel \* ARABIC </w:instrText>
      </w:r>
      <w:r w:rsidR="00D22D0B">
        <w:fldChar w:fldCharType="separate"/>
      </w:r>
      <w:r>
        <w:rPr>
          <w:noProof/>
        </w:rPr>
        <w:t>20</w:t>
      </w:r>
      <w:r w:rsidR="00D22D0B">
        <w:rPr>
          <w:noProof/>
        </w:rPr>
        <w:fldChar w:fldCharType="end"/>
      </w:r>
      <w:r>
        <w:t xml:space="preserve">: Kosten “Creëren van een heldere </w:t>
      </w:r>
      <w:r w:rsidR="00D358A4">
        <w:t>inkoop</w:t>
      </w:r>
      <w:r>
        <w:t>strategie (indien er al wel een inkoopstrategie aanwezig is)”</w:t>
      </w:r>
    </w:p>
    <w:p w14:paraId="0F18FB22" w14:textId="77777777" w:rsidR="000B060D" w:rsidRPr="00D83556" w:rsidRDefault="000B060D" w:rsidP="000B060D">
      <w:pPr>
        <w:pStyle w:val="Quote"/>
        <w:rPr>
          <w:rStyle w:val="QuoteChar"/>
          <w:i/>
          <w:iCs/>
        </w:rPr>
      </w:pPr>
      <w:r>
        <w:rPr>
          <w:rStyle w:val="QuoteChar"/>
          <w:i/>
          <w:iCs/>
        </w:rPr>
        <w:t>Opstellen van een kennisbank</w:t>
      </w:r>
    </w:p>
    <w:tbl>
      <w:tblPr>
        <w:tblStyle w:val="PlainTable4"/>
        <w:tblW w:w="0" w:type="auto"/>
        <w:tblLook w:val="04A0" w:firstRow="1" w:lastRow="0" w:firstColumn="1" w:lastColumn="0" w:noHBand="0" w:noVBand="1"/>
      </w:tblPr>
      <w:tblGrid>
        <w:gridCol w:w="3020"/>
        <w:gridCol w:w="3021"/>
        <w:gridCol w:w="3021"/>
      </w:tblGrid>
      <w:tr w:rsidR="000B060D" w:rsidRPr="008A43C7" w14:paraId="26B8E1F6" w14:textId="77777777" w:rsidTr="008A4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02E11CC" w14:textId="77777777" w:rsidR="000B060D" w:rsidRPr="008A43C7" w:rsidRDefault="000B060D" w:rsidP="00E54BBB">
            <w:r w:rsidRPr="008A43C7">
              <w:t>Uitvoerend</w:t>
            </w:r>
          </w:p>
        </w:tc>
        <w:tc>
          <w:tcPr>
            <w:tcW w:w="3021" w:type="dxa"/>
          </w:tcPr>
          <w:p w14:paraId="426D9294" w14:textId="77777777" w:rsidR="000B060D" w:rsidRPr="008A43C7" w:rsidRDefault="000B060D" w:rsidP="00E54BBB">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009D1EF2" w14:textId="77777777" w:rsidR="000B060D" w:rsidRPr="008A43C7" w:rsidRDefault="000B060D" w:rsidP="00E54BBB">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0B060D" w:rsidRPr="008A43C7" w14:paraId="10601911"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C16F1D" w14:textId="77777777" w:rsidR="000B060D" w:rsidRPr="008A43C7" w:rsidRDefault="000B060D" w:rsidP="00E54BBB">
            <w:pPr>
              <w:rPr>
                <w:b w:val="0"/>
                <w:bCs w:val="0"/>
              </w:rPr>
            </w:pPr>
            <w:r w:rsidRPr="008A43C7">
              <w:rPr>
                <w:b w:val="0"/>
                <w:bCs w:val="0"/>
              </w:rPr>
              <w:t>Managementteam</w:t>
            </w:r>
          </w:p>
        </w:tc>
        <w:tc>
          <w:tcPr>
            <w:tcW w:w="3021" w:type="dxa"/>
          </w:tcPr>
          <w:p w14:paraId="20D07B39" w14:textId="2BCC0F54" w:rsidR="000B060D" w:rsidRPr="008A43C7" w:rsidRDefault="000B060D" w:rsidP="00E54BBB">
            <w:pPr>
              <w:cnfStyle w:val="000000100000" w:firstRow="0" w:lastRow="0" w:firstColumn="0" w:lastColumn="0" w:oddVBand="0" w:evenVBand="0" w:oddHBand="1" w:evenHBand="0" w:firstRowFirstColumn="0" w:firstRowLastColumn="0" w:lastRowFirstColumn="0" w:lastRowLastColumn="0"/>
            </w:pPr>
            <w:r w:rsidRPr="008A43C7">
              <w:t>0.5 uur</w:t>
            </w:r>
          </w:p>
        </w:tc>
        <w:tc>
          <w:tcPr>
            <w:tcW w:w="3021" w:type="dxa"/>
          </w:tcPr>
          <w:p w14:paraId="79140711" w14:textId="63D042B3" w:rsidR="000B060D" w:rsidRPr="008A43C7" w:rsidRDefault="000B060D"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BE1BCD">
              <w:t>83</w:t>
            </w:r>
          </w:p>
        </w:tc>
      </w:tr>
      <w:tr w:rsidR="000B060D" w:rsidRPr="008A43C7" w14:paraId="339881CB" w14:textId="77777777" w:rsidTr="008A43C7">
        <w:tc>
          <w:tcPr>
            <w:cnfStyle w:val="001000000000" w:firstRow="0" w:lastRow="0" w:firstColumn="1" w:lastColumn="0" w:oddVBand="0" w:evenVBand="0" w:oddHBand="0" w:evenHBand="0" w:firstRowFirstColumn="0" w:firstRowLastColumn="0" w:lastRowFirstColumn="0" w:lastRowLastColumn="0"/>
            <w:tcW w:w="3020" w:type="dxa"/>
          </w:tcPr>
          <w:p w14:paraId="51AE6309" w14:textId="6C75EE1D" w:rsidR="000B060D" w:rsidRPr="008A43C7" w:rsidRDefault="000B060D" w:rsidP="00E54BBB">
            <w:pPr>
              <w:rPr>
                <w:b w:val="0"/>
                <w:bCs w:val="0"/>
              </w:rPr>
            </w:pPr>
            <w:r w:rsidRPr="008A43C7">
              <w:rPr>
                <w:b w:val="0"/>
                <w:bCs w:val="0"/>
              </w:rPr>
              <w:t>Kennisambassadeur</w:t>
            </w:r>
          </w:p>
        </w:tc>
        <w:tc>
          <w:tcPr>
            <w:tcW w:w="3021" w:type="dxa"/>
          </w:tcPr>
          <w:p w14:paraId="2A1A4383" w14:textId="48517CF5" w:rsidR="000B060D" w:rsidRPr="008A43C7" w:rsidRDefault="000B060D" w:rsidP="00E54BBB">
            <w:pPr>
              <w:cnfStyle w:val="000000000000" w:firstRow="0" w:lastRow="0" w:firstColumn="0" w:lastColumn="0" w:oddVBand="0" w:evenVBand="0" w:oddHBand="0" w:evenHBand="0" w:firstRowFirstColumn="0" w:firstRowLastColumn="0" w:lastRowFirstColumn="0" w:lastRowLastColumn="0"/>
            </w:pPr>
            <w:r w:rsidRPr="008A43C7">
              <w:t>29.5 uur</w:t>
            </w:r>
          </w:p>
        </w:tc>
        <w:tc>
          <w:tcPr>
            <w:tcW w:w="3021" w:type="dxa"/>
          </w:tcPr>
          <w:p w14:paraId="4C9CBA00" w14:textId="2145BFEC" w:rsidR="000B060D" w:rsidRPr="008A43C7" w:rsidRDefault="000B060D" w:rsidP="00E54BBB">
            <w:pPr>
              <w:cnfStyle w:val="000000000000" w:firstRow="0" w:lastRow="0" w:firstColumn="0" w:lastColumn="0" w:oddVBand="0" w:evenVBand="0" w:oddHBand="0" w:evenHBand="0" w:firstRowFirstColumn="0" w:firstRowLastColumn="0" w:lastRowFirstColumn="0" w:lastRowLastColumn="0"/>
            </w:pPr>
            <w:r w:rsidRPr="008A43C7">
              <w:t xml:space="preserve">€ </w:t>
            </w:r>
            <w:r w:rsidR="00BE1BCD">
              <w:t>3.248</w:t>
            </w:r>
          </w:p>
        </w:tc>
      </w:tr>
      <w:tr w:rsidR="000B060D" w:rsidRPr="008A43C7" w14:paraId="55878018"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671425A" w14:textId="1CB7B799" w:rsidR="000B060D" w:rsidRPr="008A43C7" w:rsidRDefault="000B060D" w:rsidP="00E54BBB">
            <w:pPr>
              <w:rPr>
                <w:b w:val="0"/>
                <w:bCs w:val="0"/>
              </w:rPr>
            </w:pPr>
            <w:r w:rsidRPr="008A43C7">
              <w:rPr>
                <w:b w:val="0"/>
                <w:bCs w:val="0"/>
              </w:rPr>
              <w:t>Tegenlezer</w:t>
            </w:r>
          </w:p>
        </w:tc>
        <w:tc>
          <w:tcPr>
            <w:tcW w:w="3021" w:type="dxa"/>
          </w:tcPr>
          <w:p w14:paraId="020B4680" w14:textId="6044BF33" w:rsidR="000B060D" w:rsidRPr="008A43C7" w:rsidRDefault="000B060D" w:rsidP="00E54BBB">
            <w:pPr>
              <w:cnfStyle w:val="000000100000" w:firstRow="0" w:lastRow="0" w:firstColumn="0" w:lastColumn="0" w:oddVBand="0" w:evenVBand="0" w:oddHBand="1" w:evenHBand="0" w:firstRowFirstColumn="0" w:firstRowLastColumn="0" w:lastRowFirstColumn="0" w:lastRowLastColumn="0"/>
            </w:pPr>
            <w:r w:rsidRPr="008A43C7">
              <w:t>2 uur</w:t>
            </w:r>
          </w:p>
        </w:tc>
        <w:tc>
          <w:tcPr>
            <w:tcW w:w="3021" w:type="dxa"/>
          </w:tcPr>
          <w:p w14:paraId="059C3AC6" w14:textId="4C1548A4" w:rsidR="000B060D" w:rsidRPr="008A43C7" w:rsidRDefault="000B060D"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BE1BCD">
              <w:t>220</w:t>
            </w:r>
          </w:p>
        </w:tc>
      </w:tr>
      <w:tr w:rsidR="000B060D" w:rsidRPr="008A43C7" w14:paraId="28F41A5D" w14:textId="77777777" w:rsidTr="008A43C7">
        <w:tc>
          <w:tcPr>
            <w:cnfStyle w:val="001000000000" w:firstRow="0" w:lastRow="0" w:firstColumn="1" w:lastColumn="0" w:oddVBand="0" w:evenVBand="0" w:oddHBand="0" w:evenHBand="0" w:firstRowFirstColumn="0" w:firstRowLastColumn="0" w:lastRowFirstColumn="0" w:lastRowLastColumn="0"/>
            <w:tcW w:w="6041" w:type="dxa"/>
            <w:gridSpan w:val="2"/>
          </w:tcPr>
          <w:p w14:paraId="7CB822E2" w14:textId="77777777" w:rsidR="000B060D" w:rsidRPr="008A43C7" w:rsidRDefault="000B060D" w:rsidP="00E54BBB">
            <w:r w:rsidRPr="008A43C7">
              <w:t>Totaal</w:t>
            </w:r>
          </w:p>
        </w:tc>
        <w:tc>
          <w:tcPr>
            <w:tcW w:w="3021" w:type="dxa"/>
          </w:tcPr>
          <w:p w14:paraId="3F1F25A6" w14:textId="09E332EC" w:rsidR="000B060D" w:rsidRPr="008A43C7" w:rsidRDefault="000B060D" w:rsidP="00615F48">
            <w:pPr>
              <w:keepNext/>
              <w:cnfStyle w:val="000000000000" w:firstRow="0" w:lastRow="0" w:firstColumn="0" w:lastColumn="0" w:oddVBand="0" w:evenVBand="0" w:oddHBand="0" w:evenHBand="0" w:firstRowFirstColumn="0" w:firstRowLastColumn="0" w:lastRowFirstColumn="0" w:lastRowLastColumn="0"/>
              <w:rPr>
                <w:b/>
                <w:bCs/>
              </w:rPr>
            </w:pPr>
            <w:r w:rsidRPr="008A43C7">
              <w:rPr>
                <w:b/>
                <w:bCs/>
              </w:rPr>
              <w:t xml:space="preserve">€ </w:t>
            </w:r>
            <w:r w:rsidR="00BE1BCD">
              <w:rPr>
                <w:b/>
                <w:bCs/>
              </w:rPr>
              <w:t>3.551</w:t>
            </w:r>
          </w:p>
        </w:tc>
      </w:tr>
    </w:tbl>
    <w:p w14:paraId="6CB2821A" w14:textId="2AAC483A" w:rsidR="000B060D" w:rsidRDefault="00615F48" w:rsidP="00615F48">
      <w:pPr>
        <w:pStyle w:val="Caption"/>
      </w:pPr>
      <w:r>
        <w:t xml:space="preserve">Tabel </w:t>
      </w:r>
      <w:r w:rsidR="00D22D0B">
        <w:fldChar w:fldCharType="begin"/>
      </w:r>
      <w:r w:rsidR="00D22D0B">
        <w:instrText xml:space="preserve"> SEQ Tabel \* ARABIC </w:instrText>
      </w:r>
      <w:r w:rsidR="00D22D0B">
        <w:fldChar w:fldCharType="separate"/>
      </w:r>
      <w:r>
        <w:rPr>
          <w:noProof/>
        </w:rPr>
        <w:t>21</w:t>
      </w:r>
      <w:r w:rsidR="00D22D0B">
        <w:rPr>
          <w:noProof/>
        </w:rPr>
        <w:fldChar w:fldCharType="end"/>
      </w:r>
      <w:r>
        <w:t>: Kosten “Opstellen van een kennisbank”</w:t>
      </w:r>
    </w:p>
    <w:p w14:paraId="11B59D5E" w14:textId="0D81D270" w:rsidR="008A43C7" w:rsidRDefault="008A43C7" w:rsidP="008A43C7">
      <w:pPr>
        <w:pStyle w:val="Quote"/>
        <w:rPr>
          <w:rStyle w:val="QuoteChar"/>
        </w:rPr>
      </w:pPr>
      <w:r>
        <w:rPr>
          <w:rStyle w:val="QuoteChar"/>
          <w:i/>
          <w:iCs/>
        </w:rPr>
        <w:t>Opzetten van kennissessies</w:t>
      </w:r>
    </w:p>
    <w:tbl>
      <w:tblPr>
        <w:tblStyle w:val="PlainTable4"/>
        <w:tblW w:w="0" w:type="auto"/>
        <w:tblLook w:val="04A0" w:firstRow="1" w:lastRow="0" w:firstColumn="1" w:lastColumn="0" w:noHBand="0" w:noVBand="1"/>
      </w:tblPr>
      <w:tblGrid>
        <w:gridCol w:w="3020"/>
        <w:gridCol w:w="3021"/>
        <w:gridCol w:w="3021"/>
      </w:tblGrid>
      <w:tr w:rsidR="008A43C7" w:rsidRPr="008A43C7" w14:paraId="1F8454BE" w14:textId="77777777" w:rsidTr="008A4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64534C6" w14:textId="77777777" w:rsidR="008A43C7" w:rsidRPr="008A43C7" w:rsidRDefault="008A43C7" w:rsidP="00E54BBB">
            <w:r w:rsidRPr="008A43C7">
              <w:t>Uitvoerend</w:t>
            </w:r>
          </w:p>
        </w:tc>
        <w:tc>
          <w:tcPr>
            <w:tcW w:w="3021" w:type="dxa"/>
          </w:tcPr>
          <w:p w14:paraId="28064086" w14:textId="77777777" w:rsidR="008A43C7" w:rsidRPr="008A43C7" w:rsidRDefault="008A43C7" w:rsidP="00E54BBB">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12E6136F" w14:textId="77777777" w:rsidR="008A43C7" w:rsidRPr="008A43C7" w:rsidRDefault="008A43C7" w:rsidP="00E54BBB">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8A43C7" w:rsidRPr="008A43C7" w14:paraId="0D9D3775"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B3BCD3" w14:textId="77777777" w:rsidR="008A43C7" w:rsidRPr="008A43C7" w:rsidRDefault="008A43C7" w:rsidP="00E54BBB">
            <w:pPr>
              <w:rPr>
                <w:b w:val="0"/>
                <w:bCs w:val="0"/>
              </w:rPr>
            </w:pPr>
            <w:r w:rsidRPr="008A43C7">
              <w:rPr>
                <w:b w:val="0"/>
                <w:bCs w:val="0"/>
              </w:rPr>
              <w:t>Managementteam</w:t>
            </w:r>
          </w:p>
        </w:tc>
        <w:tc>
          <w:tcPr>
            <w:tcW w:w="3021" w:type="dxa"/>
          </w:tcPr>
          <w:p w14:paraId="345FCAE6" w14:textId="77777777" w:rsidR="008A43C7" w:rsidRPr="008A43C7" w:rsidRDefault="008A43C7" w:rsidP="00E54BBB">
            <w:pPr>
              <w:cnfStyle w:val="000000100000" w:firstRow="0" w:lastRow="0" w:firstColumn="0" w:lastColumn="0" w:oddVBand="0" w:evenVBand="0" w:oddHBand="1" w:evenHBand="0" w:firstRowFirstColumn="0" w:firstRowLastColumn="0" w:lastRowFirstColumn="0" w:lastRowLastColumn="0"/>
            </w:pPr>
            <w:r w:rsidRPr="008A43C7">
              <w:t>0.5 uur</w:t>
            </w:r>
          </w:p>
        </w:tc>
        <w:tc>
          <w:tcPr>
            <w:tcW w:w="3021" w:type="dxa"/>
          </w:tcPr>
          <w:p w14:paraId="59F7AC63" w14:textId="6B437973" w:rsidR="008A43C7" w:rsidRPr="008A43C7" w:rsidRDefault="008A43C7"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BE1BCD">
              <w:t>83</w:t>
            </w:r>
          </w:p>
        </w:tc>
      </w:tr>
      <w:tr w:rsidR="008A43C7" w:rsidRPr="008A43C7" w14:paraId="735DEDDB" w14:textId="77777777" w:rsidTr="008A43C7">
        <w:tc>
          <w:tcPr>
            <w:cnfStyle w:val="001000000000" w:firstRow="0" w:lastRow="0" w:firstColumn="1" w:lastColumn="0" w:oddVBand="0" w:evenVBand="0" w:oddHBand="0" w:evenHBand="0" w:firstRowFirstColumn="0" w:firstRowLastColumn="0" w:lastRowFirstColumn="0" w:lastRowLastColumn="0"/>
            <w:tcW w:w="3020" w:type="dxa"/>
          </w:tcPr>
          <w:p w14:paraId="63654B6F" w14:textId="5973A68D" w:rsidR="008A43C7" w:rsidRPr="008A43C7" w:rsidRDefault="008A43C7" w:rsidP="00E54BBB">
            <w:pPr>
              <w:rPr>
                <w:b w:val="0"/>
                <w:bCs w:val="0"/>
              </w:rPr>
            </w:pPr>
            <w:r w:rsidRPr="008A43C7">
              <w:rPr>
                <w:b w:val="0"/>
                <w:bCs w:val="0"/>
              </w:rPr>
              <w:t xml:space="preserve">Werkgroep </w:t>
            </w:r>
          </w:p>
        </w:tc>
        <w:tc>
          <w:tcPr>
            <w:tcW w:w="3021" w:type="dxa"/>
          </w:tcPr>
          <w:p w14:paraId="400BC98D" w14:textId="7D973D4F" w:rsidR="008A43C7" w:rsidRPr="008A43C7" w:rsidRDefault="004C7EB9" w:rsidP="00E54BBB">
            <w:pPr>
              <w:cnfStyle w:val="000000000000" w:firstRow="0" w:lastRow="0" w:firstColumn="0" w:lastColumn="0" w:oddVBand="0" w:evenVBand="0" w:oddHBand="0" w:evenHBand="0" w:firstRowFirstColumn="0" w:firstRowLastColumn="0" w:lastRowFirstColumn="0" w:lastRowLastColumn="0"/>
            </w:pPr>
            <w:r>
              <w:t>42</w:t>
            </w:r>
            <w:r w:rsidR="008A43C7" w:rsidRPr="008A43C7">
              <w:t>.5 uur</w:t>
            </w:r>
          </w:p>
        </w:tc>
        <w:tc>
          <w:tcPr>
            <w:tcW w:w="3021" w:type="dxa"/>
          </w:tcPr>
          <w:p w14:paraId="1F3FF31A" w14:textId="6FF6B8DB" w:rsidR="008A43C7" w:rsidRPr="008A43C7" w:rsidRDefault="008A43C7" w:rsidP="00E54BBB">
            <w:pPr>
              <w:cnfStyle w:val="000000000000" w:firstRow="0" w:lastRow="0" w:firstColumn="0" w:lastColumn="0" w:oddVBand="0" w:evenVBand="0" w:oddHBand="0" w:evenHBand="0" w:firstRowFirstColumn="0" w:firstRowLastColumn="0" w:lastRowFirstColumn="0" w:lastRowLastColumn="0"/>
            </w:pPr>
            <w:r w:rsidRPr="008A43C7">
              <w:t xml:space="preserve">€ </w:t>
            </w:r>
            <w:r w:rsidR="004C7EB9">
              <w:t>4.675</w:t>
            </w:r>
          </w:p>
        </w:tc>
      </w:tr>
      <w:tr w:rsidR="008A43C7" w:rsidRPr="008A43C7" w14:paraId="3CC8B8AB"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B3CC2FB" w14:textId="4B245F2D" w:rsidR="008A43C7" w:rsidRPr="008A43C7" w:rsidRDefault="008A43C7" w:rsidP="00E54BBB">
            <w:pPr>
              <w:rPr>
                <w:b w:val="0"/>
                <w:bCs w:val="0"/>
              </w:rPr>
            </w:pPr>
            <w:r w:rsidRPr="008A43C7">
              <w:rPr>
                <w:b w:val="0"/>
                <w:bCs w:val="0"/>
              </w:rPr>
              <w:t>Inkopers</w:t>
            </w:r>
          </w:p>
        </w:tc>
        <w:tc>
          <w:tcPr>
            <w:tcW w:w="3021" w:type="dxa"/>
          </w:tcPr>
          <w:p w14:paraId="2510D84C" w14:textId="46F2FED0" w:rsidR="008A43C7" w:rsidRPr="008A43C7" w:rsidRDefault="004C7EB9" w:rsidP="00E54BBB">
            <w:pPr>
              <w:cnfStyle w:val="000000100000" w:firstRow="0" w:lastRow="0" w:firstColumn="0" w:lastColumn="0" w:oddVBand="0" w:evenVBand="0" w:oddHBand="1" w:evenHBand="0" w:firstRowFirstColumn="0" w:firstRowLastColumn="0" w:lastRowFirstColumn="0" w:lastRowLastColumn="0"/>
            </w:pPr>
            <w:r>
              <w:t>60</w:t>
            </w:r>
            <w:r w:rsidR="008A43C7" w:rsidRPr="008A43C7">
              <w:t xml:space="preserve"> uur</w:t>
            </w:r>
          </w:p>
        </w:tc>
        <w:tc>
          <w:tcPr>
            <w:tcW w:w="3021" w:type="dxa"/>
          </w:tcPr>
          <w:p w14:paraId="1246AF88" w14:textId="2E97435C" w:rsidR="008A43C7" w:rsidRPr="008A43C7" w:rsidRDefault="008A43C7"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4C7EB9">
              <w:t>6.600</w:t>
            </w:r>
          </w:p>
        </w:tc>
      </w:tr>
      <w:tr w:rsidR="008A43C7" w:rsidRPr="008A43C7" w14:paraId="796F6CDF" w14:textId="77777777" w:rsidTr="008A43C7">
        <w:tc>
          <w:tcPr>
            <w:cnfStyle w:val="001000000000" w:firstRow="0" w:lastRow="0" w:firstColumn="1" w:lastColumn="0" w:oddVBand="0" w:evenVBand="0" w:oddHBand="0" w:evenHBand="0" w:firstRowFirstColumn="0" w:firstRowLastColumn="0" w:lastRowFirstColumn="0" w:lastRowLastColumn="0"/>
            <w:tcW w:w="3020" w:type="dxa"/>
          </w:tcPr>
          <w:p w14:paraId="757ADA59" w14:textId="77777777" w:rsidR="008A43C7" w:rsidRPr="008A43C7" w:rsidRDefault="008A43C7" w:rsidP="00E54BBB">
            <w:pPr>
              <w:rPr>
                <w:b w:val="0"/>
                <w:bCs w:val="0"/>
              </w:rPr>
            </w:pPr>
            <w:r w:rsidRPr="008A43C7">
              <w:rPr>
                <w:b w:val="0"/>
                <w:bCs w:val="0"/>
              </w:rPr>
              <w:t>Tegenlezer</w:t>
            </w:r>
          </w:p>
        </w:tc>
        <w:tc>
          <w:tcPr>
            <w:tcW w:w="3021" w:type="dxa"/>
          </w:tcPr>
          <w:p w14:paraId="051788D7" w14:textId="7B382322" w:rsidR="008A43C7" w:rsidRPr="008A43C7" w:rsidRDefault="008A43C7" w:rsidP="00E54BBB">
            <w:pPr>
              <w:cnfStyle w:val="000000000000" w:firstRow="0" w:lastRow="0" w:firstColumn="0" w:lastColumn="0" w:oddVBand="0" w:evenVBand="0" w:oddHBand="0" w:evenHBand="0" w:firstRowFirstColumn="0" w:firstRowLastColumn="0" w:lastRowFirstColumn="0" w:lastRowLastColumn="0"/>
            </w:pPr>
            <w:r w:rsidRPr="008A43C7">
              <w:t>3 uur</w:t>
            </w:r>
          </w:p>
        </w:tc>
        <w:tc>
          <w:tcPr>
            <w:tcW w:w="3021" w:type="dxa"/>
          </w:tcPr>
          <w:p w14:paraId="72E940FF" w14:textId="172F59DA" w:rsidR="008A43C7" w:rsidRPr="008A43C7" w:rsidRDefault="008A43C7" w:rsidP="00E54BBB">
            <w:pPr>
              <w:cnfStyle w:val="000000000000" w:firstRow="0" w:lastRow="0" w:firstColumn="0" w:lastColumn="0" w:oddVBand="0" w:evenVBand="0" w:oddHBand="0" w:evenHBand="0" w:firstRowFirstColumn="0" w:firstRowLastColumn="0" w:lastRowFirstColumn="0" w:lastRowLastColumn="0"/>
            </w:pPr>
            <w:r w:rsidRPr="008A43C7">
              <w:t xml:space="preserve">€ </w:t>
            </w:r>
            <w:r w:rsidR="004C7EB9">
              <w:t>330</w:t>
            </w:r>
          </w:p>
        </w:tc>
      </w:tr>
      <w:tr w:rsidR="008A43C7" w:rsidRPr="008A43C7" w14:paraId="77518E7B"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gridSpan w:val="2"/>
          </w:tcPr>
          <w:p w14:paraId="42B09921" w14:textId="77777777" w:rsidR="008A43C7" w:rsidRPr="008A43C7" w:rsidRDefault="008A43C7" w:rsidP="00E54BBB">
            <w:r w:rsidRPr="008A43C7">
              <w:t>Totaal</w:t>
            </w:r>
          </w:p>
        </w:tc>
        <w:tc>
          <w:tcPr>
            <w:tcW w:w="3021" w:type="dxa"/>
          </w:tcPr>
          <w:p w14:paraId="0BEF530B" w14:textId="67B723E6" w:rsidR="008A43C7" w:rsidRPr="008A43C7" w:rsidRDefault="008A43C7" w:rsidP="00615F48">
            <w:pPr>
              <w:keepNext/>
              <w:cnfStyle w:val="000000100000" w:firstRow="0" w:lastRow="0" w:firstColumn="0" w:lastColumn="0" w:oddVBand="0" w:evenVBand="0" w:oddHBand="1" w:evenHBand="0" w:firstRowFirstColumn="0" w:firstRowLastColumn="0" w:lastRowFirstColumn="0" w:lastRowLastColumn="0"/>
              <w:rPr>
                <w:b/>
                <w:bCs/>
              </w:rPr>
            </w:pPr>
            <w:r w:rsidRPr="008A43C7">
              <w:rPr>
                <w:b/>
                <w:bCs/>
              </w:rPr>
              <w:t xml:space="preserve">€ </w:t>
            </w:r>
            <w:r w:rsidR="004C7EB9">
              <w:rPr>
                <w:b/>
                <w:bCs/>
              </w:rPr>
              <w:t>11.688</w:t>
            </w:r>
          </w:p>
        </w:tc>
      </w:tr>
    </w:tbl>
    <w:p w14:paraId="4872CDA8" w14:textId="51253BA0" w:rsidR="008A43C7" w:rsidRDefault="00615F48" w:rsidP="00615F48">
      <w:pPr>
        <w:pStyle w:val="Caption"/>
      </w:pPr>
      <w:r>
        <w:t xml:space="preserve">Tabel </w:t>
      </w:r>
      <w:r w:rsidR="00D22D0B">
        <w:fldChar w:fldCharType="begin"/>
      </w:r>
      <w:r w:rsidR="00D22D0B">
        <w:instrText xml:space="preserve"> SEQ Tabel \* ARABIC </w:instrText>
      </w:r>
      <w:r w:rsidR="00D22D0B">
        <w:fldChar w:fldCharType="separate"/>
      </w:r>
      <w:r>
        <w:rPr>
          <w:noProof/>
        </w:rPr>
        <w:t>22</w:t>
      </w:r>
      <w:r w:rsidR="00D22D0B">
        <w:rPr>
          <w:noProof/>
        </w:rPr>
        <w:fldChar w:fldCharType="end"/>
      </w:r>
      <w:r>
        <w:t>: Kosten “Opzetten van kennissessies”</w:t>
      </w:r>
    </w:p>
    <w:p w14:paraId="02435441" w14:textId="77777777" w:rsidR="008A43C7" w:rsidRDefault="008A43C7" w:rsidP="008A43C7">
      <w:pPr>
        <w:pStyle w:val="Quote"/>
      </w:pPr>
      <w:r>
        <w:t>Aanpassen templates</w:t>
      </w:r>
    </w:p>
    <w:tbl>
      <w:tblPr>
        <w:tblStyle w:val="PlainTable4"/>
        <w:tblW w:w="0" w:type="auto"/>
        <w:tblLook w:val="04A0" w:firstRow="1" w:lastRow="0" w:firstColumn="1" w:lastColumn="0" w:noHBand="0" w:noVBand="1"/>
      </w:tblPr>
      <w:tblGrid>
        <w:gridCol w:w="3020"/>
        <w:gridCol w:w="3021"/>
        <w:gridCol w:w="3021"/>
      </w:tblGrid>
      <w:tr w:rsidR="008A43C7" w:rsidRPr="008A43C7" w14:paraId="2681151E" w14:textId="77777777" w:rsidTr="008A4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EE750AF" w14:textId="77777777" w:rsidR="008A43C7" w:rsidRPr="008A43C7" w:rsidRDefault="008A43C7" w:rsidP="00E54BBB">
            <w:r w:rsidRPr="008A43C7">
              <w:t>Uitvoerend</w:t>
            </w:r>
          </w:p>
        </w:tc>
        <w:tc>
          <w:tcPr>
            <w:tcW w:w="3021" w:type="dxa"/>
          </w:tcPr>
          <w:p w14:paraId="7B0F0969" w14:textId="77777777" w:rsidR="008A43C7" w:rsidRPr="008A43C7" w:rsidRDefault="008A43C7" w:rsidP="00E54BBB">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0AE8F80F" w14:textId="77777777" w:rsidR="008A43C7" w:rsidRPr="008A43C7" w:rsidRDefault="008A43C7" w:rsidP="00E54BBB">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8A43C7" w:rsidRPr="008A43C7" w14:paraId="0CA5FF5F"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13E62E" w14:textId="77777777" w:rsidR="008A43C7" w:rsidRPr="008A43C7" w:rsidRDefault="008A43C7" w:rsidP="00E54BBB">
            <w:pPr>
              <w:rPr>
                <w:b w:val="0"/>
                <w:bCs w:val="0"/>
              </w:rPr>
            </w:pPr>
            <w:r w:rsidRPr="008A43C7">
              <w:rPr>
                <w:b w:val="0"/>
                <w:bCs w:val="0"/>
              </w:rPr>
              <w:t>Managementteam</w:t>
            </w:r>
          </w:p>
        </w:tc>
        <w:tc>
          <w:tcPr>
            <w:tcW w:w="3021" w:type="dxa"/>
          </w:tcPr>
          <w:p w14:paraId="33725B16" w14:textId="77777777" w:rsidR="008A43C7" w:rsidRPr="008A43C7" w:rsidRDefault="008A43C7" w:rsidP="00E54BBB">
            <w:pPr>
              <w:cnfStyle w:val="000000100000" w:firstRow="0" w:lastRow="0" w:firstColumn="0" w:lastColumn="0" w:oddVBand="0" w:evenVBand="0" w:oddHBand="1" w:evenHBand="0" w:firstRowFirstColumn="0" w:firstRowLastColumn="0" w:lastRowFirstColumn="0" w:lastRowLastColumn="0"/>
            </w:pPr>
            <w:r w:rsidRPr="008A43C7">
              <w:t>0.5 uur</w:t>
            </w:r>
          </w:p>
        </w:tc>
        <w:tc>
          <w:tcPr>
            <w:tcW w:w="3021" w:type="dxa"/>
          </w:tcPr>
          <w:p w14:paraId="451D35CE" w14:textId="0E40076B" w:rsidR="008A43C7" w:rsidRPr="008A43C7" w:rsidRDefault="008A43C7"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4C7EB9">
              <w:t>83</w:t>
            </w:r>
          </w:p>
        </w:tc>
      </w:tr>
      <w:tr w:rsidR="008A43C7" w:rsidRPr="008A43C7" w14:paraId="7729AFFA" w14:textId="77777777" w:rsidTr="008A43C7">
        <w:tc>
          <w:tcPr>
            <w:cnfStyle w:val="001000000000" w:firstRow="0" w:lastRow="0" w:firstColumn="1" w:lastColumn="0" w:oddVBand="0" w:evenVBand="0" w:oddHBand="0" w:evenHBand="0" w:firstRowFirstColumn="0" w:firstRowLastColumn="0" w:lastRowFirstColumn="0" w:lastRowLastColumn="0"/>
            <w:tcW w:w="3020" w:type="dxa"/>
          </w:tcPr>
          <w:p w14:paraId="5742A9B1" w14:textId="77777777" w:rsidR="008A43C7" w:rsidRPr="008A43C7" w:rsidRDefault="008A43C7" w:rsidP="00E54BBB">
            <w:pPr>
              <w:rPr>
                <w:b w:val="0"/>
                <w:bCs w:val="0"/>
              </w:rPr>
            </w:pPr>
            <w:r w:rsidRPr="008A43C7">
              <w:rPr>
                <w:b w:val="0"/>
                <w:bCs w:val="0"/>
              </w:rPr>
              <w:t xml:space="preserve">Werkgroep </w:t>
            </w:r>
          </w:p>
        </w:tc>
        <w:tc>
          <w:tcPr>
            <w:tcW w:w="3021" w:type="dxa"/>
          </w:tcPr>
          <w:p w14:paraId="3374BE66" w14:textId="6670BA0D" w:rsidR="008A43C7" w:rsidRPr="008A43C7" w:rsidRDefault="00E012C0" w:rsidP="00E54BBB">
            <w:pPr>
              <w:cnfStyle w:val="000000000000" w:firstRow="0" w:lastRow="0" w:firstColumn="0" w:lastColumn="0" w:oddVBand="0" w:evenVBand="0" w:oddHBand="0" w:evenHBand="0" w:firstRowFirstColumn="0" w:firstRowLastColumn="0" w:lastRowFirstColumn="0" w:lastRowLastColumn="0"/>
            </w:pPr>
            <w:r>
              <w:t>27</w:t>
            </w:r>
            <w:r w:rsidR="008A43C7">
              <w:t xml:space="preserve"> </w:t>
            </w:r>
            <w:r w:rsidR="008A43C7" w:rsidRPr="008A43C7">
              <w:t>uur</w:t>
            </w:r>
          </w:p>
        </w:tc>
        <w:tc>
          <w:tcPr>
            <w:tcW w:w="3021" w:type="dxa"/>
          </w:tcPr>
          <w:p w14:paraId="20B91364" w14:textId="380C5934" w:rsidR="008A43C7" w:rsidRPr="008A43C7" w:rsidRDefault="008A43C7" w:rsidP="00E54BBB">
            <w:pPr>
              <w:cnfStyle w:val="000000000000" w:firstRow="0" w:lastRow="0" w:firstColumn="0" w:lastColumn="0" w:oddVBand="0" w:evenVBand="0" w:oddHBand="0" w:evenHBand="0" w:firstRowFirstColumn="0" w:firstRowLastColumn="0" w:lastRowFirstColumn="0" w:lastRowLastColumn="0"/>
            </w:pPr>
            <w:r w:rsidRPr="008A43C7">
              <w:t xml:space="preserve">€ </w:t>
            </w:r>
            <w:r w:rsidR="004C7EB9">
              <w:t>2.970</w:t>
            </w:r>
          </w:p>
        </w:tc>
      </w:tr>
      <w:tr w:rsidR="008A43C7" w:rsidRPr="008A43C7" w14:paraId="4971D890" w14:textId="77777777" w:rsidTr="008A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704AC3" w14:textId="77777777" w:rsidR="008A43C7" w:rsidRPr="008A43C7" w:rsidRDefault="008A43C7" w:rsidP="00E54BBB">
            <w:pPr>
              <w:rPr>
                <w:b w:val="0"/>
                <w:bCs w:val="0"/>
              </w:rPr>
            </w:pPr>
            <w:r w:rsidRPr="008A43C7">
              <w:rPr>
                <w:b w:val="0"/>
                <w:bCs w:val="0"/>
              </w:rPr>
              <w:t>Tegenlezer</w:t>
            </w:r>
          </w:p>
        </w:tc>
        <w:tc>
          <w:tcPr>
            <w:tcW w:w="3021" w:type="dxa"/>
          </w:tcPr>
          <w:p w14:paraId="32F0E4DF" w14:textId="733AA16D" w:rsidR="008A43C7" w:rsidRPr="008A43C7" w:rsidRDefault="008A43C7" w:rsidP="00E54BBB">
            <w:pPr>
              <w:cnfStyle w:val="000000100000" w:firstRow="0" w:lastRow="0" w:firstColumn="0" w:lastColumn="0" w:oddVBand="0" w:evenVBand="0" w:oddHBand="1" w:evenHBand="0" w:firstRowFirstColumn="0" w:firstRowLastColumn="0" w:lastRowFirstColumn="0" w:lastRowLastColumn="0"/>
            </w:pPr>
            <w:r>
              <w:t>3</w:t>
            </w:r>
            <w:r w:rsidRPr="008A43C7">
              <w:t xml:space="preserve"> uur</w:t>
            </w:r>
          </w:p>
        </w:tc>
        <w:tc>
          <w:tcPr>
            <w:tcW w:w="3021" w:type="dxa"/>
          </w:tcPr>
          <w:p w14:paraId="5E89042B" w14:textId="7E30E9E9" w:rsidR="008A43C7" w:rsidRPr="008A43C7" w:rsidRDefault="008A43C7"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4C7EB9">
              <w:t>330</w:t>
            </w:r>
          </w:p>
        </w:tc>
      </w:tr>
      <w:tr w:rsidR="008A43C7" w:rsidRPr="008A43C7" w14:paraId="4A191CD5" w14:textId="77777777" w:rsidTr="008A43C7">
        <w:tc>
          <w:tcPr>
            <w:cnfStyle w:val="001000000000" w:firstRow="0" w:lastRow="0" w:firstColumn="1" w:lastColumn="0" w:oddVBand="0" w:evenVBand="0" w:oddHBand="0" w:evenHBand="0" w:firstRowFirstColumn="0" w:firstRowLastColumn="0" w:lastRowFirstColumn="0" w:lastRowLastColumn="0"/>
            <w:tcW w:w="6041" w:type="dxa"/>
            <w:gridSpan w:val="2"/>
          </w:tcPr>
          <w:p w14:paraId="2F8DD837" w14:textId="77777777" w:rsidR="008A43C7" w:rsidRPr="008A43C7" w:rsidRDefault="008A43C7" w:rsidP="00E54BBB">
            <w:r w:rsidRPr="008A43C7">
              <w:t>Totaal</w:t>
            </w:r>
          </w:p>
        </w:tc>
        <w:tc>
          <w:tcPr>
            <w:tcW w:w="3021" w:type="dxa"/>
          </w:tcPr>
          <w:p w14:paraId="6FAC8FE4" w14:textId="5504FCFE" w:rsidR="008A43C7" w:rsidRPr="008A43C7" w:rsidRDefault="008A43C7" w:rsidP="00615F48">
            <w:pPr>
              <w:keepNext/>
              <w:cnfStyle w:val="000000000000" w:firstRow="0" w:lastRow="0" w:firstColumn="0" w:lastColumn="0" w:oddVBand="0" w:evenVBand="0" w:oddHBand="0" w:evenHBand="0" w:firstRowFirstColumn="0" w:firstRowLastColumn="0" w:lastRowFirstColumn="0" w:lastRowLastColumn="0"/>
              <w:rPr>
                <w:b/>
                <w:bCs/>
              </w:rPr>
            </w:pPr>
            <w:r w:rsidRPr="008A43C7">
              <w:rPr>
                <w:b/>
                <w:bCs/>
              </w:rPr>
              <w:t xml:space="preserve">€ </w:t>
            </w:r>
            <w:r w:rsidR="004C7EB9">
              <w:rPr>
                <w:b/>
                <w:bCs/>
              </w:rPr>
              <w:t>2.683</w:t>
            </w:r>
          </w:p>
        </w:tc>
      </w:tr>
    </w:tbl>
    <w:p w14:paraId="2767A3CD" w14:textId="03896A22" w:rsidR="008A43C7" w:rsidRDefault="00615F48" w:rsidP="00615F48">
      <w:pPr>
        <w:pStyle w:val="Caption"/>
      </w:pPr>
      <w:r>
        <w:t xml:space="preserve">Tabel </w:t>
      </w:r>
      <w:r w:rsidR="00D22D0B">
        <w:fldChar w:fldCharType="begin"/>
      </w:r>
      <w:r w:rsidR="00D22D0B">
        <w:instrText xml:space="preserve"> SEQ Tabel \* ARABIC </w:instrText>
      </w:r>
      <w:r w:rsidR="00D22D0B">
        <w:fldChar w:fldCharType="separate"/>
      </w:r>
      <w:r>
        <w:rPr>
          <w:noProof/>
        </w:rPr>
        <w:t>23</w:t>
      </w:r>
      <w:r w:rsidR="00D22D0B">
        <w:rPr>
          <w:noProof/>
        </w:rPr>
        <w:fldChar w:fldCharType="end"/>
      </w:r>
      <w:r>
        <w:t>: Kosten “Aanpassen templates”</w:t>
      </w:r>
    </w:p>
    <w:p w14:paraId="637AEC52" w14:textId="77777777" w:rsidR="00E012C0" w:rsidRDefault="00E012C0" w:rsidP="00E012C0">
      <w:pPr>
        <w:pStyle w:val="Quote"/>
      </w:pPr>
      <w:r>
        <w:t>Instellen van tegenlezers</w:t>
      </w:r>
    </w:p>
    <w:tbl>
      <w:tblPr>
        <w:tblStyle w:val="PlainTable4"/>
        <w:tblW w:w="0" w:type="auto"/>
        <w:tblLook w:val="04A0" w:firstRow="1" w:lastRow="0" w:firstColumn="1" w:lastColumn="0" w:noHBand="0" w:noVBand="1"/>
      </w:tblPr>
      <w:tblGrid>
        <w:gridCol w:w="3020"/>
        <w:gridCol w:w="3021"/>
        <w:gridCol w:w="3021"/>
      </w:tblGrid>
      <w:tr w:rsidR="00E012C0" w:rsidRPr="008A43C7" w14:paraId="429CFA01" w14:textId="77777777" w:rsidTr="00E5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8F09924" w14:textId="77777777" w:rsidR="00E012C0" w:rsidRPr="008A43C7" w:rsidRDefault="00E012C0" w:rsidP="00E54BBB">
            <w:r w:rsidRPr="008A43C7">
              <w:t>Uitvoerend</w:t>
            </w:r>
          </w:p>
        </w:tc>
        <w:tc>
          <w:tcPr>
            <w:tcW w:w="3021" w:type="dxa"/>
          </w:tcPr>
          <w:p w14:paraId="112FA7A3" w14:textId="77777777" w:rsidR="00E012C0" w:rsidRPr="008A43C7" w:rsidRDefault="00E012C0" w:rsidP="00E54BBB">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6C3EDC79" w14:textId="77777777" w:rsidR="00E012C0" w:rsidRPr="008A43C7" w:rsidRDefault="00E012C0" w:rsidP="00E54BBB">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E012C0" w:rsidRPr="008A43C7" w14:paraId="7475AF50" w14:textId="77777777" w:rsidTr="00E5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2FCF82" w14:textId="77777777" w:rsidR="00E012C0" w:rsidRPr="008A43C7" w:rsidRDefault="00E012C0" w:rsidP="00E54BBB">
            <w:pPr>
              <w:rPr>
                <w:b w:val="0"/>
                <w:bCs w:val="0"/>
              </w:rPr>
            </w:pPr>
            <w:r w:rsidRPr="008A43C7">
              <w:rPr>
                <w:b w:val="0"/>
                <w:bCs w:val="0"/>
              </w:rPr>
              <w:t>Managementteam</w:t>
            </w:r>
          </w:p>
        </w:tc>
        <w:tc>
          <w:tcPr>
            <w:tcW w:w="3021" w:type="dxa"/>
          </w:tcPr>
          <w:p w14:paraId="14386B39" w14:textId="37806DB4" w:rsidR="00E012C0" w:rsidRPr="008A43C7" w:rsidRDefault="004C7EB9" w:rsidP="00E54BBB">
            <w:pPr>
              <w:cnfStyle w:val="000000100000" w:firstRow="0" w:lastRow="0" w:firstColumn="0" w:lastColumn="0" w:oddVBand="0" w:evenVBand="0" w:oddHBand="1" w:evenHBand="0" w:firstRowFirstColumn="0" w:firstRowLastColumn="0" w:lastRowFirstColumn="0" w:lastRowLastColumn="0"/>
            </w:pPr>
            <w:r>
              <w:t>5</w:t>
            </w:r>
            <w:r w:rsidR="00E012C0">
              <w:t>.5 uur</w:t>
            </w:r>
          </w:p>
        </w:tc>
        <w:tc>
          <w:tcPr>
            <w:tcW w:w="3021" w:type="dxa"/>
          </w:tcPr>
          <w:p w14:paraId="537617A3" w14:textId="00AE66CC" w:rsidR="00E012C0" w:rsidRPr="008A43C7" w:rsidRDefault="00E012C0"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4C7EB9">
              <w:t>908</w:t>
            </w:r>
          </w:p>
        </w:tc>
      </w:tr>
      <w:tr w:rsidR="004C7EB9" w:rsidRPr="008A43C7" w14:paraId="70C28FD2" w14:textId="77777777" w:rsidTr="00E54BBB">
        <w:tc>
          <w:tcPr>
            <w:cnfStyle w:val="001000000000" w:firstRow="0" w:lastRow="0" w:firstColumn="1" w:lastColumn="0" w:oddVBand="0" w:evenVBand="0" w:oddHBand="0" w:evenHBand="0" w:firstRowFirstColumn="0" w:firstRowLastColumn="0" w:lastRowFirstColumn="0" w:lastRowLastColumn="0"/>
            <w:tcW w:w="3020" w:type="dxa"/>
          </w:tcPr>
          <w:p w14:paraId="0AB2264A" w14:textId="1B83FF17" w:rsidR="004C7EB9" w:rsidRPr="004C7EB9" w:rsidRDefault="004C7EB9" w:rsidP="00E54BBB">
            <w:pPr>
              <w:rPr>
                <w:b w:val="0"/>
                <w:bCs w:val="0"/>
              </w:rPr>
            </w:pPr>
            <w:r>
              <w:rPr>
                <w:b w:val="0"/>
                <w:bCs w:val="0"/>
              </w:rPr>
              <w:t>Inkoopcoördinator</w:t>
            </w:r>
          </w:p>
        </w:tc>
        <w:tc>
          <w:tcPr>
            <w:tcW w:w="3021" w:type="dxa"/>
          </w:tcPr>
          <w:p w14:paraId="6F739103" w14:textId="7673C3C5" w:rsidR="004C7EB9" w:rsidRDefault="004C7EB9" w:rsidP="00E54BBB">
            <w:pPr>
              <w:cnfStyle w:val="000000000000" w:firstRow="0" w:lastRow="0" w:firstColumn="0" w:lastColumn="0" w:oddVBand="0" w:evenVBand="0" w:oddHBand="0" w:evenHBand="0" w:firstRowFirstColumn="0" w:firstRowLastColumn="0" w:lastRowFirstColumn="0" w:lastRowLastColumn="0"/>
            </w:pPr>
            <w:r>
              <w:t>7 uur</w:t>
            </w:r>
          </w:p>
        </w:tc>
        <w:tc>
          <w:tcPr>
            <w:tcW w:w="3021" w:type="dxa"/>
          </w:tcPr>
          <w:p w14:paraId="3F8F1FC5" w14:textId="2C4CCFA6" w:rsidR="004C7EB9" w:rsidRPr="008A43C7" w:rsidRDefault="004C7EB9" w:rsidP="00E54BBB">
            <w:pPr>
              <w:cnfStyle w:val="000000000000" w:firstRow="0" w:lastRow="0" w:firstColumn="0" w:lastColumn="0" w:oddVBand="0" w:evenVBand="0" w:oddHBand="0" w:evenHBand="0" w:firstRowFirstColumn="0" w:firstRowLastColumn="0" w:lastRowFirstColumn="0" w:lastRowLastColumn="0"/>
            </w:pPr>
            <w:r>
              <w:t>€ 9</w:t>
            </w:r>
            <w:r w:rsidR="00592DDA">
              <w:t>80</w:t>
            </w:r>
          </w:p>
        </w:tc>
      </w:tr>
      <w:tr w:rsidR="00E012C0" w:rsidRPr="008A43C7" w14:paraId="24CC9055" w14:textId="77777777" w:rsidTr="00E5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1D38DDE" w14:textId="3AF19CF2" w:rsidR="00E012C0" w:rsidRPr="008A43C7" w:rsidRDefault="00E012C0" w:rsidP="00E54BBB">
            <w:pPr>
              <w:rPr>
                <w:b w:val="0"/>
                <w:bCs w:val="0"/>
              </w:rPr>
            </w:pPr>
            <w:r>
              <w:rPr>
                <w:b w:val="0"/>
                <w:bCs w:val="0"/>
              </w:rPr>
              <w:t>Tegenlezers</w:t>
            </w:r>
            <w:r w:rsidRPr="008A43C7">
              <w:rPr>
                <w:b w:val="0"/>
                <w:bCs w:val="0"/>
              </w:rPr>
              <w:t xml:space="preserve"> </w:t>
            </w:r>
          </w:p>
        </w:tc>
        <w:tc>
          <w:tcPr>
            <w:tcW w:w="3021" w:type="dxa"/>
          </w:tcPr>
          <w:p w14:paraId="0BF65698" w14:textId="0C1C4327" w:rsidR="00E012C0" w:rsidRPr="008A43C7" w:rsidRDefault="004C7EB9" w:rsidP="00E54BBB">
            <w:pPr>
              <w:cnfStyle w:val="000000100000" w:firstRow="0" w:lastRow="0" w:firstColumn="0" w:lastColumn="0" w:oddVBand="0" w:evenVBand="0" w:oddHBand="1" w:evenHBand="0" w:firstRowFirstColumn="0" w:firstRowLastColumn="0" w:lastRowFirstColumn="0" w:lastRowLastColumn="0"/>
            </w:pPr>
            <w:r>
              <w:t>17</w:t>
            </w:r>
            <w:r w:rsidR="00E012C0">
              <w:t xml:space="preserve"> </w:t>
            </w:r>
            <w:r w:rsidR="00E012C0" w:rsidRPr="008A43C7">
              <w:t>uur</w:t>
            </w:r>
          </w:p>
        </w:tc>
        <w:tc>
          <w:tcPr>
            <w:tcW w:w="3021" w:type="dxa"/>
          </w:tcPr>
          <w:p w14:paraId="0464A9A3" w14:textId="7DFE69FD" w:rsidR="00E012C0" w:rsidRPr="008A43C7" w:rsidRDefault="00E012C0"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4C7EB9">
              <w:t>1.870</w:t>
            </w:r>
          </w:p>
        </w:tc>
      </w:tr>
      <w:tr w:rsidR="00E012C0" w:rsidRPr="008A43C7" w14:paraId="502AAF01" w14:textId="77777777" w:rsidTr="00E54BBB">
        <w:tc>
          <w:tcPr>
            <w:cnfStyle w:val="001000000000" w:firstRow="0" w:lastRow="0" w:firstColumn="1" w:lastColumn="0" w:oddVBand="0" w:evenVBand="0" w:oddHBand="0" w:evenHBand="0" w:firstRowFirstColumn="0" w:firstRowLastColumn="0" w:lastRowFirstColumn="0" w:lastRowLastColumn="0"/>
            <w:tcW w:w="6041" w:type="dxa"/>
            <w:gridSpan w:val="2"/>
          </w:tcPr>
          <w:p w14:paraId="18E8D296" w14:textId="77777777" w:rsidR="00E012C0" w:rsidRPr="008A43C7" w:rsidRDefault="00E012C0" w:rsidP="00E54BBB">
            <w:r w:rsidRPr="008A43C7">
              <w:t>Totaal</w:t>
            </w:r>
          </w:p>
        </w:tc>
        <w:tc>
          <w:tcPr>
            <w:tcW w:w="3021" w:type="dxa"/>
          </w:tcPr>
          <w:p w14:paraId="36E37C77" w14:textId="735CEDE6" w:rsidR="00E012C0" w:rsidRPr="008A43C7" w:rsidRDefault="00E012C0" w:rsidP="00615F48">
            <w:pPr>
              <w:keepNext/>
              <w:cnfStyle w:val="000000000000" w:firstRow="0" w:lastRow="0" w:firstColumn="0" w:lastColumn="0" w:oddVBand="0" w:evenVBand="0" w:oddHBand="0" w:evenHBand="0" w:firstRowFirstColumn="0" w:firstRowLastColumn="0" w:lastRowFirstColumn="0" w:lastRowLastColumn="0"/>
              <w:rPr>
                <w:b/>
                <w:bCs/>
              </w:rPr>
            </w:pPr>
            <w:r w:rsidRPr="008A43C7">
              <w:rPr>
                <w:b/>
                <w:bCs/>
              </w:rPr>
              <w:t xml:space="preserve">€ </w:t>
            </w:r>
            <w:r w:rsidR="004C7EB9">
              <w:rPr>
                <w:b/>
                <w:bCs/>
              </w:rPr>
              <w:t>3.</w:t>
            </w:r>
            <w:r w:rsidR="00592DDA">
              <w:rPr>
                <w:b/>
                <w:bCs/>
              </w:rPr>
              <w:t>758</w:t>
            </w:r>
          </w:p>
        </w:tc>
      </w:tr>
    </w:tbl>
    <w:p w14:paraId="1233B9B5" w14:textId="1BFD3027" w:rsidR="00E012C0" w:rsidRDefault="00615F48" w:rsidP="00615F48">
      <w:pPr>
        <w:pStyle w:val="Caption"/>
      </w:pPr>
      <w:r>
        <w:t xml:space="preserve">Tabel </w:t>
      </w:r>
      <w:r w:rsidR="00D22D0B">
        <w:fldChar w:fldCharType="begin"/>
      </w:r>
      <w:r w:rsidR="00D22D0B">
        <w:instrText xml:space="preserve"> SEQ Tabel \* ARABIC </w:instrText>
      </w:r>
      <w:r w:rsidR="00D22D0B">
        <w:fldChar w:fldCharType="separate"/>
      </w:r>
      <w:r>
        <w:rPr>
          <w:noProof/>
        </w:rPr>
        <w:t>24</w:t>
      </w:r>
      <w:r w:rsidR="00D22D0B">
        <w:rPr>
          <w:noProof/>
        </w:rPr>
        <w:fldChar w:fldCharType="end"/>
      </w:r>
      <w:r>
        <w:t>: Kosten “Instellen van tegenlezers”</w:t>
      </w:r>
    </w:p>
    <w:p w14:paraId="109D3EAD" w14:textId="77777777" w:rsidR="00E012C0" w:rsidRDefault="00E012C0" w:rsidP="00E012C0">
      <w:pPr>
        <w:pStyle w:val="Quote"/>
      </w:pPr>
      <w:r>
        <w:t>Vermelden van de wijze van beoordeling op TenderNed</w:t>
      </w:r>
    </w:p>
    <w:tbl>
      <w:tblPr>
        <w:tblStyle w:val="PlainTable4"/>
        <w:tblW w:w="0" w:type="auto"/>
        <w:tblLook w:val="04A0" w:firstRow="1" w:lastRow="0" w:firstColumn="1" w:lastColumn="0" w:noHBand="0" w:noVBand="1"/>
      </w:tblPr>
      <w:tblGrid>
        <w:gridCol w:w="3020"/>
        <w:gridCol w:w="3021"/>
        <w:gridCol w:w="3021"/>
      </w:tblGrid>
      <w:tr w:rsidR="00E012C0" w:rsidRPr="008A43C7" w14:paraId="1184C395" w14:textId="77777777" w:rsidTr="00E5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AA2BB19" w14:textId="77777777" w:rsidR="00E012C0" w:rsidRPr="008A43C7" w:rsidRDefault="00E012C0" w:rsidP="00E54BBB">
            <w:r w:rsidRPr="008A43C7">
              <w:t>Uitvoerend</w:t>
            </w:r>
          </w:p>
        </w:tc>
        <w:tc>
          <w:tcPr>
            <w:tcW w:w="3021" w:type="dxa"/>
          </w:tcPr>
          <w:p w14:paraId="1FF06EF9" w14:textId="77777777" w:rsidR="00E012C0" w:rsidRPr="008A43C7" w:rsidRDefault="00E012C0" w:rsidP="00E54BBB">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65DE0578" w14:textId="77777777" w:rsidR="00E012C0" w:rsidRPr="008A43C7" w:rsidRDefault="00E012C0" w:rsidP="00E54BBB">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E012C0" w:rsidRPr="008A43C7" w14:paraId="4C5E1AEF" w14:textId="77777777" w:rsidTr="00E5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D4FEFB1" w14:textId="577E59E5" w:rsidR="00E012C0" w:rsidRPr="008A43C7" w:rsidRDefault="00E012C0" w:rsidP="00E54BBB">
            <w:pPr>
              <w:rPr>
                <w:b w:val="0"/>
                <w:bCs w:val="0"/>
              </w:rPr>
            </w:pPr>
            <w:r>
              <w:rPr>
                <w:b w:val="0"/>
                <w:bCs w:val="0"/>
              </w:rPr>
              <w:t>Deskundigen</w:t>
            </w:r>
          </w:p>
        </w:tc>
        <w:tc>
          <w:tcPr>
            <w:tcW w:w="3021" w:type="dxa"/>
          </w:tcPr>
          <w:p w14:paraId="6EAB147E" w14:textId="31578AB7" w:rsidR="00E012C0" w:rsidRPr="008A43C7" w:rsidRDefault="00E012C0" w:rsidP="00E54BBB">
            <w:pPr>
              <w:cnfStyle w:val="000000100000" w:firstRow="0" w:lastRow="0" w:firstColumn="0" w:lastColumn="0" w:oddVBand="0" w:evenVBand="0" w:oddHBand="1" w:evenHBand="0" w:firstRowFirstColumn="0" w:firstRowLastColumn="0" w:lastRowFirstColumn="0" w:lastRowLastColumn="0"/>
            </w:pPr>
            <w:r>
              <w:t>5 uur</w:t>
            </w:r>
          </w:p>
        </w:tc>
        <w:tc>
          <w:tcPr>
            <w:tcW w:w="3021" w:type="dxa"/>
          </w:tcPr>
          <w:p w14:paraId="343E12A5" w14:textId="67D053AC" w:rsidR="00E012C0" w:rsidRPr="008A43C7" w:rsidRDefault="00E012C0"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615F48">
              <w:t>575</w:t>
            </w:r>
          </w:p>
        </w:tc>
      </w:tr>
      <w:tr w:rsidR="00E012C0" w:rsidRPr="008A43C7" w14:paraId="38461EF5" w14:textId="77777777" w:rsidTr="00E54BBB">
        <w:tc>
          <w:tcPr>
            <w:cnfStyle w:val="001000000000" w:firstRow="0" w:lastRow="0" w:firstColumn="1" w:lastColumn="0" w:oddVBand="0" w:evenVBand="0" w:oddHBand="0" w:evenHBand="0" w:firstRowFirstColumn="0" w:firstRowLastColumn="0" w:lastRowFirstColumn="0" w:lastRowLastColumn="0"/>
            <w:tcW w:w="3020" w:type="dxa"/>
          </w:tcPr>
          <w:p w14:paraId="513C183E" w14:textId="399748B3" w:rsidR="00E012C0" w:rsidRPr="008A43C7" w:rsidRDefault="00E012C0" w:rsidP="00E54BBB">
            <w:pPr>
              <w:rPr>
                <w:b w:val="0"/>
                <w:bCs w:val="0"/>
              </w:rPr>
            </w:pPr>
            <w:r>
              <w:rPr>
                <w:b w:val="0"/>
                <w:bCs w:val="0"/>
              </w:rPr>
              <w:t>TenderNed</w:t>
            </w:r>
          </w:p>
        </w:tc>
        <w:tc>
          <w:tcPr>
            <w:tcW w:w="3021" w:type="dxa"/>
          </w:tcPr>
          <w:p w14:paraId="097ADF10" w14:textId="2520EC4F" w:rsidR="00E012C0" w:rsidRPr="008A43C7" w:rsidRDefault="00E012C0" w:rsidP="00E54BBB">
            <w:pPr>
              <w:cnfStyle w:val="000000000000" w:firstRow="0" w:lastRow="0" w:firstColumn="0" w:lastColumn="0" w:oddVBand="0" w:evenVBand="0" w:oddHBand="0" w:evenHBand="0" w:firstRowFirstColumn="0" w:firstRowLastColumn="0" w:lastRowFirstColumn="0" w:lastRowLastColumn="0"/>
            </w:pPr>
            <w:r>
              <w:t xml:space="preserve">26 </w:t>
            </w:r>
            <w:r w:rsidRPr="008A43C7">
              <w:t>uur</w:t>
            </w:r>
          </w:p>
        </w:tc>
        <w:tc>
          <w:tcPr>
            <w:tcW w:w="3021" w:type="dxa"/>
          </w:tcPr>
          <w:p w14:paraId="49CC28CD" w14:textId="15174000" w:rsidR="00E012C0" w:rsidRPr="008A43C7" w:rsidRDefault="00E012C0" w:rsidP="00E54BBB">
            <w:pPr>
              <w:cnfStyle w:val="000000000000" w:firstRow="0" w:lastRow="0" w:firstColumn="0" w:lastColumn="0" w:oddVBand="0" w:evenVBand="0" w:oddHBand="0" w:evenHBand="0" w:firstRowFirstColumn="0" w:firstRowLastColumn="0" w:lastRowFirstColumn="0" w:lastRowLastColumn="0"/>
            </w:pPr>
            <w:r w:rsidRPr="008A43C7">
              <w:t xml:space="preserve">€ </w:t>
            </w:r>
            <w:r w:rsidR="00615F48">
              <w:t>3.250</w:t>
            </w:r>
          </w:p>
        </w:tc>
      </w:tr>
      <w:tr w:rsidR="00E012C0" w:rsidRPr="008A43C7" w14:paraId="2796A1F4" w14:textId="77777777" w:rsidTr="00E5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6BE31C8" w14:textId="3DDCB88A" w:rsidR="00E012C0" w:rsidRDefault="00E012C0" w:rsidP="00E54BBB">
            <w:pPr>
              <w:rPr>
                <w:b w:val="0"/>
                <w:bCs w:val="0"/>
              </w:rPr>
            </w:pPr>
            <w:r>
              <w:rPr>
                <w:b w:val="0"/>
                <w:bCs w:val="0"/>
              </w:rPr>
              <w:t>Tegenlezer</w:t>
            </w:r>
          </w:p>
        </w:tc>
        <w:tc>
          <w:tcPr>
            <w:tcW w:w="3021" w:type="dxa"/>
          </w:tcPr>
          <w:p w14:paraId="19888486" w14:textId="662948E9" w:rsidR="00E012C0" w:rsidRDefault="00E012C0" w:rsidP="00E54BBB">
            <w:pPr>
              <w:cnfStyle w:val="000000100000" w:firstRow="0" w:lastRow="0" w:firstColumn="0" w:lastColumn="0" w:oddVBand="0" w:evenVBand="0" w:oddHBand="1" w:evenHBand="0" w:firstRowFirstColumn="0" w:firstRowLastColumn="0" w:lastRowFirstColumn="0" w:lastRowLastColumn="0"/>
            </w:pPr>
            <w:r>
              <w:t>2 uur</w:t>
            </w:r>
          </w:p>
        </w:tc>
        <w:tc>
          <w:tcPr>
            <w:tcW w:w="3021" w:type="dxa"/>
          </w:tcPr>
          <w:p w14:paraId="2550CB5E" w14:textId="797404DA" w:rsidR="00E012C0" w:rsidRPr="008A43C7" w:rsidRDefault="00E012C0" w:rsidP="00E54BBB">
            <w:pPr>
              <w:cnfStyle w:val="000000100000" w:firstRow="0" w:lastRow="0" w:firstColumn="0" w:lastColumn="0" w:oddVBand="0" w:evenVBand="0" w:oddHBand="1" w:evenHBand="0" w:firstRowFirstColumn="0" w:firstRowLastColumn="0" w:lastRowFirstColumn="0" w:lastRowLastColumn="0"/>
            </w:pPr>
            <w:r>
              <w:t>€</w:t>
            </w:r>
            <w:r w:rsidR="00615F48">
              <w:t xml:space="preserve"> 220</w:t>
            </w:r>
          </w:p>
        </w:tc>
      </w:tr>
      <w:tr w:rsidR="00E012C0" w:rsidRPr="008A43C7" w14:paraId="7085ABCE" w14:textId="77777777" w:rsidTr="00E54BBB">
        <w:tc>
          <w:tcPr>
            <w:cnfStyle w:val="001000000000" w:firstRow="0" w:lastRow="0" w:firstColumn="1" w:lastColumn="0" w:oddVBand="0" w:evenVBand="0" w:oddHBand="0" w:evenHBand="0" w:firstRowFirstColumn="0" w:firstRowLastColumn="0" w:lastRowFirstColumn="0" w:lastRowLastColumn="0"/>
            <w:tcW w:w="6041" w:type="dxa"/>
            <w:gridSpan w:val="2"/>
          </w:tcPr>
          <w:p w14:paraId="751E78B7" w14:textId="77777777" w:rsidR="00E012C0" w:rsidRPr="008A43C7" w:rsidRDefault="00E012C0" w:rsidP="00E54BBB">
            <w:r w:rsidRPr="008A43C7">
              <w:t>Totaal</w:t>
            </w:r>
          </w:p>
        </w:tc>
        <w:tc>
          <w:tcPr>
            <w:tcW w:w="3021" w:type="dxa"/>
          </w:tcPr>
          <w:p w14:paraId="2D09EAE9" w14:textId="69848484" w:rsidR="00E012C0" w:rsidRPr="008A43C7" w:rsidRDefault="00E012C0" w:rsidP="00615F48">
            <w:pPr>
              <w:keepNext/>
              <w:cnfStyle w:val="000000000000" w:firstRow="0" w:lastRow="0" w:firstColumn="0" w:lastColumn="0" w:oddVBand="0" w:evenVBand="0" w:oddHBand="0" w:evenHBand="0" w:firstRowFirstColumn="0" w:firstRowLastColumn="0" w:lastRowFirstColumn="0" w:lastRowLastColumn="0"/>
              <w:rPr>
                <w:b/>
                <w:bCs/>
              </w:rPr>
            </w:pPr>
            <w:r w:rsidRPr="008A43C7">
              <w:rPr>
                <w:b/>
                <w:bCs/>
              </w:rPr>
              <w:t xml:space="preserve">€ </w:t>
            </w:r>
            <w:r w:rsidR="00615F48">
              <w:rPr>
                <w:b/>
                <w:bCs/>
              </w:rPr>
              <w:t>4.045</w:t>
            </w:r>
          </w:p>
        </w:tc>
      </w:tr>
    </w:tbl>
    <w:p w14:paraId="1EEE298A" w14:textId="3591E808" w:rsidR="00AA1C00" w:rsidRPr="00B278E1" w:rsidRDefault="00615F48" w:rsidP="00B278E1">
      <w:pPr>
        <w:pStyle w:val="Caption"/>
      </w:pPr>
      <w:r>
        <w:t xml:space="preserve">Tabel </w:t>
      </w:r>
      <w:r w:rsidR="00D22D0B">
        <w:fldChar w:fldCharType="begin"/>
      </w:r>
      <w:r w:rsidR="00D22D0B">
        <w:instrText xml:space="preserve"> SEQ Tabel \* ARABIC </w:instrText>
      </w:r>
      <w:r w:rsidR="00D22D0B">
        <w:fldChar w:fldCharType="separate"/>
      </w:r>
      <w:r>
        <w:rPr>
          <w:noProof/>
        </w:rPr>
        <w:t>25</w:t>
      </w:r>
      <w:r w:rsidR="00D22D0B">
        <w:rPr>
          <w:noProof/>
        </w:rPr>
        <w:fldChar w:fldCharType="end"/>
      </w:r>
      <w:r>
        <w:t>: Kosten “Vermelden van de wijze van beoordeling op TenderNed”</w:t>
      </w:r>
    </w:p>
    <w:p w14:paraId="568E95F7" w14:textId="1B51747A" w:rsidR="00E012C0" w:rsidRDefault="00E012C0" w:rsidP="00E012C0">
      <w:pPr>
        <w:pStyle w:val="Quote"/>
      </w:pPr>
      <w:r>
        <w:t>Periodiek zelf een spiegel voorhouden</w:t>
      </w:r>
    </w:p>
    <w:tbl>
      <w:tblPr>
        <w:tblStyle w:val="PlainTable4"/>
        <w:tblW w:w="0" w:type="auto"/>
        <w:tblLook w:val="04A0" w:firstRow="1" w:lastRow="0" w:firstColumn="1" w:lastColumn="0" w:noHBand="0" w:noVBand="1"/>
      </w:tblPr>
      <w:tblGrid>
        <w:gridCol w:w="3020"/>
        <w:gridCol w:w="3021"/>
        <w:gridCol w:w="3021"/>
      </w:tblGrid>
      <w:tr w:rsidR="00E012C0" w:rsidRPr="008A43C7" w14:paraId="79518577" w14:textId="77777777" w:rsidTr="00E5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CC41C1" w14:textId="77777777" w:rsidR="00E012C0" w:rsidRPr="008A43C7" w:rsidRDefault="00E012C0" w:rsidP="00E54BBB">
            <w:r w:rsidRPr="008A43C7">
              <w:t>Uitvoerend</w:t>
            </w:r>
          </w:p>
        </w:tc>
        <w:tc>
          <w:tcPr>
            <w:tcW w:w="3021" w:type="dxa"/>
          </w:tcPr>
          <w:p w14:paraId="2B0342BC" w14:textId="77777777" w:rsidR="00E012C0" w:rsidRPr="008A43C7" w:rsidRDefault="00E012C0" w:rsidP="00E54BBB">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3723F3EC" w14:textId="77777777" w:rsidR="00E012C0" w:rsidRPr="008A43C7" w:rsidRDefault="00E012C0" w:rsidP="00E54BBB">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E012C0" w:rsidRPr="008A43C7" w14:paraId="18040371" w14:textId="77777777" w:rsidTr="00E5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77A132D" w14:textId="5F23D44C" w:rsidR="00E012C0" w:rsidRPr="008A43C7" w:rsidRDefault="00E012C0" w:rsidP="00E54BBB">
            <w:pPr>
              <w:rPr>
                <w:b w:val="0"/>
                <w:bCs w:val="0"/>
              </w:rPr>
            </w:pPr>
            <w:r>
              <w:rPr>
                <w:b w:val="0"/>
                <w:bCs w:val="0"/>
              </w:rPr>
              <w:t>Recruiter</w:t>
            </w:r>
          </w:p>
        </w:tc>
        <w:tc>
          <w:tcPr>
            <w:tcW w:w="3021" w:type="dxa"/>
          </w:tcPr>
          <w:p w14:paraId="313E8362" w14:textId="18737637" w:rsidR="00E012C0" w:rsidRPr="008A43C7" w:rsidRDefault="00E012C0" w:rsidP="00E54BBB">
            <w:pPr>
              <w:cnfStyle w:val="000000100000" w:firstRow="0" w:lastRow="0" w:firstColumn="0" w:lastColumn="0" w:oddVBand="0" w:evenVBand="0" w:oddHBand="1" w:evenHBand="0" w:firstRowFirstColumn="0" w:firstRowLastColumn="0" w:lastRowFirstColumn="0" w:lastRowLastColumn="0"/>
            </w:pPr>
            <w:r>
              <w:t>2 uur</w:t>
            </w:r>
          </w:p>
        </w:tc>
        <w:tc>
          <w:tcPr>
            <w:tcW w:w="3021" w:type="dxa"/>
          </w:tcPr>
          <w:p w14:paraId="46431EDE" w14:textId="51AD9884" w:rsidR="00E012C0" w:rsidRPr="008A43C7" w:rsidRDefault="00E012C0" w:rsidP="00E54BBB">
            <w:pPr>
              <w:cnfStyle w:val="000000100000" w:firstRow="0" w:lastRow="0" w:firstColumn="0" w:lastColumn="0" w:oddVBand="0" w:evenVBand="0" w:oddHBand="1" w:evenHBand="0" w:firstRowFirstColumn="0" w:firstRowLastColumn="0" w:lastRowFirstColumn="0" w:lastRowLastColumn="0"/>
            </w:pPr>
            <w:r w:rsidRPr="008A43C7">
              <w:t xml:space="preserve">€ </w:t>
            </w:r>
            <w:r w:rsidR="00615F48">
              <w:t>220</w:t>
            </w:r>
          </w:p>
        </w:tc>
      </w:tr>
      <w:tr w:rsidR="00E012C0" w:rsidRPr="008A43C7" w14:paraId="02C15C75" w14:textId="77777777" w:rsidTr="00E54BBB">
        <w:tc>
          <w:tcPr>
            <w:cnfStyle w:val="001000000000" w:firstRow="0" w:lastRow="0" w:firstColumn="1" w:lastColumn="0" w:oddVBand="0" w:evenVBand="0" w:oddHBand="0" w:evenHBand="0" w:firstRowFirstColumn="0" w:firstRowLastColumn="0" w:lastRowFirstColumn="0" w:lastRowLastColumn="0"/>
            <w:tcW w:w="3020" w:type="dxa"/>
          </w:tcPr>
          <w:p w14:paraId="6D04C2E4" w14:textId="6DD85E1C" w:rsidR="00E012C0" w:rsidRPr="008A43C7" w:rsidRDefault="00E012C0" w:rsidP="00E54BBB">
            <w:pPr>
              <w:rPr>
                <w:b w:val="0"/>
                <w:bCs w:val="0"/>
              </w:rPr>
            </w:pPr>
            <w:r>
              <w:rPr>
                <w:b w:val="0"/>
                <w:bCs w:val="0"/>
              </w:rPr>
              <w:t>Onderzoekers</w:t>
            </w:r>
          </w:p>
        </w:tc>
        <w:tc>
          <w:tcPr>
            <w:tcW w:w="3021" w:type="dxa"/>
          </w:tcPr>
          <w:p w14:paraId="6AB5918C" w14:textId="4C0F0FA6" w:rsidR="00E012C0" w:rsidRPr="008A43C7" w:rsidRDefault="00E012C0" w:rsidP="00E54BBB">
            <w:pPr>
              <w:cnfStyle w:val="000000000000" w:firstRow="0" w:lastRow="0" w:firstColumn="0" w:lastColumn="0" w:oddVBand="0" w:evenVBand="0" w:oddHBand="0" w:evenHBand="0" w:firstRowFirstColumn="0" w:firstRowLastColumn="0" w:lastRowFirstColumn="0" w:lastRowLastColumn="0"/>
            </w:pPr>
            <w:r>
              <w:t xml:space="preserve">14 </w:t>
            </w:r>
            <w:r w:rsidRPr="008A43C7">
              <w:t>uur</w:t>
            </w:r>
          </w:p>
        </w:tc>
        <w:tc>
          <w:tcPr>
            <w:tcW w:w="3021" w:type="dxa"/>
          </w:tcPr>
          <w:p w14:paraId="529D9747" w14:textId="5D3443DB" w:rsidR="00E012C0" w:rsidRPr="008A43C7" w:rsidRDefault="00E012C0" w:rsidP="00E54BBB">
            <w:pPr>
              <w:cnfStyle w:val="000000000000" w:firstRow="0" w:lastRow="0" w:firstColumn="0" w:lastColumn="0" w:oddVBand="0" w:evenVBand="0" w:oddHBand="0" w:evenHBand="0" w:firstRowFirstColumn="0" w:firstRowLastColumn="0" w:lastRowFirstColumn="0" w:lastRowLastColumn="0"/>
            </w:pPr>
            <w:r w:rsidRPr="008A43C7">
              <w:t xml:space="preserve">€ </w:t>
            </w:r>
            <w:r w:rsidR="00615F48">
              <w:t>1.400</w:t>
            </w:r>
          </w:p>
        </w:tc>
      </w:tr>
      <w:tr w:rsidR="00E012C0" w:rsidRPr="008A43C7" w14:paraId="503D7353" w14:textId="77777777" w:rsidTr="00E5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gridSpan w:val="2"/>
          </w:tcPr>
          <w:p w14:paraId="725E571B" w14:textId="77777777" w:rsidR="00E012C0" w:rsidRPr="008A43C7" w:rsidRDefault="00E012C0" w:rsidP="00E54BBB">
            <w:r w:rsidRPr="008A43C7">
              <w:t>Totaal</w:t>
            </w:r>
          </w:p>
        </w:tc>
        <w:tc>
          <w:tcPr>
            <w:tcW w:w="3021" w:type="dxa"/>
          </w:tcPr>
          <w:p w14:paraId="28409268" w14:textId="04070C14" w:rsidR="00E012C0" w:rsidRPr="008A43C7" w:rsidRDefault="00E012C0" w:rsidP="00615F48">
            <w:pPr>
              <w:keepNext/>
              <w:cnfStyle w:val="000000100000" w:firstRow="0" w:lastRow="0" w:firstColumn="0" w:lastColumn="0" w:oddVBand="0" w:evenVBand="0" w:oddHBand="1" w:evenHBand="0" w:firstRowFirstColumn="0" w:firstRowLastColumn="0" w:lastRowFirstColumn="0" w:lastRowLastColumn="0"/>
              <w:rPr>
                <w:b/>
                <w:bCs/>
              </w:rPr>
            </w:pPr>
            <w:r w:rsidRPr="008A43C7">
              <w:rPr>
                <w:b/>
                <w:bCs/>
              </w:rPr>
              <w:t xml:space="preserve">€ </w:t>
            </w:r>
            <w:r w:rsidR="00615F48">
              <w:rPr>
                <w:b/>
                <w:bCs/>
              </w:rPr>
              <w:t>1.620</w:t>
            </w:r>
          </w:p>
        </w:tc>
      </w:tr>
    </w:tbl>
    <w:p w14:paraId="44EC4F85" w14:textId="00FC8A7A" w:rsidR="00E012C0" w:rsidRDefault="00615F48" w:rsidP="00615F48">
      <w:pPr>
        <w:pStyle w:val="Caption"/>
      </w:pPr>
      <w:r>
        <w:t xml:space="preserve">Tabel </w:t>
      </w:r>
      <w:r w:rsidR="00D22D0B">
        <w:fldChar w:fldCharType="begin"/>
      </w:r>
      <w:r w:rsidR="00D22D0B">
        <w:instrText xml:space="preserve"> SEQ Tabel \* ARABIC </w:instrText>
      </w:r>
      <w:r w:rsidR="00D22D0B">
        <w:fldChar w:fldCharType="separate"/>
      </w:r>
      <w:r>
        <w:rPr>
          <w:noProof/>
        </w:rPr>
        <w:t>26</w:t>
      </w:r>
      <w:r w:rsidR="00D22D0B">
        <w:rPr>
          <w:noProof/>
        </w:rPr>
        <w:fldChar w:fldCharType="end"/>
      </w:r>
      <w:r>
        <w:t>: Kosten “Periodiek zelf een spiegel voorhouden”</w:t>
      </w:r>
    </w:p>
    <w:p w14:paraId="610341AD" w14:textId="77777777" w:rsidR="00B278E1" w:rsidRDefault="00B278E1">
      <w:pPr>
        <w:rPr>
          <w:i/>
          <w:iCs/>
          <w:color w:val="000000" w:themeColor="text1"/>
        </w:rPr>
      </w:pPr>
      <w:r>
        <w:br w:type="page"/>
      </w:r>
    </w:p>
    <w:p w14:paraId="66A6C269" w14:textId="397F3AE5" w:rsidR="00E012C0" w:rsidRDefault="00E012C0" w:rsidP="00E012C0">
      <w:pPr>
        <w:pStyle w:val="Quote"/>
      </w:pPr>
      <w:r>
        <w:t>Delen van goede voorbeelden</w:t>
      </w:r>
    </w:p>
    <w:tbl>
      <w:tblPr>
        <w:tblStyle w:val="PlainTable4"/>
        <w:tblW w:w="0" w:type="auto"/>
        <w:tblLook w:val="04A0" w:firstRow="1" w:lastRow="0" w:firstColumn="1" w:lastColumn="0" w:noHBand="0" w:noVBand="1"/>
      </w:tblPr>
      <w:tblGrid>
        <w:gridCol w:w="3020"/>
        <w:gridCol w:w="3021"/>
        <w:gridCol w:w="3021"/>
      </w:tblGrid>
      <w:tr w:rsidR="00E012C0" w:rsidRPr="008A43C7" w14:paraId="7A47071B" w14:textId="77777777" w:rsidTr="00E5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15DB355" w14:textId="77777777" w:rsidR="00E012C0" w:rsidRPr="008A43C7" w:rsidRDefault="00E012C0" w:rsidP="00E54BBB">
            <w:r w:rsidRPr="008A43C7">
              <w:t>Uitvoerend</w:t>
            </w:r>
          </w:p>
        </w:tc>
        <w:tc>
          <w:tcPr>
            <w:tcW w:w="3021" w:type="dxa"/>
          </w:tcPr>
          <w:p w14:paraId="02B57EB4" w14:textId="77777777" w:rsidR="00E012C0" w:rsidRPr="008A43C7" w:rsidRDefault="00E012C0" w:rsidP="00E54BBB">
            <w:pPr>
              <w:cnfStyle w:val="100000000000" w:firstRow="1" w:lastRow="0" w:firstColumn="0" w:lastColumn="0" w:oddVBand="0" w:evenVBand="0" w:oddHBand="0" w:evenHBand="0" w:firstRowFirstColumn="0" w:firstRowLastColumn="0" w:lastRowFirstColumn="0" w:lastRowLastColumn="0"/>
            </w:pPr>
            <w:r w:rsidRPr="008A43C7">
              <w:t>Verwachte tijdsinvestering</w:t>
            </w:r>
          </w:p>
        </w:tc>
        <w:tc>
          <w:tcPr>
            <w:tcW w:w="3021" w:type="dxa"/>
          </w:tcPr>
          <w:p w14:paraId="07CA6310" w14:textId="77777777" w:rsidR="00E012C0" w:rsidRPr="008A43C7" w:rsidRDefault="00E012C0" w:rsidP="00E54BBB">
            <w:pPr>
              <w:cnfStyle w:val="100000000000" w:firstRow="1" w:lastRow="0" w:firstColumn="0" w:lastColumn="0" w:oddVBand="0" w:evenVBand="0" w:oddHBand="0" w:evenHBand="0" w:firstRowFirstColumn="0" w:firstRowLastColumn="0" w:lastRowFirstColumn="0" w:lastRowLastColumn="0"/>
            </w:pPr>
            <w:r w:rsidRPr="008A43C7">
              <w:t>Verwachte kosten</w:t>
            </w:r>
          </w:p>
        </w:tc>
      </w:tr>
      <w:tr w:rsidR="00E012C0" w:rsidRPr="008A43C7" w14:paraId="5CB98C96" w14:textId="77777777" w:rsidTr="00E5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80C95AD" w14:textId="5C3C71E9" w:rsidR="00E012C0" w:rsidRPr="008A43C7" w:rsidRDefault="00E012C0" w:rsidP="00E54BBB">
            <w:pPr>
              <w:rPr>
                <w:b w:val="0"/>
                <w:bCs w:val="0"/>
              </w:rPr>
            </w:pPr>
            <w:r>
              <w:rPr>
                <w:b w:val="0"/>
                <w:bCs w:val="0"/>
              </w:rPr>
              <w:t>Managementteam</w:t>
            </w:r>
          </w:p>
        </w:tc>
        <w:tc>
          <w:tcPr>
            <w:tcW w:w="3021" w:type="dxa"/>
          </w:tcPr>
          <w:p w14:paraId="35D6C0F3" w14:textId="010CBBAE" w:rsidR="00E012C0" w:rsidRPr="00E012C0" w:rsidRDefault="00E012C0" w:rsidP="00E54BBB">
            <w:pPr>
              <w:cnfStyle w:val="000000100000" w:firstRow="0" w:lastRow="0" w:firstColumn="0" w:lastColumn="0" w:oddVBand="0" w:evenVBand="0" w:oddHBand="1" w:evenHBand="0" w:firstRowFirstColumn="0" w:firstRowLastColumn="0" w:lastRowFirstColumn="0" w:lastRowLastColumn="0"/>
            </w:pPr>
            <w:r w:rsidRPr="00E012C0">
              <w:t>0.5 uur</w:t>
            </w:r>
          </w:p>
        </w:tc>
        <w:tc>
          <w:tcPr>
            <w:tcW w:w="3021" w:type="dxa"/>
          </w:tcPr>
          <w:p w14:paraId="0AB4FF79" w14:textId="17486E34" w:rsidR="00E012C0" w:rsidRPr="00E012C0" w:rsidRDefault="00E012C0" w:rsidP="00E54BBB">
            <w:pPr>
              <w:cnfStyle w:val="000000100000" w:firstRow="0" w:lastRow="0" w:firstColumn="0" w:lastColumn="0" w:oddVBand="0" w:evenVBand="0" w:oddHBand="1" w:evenHBand="0" w:firstRowFirstColumn="0" w:firstRowLastColumn="0" w:lastRowFirstColumn="0" w:lastRowLastColumn="0"/>
            </w:pPr>
            <w:r>
              <w:t xml:space="preserve">€ </w:t>
            </w:r>
            <w:r w:rsidR="00615F48">
              <w:t>83</w:t>
            </w:r>
          </w:p>
        </w:tc>
      </w:tr>
      <w:tr w:rsidR="00E012C0" w:rsidRPr="008A43C7" w14:paraId="28D8B4BC" w14:textId="77777777" w:rsidTr="00E54BBB">
        <w:tc>
          <w:tcPr>
            <w:cnfStyle w:val="001000000000" w:firstRow="0" w:lastRow="0" w:firstColumn="1" w:lastColumn="0" w:oddVBand="0" w:evenVBand="0" w:oddHBand="0" w:evenHBand="0" w:firstRowFirstColumn="0" w:firstRowLastColumn="0" w:lastRowFirstColumn="0" w:lastRowLastColumn="0"/>
            <w:tcW w:w="3020" w:type="dxa"/>
          </w:tcPr>
          <w:p w14:paraId="11E88168" w14:textId="3325E92E" w:rsidR="00E012C0" w:rsidRPr="008A43C7" w:rsidRDefault="00E012C0" w:rsidP="00E54BBB">
            <w:pPr>
              <w:rPr>
                <w:b w:val="0"/>
                <w:bCs w:val="0"/>
              </w:rPr>
            </w:pPr>
            <w:r>
              <w:rPr>
                <w:b w:val="0"/>
                <w:bCs w:val="0"/>
              </w:rPr>
              <w:t>Inkoper</w:t>
            </w:r>
          </w:p>
        </w:tc>
        <w:tc>
          <w:tcPr>
            <w:tcW w:w="3021" w:type="dxa"/>
          </w:tcPr>
          <w:p w14:paraId="1FB93133" w14:textId="05E5FBF6" w:rsidR="00E012C0" w:rsidRPr="008A43C7" w:rsidRDefault="00E012C0" w:rsidP="00E54BBB">
            <w:pPr>
              <w:cnfStyle w:val="000000000000" w:firstRow="0" w:lastRow="0" w:firstColumn="0" w:lastColumn="0" w:oddVBand="0" w:evenVBand="0" w:oddHBand="0" w:evenHBand="0" w:firstRowFirstColumn="0" w:firstRowLastColumn="0" w:lastRowFirstColumn="0" w:lastRowLastColumn="0"/>
            </w:pPr>
            <w:r>
              <w:t>5.5 uur</w:t>
            </w:r>
          </w:p>
        </w:tc>
        <w:tc>
          <w:tcPr>
            <w:tcW w:w="3021" w:type="dxa"/>
          </w:tcPr>
          <w:p w14:paraId="1EA130C5" w14:textId="52FE1795" w:rsidR="00E012C0" w:rsidRPr="008A43C7" w:rsidRDefault="00E012C0" w:rsidP="00E54BBB">
            <w:pPr>
              <w:cnfStyle w:val="000000000000" w:firstRow="0" w:lastRow="0" w:firstColumn="0" w:lastColumn="0" w:oddVBand="0" w:evenVBand="0" w:oddHBand="0" w:evenHBand="0" w:firstRowFirstColumn="0" w:firstRowLastColumn="0" w:lastRowFirstColumn="0" w:lastRowLastColumn="0"/>
            </w:pPr>
            <w:r w:rsidRPr="008A43C7">
              <w:t xml:space="preserve">€ </w:t>
            </w:r>
            <w:r w:rsidR="00615F48">
              <w:t>605</w:t>
            </w:r>
          </w:p>
        </w:tc>
      </w:tr>
      <w:tr w:rsidR="00E012C0" w:rsidRPr="008A43C7" w14:paraId="15EDD051" w14:textId="77777777" w:rsidTr="00E5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gridSpan w:val="2"/>
          </w:tcPr>
          <w:p w14:paraId="18DF4D98" w14:textId="77777777" w:rsidR="00E012C0" w:rsidRPr="008A43C7" w:rsidRDefault="00E012C0" w:rsidP="00E54BBB">
            <w:r w:rsidRPr="008A43C7">
              <w:t>Totaal</w:t>
            </w:r>
          </w:p>
        </w:tc>
        <w:tc>
          <w:tcPr>
            <w:tcW w:w="3021" w:type="dxa"/>
          </w:tcPr>
          <w:p w14:paraId="49B0926A" w14:textId="4BB29CFF" w:rsidR="00E012C0" w:rsidRPr="008A43C7" w:rsidRDefault="00E012C0" w:rsidP="00615F48">
            <w:pPr>
              <w:keepNext/>
              <w:cnfStyle w:val="000000100000" w:firstRow="0" w:lastRow="0" w:firstColumn="0" w:lastColumn="0" w:oddVBand="0" w:evenVBand="0" w:oddHBand="1" w:evenHBand="0" w:firstRowFirstColumn="0" w:firstRowLastColumn="0" w:lastRowFirstColumn="0" w:lastRowLastColumn="0"/>
              <w:rPr>
                <w:b/>
                <w:bCs/>
              </w:rPr>
            </w:pPr>
            <w:r w:rsidRPr="008A43C7">
              <w:rPr>
                <w:b/>
                <w:bCs/>
              </w:rPr>
              <w:t xml:space="preserve">€ </w:t>
            </w:r>
            <w:r w:rsidR="00615F48">
              <w:rPr>
                <w:b/>
                <w:bCs/>
              </w:rPr>
              <w:t>688</w:t>
            </w:r>
          </w:p>
        </w:tc>
      </w:tr>
    </w:tbl>
    <w:p w14:paraId="1AC9B947" w14:textId="67914D8D" w:rsidR="00E012C0" w:rsidRDefault="00615F48" w:rsidP="00615F48">
      <w:pPr>
        <w:pStyle w:val="Caption"/>
      </w:pPr>
      <w:r>
        <w:t xml:space="preserve">Tabel </w:t>
      </w:r>
      <w:r w:rsidR="00D22D0B">
        <w:fldChar w:fldCharType="begin"/>
      </w:r>
      <w:r w:rsidR="00D22D0B">
        <w:instrText xml:space="preserve"> SEQ Tabel \* ARABIC </w:instrText>
      </w:r>
      <w:r w:rsidR="00D22D0B">
        <w:fldChar w:fldCharType="separate"/>
      </w:r>
      <w:r>
        <w:rPr>
          <w:noProof/>
        </w:rPr>
        <w:t>27</w:t>
      </w:r>
      <w:r w:rsidR="00D22D0B">
        <w:rPr>
          <w:noProof/>
        </w:rPr>
        <w:fldChar w:fldCharType="end"/>
      </w:r>
      <w:r>
        <w:t>: Kosten “Delen van goede voorbeelden”</w:t>
      </w:r>
    </w:p>
    <w:p w14:paraId="06495D55" w14:textId="5E4C53C4" w:rsidR="00E012C0" w:rsidRDefault="00E012C0" w:rsidP="00E012C0">
      <w:pPr>
        <w:pStyle w:val="Quote"/>
      </w:pPr>
      <w:r>
        <w:t>Totale kosten</w:t>
      </w:r>
    </w:p>
    <w:tbl>
      <w:tblPr>
        <w:tblStyle w:val="PlainTable4"/>
        <w:tblW w:w="0" w:type="auto"/>
        <w:tblLook w:val="04A0" w:firstRow="1" w:lastRow="0" w:firstColumn="1" w:lastColumn="0" w:noHBand="0" w:noVBand="1"/>
      </w:tblPr>
      <w:tblGrid>
        <w:gridCol w:w="5382"/>
        <w:gridCol w:w="3680"/>
      </w:tblGrid>
      <w:tr w:rsidR="00E012C0" w14:paraId="1576591C" w14:textId="77777777" w:rsidTr="00E01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CAE9D78" w14:textId="38EB9644" w:rsidR="00E012C0" w:rsidRDefault="00E012C0" w:rsidP="00E012C0">
            <w:r>
              <w:t>Aanbeveling</w:t>
            </w:r>
          </w:p>
        </w:tc>
        <w:tc>
          <w:tcPr>
            <w:tcW w:w="3680" w:type="dxa"/>
          </w:tcPr>
          <w:p w14:paraId="71DBB9DD" w14:textId="0ED5EEDD" w:rsidR="00E012C0" w:rsidRDefault="00E012C0" w:rsidP="00E012C0">
            <w:pPr>
              <w:cnfStyle w:val="100000000000" w:firstRow="1" w:lastRow="0" w:firstColumn="0" w:lastColumn="0" w:oddVBand="0" w:evenVBand="0" w:oddHBand="0" w:evenHBand="0" w:firstRowFirstColumn="0" w:firstRowLastColumn="0" w:lastRowFirstColumn="0" w:lastRowLastColumn="0"/>
            </w:pPr>
            <w:r>
              <w:t>Kosten</w:t>
            </w:r>
          </w:p>
        </w:tc>
      </w:tr>
      <w:tr w:rsidR="00E012C0" w:rsidRPr="00E012C0" w14:paraId="25B662B1" w14:textId="77777777" w:rsidTr="00E01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1CE5177" w14:textId="154A7177" w:rsidR="00E012C0" w:rsidRPr="00E012C0" w:rsidRDefault="00E012C0" w:rsidP="00E012C0">
            <w:pPr>
              <w:rPr>
                <w:b w:val="0"/>
                <w:bCs w:val="0"/>
              </w:rPr>
            </w:pPr>
            <w:r w:rsidRPr="00E012C0">
              <w:rPr>
                <w:b w:val="0"/>
                <w:bCs w:val="0"/>
              </w:rPr>
              <w:t>Creëren van een heldere strategie</w:t>
            </w:r>
          </w:p>
        </w:tc>
        <w:tc>
          <w:tcPr>
            <w:tcW w:w="3680" w:type="dxa"/>
          </w:tcPr>
          <w:p w14:paraId="13184908" w14:textId="4D671C59" w:rsidR="00E012C0" w:rsidRPr="00E012C0" w:rsidRDefault="00E012C0" w:rsidP="00E012C0">
            <w:pPr>
              <w:cnfStyle w:val="000000100000" w:firstRow="0" w:lastRow="0" w:firstColumn="0" w:lastColumn="0" w:oddVBand="0" w:evenVBand="0" w:oddHBand="1" w:evenHBand="0" w:firstRowFirstColumn="0" w:firstRowLastColumn="0" w:lastRowFirstColumn="0" w:lastRowLastColumn="0"/>
            </w:pPr>
            <w:r>
              <w:t xml:space="preserve">€ </w:t>
            </w:r>
            <w:r w:rsidR="006A4FCC">
              <w:t>5.950</w:t>
            </w:r>
            <w:r w:rsidR="00615F48">
              <w:t>*</w:t>
            </w:r>
          </w:p>
        </w:tc>
      </w:tr>
      <w:tr w:rsidR="00E012C0" w:rsidRPr="00E012C0" w14:paraId="4E5F0595" w14:textId="77777777" w:rsidTr="00E012C0">
        <w:tc>
          <w:tcPr>
            <w:cnfStyle w:val="001000000000" w:firstRow="0" w:lastRow="0" w:firstColumn="1" w:lastColumn="0" w:oddVBand="0" w:evenVBand="0" w:oddHBand="0" w:evenHBand="0" w:firstRowFirstColumn="0" w:firstRowLastColumn="0" w:lastRowFirstColumn="0" w:lastRowLastColumn="0"/>
            <w:tcW w:w="5382" w:type="dxa"/>
          </w:tcPr>
          <w:p w14:paraId="31D38CFF" w14:textId="0CEE9D79" w:rsidR="00E012C0" w:rsidRPr="00E012C0" w:rsidRDefault="00E012C0" w:rsidP="00E012C0">
            <w:pPr>
              <w:rPr>
                <w:b w:val="0"/>
                <w:bCs w:val="0"/>
              </w:rPr>
            </w:pPr>
            <w:r w:rsidRPr="00E012C0">
              <w:rPr>
                <w:b w:val="0"/>
                <w:bCs w:val="0"/>
              </w:rPr>
              <w:t>Opstellen van een kennisbank</w:t>
            </w:r>
          </w:p>
        </w:tc>
        <w:tc>
          <w:tcPr>
            <w:tcW w:w="3680" w:type="dxa"/>
          </w:tcPr>
          <w:p w14:paraId="1BD4D0E8" w14:textId="25C44B43" w:rsidR="00E012C0" w:rsidRPr="00E012C0" w:rsidRDefault="00E012C0" w:rsidP="00E012C0">
            <w:pPr>
              <w:cnfStyle w:val="000000000000" w:firstRow="0" w:lastRow="0" w:firstColumn="0" w:lastColumn="0" w:oddVBand="0" w:evenVBand="0" w:oddHBand="0" w:evenHBand="0" w:firstRowFirstColumn="0" w:firstRowLastColumn="0" w:lastRowFirstColumn="0" w:lastRowLastColumn="0"/>
            </w:pPr>
            <w:r>
              <w:t xml:space="preserve">€ </w:t>
            </w:r>
            <w:r w:rsidR="00615F48">
              <w:t>3.551</w:t>
            </w:r>
          </w:p>
        </w:tc>
      </w:tr>
      <w:tr w:rsidR="00E012C0" w:rsidRPr="00E012C0" w14:paraId="094F0753" w14:textId="77777777" w:rsidTr="00E01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958DC82" w14:textId="586B4320" w:rsidR="00E012C0" w:rsidRPr="00E012C0" w:rsidRDefault="00E012C0" w:rsidP="00E012C0">
            <w:pPr>
              <w:rPr>
                <w:b w:val="0"/>
                <w:bCs w:val="0"/>
              </w:rPr>
            </w:pPr>
            <w:r w:rsidRPr="00E012C0">
              <w:rPr>
                <w:b w:val="0"/>
                <w:bCs w:val="0"/>
              </w:rPr>
              <w:t>Opzetten van kennissessies</w:t>
            </w:r>
          </w:p>
        </w:tc>
        <w:tc>
          <w:tcPr>
            <w:tcW w:w="3680" w:type="dxa"/>
          </w:tcPr>
          <w:p w14:paraId="21104C62" w14:textId="1973D02E" w:rsidR="00E012C0" w:rsidRPr="00E012C0" w:rsidRDefault="00E012C0" w:rsidP="00E012C0">
            <w:pPr>
              <w:cnfStyle w:val="000000100000" w:firstRow="0" w:lastRow="0" w:firstColumn="0" w:lastColumn="0" w:oddVBand="0" w:evenVBand="0" w:oddHBand="1" w:evenHBand="0" w:firstRowFirstColumn="0" w:firstRowLastColumn="0" w:lastRowFirstColumn="0" w:lastRowLastColumn="0"/>
            </w:pPr>
            <w:r>
              <w:t xml:space="preserve">€ </w:t>
            </w:r>
            <w:r w:rsidR="00615F48">
              <w:t>11.668</w:t>
            </w:r>
          </w:p>
        </w:tc>
      </w:tr>
      <w:tr w:rsidR="00E012C0" w:rsidRPr="00E012C0" w14:paraId="0E598A3B" w14:textId="77777777" w:rsidTr="00E012C0">
        <w:tc>
          <w:tcPr>
            <w:cnfStyle w:val="001000000000" w:firstRow="0" w:lastRow="0" w:firstColumn="1" w:lastColumn="0" w:oddVBand="0" w:evenVBand="0" w:oddHBand="0" w:evenHBand="0" w:firstRowFirstColumn="0" w:firstRowLastColumn="0" w:lastRowFirstColumn="0" w:lastRowLastColumn="0"/>
            <w:tcW w:w="5382" w:type="dxa"/>
          </w:tcPr>
          <w:p w14:paraId="54464D4B" w14:textId="78AB7FC6" w:rsidR="00E012C0" w:rsidRPr="00E012C0" w:rsidRDefault="00E012C0" w:rsidP="00E012C0">
            <w:pPr>
              <w:rPr>
                <w:b w:val="0"/>
                <w:bCs w:val="0"/>
              </w:rPr>
            </w:pPr>
            <w:r w:rsidRPr="00E012C0">
              <w:rPr>
                <w:b w:val="0"/>
                <w:bCs w:val="0"/>
              </w:rPr>
              <w:t>Aanpassen templates</w:t>
            </w:r>
          </w:p>
        </w:tc>
        <w:tc>
          <w:tcPr>
            <w:tcW w:w="3680" w:type="dxa"/>
          </w:tcPr>
          <w:p w14:paraId="2810249E" w14:textId="28771987" w:rsidR="00E012C0" w:rsidRPr="00E012C0" w:rsidRDefault="00E012C0" w:rsidP="00E012C0">
            <w:pPr>
              <w:cnfStyle w:val="000000000000" w:firstRow="0" w:lastRow="0" w:firstColumn="0" w:lastColumn="0" w:oddVBand="0" w:evenVBand="0" w:oddHBand="0" w:evenHBand="0" w:firstRowFirstColumn="0" w:firstRowLastColumn="0" w:lastRowFirstColumn="0" w:lastRowLastColumn="0"/>
            </w:pPr>
            <w:r>
              <w:t xml:space="preserve">€ </w:t>
            </w:r>
            <w:r w:rsidR="00615F48">
              <w:t>2.683</w:t>
            </w:r>
          </w:p>
        </w:tc>
      </w:tr>
      <w:tr w:rsidR="00E012C0" w:rsidRPr="00E012C0" w14:paraId="421D0497" w14:textId="77777777" w:rsidTr="00E01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1D0CDC5" w14:textId="061FD226" w:rsidR="00E012C0" w:rsidRPr="00E012C0" w:rsidRDefault="00E012C0" w:rsidP="00E012C0">
            <w:pPr>
              <w:rPr>
                <w:b w:val="0"/>
                <w:bCs w:val="0"/>
              </w:rPr>
            </w:pPr>
            <w:r w:rsidRPr="00E012C0">
              <w:rPr>
                <w:b w:val="0"/>
                <w:bCs w:val="0"/>
              </w:rPr>
              <w:t>Instellen van tegenlezers</w:t>
            </w:r>
          </w:p>
        </w:tc>
        <w:tc>
          <w:tcPr>
            <w:tcW w:w="3680" w:type="dxa"/>
          </w:tcPr>
          <w:p w14:paraId="42729DD0" w14:textId="37B6C6E2" w:rsidR="00E012C0" w:rsidRPr="00E012C0" w:rsidRDefault="00E012C0" w:rsidP="00E012C0">
            <w:pPr>
              <w:cnfStyle w:val="000000100000" w:firstRow="0" w:lastRow="0" w:firstColumn="0" w:lastColumn="0" w:oddVBand="0" w:evenVBand="0" w:oddHBand="1" w:evenHBand="0" w:firstRowFirstColumn="0" w:firstRowLastColumn="0" w:lastRowFirstColumn="0" w:lastRowLastColumn="0"/>
            </w:pPr>
            <w:r>
              <w:t xml:space="preserve">€ </w:t>
            </w:r>
            <w:r w:rsidR="00615F48">
              <w:t>3.7</w:t>
            </w:r>
            <w:r w:rsidR="006A4FCC">
              <w:t>58</w:t>
            </w:r>
          </w:p>
        </w:tc>
      </w:tr>
      <w:tr w:rsidR="00E012C0" w:rsidRPr="00E012C0" w14:paraId="2DCEBA37" w14:textId="77777777" w:rsidTr="00E012C0">
        <w:tc>
          <w:tcPr>
            <w:cnfStyle w:val="001000000000" w:firstRow="0" w:lastRow="0" w:firstColumn="1" w:lastColumn="0" w:oddVBand="0" w:evenVBand="0" w:oddHBand="0" w:evenHBand="0" w:firstRowFirstColumn="0" w:firstRowLastColumn="0" w:lastRowFirstColumn="0" w:lastRowLastColumn="0"/>
            <w:tcW w:w="5382" w:type="dxa"/>
          </w:tcPr>
          <w:p w14:paraId="411AE701" w14:textId="74B047D4" w:rsidR="00E012C0" w:rsidRPr="00E012C0" w:rsidRDefault="00E012C0" w:rsidP="00E012C0">
            <w:pPr>
              <w:rPr>
                <w:b w:val="0"/>
                <w:bCs w:val="0"/>
              </w:rPr>
            </w:pPr>
            <w:r w:rsidRPr="00E012C0">
              <w:rPr>
                <w:b w:val="0"/>
                <w:bCs w:val="0"/>
              </w:rPr>
              <w:t>Vermelden van de wijze van beoordeling op TenderNed</w:t>
            </w:r>
          </w:p>
        </w:tc>
        <w:tc>
          <w:tcPr>
            <w:tcW w:w="3680" w:type="dxa"/>
          </w:tcPr>
          <w:p w14:paraId="401CD972" w14:textId="008327A0" w:rsidR="00E012C0" w:rsidRPr="00E012C0" w:rsidRDefault="00E012C0" w:rsidP="00E012C0">
            <w:pPr>
              <w:cnfStyle w:val="000000000000" w:firstRow="0" w:lastRow="0" w:firstColumn="0" w:lastColumn="0" w:oddVBand="0" w:evenVBand="0" w:oddHBand="0" w:evenHBand="0" w:firstRowFirstColumn="0" w:firstRowLastColumn="0" w:lastRowFirstColumn="0" w:lastRowLastColumn="0"/>
            </w:pPr>
            <w:r>
              <w:t xml:space="preserve">€ </w:t>
            </w:r>
            <w:r w:rsidR="00615F48">
              <w:t>4.045</w:t>
            </w:r>
          </w:p>
        </w:tc>
      </w:tr>
      <w:tr w:rsidR="00E012C0" w:rsidRPr="00E012C0" w14:paraId="5859CD7F" w14:textId="77777777" w:rsidTr="00E01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5C1657D" w14:textId="727C5457" w:rsidR="00E012C0" w:rsidRPr="00E012C0" w:rsidRDefault="00E012C0" w:rsidP="00E012C0">
            <w:pPr>
              <w:rPr>
                <w:b w:val="0"/>
                <w:bCs w:val="0"/>
              </w:rPr>
            </w:pPr>
            <w:r w:rsidRPr="00E012C0">
              <w:rPr>
                <w:b w:val="0"/>
                <w:bCs w:val="0"/>
              </w:rPr>
              <w:t>Periodiek zelf een spiegel voorhouden</w:t>
            </w:r>
          </w:p>
        </w:tc>
        <w:tc>
          <w:tcPr>
            <w:tcW w:w="3680" w:type="dxa"/>
          </w:tcPr>
          <w:p w14:paraId="375F26A1" w14:textId="335C7D2A" w:rsidR="00E012C0" w:rsidRPr="00E012C0" w:rsidRDefault="00E012C0" w:rsidP="00E012C0">
            <w:pPr>
              <w:cnfStyle w:val="000000100000" w:firstRow="0" w:lastRow="0" w:firstColumn="0" w:lastColumn="0" w:oddVBand="0" w:evenVBand="0" w:oddHBand="1" w:evenHBand="0" w:firstRowFirstColumn="0" w:firstRowLastColumn="0" w:lastRowFirstColumn="0" w:lastRowLastColumn="0"/>
            </w:pPr>
            <w:r>
              <w:t xml:space="preserve">€ </w:t>
            </w:r>
            <w:r w:rsidR="00615F48">
              <w:t>1.620</w:t>
            </w:r>
          </w:p>
        </w:tc>
      </w:tr>
      <w:tr w:rsidR="00E012C0" w:rsidRPr="00E012C0" w14:paraId="74F7F2F1" w14:textId="77777777" w:rsidTr="00E012C0">
        <w:tc>
          <w:tcPr>
            <w:cnfStyle w:val="001000000000" w:firstRow="0" w:lastRow="0" w:firstColumn="1" w:lastColumn="0" w:oddVBand="0" w:evenVBand="0" w:oddHBand="0" w:evenHBand="0" w:firstRowFirstColumn="0" w:firstRowLastColumn="0" w:lastRowFirstColumn="0" w:lastRowLastColumn="0"/>
            <w:tcW w:w="5382" w:type="dxa"/>
          </w:tcPr>
          <w:p w14:paraId="5AD24825" w14:textId="5CF5A8E7" w:rsidR="00E012C0" w:rsidRPr="00E012C0" w:rsidRDefault="00E012C0" w:rsidP="00E012C0">
            <w:pPr>
              <w:rPr>
                <w:b w:val="0"/>
                <w:bCs w:val="0"/>
              </w:rPr>
            </w:pPr>
            <w:r w:rsidRPr="00E012C0">
              <w:rPr>
                <w:b w:val="0"/>
                <w:bCs w:val="0"/>
              </w:rPr>
              <w:t>Delen van goede voorbeelden</w:t>
            </w:r>
          </w:p>
        </w:tc>
        <w:tc>
          <w:tcPr>
            <w:tcW w:w="3680" w:type="dxa"/>
          </w:tcPr>
          <w:p w14:paraId="5026A0E9" w14:textId="322B5BC8" w:rsidR="00E012C0" w:rsidRPr="00E012C0" w:rsidRDefault="00E012C0" w:rsidP="00E012C0">
            <w:pPr>
              <w:cnfStyle w:val="000000000000" w:firstRow="0" w:lastRow="0" w:firstColumn="0" w:lastColumn="0" w:oddVBand="0" w:evenVBand="0" w:oddHBand="0" w:evenHBand="0" w:firstRowFirstColumn="0" w:firstRowLastColumn="0" w:lastRowFirstColumn="0" w:lastRowLastColumn="0"/>
            </w:pPr>
            <w:r>
              <w:t xml:space="preserve">€ </w:t>
            </w:r>
            <w:r w:rsidR="00615F48">
              <w:t>668</w:t>
            </w:r>
          </w:p>
        </w:tc>
      </w:tr>
      <w:tr w:rsidR="00E012C0" w14:paraId="51CD4A8E" w14:textId="77777777" w:rsidTr="00E01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A4CA846" w14:textId="5494091B" w:rsidR="00E012C0" w:rsidRPr="00615F48" w:rsidRDefault="00E012C0" w:rsidP="00E012C0">
            <w:r w:rsidRPr="00615F48">
              <w:t>Totaal</w:t>
            </w:r>
          </w:p>
        </w:tc>
        <w:tc>
          <w:tcPr>
            <w:tcW w:w="3680" w:type="dxa"/>
          </w:tcPr>
          <w:p w14:paraId="19E06D49" w14:textId="4C11210E" w:rsidR="00E012C0" w:rsidRPr="00615F48" w:rsidRDefault="00E012C0" w:rsidP="00E012C0">
            <w:pPr>
              <w:cnfStyle w:val="000000100000" w:firstRow="0" w:lastRow="0" w:firstColumn="0" w:lastColumn="0" w:oddVBand="0" w:evenVBand="0" w:oddHBand="1" w:evenHBand="0" w:firstRowFirstColumn="0" w:firstRowLastColumn="0" w:lastRowFirstColumn="0" w:lastRowLastColumn="0"/>
              <w:rPr>
                <w:b/>
                <w:bCs/>
              </w:rPr>
            </w:pPr>
            <w:r w:rsidRPr="00615F48">
              <w:rPr>
                <w:b/>
                <w:bCs/>
              </w:rPr>
              <w:t xml:space="preserve">€ </w:t>
            </w:r>
            <w:r w:rsidR="006A4FCC">
              <w:rPr>
                <w:b/>
                <w:bCs/>
              </w:rPr>
              <w:t>33.963</w:t>
            </w:r>
          </w:p>
        </w:tc>
      </w:tr>
      <w:tr w:rsidR="00615F48" w:rsidRPr="00615F48" w14:paraId="5549DCCC" w14:textId="77777777" w:rsidTr="00F84FEB">
        <w:tc>
          <w:tcPr>
            <w:cnfStyle w:val="001000000000" w:firstRow="0" w:lastRow="0" w:firstColumn="1" w:lastColumn="0" w:oddVBand="0" w:evenVBand="0" w:oddHBand="0" w:evenHBand="0" w:firstRowFirstColumn="0" w:firstRowLastColumn="0" w:lastRowFirstColumn="0" w:lastRowLastColumn="0"/>
            <w:tcW w:w="9062" w:type="dxa"/>
            <w:gridSpan w:val="2"/>
          </w:tcPr>
          <w:p w14:paraId="0288CDBF" w14:textId="747E054C" w:rsidR="00615F48" w:rsidRPr="00615F48" w:rsidRDefault="00615F48" w:rsidP="00615F48">
            <w:pPr>
              <w:keepNext/>
              <w:rPr>
                <w:b w:val="0"/>
                <w:bCs w:val="0"/>
                <w:sz w:val="18"/>
                <w:szCs w:val="18"/>
              </w:rPr>
            </w:pPr>
            <w:r w:rsidRPr="00615F48">
              <w:rPr>
                <w:b w:val="0"/>
                <w:bCs w:val="0"/>
                <w:sz w:val="18"/>
                <w:szCs w:val="18"/>
              </w:rPr>
              <w:t xml:space="preserve">* Ervan uitgaande dat </w:t>
            </w:r>
            <w:r w:rsidR="00E03BC5">
              <w:rPr>
                <w:b w:val="0"/>
                <w:bCs w:val="0"/>
                <w:sz w:val="18"/>
                <w:szCs w:val="18"/>
              </w:rPr>
              <w:t>er een inkoopstrategie</w:t>
            </w:r>
            <w:r w:rsidRPr="00615F48">
              <w:rPr>
                <w:b w:val="0"/>
                <w:bCs w:val="0"/>
                <w:sz w:val="18"/>
                <w:szCs w:val="18"/>
              </w:rPr>
              <w:t xml:space="preserve"> aanwezig is en</w:t>
            </w:r>
            <w:r w:rsidR="00E03BC5">
              <w:rPr>
                <w:b w:val="0"/>
                <w:bCs w:val="0"/>
                <w:sz w:val="18"/>
                <w:szCs w:val="18"/>
              </w:rPr>
              <w:t xml:space="preserve"> deze</w:t>
            </w:r>
            <w:r w:rsidRPr="00615F48">
              <w:rPr>
                <w:b w:val="0"/>
                <w:bCs w:val="0"/>
                <w:sz w:val="18"/>
                <w:szCs w:val="18"/>
              </w:rPr>
              <w:t xml:space="preserve"> dus enkel veranderd hoeft te worden. </w:t>
            </w:r>
          </w:p>
        </w:tc>
      </w:tr>
    </w:tbl>
    <w:p w14:paraId="31365FD2" w14:textId="47E908A5" w:rsidR="00E012C0" w:rsidRPr="00E012C0" w:rsidRDefault="00615F48" w:rsidP="00615F48">
      <w:pPr>
        <w:pStyle w:val="Caption"/>
      </w:pPr>
      <w:r>
        <w:t xml:space="preserve">Tabel </w:t>
      </w:r>
      <w:r w:rsidR="00D22D0B">
        <w:fldChar w:fldCharType="begin"/>
      </w:r>
      <w:r w:rsidR="00D22D0B">
        <w:instrText xml:space="preserve"> SEQ Tabel \* ARABIC </w:instrText>
      </w:r>
      <w:r w:rsidR="00D22D0B">
        <w:fldChar w:fldCharType="separate"/>
      </w:r>
      <w:r>
        <w:rPr>
          <w:noProof/>
        </w:rPr>
        <w:t>28</w:t>
      </w:r>
      <w:r w:rsidR="00D22D0B">
        <w:rPr>
          <w:noProof/>
        </w:rPr>
        <w:fldChar w:fldCharType="end"/>
      </w:r>
      <w:r>
        <w:t>: Totale kosten implementaties</w:t>
      </w:r>
    </w:p>
    <w:p w14:paraId="626F4700" w14:textId="5C2D19D8" w:rsidR="00A30E79" w:rsidRDefault="00ED6D45" w:rsidP="00ED6D45">
      <w:pPr>
        <w:pStyle w:val="Heading4"/>
      </w:pPr>
      <w:r>
        <w:t>Baten</w:t>
      </w:r>
    </w:p>
    <w:p w14:paraId="50FF7E98" w14:textId="3D813EEA" w:rsidR="000178F5" w:rsidRDefault="000178F5" w:rsidP="0026014D">
      <w:pPr>
        <w:jc w:val="both"/>
      </w:pPr>
      <w:r>
        <w:t xml:space="preserve">Het is lastig om de baten van de aanbevelingen in kwantitatieve waarden vast te leggen. Dit is omdat de resultaten </w:t>
      </w:r>
      <w:r w:rsidR="00EC2A38">
        <w:t>van</w:t>
      </w:r>
      <w:r>
        <w:t xml:space="preserve"> iedere aanbeveling en in iedere organisatie anders kunnen zijn</w:t>
      </w:r>
      <w:r w:rsidR="00EC2A38">
        <w:t>, doordat de organisatie op een ander punt begint</w:t>
      </w:r>
      <w:r>
        <w:t xml:space="preserve">. Wel hebben de aanbevelingen kwalitatieve waarden, </w:t>
      </w:r>
      <w:r w:rsidR="00311CD1">
        <w:t>voordelen voor de organisatie die niet direct in geld uit te drukken zijn</w:t>
      </w:r>
      <w:r w:rsidR="00EC2A38">
        <w:t xml:space="preserve">, maar </w:t>
      </w:r>
      <w:r w:rsidR="00AA1C00">
        <w:t xml:space="preserve">waarvan </w:t>
      </w:r>
      <w:r w:rsidR="00EC2A38">
        <w:t xml:space="preserve">de organisatie wel baat heeft. </w:t>
      </w:r>
    </w:p>
    <w:p w14:paraId="00E68100" w14:textId="5F9290BC" w:rsidR="00311CD1" w:rsidRDefault="00311CD1" w:rsidP="0026014D">
      <w:pPr>
        <w:jc w:val="both"/>
      </w:pPr>
      <w:r>
        <w:t xml:space="preserve">Na het implementeren van de aanbeveling gaan de inkopers meer aandacht besteden aan de gebruikte beoordelingstechniek bij een aanbesteding. Hierdoor vergroot de kennis binnen de organisatie en de markt, waardoor een inkoper steeds gemakkelijker de beste beoordelingstechniek kan kiezen. </w:t>
      </w:r>
    </w:p>
    <w:p w14:paraId="488B8756" w14:textId="4B399BCD" w:rsidR="00653BA9" w:rsidRDefault="00311CD1" w:rsidP="0026014D">
      <w:pPr>
        <w:jc w:val="both"/>
      </w:pPr>
      <w:r>
        <w:t>Dit heeft vervolgens als gevolg dat de resultaten van de aanbesteding beter passen bij de wensen van de aanbestedende partij</w:t>
      </w:r>
      <w:r w:rsidR="00EC2A38">
        <w:t>, doordat ze deze verder toelichten in het beschrijvend document</w:t>
      </w:r>
      <w:r>
        <w:t xml:space="preserve">. </w:t>
      </w:r>
      <w:r w:rsidR="00AA1C00">
        <w:t xml:space="preserve">Dit </w:t>
      </w:r>
      <w:r w:rsidR="005711A1">
        <w:t xml:space="preserve">creëert </w:t>
      </w:r>
      <w:r>
        <w:t>een hogere tevredenheid</w:t>
      </w:r>
      <w:r w:rsidR="00EC2A38">
        <w:t xml:space="preserve"> met de ingekochte diensten of producten</w:t>
      </w:r>
      <w:r w:rsidR="00AA1C00">
        <w:t xml:space="preserve"> en</w:t>
      </w:r>
      <w:r w:rsidR="00EC2A38">
        <w:t xml:space="preserve"> heeft vervolgens tot gevolg dat zowel de inschrijvende partij als de organisatie meer tevreden zijn met elkaar en het inkoopproces, beide partijen hebben namelijk een beter resultaat gecreëerd. </w:t>
      </w:r>
    </w:p>
    <w:p w14:paraId="14C75C35" w14:textId="7CD7FC30" w:rsidR="00311CD1" w:rsidRDefault="00653BA9" w:rsidP="0026014D">
      <w:pPr>
        <w:jc w:val="both"/>
      </w:pPr>
      <w:r>
        <w:t xml:space="preserve">Uit een onderzoek van de belastingdienst is gebleken dat de winnende inschrijving bij de absolute methode gemiddeld 20% boven de gewenste kwaliteit zit, terwijl dat niet </w:t>
      </w:r>
      <w:r w:rsidR="00AA1C00">
        <w:t xml:space="preserve">aan </w:t>
      </w:r>
      <w:r>
        <w:t xml:space="preserve">de prijs merkbaar is. Gemiddeld zat de prijs namelijk 31% onder het gewenste </w:t>
      </w:r>
      <w:sdt>
        <w:sdtPr>
          <w:id w:val="1767341661"/>
          <w:citation/>
        </w:sdtPr>
        <w:sdtEndPr/>
        <w:sdtContent>
          <w:r>
            <w:fldChar w:fldCharType="begin"/>
          </w:r>
          <w:r>
            <w:instrText xml:space="preserve"> CITATION van182 \l 1043 </w:instrText>
          </w:r>
          <w:r>
            <w:fldChar w:fldCharType="separate"/>
          </w:r>
          <w:r w:rsidR="00247511">
            <w:rPr>
              <w:noProof/>
            </w:rPr>
            <w:t>(van Dorth, 2018)</w:t>
          </w:r>
          <w:r>
            <w:fldChar w:fldCharType="end"/>
          </w:r>
        </w:sdtContent>
      </w:sdt>
      <w:r>
        <w:t>. Zo levert de absolute methode de beste prijs kwaliteitsverhouding</w:t>
      </w:r>
      <w:r w:rsidR="00EC2A38">
        <w:t xml:space="preserve"> voor de aanbestedende partij.</w:t>
      </w:r>
    </w:p>
    <w:p w14:paraId="3F70C357" w14:textId="56416B2E" w:rsidR="00311CD1" w:rsidRDefault="00311CD1" w:rsidP="0026014D">
      <w:pPr>
        <w:jc w:val="both"/>
      </w:pPr>
      <w:r>
        <w:t xml:space="preserve">Daarnaast past het gebruik van de absolute methode beter binnen de beginselen van de aanbestedingswet. Hierdoor </w:t>
      </w:r>
      <w:r w:rsidR="001629DF">
        <w:t>ondervindt</w:t>
      </w:r>
      <w:r>
        <w:t xml:space="preserve"> de aanbestedende partij minder problemen tijdens en na de aanbesteding hiermee. </w:t>
      </w:r>
    </w:p>
    <w:p w14:paraId="31CB0C29" w14:textId="637067E2" w:rsidR="00311CD1" w:rsidRDefault="00311CD1" w:rsidP="0026014D">
      <w:pPr>
        <w:jc w:val="both"/>
      </w:pPr>
      <w:r>
        <w:t xml:space="preserve">Tot slot is de mate van transparantie hoger bij de aanbestedingen. Dit is omdat de aanbestedende partij opener is over haar wensen en de wijze van beoordeling richting de inschrijvende partij. Deze hogere mate van transparantie past bij de doelstellingen van de Rijksoverheid betreffende de openheid en transparantie </w:t>
      </w:r>
      <w:sdt>
        <w:sdtPr>
          <w:id w:val="99233207"/>
          <w:citation/>
        </w:sdtPr>
        <w:sdtEndPr/>
        <w:sdtContent>
          <w:r>
            <w:fldChar w:fldCharType="begin"/>
          </w:r>
          <w:r>
            <w:instrText xml:space="preserve"> CITATION Ope23 \l 1043 </w:instrText>
          </w:r>
          <w:r>
            <w:fldChar w:fldCharType="separate"/>
          </w:r>
          <w:r w:rsidR="00247511">
            <w:rPr>
              <w:noProof/>
            </w:rPr>
            <w:t>(Open Overheid, 2023)</w:t>
          </w:r>
          <w:r>
            <w:fldChar w:fldCharType="end"/>
          </w:r>
        </w:sdtContent>
      </w:sdt>
      <w:r>
        <w:t>.</w:t>
      </w:r>
    </w:p>
    <w:p w14:paraId="341C50AD" w14:textId="3D4FC05C" w:rsidR="00D358A4" w:rsidRDefault="00D358A4" w:rsidP="0026014D">
      <w:pPr>
        <w:pStyle w:val="Heading3"/>
        <w:jc w:val="both"/>
      </w:pPr>
      <w:bookmarkStart w:id="45" w:name="_Toc135663008"/>
      <w:r>
        <w:t>Conclusie</w:t>
      </w:r>
      <w:bookmarkEnd w:id="45"/>
    </w:p>
    <w:p w14:paraId="2BD5B79D" w14:textId="623E2208" w:rsidR="00867D24" w:rsidRDefault="00EC2A38" w:rsidP="0026014D">
      <w:pPr>
        <w:jc w:val="both"/>
      </w:pPr>
      <w:r>
        <w:t xml:space="preserve">De organisatiestructuur hoeft niet te veranderen voor de implementatie van deze aanbevelingen. Wel verandert het proces van aanbesteden, met de nadruk op de voorbereiding. Doordat de organisatie na de implementatie meer aandacht geeft aan de best passende beoordelingstechniek, moeten de inkopers zich </w:t>
      </w:r>
      <w:r w:rsidR="00AA1C00">
        <w:t xml:space="preserve">hierin </w:t>
      </w:r>
      <w:r>
        <w:t xml:space="preserve">verder verdiepen. Dit houdt in dat ze bestaande kennis moeten toepassen om zo tot de beste resultaten te komen. Daarnaast moet de inkoper tijdens de voorbereiding ook rekening houden met de opmerkingen die een tegenlezer biedt. </w:t>
      </w:r>
    </w:p>
    <w:p w14:paraId="612CB14F" w14:textId="11DBE506" w:rsidR="00867D24" w:rsidRDefault="00867D24" w:rsidP="0026014D">
      <w:pPr>
        <w:jc w:val="both"/>
      </w:pPr>
      <w:r>
        <w:t xml:space="preserve">Daarnaast heeft het advies financiële gevolgen. Zo kost het implementeren van alle adviezen </w:t>
      </w:r>
      <w:r>
        <w:br/>
        <w:t>€ 29.918, mits de organisatie al een inkoopstrategie heeft. De organisatie kan echter zelf de keuze maken welke veranderingen ze implementeren en welke</w:t>
      </w:r>
      <w:r w:rsidR="00600B18">
        <w:t xml:space="preserve"> ze</w:t>
      </w:r>
      <w:r>
        <w:t xml:space="preserve"> mogelijk later </w:t>
      </w:r>
      <w:r w:rsidR="00600B18">
        <w:t>uitvoeren</w:t>
      </w:r>
      <w:r>
        <w:t xml:space="preserve">. Daarnaast kost de implementatie van transparantie binnen TenderNed € 4.045. </w:t>
      </w:r>
    </w:p>
    <w:p w14:paraId="0406A3F5" w14:textId="52BC1DCF" w:rsidR="00EC2A38" w:rsidRDefault="00867D24" w:rsidP="0026014D">
      <w:pPr>
        <w:jc w:val="both"/>
      </w:pPr>
      <w:r>
        <w:t xml:space="preserve">Dit leidt tot meer focus op de wijze van beoordelingen, waardoor de resultaten van een aanbesteding beter passen bij de wensen van de organisatie. Ook </w:t>
      </w:r>
      <w:r w:rsidR="002B42E7">
        <w:t xml:space="preserve">geeft </w:t>
      </w:r>
      <w:r>
        <w:t xml:space="preserve">het </w:t>
      </w:r>
      <w:r w:rsidR="002B42E7">
        <w:t xml:space="preserve">onderzoek </w:t>
      </w:r>
      <w:r>
        <w:t xml:space="preserve">inzicht dat de absolute methode </w:t>
      </w:r>
      <w:r w:rsidR="002B42E7">
        <w:t>ervoor zorgt</w:t>
      </w:r>
      <w:r>
        <w:t xml:space="preserve"> dat de prijs gemiddeld 31% lager is, terwijl de kwaliteit 20% verhoogd. </w:t>
      </w:r>
      <w:r w:rsidR="00EC2A38">
        <w:t xml:space="preserve">Verder leidt dit tot een verhoging </w:t>
      </w:r>
      <w:r w:rsidR="002B42E7">
        <w:t xml:space="preserve">van </w:t>
      </w:r>
      <w:r w:rsidR="00EC2A38">
        <w:t xml:space="preserve">de tevredenheid van zowel de inschrijvende partij als de aanbestedende partij. </w:t>
      </w:r>
    </w:p>
    <w:p w14:paraId="42F9FC2A" w14:textId="308D7E62" w:rsidR="00EC2A38" w:rsidRDefault="00EC2A38" w:rsidP="0026014D">
      <w:pPr>
        <w:jc w:val="both"/>
      </w:pPr>
      <w:r>
        <w:t xml:space="preserve">Daarnaast sluit iedere aanbesteding beter aan op de beginselen van de aanbestedingswet. Met name het transparantiebeginsel heeft positieve gevolgen op de doelstellingen van het Rijk. </w:t>
      </w:r>
      <w:r w:rsidR="00E90209">
        <w:t xml:space="preserve">De Rijksoverheid wil namelijk de openheid vergroten en de transparantie rondom keuzes vergroten. </w:t>
      </w:r>
    </w:p>
    <w:p w14:paraId="167DC575" w14:textId="259D3F3F" w:rsidR="00D358A4" w:rsidRDefault="00D358A4">
      <w:r>
        <w:br w:type="page"/>
      </w:r>
    </w:p>
    <w:p w14:paraId="37B4782F" w14:textId="13993227" w:rsidR="0029560D" w:rsidRDefault="00581798" w:rsidP="0026014D">
      <w:pPr>
        <w:pStyle w:val="Heading1"/>
        <w:jc w:val="both"/>
      </w:pPr>
      <w:bookmarkStart w:id="46" w:name="_Toc135663009"/>
      <w:r>
        <w:t>C</w:t>
      </w:r>
      <w:r w:rsidR="005A3580">
        <w:t>onclusie</w:t>
      </w:r>
      <w:bookmarkEnd w:id="46"/>
    </w:p>
    <w:p w14:paraId="1BED4403" w14:textId="2415A71F" w:rsidR="00C60E5B" w:rsidRDefault="00C60E5B" w:rsidP="0026014D">
      <w:pPr>
        <w:spacing w:after="0"/>
        <w:jc w:val="both"/>
      </w:pPr>
      <w:r>
        <w:t xml:space="preserve">Dit onderzoek is uitgevoerd om de volgende hoofdvraag te beantwoorden: </w:t>
      </w:r>
    </w:p>
    <w:p w14:paraId="01BC6BCC" w14:textId="77777777" w:rsidR="00471033" w:rsidRPr="00EC156C" w:rsidRDefault="00471033" w:rsidP="0026014D">
      <w:pPr>
        <w:jc w:val="both"/>
        <w:rPr>
          <w:rStyle w:val="SubtleReference"/>
        </w:rPr>
      </w:pPr>
      <w:r w:rsidRPr="00EC156C">
        <w:rPr>
          <w:rStyle w:val="SubtleReference"/>
        </w:rPr>
        <w:t xml:space="preserve">“In welke mate wordt relatief beoordelen toegepast in de publieke inkoop en op welke wijze kan het </w:t>
      </w:r>
      <w:r>
        <w:rPr>
          <w:rStyle w:val="SubtleReference"/>
        </w:rPr>
        <w:t>verminderd</w:t>
      </w:r>
      <w:r w:rsidRPr="00EC156C">
        <w:rPr>
          <w:rStyle w:val="SubtleReference"/>
        </w:rPr>
        <w:t xml:space="preserve"> worden?”</w:t>
      </w:r>
    </w:p>
    <w:p w14:paraId="37BCBCE5" w14:textId="283976FC" w:rsidR="00C60E5B" w:rsidRDefault="00CD6D5B" w:rsidP="0026014D">
      <w:pPr>
        <w:jc w:val="both"/>
      </w:pPr>
      <w:r>
        <w:t xml:space="preserve">Uit de resultaten van </w:t>
      </w:r>
      <w:r w:rsidR="00236641">
        <w:t>de deskresearch</w:t>
      </w:r>
      <w:r>
        <w:t xml:space="preserve"> is gebleken dat 32% van de onderzochte aanbestedingen relatief beoordeeld worden. </w:t>
      </w:r>
      <w:r w:rsidR="00471033">
        <w:t>Hierin zijn grote verschillen te merken, tussen ministeries, provincies en gemeenten, maar ook onderling. Zo zijn er ministeries die alle aanbestedingen absoluut beoordel</w:t>
      </w:r>
      <w:r w:rsidR="00B760B3">
        <w:t xml:space="preserve">en, maar zijn er ook organisaties die voornamelijk de relatieve beoordelingstechniek gebruiken. Onder de onderzochte provincies is gemiddeld de hoogste mate aan relatieve beoordeling. </w:t>
      </w:r>
      <w:r w:rsidR="004070B3">
        <w:t xml:space="preserve">Tevens kan men uit deze analyse concluderen dat een IUC van grote invloed is op de wijze van beoordeling binnen een organisatie. Dit is mede door de kennis en ervaring die een dergelijk uitvoeringscentrum heeft en toepast tijdens een aanbesteding. </w:t>
      </w:r>
    </w:p>
    <w:p w14:paraId="0A44DF6F" w14:textId="080A7185" w:rsidR="004070B3" w:rsidRDefault="004070B3" w:rsidP="0026014D">
      <w:pPr>
        <w:jc w:val="both"/>
      </w:pPr>
      <w:r>
        <w:t xml:space="preserve">Momenteel wordt de relatieve beoordelingstechniek vaker toegepast, de wens is echter dat </w:t>
      </w:r>
      <w:r w:rsidR="00DE1267">
        <w:t xml:space="preserve">de aanbestedende partij </w:t>
      </w:r>
      <w:r>
        <w:t xml:space="preserve">dit zo min mogelijk </w:t>
      </w:r>
      <w:r w:rsidR="00DE1267">
        <w:t>doet</w:t>
      </w:r>
      <w:r>
        <w:t>. De inkopers van een organisatie kunnen zelf beslissen welke</w:t>
      </w:r>
      <w:r w:rsidR="00DE1267">
        <w:t xml:space="preserve"> exacte</w:t>
      </w:r>
      <w:r>
        <w:t xml:space="preserve"> beoordelingstechniek </w:t>
      </w:r>
      <w:r w:rsidR="00DE1267">
        <w:t>ze gebruiken</w:t>
      </w:r>
      <w:r>
        <w:t>, met als uitgangspunt een vorm van absolute beoordeling. In sommige specifieke situaties is er</w:t>
      </w:r>
      <w:r w:rsidR="00DE1267">
        <w:t xml:space="preserve"> echter</w:t>
      </w:r>
      <w:r>
        <w:t xml:space="preserve"> niet genoeg kennis binnen de organisatie, noch op de markt, </w:t>
      </w:r>
      <w:r w:rsidR="00930D21">
        <w:t xml:space="preserve">en </w:t>
      </w:r>
      <w:r>
        <w:t>is het niet mogelijk om de absolute beoordelingstechniek te gebruiken. Ook bij innovatieve projecten is het vaak niet gewenst om alle beoordelingscriteria op een dergelijke wijze vast te zetten.</w:t>
      </w:r>
      <w:r w:rsidR="00DE1267">
        <w:t xml:space="preserve"> Hierdoor moet er voor inkopers ruimte blijven om ook de relatieve beoordelingstechniek te gebruiken, mits </w:t>
      </w:r>
      <w:r w:rsidR="00600B18">
        <w:t xml:space="preserve">ze </w:t>
      </w:r>
      <w:r w:rsidR="00DE1267">
        <w:t xml:space="preserve">dat toegelicht </w:t>
      </w:r>
      <w:r w:rsidR="00600B18">
        <w:t>kunnen toelichten</w:t>
      </w:r>
      <w:r w:rsidR="00DE1267">
        <w:t xml:space="preserve">. </w:t>
      </w:r>
    </w:p>
    <w:p w14:paraId="7BC7F6EE" w14:textId="1A9AF1FC" w:rsidR="00DE1267" w:rsidRDefault="00DE1267" w:rsidP="0026014D">
      <w:pPr>
        <w:jc w:val="both"/>
      </w:pPr>
      <w:r>
        <w:t xml:space="preserve">Om naar de gewenste situatie te gaan moeten er enkele veranderingen binnen de organisaties plaatsvinden. Zo moet een organisatie ook in haar inkoopstrategie meenemen dat er gewerkt wordt met de beoordelingstechniek die tot de beste uitkomst leidt. </w:t>
      </w:r>
      <w:r w:rsidR="0017214F">
        <w:t>Deze strategie is namelijk het</w:t>
      </w:r>
      <w:r w:rsidR="0072423B">
        <w:t xml:space="preserve"> </w:t>
      </w:r>
      <w:r w:rsidR="0017214F">
        <w:t>uitgangspunt van het inkoopproces en de basis van de veranderingen</w:t>
      </w:r>
      <w:r w:rsidR="006F70B9">
        <w:t xml:space="preserve"> die</w:t>
      </w:r>
      <w:r w:rsidR="0017214F">
        <w:t xml:space="preserve"> binnen de tactische en operationele niveaus plaatsvinden. </w:t>
      </w:r>
    </w:p>
    <w:p w14:paraId="279DC6AF" w14:textId="65CC77F5" w:rsidR="0017214F" w:rsidRDefault="0017214F" w:rsidP="0026014D">
      <w:pPr>
        <w:jc w:val="both"/>
      </w:pPr>
      <w:r>
        <w:t>Aan de hand van een kennisbank en kennissessies kan</w:t>
      </w:r>
      <w:r w:rsidR="00600B18">
        <w:t xml:space="preserve"> de organisatie</w:t>
      </w:r>
      <w:r>
        <w:t xml:space="preserve"> de benodigde informatie over de beoordelingstechnieken versprei</w:t>
      </w:r>
      <w:r w:rsidR="00600B18">
        <w:t>den</w:t>
      </w:r>
      <w:r>
        <w:t xml:space="preserve">. Daarnaast wordt het gebruik van deze kennis gemakkelijker gemaakt door het aanpassen van de templates en rekenmodellen en door het instellen van tegenlezers wordt de wijze van beoordeling nogmaals gecontroleerd. Tot slot wordt de transparantie van een aanbesteding hoger als de organisatie de wijze van beoordeling duidelijk kan publiceren op TenderNed. </w:t>
      </w:r>
    </w:p>
    <w:p w14:paraId="2D63E640" w14:textId="6EC5E7EF" w:rsidR="0017214F" w:rsidRDefault="0017214F" w:rsidP="0026014D">
      <w:pPr>
        <w:jc w:val="both"/>
      </w:pPr>
      <w:r>
        <w:t xml:space="preserve">De laatste aanbevelingen zijn het periodiek zelf voorhouden van een spiegel en het delen van goede voorbeelden binnen de organisatie. </w:t>
      </w:r>
    </w:p>
    <w:p w14:paraId="3FE1365D" w14:textId="40E7121A" w:rsidR="00893A8F" w:rsidRDefault="0017214F" w:rsidP="0026014D">
      <w:pPr>
        <w:jc w:val="both"/>
      </w:pPr>
      <w:r>
        <w:t xml:space="preserve">De meeste aanbevelingen zijn parallel uitvoerbaar, wat inhoudt dat als een organisatie na de vakantieperiode begint met de implementatie, tussen januari en maart 2023 alle plannen heeft geïmplementeerd.  </w:t>
      </w:r>
      <w:r w:rsidR="00C549BB">
        <w:t xml:space="preserve">De verwachte kostprijs voor het </w:t>
      </w:r>
      <w:r>
        <w:t xml:space="preserve">implementeren van alle adviezen is € 29.918, mits de organisatie al een inkoopstrategie heeft. Dit heeft vervolgens positieve gevolgen voor de organisatie, zo creëert de absolute methode gemiddeld een 31% lagere prijs, terwijl de kwaliteit met 20% verhoogt. Ook </w:t>
      </w:r>
      <w:r w:rsidR="001629DF">
        <w:t>is</w:t>
      </w:r>
      <w:r>
        <w:t xml:space="preserve"> de tevredenheid van de inschrijvende partij en aanbestedende partij hoger. </w:t>
      </w:r>
    </w:p>
    <w:p w14:paraId="647DBE9D" w14:textId="3A81A4C5" w:rsidR="00C549BB" w:rsidRDefault="00471033" w:rsidP="0026014D">
      <w:pPr>
        <w:jc w:val="both"/>
      </w:pPr>
      <w:r>
        <w:t>Uit het onderzoek is dus gebleken dat ondanks de nadelige gevolgen van relatief beoordelen al langere tijd bekend zijn, verschillende publieke organisaties nog steeds gebruik maken van de</w:t>
      </w:r>
      <w:r w:rsidR="0072423B">
        <w:t xml:space="preserve"> </w:t>
      </w:r>
      <w:r>
        <w:t>relatieve beoordelingstechniek</w:t>
      </w:r>
      <w:r w:rsidR="000063F4">
        <w:t>. Hierin is echter genoeg mogelijk om verandering in te brengen.</w:t>
      </w:r>
    </w:p>
    <w:bookmarkStart w:id="47" w:name="_Toc135663010" w:displacedByCustomXml="next"/>
    <w:sdt>
      <w:sdtPr>
        <w:rPr>
          <w:rFonts w:asciiTheme="minorHAnsi" w:eastAsiaTheme="minorEastAsia" w:hAnsiTheme="minorHAnsi" w:cstheme="minorBidi"/>
          <w:b w:val="0"/>
          <w:bCs w:val="0"/>
          <w:smallCaps w:val="0"/>
          <w:color w:val="auto"/>
          <w:sz w:val="22"/>
          <w:szCs w:val="22"/>
        </w:rPr>
        <w:id w:val="921838424"/>
        <w:docPartObj>
          <w:docPartGallery w:val="Bibliographies"/>
          <w:docPartUnique/>
        </w:docPartObj>
      </w:sdtPr>
      <w:sdtEndPr/>
      <w:sdtContent>
        <w:p w14:paraId="6EDF7497" w14:textId="49C9F9B7" w:rsidR="005A3580" w:rsidRDefault="005A3580">
          <w:pPr>
            <w:pStyle w:val="Heading1"/>
          </w:pPr>
          <w:r>
            <w:t>Bibliografie</w:t>
          </w:r>
          <w:bookmarkEnd w:id="47"/>
        </w:p>
        <w:sdt>
          <w:sdtPr>
            <w:id w:val="111145805"/>
            <w:bibliography/>
          </w:sdtPr>
          <w:sdtEndPr/>
          <w:sdtContent>
            <w:p w14:paraId="784B847A" w14:textId="77777777" w:rsidR="00247511" w:rsidRDefault="005A3580" w:rsidP="00247511">
              <w:pPr>
                <w:pStyle w:val="Bibliography"/>
                <w:ind w:left="720" w:hanging="720"/>
                <w:rPr>
                  <w:noProof/>
                  <w:sz w:val="24"/>
                  <w:szCs w:val="24"/>
                </w:rPr>
              </w:pPr>
              <w:r>
                <w:fldChar w:fldCharType="begin"/>
              </w:r>
              <w:r>
                <w:instrText>BIBLIOGRAPHY</w:instrText>
              </w:r>
              <w:r>
                <w:fldChar w:fldCharType="separate"/>
              </w:r>
              <w:r w:rsidR="00247511">
                <w:rPr>
                  <w:noProof/>
                </w:rPr>
                <w:t xml:space="preserve">Aanbestedingsnieuws. (2021, januari 14). </w:t>
              </w:r>
              <w:r w:rsidR="00247511">
                <w:rPr>
                  <w:i/>
                  <w:iCs/>
                  <w:noProof/>
                </w:rPr>
                <w:t>Advies CvA: Relatieve beoordelingen kunnen gewoon niet</w:t>
              </w:r>
              <w:r w:rsidR="00247511">
                <w:rPr>
                  <w:noProof/>
                </w:rPr>
                <w:t>. Opgehaald van Aanbestedingsnieuws: http://www.aanbestedingsnieuws.nl/advies-cva-relatieve-beoordelingen-kunnen-gewoon-niet/</w:t>
              </w:r>
            </w:p>
            <w:p w14:paraId="0426418C" w14:textId="77777777" w:rsidR="00247511" w:rsidRDefault="00247511" w:rsidP="00247511">
              <w:pPr>
                <w:pStyle w:val="Bibliography"/>
                <w:ind w:left="720" w:hanging="720"/>
                <w:rPr>
                  <w:noProof/>
                </w:rPr>
              </w:pPr>
              <w:r>
                <w:rPr>
                  <w:noProof/>
                </w:rPr>
                <w:t xml:space="preserve">Baeyens, B. (2019). Beoordelingsmethodieken en wegingssystemen. </w:t>
              </w:r>
              <w:r>
                <w:rPr>
                  <w:i/>
                  <w:iCs/>
                  <w:noProof/>
                </w:rPr>
                <w:t>Aanbestedingsrecht in België en Nederland</w:t>
              </w:r>
              <w:r>
                <w:rPr>
                  <w:noProof/>
                </w:rPr>
                <w:t xml:space="preserve"> (pp. 17-61). Utrecht: IBR.</w:t>
              </w:r>
            </w:p>
            <w:p w14:paraId="4AAD49D6" w14:textId="77777777" w:rsidR="00247511" w:rsidRDefault="00247511" w:rsidP="00247511">
              <w:pPr>
                <w:pStyle w:val="Bibliography"/>
                <w:ind w:left="720" w:hanging="720"/>
                <w:rPr>
                  <w:noProof/>
                </w:rPr>
              </w:pPr>
              <w:r>
                <w:rPr>
                  <w:noProof/>
                </w:rPr>
                <w:t xml:space="preserve">Beayens, M., &amp; van der Horst, H. (2018). is relatief beoordelen werkelijk een ongeschikte beoordelingsmethode? </w:t>
              </w:r>
              <w:r>
                <w:rPr>
                  <w:i/>
                  <w:iCs/>
                  <w:noProof/>
                </w:rPr>
                <w:t>Tijdschrift Aanbestedingsrecht</w:t>
              </w:r>
              <w:r>
                <w:rPr>
                  <w:noProof/>
                </w:rPr>
                <w:t>, pp. 30-37. Opgehaald van https://www.google.com/url?sa=t&amp;rct=j&amp;q=&amp;esrc=s&amp;source=web&amp;cd=&amp;cad=rja&amp;uact=8&amp;ved=2ahUKEwjk_LaYnJX9AhXJzaQKHVOOBQcQFnoECC0QAQ&amp;url=https%3A%2F%2Fwww.heinvanderhorst.eu%2Fpdf%2FTA_Bayens_Horst.pdf&amp;usg=AOvVaw2ae2orCDvZTzmGua8dAJgR</w:t>
              </w:r>
            </w:p>
            <w:p w14:paraId="74F6767F" w14:textId="77777777" w:rsidR="00247511" w:rsidRDefault="00247511" w:rsidP="00247511">
              <w:pPr>
                <w:pStyle w:val="Bibliography"/>
                <w:ind w:left="720" w:hanging="720"/>
                <w:rPr>
                  <w:noProof/>
                </w:rPr>
              </w:pPr>
              <w:r>
                <w:rPr>
                  <w:noProof/>
                </w:rPr>
                <w:t xml:space="preserve">Chen, T. H. (2009). </w:t>
              </w:r>
              <w:r>
                <w:rPr>
                  <w:i/>
                  <w:iCs/>
                  <w:noProof/>
                </w:rPr>
                <w:t>Tender Nieuwsbrief.</w:t>
              </w:r>
              <w:r>
                <w:rPr>
                  <w:noProof/>
                </w:rPr>
                <w:t xml:space="preserve"> Breukelen: Tender.</w:t>
              </w:r>
            </w:p>
            <w:p w14:paraId="2E2CEB96" w14:textId="77777777" w:rsidR="00247511" w:rsidRDefault="00247511" w:rsidP="00247511">
              <w:pPr>
                <w:pStyle w:val="Bibliography"/>
                <w:ind w:left="720" w:hanging="720"/>
                <w:rPr>
                  <w:noProof/>
                </w:rPr>
              </w:pPr>
              <w:r>
                <w:rPr>
                  <w:noProof/>
                </w:rPr>
                <w:t xml:space="preserve">Commissie van Aanbestedingsexperts. (2020, December 18). </w:t>
              </w:r>
              <w:r>
                <w:rPr>
                  <w:i/>
                  <w:iCs/>
                  <w:noProof/>
                </w:rPr>
                <w:t>Advies 504: Klacht over relatieve beoordelingsmethode gegrond</w:t>
              </w:r>
              <w:r>
                <w:rPr>
                  <w:noProof/>
                </w:rPr>
                <w:t>. Opgehaald van Commissie van Aanbestedingsexperts: https://www.commissievanaanbestedingsexperts.nl/documenten/adviezen/2020/12/18/advies-504</w:t>
              </w:r>
            </w:p>
            <w:p w14:paraId="0C56A04E" w14:textId="77777777" w:rsidR="00247511" w:rsidRDefault="00247511" w:rsidP="00247511">
              <w:pPr>
                <w:pStyle w:val="Bibliography"/>
                <w:ind w:left="720" w:hanging="720"/>
                <w:rPr>
                  <w:noProof/>
                </w:rPr>
              </w:pPr>
              <w:r>
                <w:rPr>
                  <w:noProof/>
                </w:rPr>
                <w:t xml:space="preserve">Commissie van Aanbestedingsexperts. (2022). </w:t>
              </w:r>
              <w:r>
                <w:rPr>
                  <w:i/>
                  <w:iCs/>
                  <w:noProof/>
                </w:rPr>
                <w:t>Over de Commissie</w:t>
              </w:r>
              <w:r>
                <w:rPr>
                  <w:noProof/>
                </w:rPr>
                <w:t>. Opgehaald van Commissie van Aanbestedingsexperts: https://www.commissievanaanbestedingsexperts.nl/over-de-commissie</w:t>
              </w:r>
            </w:p>
            <w:p w14:paraId="72507666" w14:textId="77777777" w:rsidR="00247511" w:rsidRDefault="00247511" w:rsidP="00247511">
              <w:pPr>
                <w:pStyle w:val="Bibliography"/>
                <w:ind w:left="720" w:hanging="720"/>
                <w:rPr>
                  <w:noProof/>
                </w:rPr>
              </w:pPr>
              <w:r>
                <w:rPr>
                  <w:noProof/>
                </w:rPr>
                <w:t xml:space="preserve">de Rechtspraak. (2014). </w:t>
              </w:r>
              <w:r>
                <w:rPr>
                  <w:i/>
                  <w:iCs/>
                  <w:noProof/>
                </w:rPr>
                <w:t>Uitspraken ECLI:NL:HR:2014:1078</w:t>
              </w:r>
              <w:r>
                <w:rPr>
                  <w:noProof/>
                </w:rPr>
                <w:t>. Opgehaald van de Rechtspraak: https://uitspraken.rechtspraak.nl/#!/details?id=ECLI:NL:HR:2014:1078</w:t>
              </w:r>
            </w:p>
            <w:p w14:paraId="13DB0B63" w14:textId="77777777" w:rsidR="00247511" w:rsidRDefault="00247511" w:rsidP="00247511">
              <w:pPr>
                <w:pStyle w:val="Bibliography"/>
                <w:ind w:left="720" w:hanging="720"/>
                <w:rPr>
                  <w:noProof/>
                </w:rPr>
              </w:pPr>
              <w:r>
                <w:rPr>
                  <w:noProof/>
                </w:rPr>
                <w:t xml:space="preserve">de Vos, A. (2018). </w:t>
              </w:r>
              <w:r>
                <w:rPr>
                  <w:i/>
                  <w:iCs/>
                  <w:noProof/>
                </w:rPr>
                <w:t>Helft Wmo-aanbestedingen krijgt een toevallige winnaar</w:t>
              </w:r>
              <w:r>
                <w:rPr>
                  <w:noProof/>
                </w:rPr>
                <w:t>. Opgehaald van Binnenlands Bestuur: https://www.binnenlandsbestuur.nl/sociaal/helft-wmo-aanbestedingen-krijgt-een-toevallige-winnaar</w:t>
              </w:r>
            </w:p>
            <w:p w14:paraId="555090D5" w14:textId="77777777" w:rsidR="00247511" w:rsidRDefault="00247511" w:rsidP="00247511">
              <w:pPr>
                <w:pStyle w:val="Bibliography"/>
                <w:ind w:left="720" w:hanging="720"/>
                <w:rPr>
                  <w:noProof/>
                </w:rPr>
              </w:pPr>
              <w:r>
                <w:rPr>
                  <w:noProof/>
                </w:rPr>
                <w:t xml:space="preserve">DG Digitalisering en Overheidsorganisatie. (2021, December 13). </w:t>
              </w:r>
              <w:r>
                <w:rPr>
                  <w:i/>
                  <w:iCs/>
                  <w:noProof/>
                </w:rPr>
                <w:t>Kader Aanbestedingswet 2012</w:t>
              </w:r>
              <w:r>
                <w:rPr>
                  <w:noProof/>
                </w:rPr>
                <w:t>. Opgehaald van Rijksportaal: https://www.flex2rijk.nl/Citrix/DWR-StoreWeb/clients/HTML5Client/src/SessionWindow.html?launchid=1676277275589</w:t>
              </w:r>
            </w:p>
            <w:p w14:paraId="0ED11A3E" w14:textId="77777777" w:rsidR="00247511" w:rsidRDefault="00247511" w:rsidP="00247511">
              <w:pPr>
                <w:pStyle w:val="Bibliography"/>
                <w:ind w:left="720" w:hanging="720"/>
                <w:rPr>
                  <w:noProof/>
                </w:rPr>
              </w:pPr>
              <w:r>
                <w:rPr>
                  <w:noProof/>
                </w:rPr>
                <w:t xml:space="preserve">DG Digitalisering en Overheidsorganisatie. (2021, December 13). </w:t>
              </w:r>
              <w:r>
                <w:rPr>
                  <w:i/>
                  <w:iCs/>
                  <w:noProof/>
                </w:rPr>
                <w:t>Kaders en Handreikingen Rijksinkoop</w:t>
              </w:r>
              <w:r>
                <w:rPr>
                  <w:noProof/>
                </w:rPr>
                <w:t>. Opgehaald van Rijksportaal: https://rijksportaal.overheid-i.nl/onderwerpen/inkoop/artikelen/strategie-en-beleid/kaders-en-handreikingen/kaders-en-handreikingen-rijksinkoop.html</w:t>
              </w:r>
            </w:p>
            <w:p w14:paraId="06E86E5B" w14:textId="77777777" w:rsidR="00247511" w:rsidRDefault="00247511" w:rsidP="00247511">
              <w:pPr>
                <w:pStyle w:val="Bibliography"/>
                <w:ind w:left="720" w:hanging="720"/>
                <w:rPr>
                  <w:noProof/>
                </w:rPr>
              </w:pPr>
              <w:r>
                <w:rPr>
                  <w:noProof/>
                </w:rPr>
                <w:t xml:space="preserve">Es, H. (2023, mei 3). </w:t>
              </w:r>
              <w:r>
                <w:rPr>
                  <w:i/>
                  <w:iCs/>
                  <w:noProof/>
                </w:rPr>
                <w:t>Wat zijn werkeverslasten en hoe bereken je ze?</w:t>
              </w:r>
              <w:r>
                <w:rPr>
                  <w:noProof/>
                </w:rPr>
                <w:t xml:space="preserve"> Opgehaald van De Zaak: https://www.dezaak.nl/management/personeel/wat-zijn-werkgeverslasten-en-hoe-bereken-je-ze/</w:t>
              </w:r>
            </w:p>
            <w:p w14:paraId="1DDE4485" w14:textId="77777777" w:rsidR="00247511" w:rsidRDefault="00247511" w:rsidP="00247511">
              <w:pPr>
                <w:pStyle w:val="Bibliography"/>
                <w:ind w:left="720" w:hanging="720"/>
                <w:rPr>
                  <w:noProof/>
                </w:rPr>
              </w:pPr>
              <w:r>
                <w:rPr>
                  <w:noProof/>
                </w:rPr>
                <w:t xml:space="preserve">EUR-Lex. (2022, januari 1). </w:t>
              </w:r>
              <w:r>
                <w:rPr>
                  <w:i/>
                  <w:iCs/>
                  <w:noProof/>
                </w:rPr>
                <w:t xml:space="preserve">Richtlijn 2014/24/EU </w:t>
              </w:r>
              <w:r>
                <w:rPr>
                  <w:noProof/>
                </w:rPr>
                <w:t>. Opgehaald van EUR-Lex: Access to European Union Law: https://eur-lex.europa.eu/legal-content/NL/TXT/?uri=celex%3A32014L0024</w:t>
              </w:r>
            </w:p>
            <w:p w14:paraId="72F76347" w14:textId="77777777" w:rsidR="00247511" w:rsidRDefault="00247511" w:rsidP="00247511">
              <w:pPr>
                <w:pStyle w:val="Bibliography"/>
                <w:ind w:left="720" w:hanging="720"/>
                <w:rPr>
                  <w:noProof/>
                </w:rPr>
              </w:pPr>
              <w:r>
                <w:rPr>
                  <w:noProof/>
                </w:rPr>
                <w:t xml:space="preserve">Frauenfelder, P. (2022). </w:t>
              </w:r>
              <w:r>
                <w:rPr>
                  <w:i/>
                  <w:iCs/>
                  <w:noProof/>
                </w:rPr>
                <w:t>Salarisindicatie Inkopers: Publieke vs. Private sector</w:t>
              </w:r>
              <w:r>
                <w:rPr>
                  <w:noProof/>
                </w:rPr>
                <w:t>. Opgehaald van InQuest: https://inquest.nl/actueel/salarisindicatie-inkoop-publieke-en-private-sector</w:t>
              </w:r>
            </w:p>
            <w:p w14:paraId="17A88724" w14:textId="77777777" w:rsidR="00247511" w:rsidRDefault="00247511" w:rsidP="00247511">
              <w:pPr>
                <w:pStyle w:val="Bibliography"/>
                <w:ind w:left="720" w:hanging="720"/>
                <w:rPr>
                  <w:noProof/>
                </w:rPr>
              </w:pPr>
              <w:r>
                <w:rPr>
                  <w:noProof/>
                </w:rPr>
                <w:t xml:space="preserve">Grandia, J., &amp; Volker, L. (2023). </w:t>
              </w:r>
              <w:r>
                <w:rPr>
                  <w:i/>
                  <w:iCs/>
                  <w:noProof/>
                </w:rPr>
                <w:t>Publieke Inkoop: Een multidisciplinair overzicht van theorieën, praktijken en instrumenten.</w:t>
              </w:r>
              <w:r>
                <w:rPr>
                  <w:noProof/>
                </w:rPr>
                <w:t xml:space="preserve"> Tilburg: Open Press Tilburg University. Opgehaald van https://openpresstiu.pubpub.org/publieke-inkoop</w:t>
              </w:r>
            </w:p>
            <w:p w14:paraId="37553CBB" w14:textId="77777777" w:rsidR="00247511" w:rsidRDefault="00247511" w:rsidP="00247511">
              <w:pPr>
                <w:pStyle w:val="Bibliography"/>
                <w:ind w:left="720" w:hanging="720"/>
                <w:rPr>
                  <w:noProof/>
                </w:rPr>
              </w:pPr>
              <w:r>
                <w:rPr>
                  <w:noProof/>
                </w:rPr>
                <w:t xml:space="preserve">Indeed. (2023). </w:t>
              </w:r>
              <w:r>
                <w:rPr>
                  <w:i/>
                  <w:iCs/>
                  <w:noProof/>
                </w:rPr>
                <w:t>Salarissen bij Inkoper (m/v) in Nederland</w:t>
              </w:r>
              <w:r>
                <w:rPr>
                  <w:noProof/>
                </w:rPr>
                <w:t>. Opgehaald van Indeed: https://nl.indeed.com/career/salaries/Inkoper%20(m%20v)</w:t>
              </w:r>
            </w:p>
            <w:p w14:paraId="5C07A4CE" w14:textId="77777777" w:rsidR="00247511" w:rsidRDefault="00247511" w:rsidP="00247511">
              <w:pPr>
                <w:pStyle w:val="Bibliography"/>
                <w:ind w:left="720" w:hanging="720"/>
                <w:rPr>
                  <w:noProof/>
                </w:rPr>
              </w:pPr>
              <w:r>
                <w:rPr>
                  <w:noProof/>
                </w:rPr>
                <w:t xml:space="preserve">Jasarevic, V. (2021, februari 22). </w:t>
              </w:r>
              <w:r>
                <w:rPr>
                  <w:i/>
                  <w:iCs/>
                  <w:noProof/>
                </w:rPr>
                <w:t>de (on)tolaatbaarheid van relatieve beoordelingsmethodes</w:t>
              </w:r>
              <w:r>
                <w:rPr>
                  <w:noProof/>
                </w:rPr>
                <w:t>. Opgehaald van Nysingh: https://www.nysingh.nl/blog/ontoelaatbaarheid-relatieve-beoordelingsmethodes/</w:t>
              </w:r>
            </w:p>
            <w:p w14:paraId="2C4A48A1" w14:textId="77777777" w:rsidR="00247511" w:rsidRDefault="00247511" w:rsidP="00247511">
              <w:pPr>
                <w:pStyle w:val="Bibliography"/>
                <w:ind w:left="720" w:hanging="720"/>
                <w:rPr>
                  <w:noProof/>
                </w:rPr>
              </w:pPr>
              <w:r>
                <w:rPr>
                  <w:noProof/>
                </w:rPr>
                <w:t xml:space="preserve">Kersbergen, T. (2023). </w:t>
              </w:r>
              <w:r>
                <w:rPr>
                  <w:i/>
                  <w:iCs/>
                  <w:noProof/>
                </w:rPr>
                <w:t>Beschrijvend Document.</w:t>
              </w:r>
              <w:r>
                <w:rPr>
                  <w:noProof/>
                </w:rPr>
                <w:t xml:space="preserve"> Den Haag: Ministerie van Sociale Zaken en Werkgelegenheid.</w:t>
              </w:r>
            </w:p>
            <w:p w14:paraId="38D12181" w14:textId="77777777" w:rsidR="00247511" w:rsidRDefault="00247511" w:rsidP="00247511">
              <w:pPr>
                <w:pStyle w:val="Bibliography"/>
                <w:ind w:left="720" w:hanging="720"/>
                <w:rPr>
                  <w:noProof/>
                </w:rPr>
              </w:pPr>
              <w:r>
                <w:rPr>
                  <w:noProof/>
                </w:rPr>
                <w:t xml:space="preserve">Lean Six Sigma Groep. (2018). </w:t>
              </w:r>
              <w:r>
                <w:rPr>
                  <w:i/>
                  <w:iCs/>
                  <w:noProof/>
                </w:rPr>
                <w:t>Kotter</w:t>
              </w:r>
              <w:r>
                <w:rPr>
                  <w:noProof/>
                </w:rPr>
                <w:t xml:space="preserve">. Opgehaald van Lean Six Sigma Groep: https://leansixsigmagroep.nl/lean-agile-en-six-sigma/kotter/ </w:t>
              </w:r>
            </w:p>
            <w:p w14:paraId="49FF239C" w14:textId="77777777" w:rsidR="00247511" w:rsidRDefault="00247511" w:rsidP="00247511">
              <w:pPr>
                <w:pStyle w:val="Bibliography"/>
                <w:ind w:left="720" w:hanging="720"/>
                <w:rPr>
                  <w:noProof/>
                </w:rPr>
              </w:pPr>
              <w:r>
                <w:rPr>
                  <w:noProof/>
                </w:rPr>
                <w:t xml:space="preserve">LOC. (2022). </w:t>
              </w:r>
              <w:r>
                <w:rPr>
                  <w:i/>
                  <w:iCs/>
                  <w:noProof/>
                </w:rPr>
                <w:t>Absolute prijsbeoordeling</w:t>
              </w:r>
              <w:r>
                <w:rPr>
                  <w:noProof/>
                </w:rPr>
                <w:t>. Opgehaald van LOC Ministerie BZK: https://loc.minbzk.nl/nl/ui#/page/HIS%20Kennis%20Absolute%20prijsbeoordeling</w:t>
              </w:r>
            </w:p>
            <w:p w14:paraId="5C05F807" w14:textId="77777777" w:rsidR="00247511" w:rsidRDefault="00247511" w:rsidP="00247511">
              <w:pPr>
                <w:pStyle w:val="Bibliography"/>
                <w:ind w:left="720" w:hanging="720"/>
                <w:rPr>
                  <w:noProof/>
                </w:rPr>
              </w:pPr>
              <w:r>
                <w:rPr>
                  <w:noProof/>
                </w:rPr>
                <w:t xml:space="preserve">Ministerie Algemene Zaken. (2019). </w:t>
              </w:r>
              <w:r>
                <w:rPr>
                  <w:i/>
                  <w:iCs/>
                  <w:noProof/>
                </w:rPr>
                <w:t>UBRijk.</w:t>
              </w:r>
              <w:r>
                <w:rPr>
                  <w:noProof/>
                </w:rPr>
                <w:t xml:space="preserve"> Opgehaald van Platform Rijksoverheid: https://www.platformrijksoverheidonline.nl/producten-en-expertise/pro-websites/ubrijk</w:t>
              </w:r>
            </w:p>
            <w:p w14:paraId="6C091502" w14:textId="77777777" w:rsidR="00247511" w:rsidRDefault="00247511" w:rsidP="00247511">
              <w:pPr>
                <w:pStyle w:val="Bibliography"/>
                <w:ind w:left="720" w:hanging="720"/>
                <w:rPr>
                  <w:noProof/>
                </w:rPr>
              </w:pPr>
              <w:r>
                <w:rPr>
                  <w:noProof/>
                </w:rPr>
                <w:t xml:space="preserve">Nationale Beroepen Gids. (2023, februari). </w:t>
              </w:r>
              <w:r>
                <w:rPr>
                  <w:i/>
                  <w:iCs/>
                  <w:noProof/>
                </w:rPr>
                <w:t>Salaris Inkoper</w:t>
              </w:r>
              <w:r>
                <w:rPr>
                  <w:noProof/>
                </w:rPr>
                <w:t>. Opgehaald van Nationale Beroepen Gids: https://www.nationaleberoepengids.nl/</w:t>
              </w:r>
            </w:p>
            <w:p w14:paraId="3377E038" w14:textId="77777777" w:rsidR="00247511" w:rsidRDefault="00247511" w:rsidP="00247511">
              <w:pPr>
                <w:pStyle w:val="Bibliography"/>
                <w:ind w:left="720" w:hanging="720"/>
                <w:rPr>
                  <w:noProof/>
                </w:rPr>
              </w:pPr>
              <w:r>
                <w:rPr>
                  <w:noProof/>
                </w:rPr>
                <w:t xml:space="preserve">Nijenhuis, Y. (2017). </w:t>
              </w:r>
              <w:r>
                <w:rPr>
                  <w:i/>
                  <w:iCs/>
                  <w:noProof/>
                </w:rPr>
                <w:t>Characteristics of rank-reversal.</w:t>
              </w:r>
              <w:r>
                <w:rPr>
                  <w:noProof/>
                </w:rPr>
                <w:t xml:space="preserve"> Twente: University of Twente.</w:t>
              </w:r>
            </w:p>
            <w:p w14:paraId="18E18CCD" w14:textId="77777777" w:rsidR="00247511" w:rsidRDefault="00247511" w:rsidP="00247511">
              <w:pPr>
                <w:pStyle w:val="Bibliography"/>
                <w:ind w:left="720" w:hanging="720"/>
                <w:rPr>
                  <w:noProof/>
                </w:rPr>
              </w:pPr>
              <w:r>
                <w:rPr>
                  <w:noProof/>
                </w:rPr>
                <w:t xml:space="preserve">Open Overheid. (2023). </w:t>
              </w:r>
              <w:r>
                <w:rPr>
                  <w:i/>
                  <w:iCs/>
                  <w:noProof/>
                </w:rPr>
                <w:t>Werken aan een Open Overheid</w:t>
              </w:r>
              <w:r>
                <w:rPr>
                  <w:noProof/>
                </w:rPr>
                <w:t>. Opgehaald van Open Overheid: https://www.open-overheid.nl/</w:t>
              </w:r>
            </w:p>
            <w:p w14:paraId="1FE360C0" w14:textId="77777777" w:rsidR="00247511" w:rsidRDefault="00247511" w:rsidP="00247511">
              <w:pPr>
                <w:pStyle w:val="Bibliography"/>
                <w:ind w:left="720" w:hanging="720"/>
                <w:rPr>
                  <w:noProof/>
                </w:rPr>
              </w:pPr>
              <w:r>
                <w:rPr>
                  <w:noProof/>
                </w:rPr>
                <w:t xml:space="preserve">PIANOo. (2018). </w:t>
              </w:r>
              <w:r>
                <w:rPr>
                  <w:i/>
                  <w:iCs/>
                  <w:noProof/>
                </w:rPr>
                <w:t>Whitepaper Superformule.</w:t>
              </w:r>
              <w:r>
                <w:rPr>
                  <w:noProof/>
                </w:rPr>
                <w:t xml:space="preserve"> Opgehaald van PIANOo: https://www.pianoo.nl/sites/default/files/media/documents/2019-11/Whitepaper%20Superformule2.pdf</w:t>
              </w:r>
            </w:p>
            <w:p w14:paraId="71037C24" w14:textId="77777777" w:rsidR="00247511" w:rsidRDefault="00247511" w:rsidP="00247511">
              <w:pPr>
                <w:pStyle w:val="Bibliography"/>
                <w:ind w:left="720" w:hanging="720"/>
                <w:rPr>
                  <w:noProof/>
                </w:rPr>
              </w:pPr>
              <w:r>
                <w:rPr>
                  <w:noProof/>
                </w:rPr>
                <w:t xml:space="preserve">PIANOo. (2019, Oktober). </w:t>
              </w:r>
              <w:r>
                <w:rPr>
                  <w:i/>
                  <w:iCs/>
                  <w:noProof/>
                </w:rPr>
                <w:t>EMVI-Superformule.</w:t>
              </w:r>
              <w:r>
                <w:rPr>
                  <w:noProof/>
                </w:rPr>
                <w:t xml:space="preserve"> Opgehaald van PIANOo: https://www.pianoo.nl/sites/default/files/media/documents/2019-11/Whitepaper%20Superformule2.pdf</w:t>
              </w:r>
            </w:p>
            <w:p w14:paraId="2DBE5B7A" w14:textId="77777777" w:rsidR="00247511" w:rsidRDefault="00247511" w:rsidP="00247511">
              <w:pPr>
                <w:pStyle w:val="Bibliography"/>
                <w:ind w:left="720" w:hanging="720"/>
                <w:rPr>
                  <w:noProof/>
                </w:rPr>
              </w:pPr>
              <w:r>
                <w:rPr>
                  <w:noProof/>
                </w:rPr>
                <w:t xml:space="preserve">PIANOo. (2020). </w:t>
              </w:r>
              <w:r>
                <w:rPr>
                  <w:i/>
                  <w:iCs/>
                  <w:noProof/>
                </w:rPr>
                <w:t>EMVI-Superformule</w:t>
              </w:r>
              <w:r>
                <w:rPr>
                  <w:noProof/>
                </w:rPr>
                <w:t>. Opgehaald van Pianoo: https://www.pianoo.nl/nl/document/9550/emvi-superformule</w:t>
              </w:r>
            </w:p>
            <w:p w14:paraId="7AC82E75" w14:textId="77777777" w:rsidR="00247511" w:rsidRDefault="00247511" w:rsidP="00247511">
              <w:pPr>
                <w:pStyle w:val="Bibliography"/>
                <w:ind w:left="720" w:hanging="720"/>
                <w:rPr>
                  <w:noProof/>
                </w:rPr>
              </w:pPr>
              <w:r>
                <w:rPr>
                  <w:noProof/>
                </w:rPr>
                <w:t xml:space="preserve">PIANOo. (2021). </w:t>
              </w:r>
              <w:r>
                <w:rPr>
                  <w:i/>
                  <w:iCs/>
                  <w:noProof/>
                </w:rPr>
                <w:t>Aanbestedingswet 2012</w:t>
              </w:r>
              <w:r>
                <w:rPr>
                  <w:noProof/>
                </w:rPr>
                <w:t>. Opgehaald van Pianoo: https://www.pianoo.nl/nl/regelgeving/aanbestedingswet-2012</w:t>
              </w:r>
            </w:p>
            <w:p w14:paraId="6CAB4838" w14:textId="77777777" w:rsidR="00247511" w:rsidRDefault="00247511" w:rsidP="00247511">
              <w:pPr>
                <w:pStyle w:val="Bibliography"/>
                <w:ind w:left="720" w:hanging="720"/>
                <w:rPr>
                  <w:noProof/>
                </w:rPr>
              </w:pPr>
              <w:r>
                <w:rPr>
                  <w:noProof/>
                </w:rPr>
                <w:t xml:space="preserve">PIANOo. (2021). </w:t>
              </w:r>
              <w:r>
                <w:rPr>
                  <w:i/>
                  <w:iCs/>
                  <w:noProof/>
                </w:rPr>
                <w:t>Hoe bepaal je de beste prijs-kwaliteitveerhouding.</w:t>
              </w:r>
              <w:r>
                <w:rPr>
                  <w:noProof/>
                </w:rPr>
                <w:t xml:space="preserve"> Opgehaald van PIANOo: https://www.google.com/url?sa=t&amp;rct=j&amp;q=&amp;esrc=s&amp;source=web&amp;cd=&amp;cad=rja&amp;uact=8&amp;ved=2ahUKEwjpiJiluI3-AhVFNOwKHXBSBOwQFnoECBEQAQ&amp;url=https%3A%2F%2Fwww.pianoo.nl%2Fsites%2Fdefault%2Ffiles%2Fdocuments%2Fdocuments%2Fhoe-bepaal-je-beste-prijs-kwaliteitverhouding</w:t>
              </w:r>
            </w:p>
            <w:p w14:paraId="01FE8728" w14:textId="77777777" w:rsidR="00247511" w:rsidRDefault="00247511" w:rsidP="00247511">
              <w:pPr>
                <w:pStyle w:val="Bibliography"/>
                <w:ind w:left="720" w:hanging="720"/>
                <w:rPr>
                  <w:noProof/>
                </w:rPr>
              </w:pPr>
              <w:r>
                <w:rPr>
                  <w:noProof/>
                </w:rPr>
                <w:t xml:space="preserve">PIANOo. (2022). </w:t>
              </w:r>
              <w:r>
                <w:rPr>
                  <w:i/>
                  <w:iCs/>
                  <w:noProof/>
                </w:rPr>
                <w:t>Beste prijs-kwaliteitsverhouding</w:t>
              </w:r>
              <w:r>
                <w:rPr>
                  <w:noProof/>
                </w:rPr>
                <w:t>. Opgehaald van Pianoo: https://www.pianoo.nl/nl/themas/beste-prijs-kwaliteitverhouding-bpkv</w:t>
              </w:r>
            </w:p>
            <w:p w14:paraId="1C93B1EC" w14:textId="77777777" w:rsidR="00247511" w:rsidRDefault="00247511" w:rsidP="00247511">
              <w:pPr>
                <w:pStyle w:val="Bibliography"/>
                <w:ind w:left="720" w:hanging="720"/>
                <w:rPr>
                  <w:noProof/>
                </w:rPr>
              </w:pPr>
              <w:r>
                <w:rPr>
                  <w:noProof/>
                </w:rPr>
                <w:t xml:space="preserve">PIANOo. (2022). </w:t>
              </w:r>
              <w:r>
                <w:rPr>
                  <w:i/>
                  <w:iCs/>
                  <w:noProof/>
                </w:rPr>
                <w:t>Handreiking: Hoe bepaal je de beste prijs-kwaliteitverhouding?</w:t>
              </w:r>
              <w:r>
                <w:rPr>
                  <w:noProof/>
                </w:rPr>
                <w:t xml:space="preserve"> Opgehaald van PIANOo: https://www.pianoo.nl/sites/default/files/documents/documents/hoe-bepaal-je-beste-prijs-kwaliteitverhouding-juni2016.pdf</w:t>
              </w:r>
            </w:p>
            <w:p w14:paraId="691D5A8A" w14:textId="77777777" w:rsidR="00247511" w:rsidRDefault="00247511" w:rsidP="00247511">
              <w:pPr>
                <w:pStyle w:val="Bibliography"/>
                <w:ind w:left="720" w:hanging="720"/>
                <w:rPr>
                  <w:noProof/>
                </w:rPr>
              </w:pPr>
              <w:r>
                <w:rPr>
                  <w:noProof/>
                </w:rPr>
                <w:t xml:space="preserve">PIANOo. (2022). </w:t>
              </w:r>
              <w:r>
                <w:rPr>
                  <w:i/>
                  <w:iCs/>
                  <w:noProof/>
                </w:rPr>
                <w:t>Keuze gunningscriterium en opstellen (sub)gunningscriteria</w:t>
              </w:r>
              <w:r>
                <w:rPr>
                  <w:noProof/>
                </w:rPr>
                <w:t>. Opgehaald van Pianoo: https://www.pianoo.nl/nl/inkoopproces/fase-1-voorbereiden/keuze-gunningscriterium-en-opstellen-subgunningscriteria</w:t>
              </w:r>
            </w:p>
            <w:p w14:paraId="26274CA2" w14:textId="77777777" w:rsidR="00247511" w:rsidRDefault="00247511" w:rsidP="00247511">
              <w:pPr>
                <w:pStyle w:val="Bibliography"/>
                <w:ind w:left="720" w:hanging="720"/>
                <w:rPr>
                  <w:noProof/>
                </w:rPr>
              </w:pPr>
              <w:r>
                <w:rPr>
                  <w:noProof/>
                </w:rPr>
                <w:t xml:space="preserve">PIANOo. (2022). </w:t>
              </w:r>
              <w:r>
                <w:rPr>
                  <w:i/>
                  <w:iCs/>
                  <w:noProof/>
                </w:rPr>
                <w:t>Organisatie van inkoop</w:t>
              </w:r>
              <w:r>
                <w:rPr>
                  <w:noProof/>
                </w:rPr>
                <w:t>. Opgehaald van PIANOo: https://www.pianoo.nl/nl/inkoopproces/organisatie-van-inkoop</w:t>
              </w:r>
            </w:p>
            <w:p w14:paraId="4CB396ED" w14:textId="77777777" w:rsidR="00247511" w:rsidRDefault="00247511" w:rsidP="00247511">
              <w:pPr>
                <w:pStyle w:val="Bibliography"/>
                <w:ind w:left="720" w:hanging="720"/>
                <w:rPr>
                  <w:noProof/>
                </w:rPr>
              </w:pPr>
              <w:r>
                <w:rPr>
                  <w:noProof/>
                </w:rPr>
                <w:t xml:space="preserve">PIANOo. (2022). </w:t>
              </w:r>
              <w:r>
                <w:rPr>
                  <w:i/>
                  <w:iCs/>
                  <w:noProof/>
                </w:rPr>
                <w:t>Schaal, score en scoregrafiek bij BPKV-criteria</w:t>
              </w:r>
              <w:r>
                <w:rPr>
                  <w:noProof/>
                </w:rPr>
                <w:t>. Opgehaald van Pianoo: https://www.pianoo.nl/nl/themas/beste-prijs-kwaliteitverhouding-voorheen-emvi/aan-slag-met-beste-pkv/stap-1-voorbereiden-bpkv-inkoopopdracht/schaal-score</w:t>
              </w:r>
            </w:p>
            <w:p w14:paraId="20B1E528" w14:textId="77777777" w:rsidR="00247511" w:rsidRDefault="00247511" w:rsidP="00247511">
              <w:pPr>
                <w:pStyle w:val="Bibliography"/>
                <w:ind w:left="720" w:hanging="720"/>
                <w:rPr>
                  <w:noProof/>
                </w:rPr>
              </w:pPr>
              <w:r>
                <w:rPr>
                  <w:noProof/>
                </w:rPr>
                <w:t xml:space="preserve">PIANOo. (2022). </w:t>
              </w:r>
              <w:r>
                <w:rPr>
                  <w:i/>
                  <w:iCs/>
                  <w:noProof/>
                </w:rPr>
                <w:t>Schaal, score en scoregrafiek bij BPKV-criteria</w:t>
              </w:r>
              <w:r>
                <w:rPr>
                  <w:noProof/>
                </w:rPr>
                <w:t>. Opgehaald van Pianoo: https://www.pianoo.nl/nl/themas/beste-prijs-kwaliteitverhouding-voorheen-emvi/aan-slag-met-beste-pkv/stap-1-voorbereiden-bpkv-inkoopopdracht/schaal-score</w:t>
              </w:r>
            </w:p>
            <w:p w14:paraId="63B0E7F3" w14:textId="77777777" w:rsidR="00247511" w:rsidRDefault="00247511" w:rsidP="00247511">
              <w:pPr>
                <w:pStyle w:val="Bibliography"/>
                <w:ind w:left="720" w:hanging="720"/>
                <w:rPr>
                  <w:noProof/>
                </w:rPr>
              </w:pPr>
              <w:r>
                <w:rPr>
                  <w:noProof/>
                </w:rPr>
                <w:t xml:space="preserve">PIANOo. (2022). </w:t>
              </w:r>
              <w:r>
                <w:rPr>
                  <w:i/>
                  <w:iCs/>
                  <w:noProof/>
                </w:rPr>
                <w:t>Scores toekennen / beoordelen</w:t>
              </w:r>
              <w:r>
                <w:rPr>
                  <w:noProof/>
                </w:rPr>
                <w:t>. Opgehaald van Pianoo: https://www.pianoo.nl/nl/scores-toekennen-beoordelen</w:t>
              </w:r>
            </w:p>
            <w:p w14:paraId="14BF4CDE" w14:textId="77777777" w:rsidR="00247511" w:rsidRDefault="00247511" w:rsidP="00247511">
              <w:pPr>
                <w:pStyle w:val="Bibliography"/>
                <w:ind w:left="720" w:hanging="720"/>
                <w:rPr>
                  <w:noProof/>
                </w:rPr>
              </w:pPr>
              <w:r>
                <w:rPr>
                  <w:noProof/>
                </w:rPr>
                <w:t xml:space="preserve">PIANOo. (2022). </w:t>
              </w:r>
              <w:r>
                <w:rPr>
                  <w:i/>
                  <w:iCs/>
                  <w:noProof/>
                </w:rPr>
                <w:t>Scores toekennen / beoordelen</w:t>
              </w:r>
              <w:r>
                <w:rPr>
                  <w:noProof/>
                </w:rPr>
                <w:t>. Opgehaald van Pianoo: https://www.pianoo.nl/nl/scores-toekennen-beoordelen</w:t>
              </w:r>
            </w:p>
            <w:p w14:paraId="09F4903B" w14:textId="77777777" w:rsidR="00247511" w:rsidRDefault="00247511" w:rsidP="00247511">
              <w:pPr>
                <w:pStyle w:val="Bibliography"/>
                <w:ind w:left="720" w:hanging="720"/>
                <w:rPr>
                  <w:noProof/>
                </w:rPr>
              </w:pPr>
              <w:r>
                <w:rPr>
                  <w:noProof/>
                </w:rPr>
                <w:t xml:space="preserve">PIANOo. (2022). </w:t>
              </w:r>
              <w:r>
                <w:rPr>
                  <w:i/>
                  <w:iCs/>
                  <w:noProof/>
                </w:rPr>
                <w:t>TenderNed: het onlinemarktplein voor aanbestedingen</w:t>
              </w:r>
              <w:r>
                <w:rPr>
                  <w:noProof/>
                </w:rPr>
                <w:t>. Opgehaald van Pianoo.</w:t>
              </w:r>
            </w:p>
            <w:p w14:paraId="064DE807" w14:textId="77777777" w:rsidR="00247511" w:rsidRDefault="00247511" w:rsidP="00247511">
              <w:pPr>
                <w:pStyle w:val="Bibliography"/>
                <w:ind w:left="720" w:hanging="720"/>
                <w:rPr>
                  <w:noProof/>
                </w:rPr>
              </w:pPr>
              <w:r>
                <w:rPr>
                  <w:noProof/>
                </w:rPr>
                <w:t xml:space="preserve">PIANOo. (2022). </w:t>
              </w:r>
              <w:r>
                <w:rPr>
                  <w:i/>
                  <w:iCs/>
                  <w:noProof/>
                </w:rPr>
                <w:t>Wat is het verschil tussen inkopen en Europees aanbesteden</w:t>
              </w:r>
              <w:r>
                <w:rPr>
                  <w:noProof/>
                </w:rPr>
                <w:t>. Opgehaald van Pianoo: https://www.pianoo.nl/nl/inkopen-het-kort/wat-moet-ik-weten-over-inkopen/wat-het-verschil-tussen-inkopen-en-europees</w:t>
              </w:r>
            </w:p>
            <w:p w14:paraId="75CAF7AE" w14:textId="77777777" w:rsidR="00247511" w:rsidRDefault="00247511" w:rsidP="00247511">
              <w:pPr>
                <w:pStyle w:val="Bibliography"/>
                <w:ind w:left="720" w:hanging="720"/>
                <w:rPr>
                  <w:noProof/>
                </w:rPr>
              </w:pPr>
              <w:r>
                <w:rPr>
                  <w:noProof/>
                </w:rPr>
                <w:t xml:space="preserve">PIANOo. (2022). </w:t>
              </w:r>
              <w:r>
                <w:rPr>
                  <w:i/>
                  <w:iCs/>
                  <w:noProof/>
                </w:rPr>
                <w:t>Wat zijn de beginselen van Europees aanbesteden</w:t>
              </w:r>
              <w:r>
                <w:rPr>
                  <w:noProof/>
                </w:rPr>
                <w:t>. Opgehaald van Pianoo: https://www.pianoo.nl/nl/inkopen-het-kort/wat-moet-ik-weten-over-europees-aanbesteden/wat-zijn-de-beginselen-van-europees</w:t>
              </w:r>
            </w:p>
            <w:p w14:paraId="068CD5AF" w14:textId="77777777" w:rsidR="00247511" w:rsidRDefault="00247511" w:rsidP="00247511">
              <w:pPr>
                <w:pStyle w:val="Bibliography"/>
                <w:ind w:left="720" w:hanging="720"/>
                <w:rPr>
                  <w:noProof/>
                </w:rPr>
              </w:pPr>
              <w:r>
                <w:rPr>
                  <w:noProof/>
                </w:rPr>
                <w:t xml:space="preserve">PIANOo. (2023). </w:t>
              </w:r>
              <w:r>
                <w:rPr>
                  <w:i/>
                  <w:iCs/>
                  <w:noProof/>
                </w:rPr>
                <w:t>Gunnen</w:t>
              </w:r>
              <w:r>
                <w:rPr>
                  <w:noProof/>
                </w:rPr>
                <w:t>. Opgehaald van Pianoo: https://www.pianoo.nl/nl/inkoopproces/fase-2-doorlopen-aanbestedingsprocedure/gunnen</w:t>
              </w:r>
            </w:p>
            <w:p w14:paraId="63EE5DA2" w14:textId="77777777" w:rsidR="00247511" w:rsidRDefault="00247511" w:rsidP="00247511">
              <w:pPr>
                <w:pStyle w:val="Bibliography"/>
                <w:ind w:left="720" w:hanging="720"/>
                <w:rPr>
                  <w:noProof/>
                </w:rPr>
              </w:pPr>
              <w:r>
                <w:rPr>
                  <w:noProof/>
                </w:rPr>
                <w:t xml:space="preserve">PIANOo. (2023). </w:t>
              </w:r>
              <w:r>
                <w:rPr>
                  <w:i/>
                  <w:iCs/>
                  <w:noProof/>
                </w:rPr>
                <w:t>Inhoud aankondigingsformulier</w:t>
              </w:r>
              <w:r>
                <w:rPr>
                  <w:noProof/>
                </w:rPr>
                <w:t>. Opgehaald van Pianoo: https://www.pianoo.nl/nl/inkoopproces/fase-2-doorlopen-aanbestedingsprocedure/aankondigen/inhoud-aankondigingsformulier#beschrijvend</w:t>
              </w:r>
            </w:p>
            <w:p w14:paraId="4A8AFF7F" w14:textId="77777777" w:rsidR="00247511" w:rsidRDefault="00247511" w:rsidP="00247511">
              <w:pPr>
                <w:pStyle w:val="Bibliography"/>
                <w:ind w:left="720" w:hanging="720"/>
                <w:rPr>
                  <w:noProof/>
                </w:rPr>
              </w:pPr>
              <w:r>
                <w:rPr>
                  <w:noProof/>
                </w:rPr>
                <w:t xml:space="preserve">PIANOo. (2023). </w:t>
              </w:r>
              <w:r>
                <w:rPr>
                  <w:i/>
                  <w:iCs/>
                  <w:noProof/>
                </w:rPr>
                <w:t>Welke aanbestedingsstukken zijn nodig en wanneer?</w:t>
              </w:r>
              <w:r>
                <w:rPr>
                  <w:noProof/>
                </w:rPr>
                <w:t xml:space="preserve"> Opgehaald van Pianoo: https://www.pianoo.nl/nl/inkopen-het-kort/hoe-organiseer-ik-een-europese-aanbesteding/welke-aanbestedingsstukken-zijn-nodig</w:t>
              </w:r>
            </w:p>
            <w:p w14:paraId="51787757" w14:textId="77777777" w:rsidR="00247511" w:rsidRDefault="00247511" w:rsidP="00247511">
              <w:pPr>
                <w:pStyle w:val="Bibliography"/>
                <w:ind w:left="720" w:hanging="720"/>
                <w:rPr>
                  <w:noProof/>
                </w:rPr>
              </w:pPr>
              <w:r>
                <w:rPr>
                  <w:noProof/>
                </w:rPr>
                <w:t xml:space="preserve">Planjer, L., &amp; Lennartz, R. (2017). </w:t>
              </w:r>
              <w:r>
                <w:rPr>
                  <w:i/>
                  <w:iCs/>
                  <w:noProof/>
                </w:rPr>
                <w:t>Onderzoeksopzet Rechtvaardig gunnen.</w:t>
              </w:r>
              <w:r>
                <w:rPr>
                  <w:noProof/>
                </w:rPr>
                <w:t xml:space="preserve"> Den Haag: Uitvoeringsorganisatie Bedrijfsvoering Rijk.</w:t>
              </w:r>
            </w:p>
            <w:p w14:paraId="15871408" w14:textId="77777777" w:rsidR="00247511" w:rsidRDefault="00247511" w:rsidP="00247511">
              <w:pPr>
                <w:pStyle w:val="Bibliography"/>
                <w:ind w:left="720" w:hanging="720"/>
                <w:rPr>
                  <w:noProof/>
                </w:rPr>
              </w:pPr>
              <w:r>
                <w:rPr>
                  <w:noProof/>
                </w:rPr>
                <w:t xml:space="preserve">RASCI . (2023). </w:t>
              </w:r>
              <w:r>
                <w:rPr>
                  <w:i/>
                  <w:iCs/>
                  <w:noProof/>
                </w:rPr>
                <w:t>RASCI-methode</w:t>
              </w:r>
              <w:r>
                <w:rPr>
                  <w:noProof/>
                </w:rPr>
                <w:t>. Opgehaald van RASCI-methode: https://www.rascimethode.nl/nl/rasci</w:t>
              </w:r>
            </w:p>
            <w:p w14:paraId="7A183F0F" w14:textId="77777777" w:rsidR="00247511" w:rsidRDefault="00247511" w:rsidP="00247511">
              <w:pPr>
                <w:pStyle w:val="Bibliography"/>
                <w:ind w:left="720" w:hanging="720"/>
                <w:rPr>
                  <w:noProof/>
                </w:rPr>
              </w:pPr>
              <w:r>
                <w:rPr>
                  <w:noProof/>
                </w:rPr>
                <w:t xml:space="preserve">Rechtspraak. (2014, 9 mei). </w:t>
              </w:r>
              <w:r>
                <w:rPr>
                  <w:i/>
                  <w:iCs/>
                  <w:noProof/>
                </w:rPr>
                <w:t>ECLI:NL:HR:2014:1078</w:t>
              </w:r>
              <w:r>
                <w:rPr>
                  <w:noProof/>
                </w:rPr>
                <w:t>. Opgehaald van Rechtspraak: https://uitspraken.rechtspraak.nl/#!/details?id=ECLI:NL:HR:2014:1078</w:t>
              </w:r>
            </w:p>
            <w:p w14:paraId="0F381F95" w14:textId="77777777" w:rsidR="00247511" w:rsidRDefault="00247511" w:rsidP="00247511">
              <w:pPr>
                <w:pStyle w:val="Bibliography"/>
                <w:ind w:left="720" w:hanging="720"/>
                <w:rPr>
                  <w:noProof/>
                </w:rPr>
              </w:pPr>
              <w:r>
                <w:rPr>
                  <w:noProof/>
                </w:rPr>
                <w:t xml:space="preserve">Rijks Financiën. (2022). </w:t>
              </w:r>
              <w:r>
                <w:rPr>
                  <w:i/>
                  <w:iCs/>
                  <w:noProof/>
                </w:rPr>
                <w:t>Uitvoeringsorganisatie Bedrijfsvoering Rijk (UBR)</w:t>
              </w:r>
              <w:r>
                <w:rPr>
                  <w:noProof/>
                </w:rPr>
                <w:t>. Opgehaald van Ministerie van Financiën: https://www.rijksfinancien.nl/memorie-van-toelichting/2021/OWB/VII/onderdeel/631482#</w:t>
              </w:r>
            </w:p>
            <w:p w14:paraId="772057CA" w14:textId="77777777" w:rsidR="00247511" w:rsidRDefault="00247511" w:rsidP="00247511">
              <w:pPr>
                <w:pStyle w:val="Bibliography"/>
                <w:ind w:left="720" w:hanging="720"/>
                <w:rPr>
                  <w:noProof/>
                </w:rPr>
              </w:pPr>
              <w:r>
                <w:rPr>
                  <w:noProof/>
                </w:rPr>
                <w:t xml:space="preserve">Rijks Inkoop Samenwerking. (2019). </w:t>
              </w:r>
              <w:r>
                <w:rPr>
                  <w:i/>
                  <w:iCs/>
                  <w:noProof/>
                </w:rPr>
                <w:t>Handleiding absolute (prijs)beoordeling.</w:t>
              </w:r>
              <w:r>
                <w:rPr>
                  <w:noProof/>
                </w:rPr>
                <w:t xml:space="preserve"> Den Haag: RIS.</w:t>
              </w:r>
            </w:p>
            <w:p w14:paraId="2ED4D738" w14:textId="77777777" w:rsidR="00247511" w:rsidRDefault="00247511" w:rsidP="00247511">
              <w:pPr>
                <w:pStyle w:val="Bibliography"/>
                <w:ind w:left="720" w:hanging="720"/>
                <w:rPr>
                  <w:noProof/>
                </w:rPr>
              </w:pPr>
              <w:r>
                <w:rPr>
                  <w:noProof/>
                </w:rPr>
                <w:t xml:space="preserve">Rijksinkoopsamenwerking. (2023). </w:t>
              </w:r>
              <w:r>
                <w:rPr>
                  <w:i/>
                  <w:iCs/>
                  <w:noProof/>
                </w:rPr>
                <w:t>Over ons</w:t>
              </w:r>
              <w:r>
                <w:rPr>
                  <w:noProof/>
                </w:rPr>
                <w:t>. Opgehaald van Rijksinkoopsamenwerking: https://www.rijksinkoopsamenwerking.nl/over-ons</w:t>
              </w:r>
            </w:p>
            <w:p w14:paraId="36515C7B" w14:textId="77777777" w:rsidR="00247511" w:rsidRDefault="00247511" w:rsidP="00247511">
              <w:pPr>
                <w:pStyle w:val="Bibliography"/>
                <w:ind w:left="720" w:hanging="720"/>
                <w:rPr>
                  <w:noProof/>
                </w:rPr>
              </w:pPr>
              <w:r>
                <w:rPr>
                  <w:noProof/>
                </w:rPr>
                <w:t xml:space="preserve">Rijksoverheid. (2022). </w:t>
              </w:r>
              <w:r>
                <w:rPr>
                  <w:i/>
                  <w:iCs/>
                  <w:noProof/>
                </w:rPr>
                <w:t>Aanbesteden Europees en internationaal</w:t>
              </w:r>
              <w:r>
                <w:rPr>
                  <w:noProof/>
                </w:rPr>
                <w:t>. Opgehaald van Rijksoverheid: https://www.rijksoverheid.nl/onderwerpen/aanbesteden/aanbesteden-internationaal</w:t>
              </w:r>
            </w:p>
            <w:p w14:paraId="6A55AC0E" w14:textId="77777777" w:rsidR="00247511" w:rsidRDefault="00247511" w:rsidP="00247511">
              <w:pPr>
                <w:pStyle w:val="Bibliography"/>
                <w:ind w:left="720" w:hanging="720"/>
                <w:rPr>
                  <w:noProof/>
                </w:rPr>
              </w:pPr>
              <w:r>
                <w:rPr>
                  <w:noProof/>
                </w:rPr>
                <w:t xml:space="preserve">Rijksoverheid. (2022, juni 30). </w:t>
              </w:r>
              <w:r>
                <w:rPr>
                  <w:i/>
                  <w:iCs/>
                  <w:noProof/>
                </w:rPr>
                <w:t>Kernboodschap 'Inkopen met Impact'.</w:t>
              </w:r>
              <w:r>
                <w:rPr>
                  <w:noProof/>
                </w:rPr>
                <w:t xml:space="preserve"> Opgehaald van Rijksoverheid: https://www.google.com/url?sa=t&amp;rct=j&amp;q=&amp;esrc=s&amp;source=web&amp;cd=&amp;ved=2ahUKEwii_d60jYb8AhVj_7sIHfMcCgMQFnoECCIQAQ&amp;url=https%3A%2F%2Fwww.rijksoverheid.nl%2Fbinaries%2Frijksoverheid%2Fdocumenten%2Frapporten%2F2022%2F06%2F30%2Fstrategisch-categorieplan-consumpt</w:t>
              </w:r>
            </w:p>
            <w:p w14:paraId="73B678F6" w14:textId="77777777" w:rsidR="00247511" w:rsidRDefault="00247511" w:rsidP="00247511">
              <w:pPr>
                <w:pStyle w:val="Bibliography"/>
                <w:ind w:left="720" w:hanging="720"/>
                <w:rPr>
                  <w:noProof/>
                </w:rPr>
              </w:pPr>
              <w:r>
                <w:rPr>
                  <w:noProof/>
                </w:rPr>
                <w:t xml:space="preserve">RIS. (2017, januari 26). </w:t>
              </w:r>
              <w:r>
                <w:rPr>
                  <w:i/>
                  <w:iCs/>
                  <w:noProof/>
                </w:rPr>
                <w:t>UBRIJK.</w:t>
              </w:r>
              <w:r>
                <w:rPr>
                  <w:noProof/>
                </w:rPr>
                <w:t xml:space="preserve"> Opgehaald van RIS: https://www.ubrijk.nl/service/his</w:t>
              </w:r>
            </w:p>
            <w:p w14:paraId="3A4B7A71" w14:textId="77777777" w:rsidR="00247511" w:rsidRDefault="00247511" w:rsidP="00247511">
              <w:pPr>
                <w:pStyle w:val="Bibliography"/>
                <w:ind w:left="720" w:hanging="720"/>
                <w:rPr>
                  <w:noProof/>
                </w:rPr>
              </w:pPr>
              <w:r>
                <w:rPr>
                  <w:noProof/>
                </w:rPr>
                <w:t xml:space="preserve">RIS. (2022). </w:t>
              </w:r>
              <w:r>
                <w:rPr>
                  <w:i/>
                  <w:iCs/>
                  <w:noProof/>
                </w:rPr>
                <w:t>RIS</w:t>
              </w:r>
              <w:r>
                <w:rPr>
                  <w:noProof/>
                </w:rPr>
                <w:t>. Opgehaald van Uitvoeringsorganisatie Bedrijfsvoering Rijk: https://www.ubrijk.nl/service/his</w:t>
              </w:r>
            </w:p>
            <w:p w14:paraId="7CA50B4D" w14:textId="77777777" w:rsidR="00247511" w:rsidRDefault="00247511" w:rsidP="00247511">
              <w:pPr>
                <w:pStyle w:val="Bibliography"/>
                <w:ind w:left="720" w:hanging="720"/>
                <w:rPr>
                  <w:noProof/>
                </w:rPr>
              </w:pPr>
              <w:r>
                <w:rPr>
                  <w:noProof/>
                </w:rPr>
                <w:t xml:space="preserve">Schotanus, F. (2018). </w:t>
              </w:r>
              <w:r>
                <w:rPr>
                  <w:i/>
                  <w:iCs/>
                  <w:noProof/>
                </w:rPr>
                <w:t>Lekenpraatje &amp; Uitkomsten Onderzoek Relatief Scoren en de Rangordeparadox.</w:t>
              </w:r>
              <w:r>
                <w:rPr>
                  <w:noProof/>
                </w:rPr>
                <w:t xml:space="preserve"> Twente: Universiteit Twente.</w:t>
              </w:r>
            </w:p>
            <w:p w14:paraId="62AF8966" w14:textId="77777777" w:rsidR="00247511" w:rsidRDefault="00247511" w:rsidP="00247511">
              <w:pPr>
                <w:pStyle w:val="Bibliography"/>
                <w:ind w:left="720" w:hanging="720"/>
                <w:rPr>
                  <w:noProof/>
                </w:rPr>
              </w:pPr>
              <w:r>
                <w:rPr>
                  <w:noProof/>
                </w:rPr>
                <w:t xml:space="preserve">Schotanus, F. (2019, september 17). </w:t>
              </w:r>
              <w:r>
                <w:rPr>
                  <w:i/>
                  <w:iCs/>
                  <w:noProof/>
                </w:rPr>
                <w:t>Kiezen is een kunst</w:t>
              </w:r>
              <w:r>
                <w:rPr>
                  <w:noProof/>
                </w:rPr>
                <w:t>. Opgehaald van National Safety at Work Event: https://www.nswe.nl/news/37/22/Kiezen-is-een-kunst</w:t>
              </w:r>
            </w:p>
            <w:p w14:paraId="0336F4C9" w14:textId="77777777" w:rsidR="00247511" w:rsidRDefault="00247511" w:rsidP="00247511">
              <w:pPr>
                <w:pStyle w:val="Bibliography"/>
                <w:ind w:left="720" w:hanging="720"/>
                <w:rPr>
                  <w:noProof/>
                </w:rPr>
              </w:pPr>
              <w:r>
                <w:rPr>
                  <w:noProof/>
                </w:rPr>
                <w:t xml:space="preserve">Schotanus, F. (2019, februari 4). </w:t>
              </w:r>
              <w:r>
                <w:rPr>
                  <w:i/>
                  <w:iCs/>
                  <w:noProof/>
                </w:rPr>
                <w:t>Welke gunningscriteria en scoremethoden zijn het meest succesvol?</w:t>
              </w:r>
              <w:r>
                <w:rPr>
                  <w:noProof/>
                </w:rPr>
                <w:t xml:space="preserve"> Opgehaald van Nevi: https://nevi.nl/nieuws/welke-gunningscriteria-en-scoremethoden-zijn-het-m</w:t>
              </w:r>
            </w:p>
            <w:p w14:paraId="6E59779E" w14:textId="77777777" w:rsidR="00247511" w:rsidRDefault="00247511" w:rsidP="00247511">
              <w:pPr>
                <w:pStyle w:val="Bibliography"/>
                <w:ind w:left="720" w:hanging="720"/>
                <w:rPr>
                  <w:noProof/>
                </w:rPr>
              </w:pPr>
              <w:r>
                <w:rPr>
                  <w:noProof/>
                </w:rPr>
                <w:t xml:space="preserve">Schotanus, F. (2022). </w:t>
              </w:r>
              <w:r>
                <w:rPr>
                  <w:i/>
                  <w:iCs/>
                  <w:noProof/>
                </w:rPr>
                <w:t>Een betere wereld begint bij publieke inkoop.</w:t>
              </w:r>
              <w:r>
                <w:rPr>
                  <w:noProof/>
                </w:rPr>
                <w:t xml:space="preserve"> Utrecht: Utrecht University. Opgehaald van https://www.researchgate.net/profile/Fredo-Schotanus/publication/361770959_Een_betere_wereld_begint_bij_publieke_inkoop/links/62c4537bdb1d233df1ca9760/Een-betere-wereld-begint-bij-publieke-inkoop.pdf</w:t>
              </w:r>
            </w:p>
            <w:p w14:paraId="794ED5DE" w14:textId="77777777" w:rsidR="00247511" w:rsidRDefault="00247511" w:rsidP="00247511">
              <w:pPr>
                <w:pStyle w:val="Bibliography"/>
                <w:ind w:left="720" w:hanging="720"/>
                <w:rPr>
                  <w:noProof/>
                </w:rPr>
              </w:pPr>
              <w:r>
                <w:rPr>
                  <w:noProof/>
                </w:rPr>
                <w:t xml:space="preserve">Schotanus, F., &amp; van der Linden, T. (2021, mei 25). </w:t>
              </w:r>
              <w:r>
                <w:rPr>
                  <w:i/>
                  <w:iCs/>
                  <w:noProof/>
                </w:rPr>
                <w:t>Relatief scoren en Cambuur-uit: altijd lastig</w:t>
              </w:r>
              <w:r>
                <w:rPr>
                  <w:noProof/>
                </w:rPr>
                <w:t>. Opgehaald van Aanbestedings Café : https://www.aanbestedingscafe.nl/relatief-scoren-en-cambuur-uit-altijd-lastig/</w:t>
              </w:r>
            </w:p>
            <w:p w14:paraId="606FA4F3" w14:textId="77777777" w:rsidR="00247511" w:rsidRDefault="00247511" w:rsidP="00247511">
              <w:pPr>
                <w:pStyle w:val="Bibliography"/>
                <w:ind w:left="720" w:hanging="720"/>
                <w:rPr>
                  <w:noProof/>
                </w:rPr>
              </w:pPr>
              <w:r>
                <w:rPr>
                  <w:noProof/>
                </w:rPr>
                <w:t xml:space="preserve">Stoop, T. (2022, juni 17). </w:t>
              </w:r>
              <w:r>
                <w:rPr>
                  <w:i/>
                  <w:iCs/>
                  <w:noProof/>
                </w:rPr>
                <w:t>Absoluut versus comparatief beoordelen</w:t>
              </w:r>
              <w:r>
                <w:rPr>
                  <w:noProof/>
                </w:rPr>
                <w:t>. Opgehaald van Comproved: https://comproved.com/wetenschappelijk-onderzoek/absoluut-versus-comparatief-beoordelen/</w:t>
              </w:r>
            </w:p>
            <w:p w14:paraId="3617EF7F" w14:textId="77777777" w:rsidR="00247511" w:rsidRDefault="00247511" w:rsidP="00247511">
              <w:pPr>
                <w:pStyle w:val="Bibliography"/>
                <w:ind w:left="720" w:hanging="720"/>
                <w:rPr>
                  <w:noProof/>
                </w:rPr>
              </w:pPr>
              <w:r>
                <w:rPr>
                  <w:noProof/>
                </w:rPr>
                <w:t xml:space="preserve">Telgen, J., Harland, C., &amp; Knight, L. (2007). </w:t>
              </w:r>
              <w:r>
                <w:rPr>
                  <w:i/>
                  <w:iCs/>
                  <w:noProof/>
                </w:rPr>
                <w:t>Public procurement in perspective.</w:t>
              </w:r>
              <w:r>
                <w:rPr>
                  <w:noProof/>
                </w:rPr>
                <w:t xml:space="preserve"> Oxford, UK: Routledge.</w:t>
              </w:r>
            </w:p>
            <w:p w14:paraId="4F4BA038" w14:textId="77777777" w:rsidR="00247511" w:rsidRDefault="00247511" w:rsidP="00247511">
              <w:pPr>
                <w:pStyle w:val="Bibliography"/>
                <w:ind w:left="720" w:hanging="720"/>
                <w:rPr>
                  <w:noProof/>
                </w:rPr>
              </w:pPr>
              <w:r>
                <w:rPr>
                  <w:noProof/>
                </w:rPr>
                <w:t xml:space="preserve">TenderNed. (2021). </w:t>
              </w:r>
              <w:r>
                <w:rPr>
                  <w:i/>
                  <w:iCs/>
                  <w:noProof/>
                </w:rPr>
                <w:t>Over TenderNed</w:t>
              </w:r>
              <w:r>
                <w:rPr>
                  <w:noProof/>
                </w:rPr>
                <w:t>. Opgehaald van TenderNed: https://www.tenderned.nl/cms/nl/over-tenderned</w:t>
              </w:r>
            </w:p>
            <w:p w14:paraId="234E7051" w14:textId="77777777" w:rsidR="00247511" w:rsidRDefault="00247511" w:rsidP="00247511">
              <w:pPr>
                <w:pStyle w:val="Bibliography"/>
                <w:ind w:left="720" w:hanging="720"/>
                <w:rPr>
                  <w:noProof/>
                </w:rPr>
              </w:pPr>
              <w:r>
                <w:rPr>
                  <w:noProof/>
                </w:rPr>
                <w:t xml:space="preserve">Theloesen, B. (2012). </w:t>
              </w:r>
              <w:r>
                <w:rPr>
                  <w:i/>
                  <w:iCs/>
                  <w:noProof/>
                </w:rPr>
                <w:t>Het relativeren van scores.</w:t>
              </w:r>
              <w:r>
                <w:rPr>
                  <w:noProof/>
                </w:rPr>
                <w:t xml:space="preserve"> Den Haag: Significant B.V.</w:t>
              </w:r>
            </w:p>
            <w:p w14:paraId="1337A374" w14:textId="77777777" w:rsidR="00247511" w:rsidRDefault="00247511" w:rsidP="00247511">
              <w:pPr>
                <w:pStyle w:val="Bibliography"/>
                <w:ind w:left="720" w:hanging="720"/>
                <w:rPr>
                  <w:noProof/>
                </w:rPr>
              </w:pPr>
              <w:r>
                <w:rPr>
                  <w:noProof/>
                </w:rPr>
                <w:t xml:space="preserve">van Bemmel, N. (2017, juni 1). </w:t>
              </w:r>
              <w:r>
                <w:rPr>
                  <w:i/>
                  <w:iCs/>
                  <w:noProof/>
                </w:rPr>
                <w:t>Beoordelingen aanbestedingen vinden onzuiver plaats</w:t>
              </w:r>
              <w:r>
                <w:rPr>
                  <w:noProof/>
                </w:rPr>
                <w:t>. Opgehaald van Aanbestedings Café: https://www.aanbestedingscafe.nl/beoordelingen-aanbestedingen-vinden-onzuiver-plaats/</w:t>
              </w:r>
            </w:p>
            <w:p w14:paraId="58864C51" w14:textId="77777777" w:rsidR="00247511" w:rsidRDefault="00247511" w:rsidP="00247511">
              <w:pPr>
                <w:pStyle w:val="Bibliography"/>
                <w:ind w:left="720" w:hanging="720"/>
                <w:rPr>
                  <w:noProof/>
                </w:rPr>
              </w:pPr>
              <w:r>
                <w:rPr>
                  <w:noProof/>
                </w:rPr>
                <w:t xml:space="preserve">van Bemmel, N. (2018, juli 9). </w:t>
              </w:r>
              <w:r>
                <w:rPr>
                  <w:i/>
                  <w:iCs/>
                  <w:noProof/>
                </w:rPr>
                <w:t>Superformule oplossing voor onzuivere relatieve beoordelingen</w:t>
              </w:r>
              <w:r>
                <w:rPr>
                  <w:noProof/>
                </w:rPr>
                <w:t>. Opgehaald van Aanbestedings Café: https://www.aanbestedingscafe.nl/superformule-oplossing-onzuivere-relatieve-beoordelingen/</w:t>
              </w:r>
            </w:p>
            <w:p w14:paraId="332A9B97" w14:textId="77777777" w:rsidR="00247511" w:rsidRDefault="00247511" w:rsidP="00247511">
              <w:pPr>
                <w:pStyle w:val="Bibliography"/>
                <w:ind w:left="720" w:hanging="720"/>
                <w:rPr>
                  <w:noProof/>
                </w:rPr>
              </w:pPr>
              <w:r>
                <w:rPr>
                  <w:noProof/>
                </w:rPr>
                <w:t xml:space="preserve">van den Engh, G. (2017). </w:t>
              </w:r>
              <w:r>
                <w:rPr>
                  <w:i/>
                  <w:iCs/>
                  <w:noProof/>
                </w:rPr>
                <w:t>Aanbesteden en relatieve beoordeling: een goed huwelijk?</w:t>
              </w:r>
              <w:r>
                <w:rPr>
                  <w:noProof/>
                </w:rPr>
                <w:t xml:space="preserve"> Twente: Universiteit Twente.</w:t>
              </w:r>
            </w:p>
            <w:p w14:paraId="049FB35F" w14:textId="77777777" w:rsidR="00247511" w:rsidRDefault="00247511" w:rsidP="00247511">
              <w:pPr>
                <w:pStyle w:val="Bibliography"/>
                <w:ind w:left="720" w:hanging="720"/>
                <w:rPr>
                  <w:noProof/>
                </w:rPr>
              </w:pPr>
              <w:r>
                <w:rPr>
                  <w:noProof/>
                </w:rPr>
                <w:t xml:space="preserve">van den Engh, G. (2017). </w:t>
              </w:r>
              <w:r>
                <w:rPr>
                  <w:i/>
                  <w:iCs/>
                  <w:noProof/>
                </w:rPr>
                <w:t>Onderzoeksuitkomst relatieve beoordelingen.</w:t>
              </w:r>
              <w:r>
                <w:rPr>
                  <w:noProof/>
                </w:rPr>
                <w:t xml:space="preserve"> Twente: Universiteit Twente.</w:t>
              </w:r>
            </w:p>
            <w:p w14:paraId="7DB0E9DF" w14:textId="77777777" w:rsidR="00247511" w:rsidRDefault="00247511" w:rsidP="00247511">
              <w:pPr>
                <w:pStyle w:val="Bibliography"/>
                <w:ind w:left="720" w:hanging="720"/>
                <w:rPr>
                  <w:noProof/>
                </w:rPr>
              </w:pPr>
              <w:r>
                <w:rPr>
                  <w:noProof/>
                </w:rPr>
                <w:t xml:space="preserve">van Dorth, P. (2018). De markt de kans geven optimaal aan te bieden. </w:t>
              </w:r>
              <w:r>
                <w:rPr>
                  <w:i/>
                  <w:iCs/>
                  <w:noProof/>
                </w:rPr>
                <w:t>IUC Belastingdienst</w:t>
              </w:r>
              <w:r>
                <w:rPr>
                  <w:noProof/>
                </w:rPr>
                <w:t xml:space="preserve"> (p. 26). Den Haag: IUC Belastingdienst.</w:t>
              </w:r>
            </w:p>
            <w:p w14:paraId="07091038" w14:textId="77777777" w:rsidR="00247511" w:rsidRDefault="00247511" w:rsidP="00247511">
              <w:pPr>
                <w:pStyle w:val="Bibliography"/>
                <w:ind w:left="720" w:hanging="720"/>
                <w:rPr>
                  <w:noProof/>
                </w:rPr>
              </w:pPr>
              <w:r>
                <w:rPr>
                  <w:noProof/>
                </w:rPr>
                <w:t xml:space="preserve">Werken Voor Nederland. (2023). </w:t>
              </w:r>
              <w:r>
                <w:rPr>
                  <w:i/>
                  <w:iCs/>
                  <w:noProof/>
                </w:rPr>
                <w:t>Vacatures</w:t>
              </w:r>
              <w:r>
                <w:rPr>
                  <w:noProof/>
                </w:rPr>
                <w:t>. Opgehaald van Werken Voor Nederland: https://www.werkenvoornederland.nl/vacatures?vakgebied=CVG.26</w:t>
              </w:r>
            </w:p>
            <w:p w14:paraId="01BFDFBB" w14:textId="77777777" w:rsidR="00247511" w:rsidRDefault="00247511" w:rsidP="00247511">
              <w:pPr>
                <w:pStyle w:val="Bibliography"/>
                <w:ind w:left="720" w:hanging="720"/>
                <w:rPr>
                  <w:noProof/>
                </w:rPr>
              </w:pPr>
              <w:r>
                <w:rPr>
                  <w:noProof/>
                </w:rPr>
                <w:t xml:space="preserve">Wettenbank. (2022, maart 2). </w:t>
              </w:r>
              <w:r>
                <w:rPr>
                  <w:i/>
                  <w:iCs/>
                  <w:noProof/>
                </w:rPr>
                <w:t>Aanbestedingswewt 2012</w:t>
              </w:r>
              <w:r>
                <w:rPr>
                  <w:noProof/>
                </w:rPr>
                <w:t>. Opgehaald van Overheid Wettenbank: https://wetten.overheid.nl/BWBR0032203/2022-03-02#Deel2_Hoofdstuk2.3_Afdeling2.3.8_Paragraaf2.3.8.4_Artikel2.115</w:t>
              </w:r>
            </w:p>
            <w:p w14:paraId="0D88B34E" w14:textId="42A5FDB0" w:rsidR="005A3580" w:rsidRDefault="005A3580" w:rsidP="00247511">
              <w:r>
                <w:rPr>
                  <w:b/>
                  <w:bCs/>
                </w:rPr>
                <w:fldChar w:fldCharType="end"/>
              </w:r>
            </w:p>
          </w:sdtContent>
        </w:sdt>
      </w:sdtContent>
    </w:sdt>
    <w:p w14:paraId="622D5A39" w14:textId="09E9F052" w:rsidR="005A3580" w:rsidRDefault="005A3580">
      <w:r>
        <w:br w:type="page"/>
      </w:r>
    </w:p>
    <w:p w14:paraId="43682D3B" w14:textId="367F4149" w:rsidR="0030478A" w:rsidRDefault="005A3580" w:rsidP="008F5E37">
      <w:pPr>
        <w:pStyle w:val="Heading1"/>
      </w:pPr>
      <w:bookmarkStart w:id="48" w:name="_Toc135663011"/>
      <w:r>
        <w:t>Bijlagen</w:t>
      </w:r>
      <w:bookmarkEnd w:id="48"/>
    </w:p>
    <w:p w14:paraId="2C4A40AA" w14:textId="20E0B6E4" w:rsidR="00C46DEC" w:rsidRDefault="00EF7CEA" w:rsidP="00EF7CEA">
      <w:pPr>
        <w:pStyle w:val="Heading2"/>
      </w:pPr>
      <w:bookmarkStart w:id="49" w:name="_Toc135663012"/>
      <w:r>
        <w:t>Theoretisch kader aantekeningen</w:t>
      </w:r>
      <w:bookmarkEnd w:id="49"/>
    </w:p>
    <w:p w14:paraId="224F027D" w14:textId="6B3B9469" w:rsidR="00D345BB" w:rsidRDefault="00D345BB" w:rsidP="00D345BB">
      <w:pPr>
        <w:pStyle w:val="Heading3"/>
      </w:pPr>
      <w:bookmarkStart w:id="50" w:name="_Toc135663013"/>
      <w:r>
        <w:t>RIS</w:t>
      </w:r>
      <w:bookmarkEnd w:id="50"/>
    </w:p>
    <w:p w14:paraId="4C1F321A" w14:textId="47A803CB" w:rsidR="00D345BB" w:rsidRDefault="00D22D0B" w:rsidP="00D345BB">
      <w:sdt>
        <w:sdtPr>
          <w:id w:val="1614170338"/>
          <w:citation/>
        </w:sdtPr>
        <w:sdtEndPr/>
        <w:sdtContent>
          <w:r w:rsidR="00D345BB">
            <w:fldChar w:fldCharType="begin"/>
          </w:r>
          <w:r w:rsidR="00D345BB">
            <w:instrText xml:space="preserve"> CITATION Rij23 \l 1043 </w:instrText>
          </w:r>
          <w:r w:rsidR="00D345BB">
            <w:fldChar w:fldCharType="separate"/>
          </w:r>
          <w:r w:rsidR="00247511">
            <w:rPr>
              <w:noProof/>
            </w:rPr>
            <w:t>(Rijksinkoopsamenwerking, 2023)</w:t>
          </w:r>
          <w:r w:rsidR="00D345BB">
            <w:fldChar w:fldCharType="end"/>
          </w:r>
        </w:sdtContent>
      </w:sdt>
    </w:p>
    <w:p w14:paraId="63D1EE3A" w14:textId="77777777" w:rsidR="00D345BB" w:rsidRDefault="00D345BB" w:rsidP="00D345BB">
      <w:pPr>
        <w:pStyle w:val="ListParagraph"/>
        <w:numPr>
          <w:ilvl w:val="0"/>
          <w:numId w:val="17"/>
        </w:numPr>
      </w:pPr>
      <w:r>
        <w:t>Rijksinkoopsamenwerking (RIS) is een shared serviceorganisatie binnen het ministerie van Binnenlandse Zaken en Koninkrijksrelaties</w:t>
      </w:r>
    </w:p>
    <w:p w14:paraId="07AD1EA9" w14:textId="77777777" w:rsidR="00D345BB" w:rsidRDefault="00D345BB" w:rsidP="00D345BB">
      <w:pPr>
        <w:pStyle w:val="ListParagraph"/>
        <w:numPr>
          <w:ilvl w:val="0"/>
          <w:numId w:val="17"/>
        </w:numPr>
      </w:pPr>
      <w:r>
        <w:t>Koopt in voor de ministeries van Algemene Zaken, Buitenslandse Zaken, Binnenlandse Zaken en Koninkrijksrelaties, Financiën, Volksgezondheid, Welzijn en Sport en van Sociale Zaken en Werkgelegenheid (6 departementen)</w:t>
      </w:r>
    </w:p>
    <w:p w14:paraId="177DE8FA" w14:textId="77777777" w:rsidR="00D345BB" w:rsidRDefault="00D345BB" w:rsidP="00D345BB">
      <w:pPr>
        <w:pStyle w:val="ListParagraph"/>
        <w:numPr>
          <w:ilvl w:val="0"/>
          <w:numId w:val="17"/>
        </w:numPr>
      </w:pPr>
      <w:r>
        <w:t>Voert aanbestedingen uit voor de rijks brede categorieën Schoonmaak en Vervoer en Verblijf</w:t>
      </w:r>
    </w:p>
    <w:p w14:paraId="545F7F68" w14:textId="77777777" w:rsidR="00D345BB" w:rsidRDefault="00D345BB" w:rsidP="00D345BB">
      <w:pPr>
        <w:pStyle w:val="ListParagraph"/>
        <w:numPr>
          <w:ilvl w:val="0"/>
          <w:numId w:val="17"/>
        </w:numPr>
      </w:pPr>
      <w:r>
        <w:t>Doel RIS: Als inkoop bijdragen aan:</w:t>
      </w:r>
    </w:p>
    <w:p w14:paraId="6EA7A8A6" w14:textId="77777777" w:rsidR="00D345BB" w:rsidRDefault="00D345BB" w:rsidP="00D345BB">
      <w:pPr>
        <w:pStyle w:val="ListParagraph"/>
        <w:numPr>
          <w:ilvl w:val="1"/>
          <w:numId w:val="17"/>
        </w:numPr>
      </w:pPr>
      <w:r>
        <w:t>Klimaatproblemen en afval-/grondstofvraagstukken oplossen;</w:t>
      </w:r>
    </w:p>
    <w:p w14:paraId="30FDC96A" w14:textId="77777777" w:rsidR="00D345BB" w:rsidRDefault="00D345BB" w:rsidP="00D345BB">
      <w:pPr>
        <w:pStyle w:val="ListParagraph"/>
        <w:numPr>
          <w:ilvl w:val="1"/>
          <w:numId w:val="17"/>
        </w:numPr>
      </w:pPr>
      <w:r>
        <w:t>Een inclusieve samenleving waar iedereen aan het werk is;</w:t>
      </w:r>
    </w:p>
    <w:p w14:paraId="1324AA92" w14:textId="77777777" w:rsidR="00D345BB" w:rsidRDefault="00D345BB" w:rsidP="00D345BB">
      <w:pPr>
        <w:pStyle w:val="ListParagraph"/>
        <w:numPr>
          <w:ilvl w:val="1"/>
          <w:numId w:val="17"/>
        </w:numPr>
      </w:pPr>
      <w:r>
        <w:t xml:space="preserve">Ondersteunen van Nederlandse leveranciers die innovatief zijn, zorgen voor werkgelegenheid en een gezonde boterham verdienen. </w:t>
      </w:r>
    </w:p>
    <w:p w14:paraId="00B06C53" w14:textId="77777777" w:rsidR="00D345BB" w:rsidRDefault="00D345BB" w:rsidP="00D345BB">
      <w:pPr>
        <w:pStyle w:val="ListParagraph"/>
        <w:numPr>
          <w:ilvl w:val="0"/>
          <w:numId w:val="17"/>
        </w:numPr>
      </w:pPr>
      <w:r>
        <w:t xml:space="preserve">Ambitie over medewerkers: Iedereen die bij de RIS werkt is door het permanent ontwikkelend vakmanschap verzekerd van inzetbaarheid op leuk en passend werk (binnen of buiten de RIS). </w:t>
      </w:r>
    </w:p>
    <w:p w14:paraId="0B3851FF" w14:textId="77777777" w:rsidR="00D345BB" w:rsidRDefault="00D345BB" w:rsidP="00D345BB">
      <w:pPr>
        <w:pStyle w:val="ListParagraph"/>
        <w:numPr>
          <w:ilvl w:val="0"/>
          <w:numId w:val="17"/>
        </w:numPr>
      </w:pPr>
      <w:r>
        <w:t xml:space="preserve">Werken met oog voor de gehele keten </w:t>
      </w:r>
    </w:p>
    <w:p w14:paraId="0AAE4CB4" w14:textId="1FBFEA1B" w:rsidR="00D345BB" w:rsidRDefault="00D345BB" w:rsidP="00D345BB">
      <w:pPr>
        <w:pStyle w:val="ListParagraph"/>
        <w:numPr>
          <w:ilvl w:val="0"/>
          <w:numId w:val="17"/>
        </w:numPr>
      </w:pPr>
      <w:r>
        <w:t xml:space="preserve">Diversiteit en Inclusie zijn van belang binnen de RIS, </w:t>
      </w:r>
      <w:r w:rsidR="00EF3CA2">
        <w:t xml:space="preserve">deze </w:t>
      </w:r>
      <w:r>
        <w:t xml:space="preserve">worden op verschillende manieren toegepast en verbeterd. </w:t>
      </w:r>
    </w:p>
    <w:p w14:paraId="5BC142AF" w14:textId="77777777" w:rsidR="00D345BB" w:rsidRDefault="00D345BB" w:rsidP="00D345BB">
      <w:pPr>
        <w:pStyle w:val="ListParagraph"/>
        <w:numPr>
          <w:ilvl w:val="0"/>
          <w:numId w:val="17"/>
        </w:numPr>
      </w:pPr>
      <w:r>
        <w:t>Inkopen met Impact (op het klimaat, milieu, de mens, etc.)</w:t>
      </w:r>
    </w:p>
    <w:p w14:paraId="202818FE" w14:textId="77777777" w:rsidR="00D345BB" w:rsidRDefault="00D345BB" w:rsidP="00D345BB">
      <w:pPr>
        <w:pStyle w:val="ListParagraph"/>
        <w:numPr>
          <w:ilvl w:val="0"/>
          <w:numId w:val="17"/>
        </w:numPr>
      </w:pPr>
      <w:r>
        <w:t xml:space="preserve">Om de impact te bereiken werken de inkopers en opdrachtgevers samen. </w:t>
      </w:r>
    </w:p>
    <w:p w14:paraId="3D538929" w14:textId="26FF7E47" w:rsidR="00D345BB" w:rsidRDefault="00D345BB" w:rsidP="00D345BB">
      <w:pPr>
        <w:pStyle w:val="ListParagraph"/>
        <w:numPr>
          <w:ilvl w:val="1"/>
          <w:numId w:val="17"/>
        </w:numPr>
      </w:pPr>
      <w:r>
        <w:t xml:space="preserve">Opdrachtgever heeft de kennis van wat benodigd is, de inkoper weet hoe het proces verloopt.  </w:t>
      </w:r>
    </w:p>
    <w:p w14:paraId="48C1CF46" w14:textId="2085B53F" w:rsidR="00D345BB" w:rsidRDefault="00D22D0B" w:rsidP="00D345BB">
      <w:sdt>
        <w:sdtPr>
          <w:id w:val="780382427"/>
          <w:citation/>
        </w:sdtPr>
        <w:sdtEndPr/>
        <w:sdtContent>
          <w:r w:rsidR="00D345BB">
            <w:fldChar w:fldCharType="begin"/>
          </w:r>
          <w:r w:rsidR="00D345BB">
            <w:instrText xml:space="preserve"> CITATION Pla17 \l 1043 </w:instrText>
          </w:r>
          <w:r w:rsidR="00D345BB">
            <w:fldChar w:fldCharType="separate"/>
          </w:r>
          <w:r w:rsidR="00247511">
            <w:rPr>
              <w:noProof/>
            </w:rPr>
            <w:t>(Planjer &amp; Lennartz, 2017)</w:t>
          </w:r>
          <w:r w:rsidR="00D345BB">
            <w:fldChar w:fldCharType="end"/>
          </w:r>
        </w:sdtContent>
      </w:sdt>
      <w:r w:rsidR="00D345BB">
        <w:t xml:space="preserve">: </w:t>
      </w:r>
    </w:p>
    <w:p w14:paraId="4E39810D" w14:textId="77777777" w:rsidR="00D345BB" w:rsidRDefault="00D345BB" w:rsidP="00D345BB">
      <w:pPr>
        <w:pStyle w:val="ListParagraph"/>
        <w:numPr>
          <w:ilvl w:val="0"/>
          <w:numId w:val="14"/>
        </w:numPr>
        <w:ind w:left="720"/>
      </w:pPr>
      <w:r>
        <w:t>Rechtvaardig gunnen is de kern</w:t>
      </w:r>
    </w:p>
    <w:p w14:paraId="42BD2D80" w14:textId="14F33951" w:rsidR="00D345BB" w:rsidRDefault="00D345BB" w:rsidP="0007082A">
      <w:pPr>
        <w:pStyle w:val="ListParagraph"/>
        <w:numPr>
          <w:ilvl w:val="0"/>
          <w:numId w:val="14"/>
        </w:numPr>
        <w:ind w:left="720"/>
      </w:pPr>
      <w:r>
        <w:t>De RIS is behoorlijk, betrouwbaar en billijk</w:t>
      </w:r>
    </w:p>
    <w:p w14:paraId="6E874E01" w14:textId="4EBC8665" w:rsidR="00D345BB" w:rsidRDefault="00D22D0B" w:rsidP="00D345BB">
      <w:sdt>
        <w:sdtPr>
          <w:id w:val="322859526"/>
          <w:citation/>
        </w:sdtPr>
        <w:sdtEndPr/>
        <w:sdtContent>
          <w:r w:rsidR="00D345BB">
            <w:fldChar w:fldCharType="begin"/>
          </w:r>
          <w:r w:rsidR="00D345BB">
            <w:instrText xml:space="preserve"> CITATION DGD21 \l 1043 </w:instrText>
          </w:r>
          <w:r w:rsidR="00D345BB">
            <w:fldChar w:fldCharType="separate"/>
          </w:r>
          <w:r w:rsidR="00247511">
            <w:rPr>
              <w:noProof/>
            </w:rPr>
            <w:t>(DG Digitalisering en Overheidsorganisatie, 2021)</w:t>
          </w:r>
          <w:r w:rsidR="00D345BB">
            <w:fldChar w:fldCharType="end"/>
          </w:r>
        </w:sdtContent>
      </w:sdt>
    </w:p>
    <w:p w14:paraId="57C879A4" w14:textId="77777777" w:rsidR="00D345BB" w:rsidRDefault="00D345BB" w:rsidP="00D345BB">
      <w:pPr>
        <w:pStyle w:val="ListParagraph"/>
        <w:numPr>
          <w:ilvl w:val="0"/>
          <w:numId w:val="14"/>
        </w:numPr>
        <w:ind w:left="720"/>
      </w:pPr>
      <w:r>
        <w:t>Rijks breed zijn er kaders, handreikingen en beleidstukken vastgesteld die van toepassing zijn op alle onderdelen van de rijksoverheid.</w:t>
      </w:r>
    </w:p>
    <w:p w14:paraId="40EF7D64" w14:textId="77777777" w:rsidR="00D345BB" w:rsidRDefault="00D345BB" w:rsidP="00D345BB">
      <w:pPr>
        <w:pStyle w:val="ListParagraph"/>
        <w:numPr>
          <w:ilvl w:val="0"/>
          <w:numId w:val="14"/>
        </w:numPr>
        <w:ind w:left="720"/>
      </w:pPr>
      <w:r>
        <w:t xml:space="preserve">Deze komen tot stand in samenwerking met de departementen. </w:t>
      </w:r>
    </w:p>
    <w:p w14:paraId="3EAA45FC" w14:textId="77777777" w:rsidR="00D345BB" w:rsidRDefault="00D345BB" w:rsidP="00D345BB">
      <w:pPr>
        <w:pStyle w:val="ListParagraph"/>
        <w:numPr>
          <w:ilvl w:val="0"/>
          <w:numId w:val="14"/>
        </w:numPr>
        <w:ind w:left="720"/>
      </w:pPr>
      <w:r>
        <w:t xml:space="preserve">De CPO Rijk is verantwoordelijk voor de werking </w:t>
      </w:r>
    </w:p>
    <w:p w14:paraId="254BBA87" w14:textId="77777777" w:rsidR="00D345BB" w:rsidRDefault="00D345BB" w:rsidP="00D345BB">
      <w:pPr>
        <w:pStyle w:val="ListParagraph"/>
        <w:numPr>
          <w:ilvl w:val="0"/>
          <w:numId w:val="14"/>
        </w:numPr>
        <w:ind w:left="720"/>
      </w:pPr>
      <w:r>
        <w:t>Kaders zijn bindend, handreikingen niet (hulpmiddelen)</w:t>
      </w:r>
    </w:p>
    <w:p w14:paraId="653F88AF" w14:textId="69FE16A2" w:rsidR="00D345BB" w:rsidRDefault="00D345BB" w:rsidP="00D345BB">
      <w:pPr>
        <w:pStyle w:val="Heading3"/>
      </w:pPr>
      <w:bookmarkStart w:id="51" w:name="_Toc135663014"/>
      <w:r>
        <w:t>Europees aanbesteden</w:t>
      </w:r>
      <w:bookmarkEnd w:id="51"/>
    </w:p>
    <w:p w14:paraId="516B91E4" w14:textId="1A474A1C" w:rsidR="00D345BB" w:rsidRDefault="00D22D0B" w:rsidP="00D345BB">
      <w:sdt>
        <w:sdtPr>
          <w:id w:val="1569835421"/>
          <w:citation/>
        </w:sdtPr>
        <w:sdtEndPr/>
        <w:sdtContent>
          <w:r w:rsidR="00D345BB">
            <w:fldChar w:fldCharType="begin"/>
          </w:r>
          <w:r w:rsidR="00D345BB">
            <w:instrText xml:space="preserve">CITATION Rij \l 1043 </w:instrText>
          </w:r>
          <w:r w:rsidR="00D345BB">
            <w:fldChar w:fldCharType="separate"/>
          </w:r>
          <w:r w:rsidR="00247511">
            <w:rPr>
              <w:noProof/>
            </w:rPr>
            <w:t>(Rijksoverheid, 2022)</w:t>
          </w:r>
          <w:r w:rsidR="00D345BB">
            <w:fldChar w:fldCharType="end"/>
          </w:r>
        </w:sdtContent>
      </w:sdt>
    </w:p>
    <w:p w14:paraId="26C8BC62" w14:textId="77777777" w:rsidR="00D345BB" w:rsidRDefault="00D345BB" w:rsidP="00D345BB">
      <w:pPr>
        <w:pStyle w:val="ListParagraph"/>
        <w:numPr>
          <w:ilvl w:val="0"/>
          <w:numId w:val="14"/>
        </w:numPr>
        <w:ind w:left="720"/>
      </w:pPr>
      <w:r>
        <w:t>Overheidsopdracht gelijk aan of hoger dan de Europese drempelwaarden → Europese aanbestedingsprocedure</w:t>
      </w:r>
    </w:p>
    <w:p w14:paraId="7DEFCC4C" w14:textId="77777777" w:rsidR="00D345BB" w:rsidRDefault="00D345BB" w:rsidP="00D345BB">
      <w:pPr>
        <w:pStyle w:val="ListParagraph"/>
        <w:numPr>
          <w:ilvl w:val="0"/>
          <w:numId w:val="14"/>
        </w:numPr>
        <w:ind w:left="720"/>
      </w:pPr>
      <w:r>
        <w:t>Iedere 2 jaar nieuwe drempelwaarden</w:t>
      </w:r>
    </w:p>
    <w:p w14:paraId="737D717F" w14:textId="77777777" w:rsidR="00D345BB" w:rsidRDefault="00D345BB" w:rsidP="00D345BB">
      <w:pPr>
        <w:pStyle w:val="ListParagraph"/>
        <w:numPr>
          <w:ilvl w:val="0"/>
          <w:numId w:val="14"/>
        </w:numPr>
        <w:ind w:left="720"/>
      </w:pPr>
      <w:r>
        <w:t>Worden gepubliceerd op TenderNed/TED</w:t>
      </w:r>
    </w:p>
    <w:p w14:paraId="2F563F76" w14:textId="77777777" w:rsidR="0007082A" w:rsidRDefault="0007082A" w:rsidP="00D345BB"/>
    <w:p w14:paraId="2E7818F0" w14:textId="22FD6E6A" w:rsidR="00D345BB" w:rsidRDefault="00D22D0B" w:rsidP="00D345BB">
      <w:sdt>
        <w:sdtPr>
          <w:id w:val="-1393893053"/>
          <w:citation/>
        </w:sdtPr>
        <w:sdtEndPr/>
        <w:sdtContent>
          <w:r w:rsidR="00D345BB">
            <w:fldChar w:fldCharType="begin"/>
          </w:r>
          <w:r w:rsidR="0024605D">
            <w:instrText xml:space="preserve">CITATION Pia22 \l 1043 </w:instrText>
          </w:r>
          <w:r w:rsidR="00D345BB">
            <w:fldChar w:fldCharType="separate"/>
          </w:r>
          <w:r w:rsidR="00247511">
            <w:rPr>
              <w:noProof/>
            </w:rPr>
            <w:t>(PIANOo, 2022)</w:t>
          </w:r>
          <w:r w:rsidR="00D345BB">
            <w:fldChar w:fldCharType="end"/>
          </w:r>
        </w:sdtContent>
      </w:sdt>
    </w:p>
    <w:p w14:paraId="50617625" w14:textId="77777777" w:rsidR="00D345BB" w:rsidRDefault="00D345BB" w:rsidP="00D345BB">
      <w:pPr>
        <w:pStyle w:val="ListParagraph"/>
        <w:numPr>
          <w:ilvl w:val="0"/>
          <w:numId w:val="14"/>
        </w:numPr>
        <w:ind w:left="720"/>
      </w:pPr>
      <w:r>
        <w:t xml:space="preserve">Aanbesteden is een specifieke methode om in te kopen. </w:t>
      </w:r>
    </w:p>
    <w:p w14:paraId="45FE43CE" w14:textId="77777777" w:rsidR="00D345BB" w:rsidRDefault="00D345BB" w:rsidP="00D345BB">
      <w:pPr>
        <w:pStyle w:val="ListParagraph"/>
        <w:numPr>
          <w:ilvl w:val="0"/>
          <w:numId w:val="14"/>
        </w:numPr>
        <w:ind w:left="720"/>
      </w:pPr>
      <w:r>
        <w:t xml:space="preserve">Aanbesteden is een afgewogen wijze om te komen tot het vormen van een contract met een geschikte contractpartner met het meest geschikte product, tegen de meest gunstige prijs. (Belangrijke factor: BPKV) </w:t>
      </w:r>
    </w:p>
    <w:p w14:paraId="467C11EC" w14:textId="77777777" w:rsidR="00D345BB" w:rsidRDefault="00D345BB" w:rsidP="00D345BB">
      <w:pPr>
        <w:pStyle w:val="ListParagraph"/>
        <w:numPr>
          <w:ilvl w:val="0"/>
          <w:numId w:val="14"/>
        </w:numPr>
        <w:ind w:left="720"/>
      </w:pPr>
      <w:r>
        <w:t>Nederlandse richtlijnen over aanbesteden zijn omgezet in de Aanbestedingswet 2012</w:t>
      </w:r>
    </w:p>
    <w:p w14:paraId="20C86DA4" w14:textId="77777777" w:rsidR="00D345BB" w:rsidRDefault="00D345BB" w:rsidP="00D345BB">
      <w:pPr>
        <w:pStyle w:val="ListParagraph"/>
        <w:numPr>
          <w:ilvl w:val="0"/>
          <w:numId w:val="14"/>
        </w:numPr>
        <w:ind w:left="720"/>
      </w:pPr>
      <w:r>
        <w:t xml:space="preserve">4 beginselen (pijlers) van Europese aanbestedingswetgeving: </w:t>
      </w:r>
    </w:p>
    <w:p w14:paraId="4422FD6D" w14:textId="77777777" w:rsidR="00D345BB" w:rsidRDefault="00D345BB" w:rsidP="00D345BB">
      <w:pPr>
        <w:pStyle w:val="ListParagraph"/>
        <w:numPr>
          <w:ilvl w:val="1"/>
          <w:numId w:val="14"/>
        </w:numPr>
        <w:ind w:left="1211"/>
      </w:pPr>
      <w:r>
        <w:t>Non-discriminatie</w:t>
      </w:r>
      <w:r>
        <w:br/>
        <w:t>Geen onderscheid naar nationaliteit</w:t>
      </w:r>
    </w:p>
    <w:p w14:paraId="0D611811" w14:textId="77777777" w:rsidR="00D345BB" w:rsidRDefault="00D345BB" w:rsidP="00D345BB">
      <w:pPr>
        <w:pStyle w:val="ListParagraph"/>
        <w:numPr>
          <w:ilvl w:val="1"/>
          <w:numId w:val="14"/>
        </w:numPr>
        <w:ind w:left="1211"/>
      </w:pPr>
      <w:r>
        <w:t>Gelijke behandeling (objectiviteit)</w:t>
      </w:r>
      <w:r>
        <w:br/>
        <w:t>Geen discriminerende factoren waardoor de een meer kans krijgt dan de ander, bijvoorbeeld bij ongelijke verdeling van informatie</w:t>
      </w:r>
    </w:p>
    <w:p w14:paraId="60E4F301" w14:textId="77777777" w:rsidR="00D345BB" w:rsidRDefault="00D345BB" w:rsidP="00D345BB">
      <w:pPr>
        <w:pStyle w:val="ListParagraph"/>
        <w:numPr>
          <w:ilvl w:val="1"/>
          <w:numId w:val="14"/>
        </w:numPr>
        <w:ind w:left="1211"/>
      </w:pPr>
      <w:r>
        <w:t>Transparantie</w:t>
      </w:r>
      <w:r>
        <w:br/>
        <w:t>Vooraf moet duidelijk zijn wat er verwacht wordt, incl. duidelijk gemotiveerde beslissingen.</w:t>
      </w:r>
    </w:p>
    <w:p w14:paraId="4A4B5B5C" w14:textId="77777777" w:rsidR="00D345BB" w:rsidRDefault="00D345BB" w:rsidP="00D345BB">
      <w:pPr>
        <w:pStyle w:val="ListParagraph"/>
        <w:numPr>
          <w:ilvl w:val="1"/>
          <w:numId w:val="14"/>
        </w:numPr>
        <w:ind w:left="1211"/>
      </w:pPr>
      <w:r>
        <w:t xml:space="preserve">Proportionaliteit (Gids Proportionaliteit) </w:t>
      </w:r>
      <w:r>
        <w:br/>
        <w:t xml:space="preserve">Alle specificaties, eisen en criteria moeten relevant zijn en in verhouding staan tot de aard/omvang van de opdracht. </w:t>
      </w:r>
    </w:p>
    <w:p w14:paraId="47FCA4C6" w14:textId="52825879" w:rsidR="00D345BB" w:rsidRDefault="00D22D0B" w:rsidP="00D345BB">
      <w:sdt>
        <w:sdtPr>
          <w:id w:val="1766810748"/>
          <w:citation/>
        </w:sdtPr>
        <w:sdtEndPr/>
        <w:sdtContent>
          <w:r w:rsidR="00D345BB">
            <w:fldChar w:fldCharType="begin"/>
          </w:r>
          <w:r w:rsidR="00D345BB">
            <w:instrText xml:space="preserve"> CITATION Ten21 \l 1043 </w:instrText>
          </w:r>
          <w:r w:rsidR="00D345BB">
            <w:fldChar w:fldCharType="separate"/>
          </w:r>
          <w:r w:rsidR="00247511">
            <w:rPr>
              <w:noProof/>
            </w:rPr>
            <w:t>(TenderNed, 2021)</w:t>
          </w:r>
          <w:r w:rsidR="00D345BB">
            <w:fldChar w:fldCharType="end"/>
          </w:r>
        </w:sdtContent>
      </w:sdt>
    </w:p>
    <w:p w14:paraId="424A1D4A" w14:textId="77777777" w:rsidR="00D345BB" w:rsidRDefault="00D345BB" w:rsidP="00D345BB">
      <w:pPr>
        <w:pStyle w:val="ListParagraph"/>
        <w:numPr>
          <w:ilvl w:val="0"/>
          <w:numId w:val="14"/>
        </w:numPr>
        <w:ind w:left="720"/>
      </w:pPr>
      <w:r>
        <w:t>TenderNed is het aanbestedingssysteem van de Nederlandse overheid</w:t>
      </w:r>
    </w:p>
    <w:p w14:paraId="30528629" w14:textId="77777777" w:rsidR="00D345BB" w:rsidRDefault="00D345BB" w:rsidP="00D345BB">
      <w:pPr>
        <w:pStyle w:val="ListParagraph"/>
        <w:numPr>
          <w:ilvl w:val="0"/>
          <w:numId w:val="14"/>
        </w:numPr>
        <w:ind w:left="720"/>
      </w:pPr>
      <w:r>
        <w:t>Leidt de opdrachtgever en inschrijver volledig digitaal door het gehele aanbestedingsproces</w:t>
      </w:r>
    </w:p>
    <w:p w14:paraId="68F1AA69" w14:textId="77777777" w:rsidR="00D345BB" w:rsidRDefault="00D345BB" w:rsidP="00D345BB">
      <w:pPr>
        <w:pStyle w:val="ListParagraph"/>
        <w:numPr>
          <w:ilvl w:val="0"/>
          <w:numId w:val="14"/>
        </w:numPr>
        <w:ind w:left="720"/>
      </w:pPr>
      <w:r>
        <w:t>De Europese versie van TenderNed is TED</w:t>
      </w:r>
    </w:p>
    <w:p w14:paraId="1A235DFB" w14:textId="2032C818" w:rsidR="00D345BB" w:rsidRDefault="00D22D0B" w:rsidP="00D345BB">
      <w:sdt>
        <w:sdtPr>
          <w:id w:val="-384952463"/>
          <w:citation/>
        </w:sdtPr>
        <w:sdtEndPr/>
        <w:sdtContent>
          <w:r w:rsidR="00D345BB">
            <w:fldChar w:fldCharType="begin"/>
          </w:r>
          <w:r w:rsidR="00D345BB">
            <w:instrText xml:space="preserve"> CITATION van17 \l 1043 </w:instrText>
          </w:r>
          <w:r w:rsidR="00D345BB">
            <w:fldChar w:fldCharType="separate"/>
          </w:r>
          <w:r w:rsidR="00247511">
            <w:rPr>
              <w:noProof/>
            </w:rPr>
            <w:t>(van den Engh, Onderzoeksuitkomst relatieve beoordelingen, 2017)</w:t>
          </w:r>
          <w:r w:rsidR="00D345BB">
            <w:fldChar w:fldCharType="end"/>
          </w:r>
        </w:sdtContent>
      </w:sdt>
      <w:r w:rsidR="00D345BB">
        <w:t>:</w:t>
      </w:r>
    </w:p>
    <w:p w14:paraId="59D925DF" w14:textId="77777777" w:rsidR="00D345BB" w:rsidRDefault="00D345BB" w:rsidP="00D345BB">
      <w:pPr>
        <w:pStyle w:val="ListParagraph"/>
        <w:numPr>
          <w:ilvl w:val="0"/>
          <w:numId w:val="14"/>
        </w:numPr>
        <w:ind w:left="720"/>
      </w:pPr>
      <w:r>
        <w:t xml:space="preserve">Verplicht om Europese aanbestedingen te gunnen door gebruik te maken van de economisch meest voordeligste inschrijving (EMVI) = beste prijs-kwaliteitverhouding (BPKV) </w:t>
      </w:r>
    </w:p>
    <w:p w14:paraId="7A8EC4FC" w14:textId="58818E79" w:rsidR="00D345BB" w:rsidRDefault="00D22D0B" w:rsidP="00D345BB">
      <w:sdt>
        <w:sdtPr>
          <w:id w:val="1093668501"/>
          <w:citation/>
        </w:sdtPr>
        <w:sdtEndPr/>
        <w:sdtContent>
          <w:r w:rsidR="00D345BB">
            <w:fldChar w:fldCharType="begin"/>
          </w:r>
          <w:r w:rsidR="00D345BB">
            <w:instrText xml:space="preserve"> CITATION DGD211 \l 1043 </w:instrText>
          </w:r>
          <w:r w:rsidR="00D345BB">
            <w:fldChar w:fldCharType="separate"/>
          </w:r>
          <w:r w:rsidR="00247511">
            <w:rPr>
              <w:noProof/>
            </w:rPr>
            <w:t>(DG Digitalisering en Overheidsorganisatie, 2021)</w:t>
          </w:r>
          <w:r w:rsidR="00D345BB">
            <w:fldChar w:fldCharType="end"/>
          </w:r>
        </w:sdtContent>
      </w:sdt>
    </w:p>
    <w:p w14:paraId="5227E3BE" w14:textId="77777777" w:rsidR="00D345BB" w:rsidRDefault="00D345BB" w:rsidP="00D345BB">
      <w:pPr>
        <w:pStyle w:val="ListParagraph"/>
        <w:numPr>
          <w:ilvl w:val="0"/>
          <w:numId w:val="14"/>
        </w:numPr>
        <w:ind w:left="720"/>
      </w:pPr>
      <w:r>
        <w:t>Een aanbesteding is de procedure die ingaat als de overheid bekendmaakt op zoek te zijn naar een uitvoerende partij voor een opdracht en bedrijven uitnodigt hiervoor een offerte in te dienen.</w:t>
      </w:r>
    </w:p>
    <w:p w14:paraId="5F58D4F3" w14:textId="77777777" w:rsidR="00D345BB" w:rsidRDefault="00D345BB" w:rsidP="00D345BB">
      <w:pPr>
        <w:pStyle w:val="ListParagraph"/>
        <w:numPr>
          <w:ilvl w:val="0"/>
          <w:numId w:val="14"/>
        </w:numPr>
        <w:ind w:left="720"/>
      </w:pPr>
      <w:r>
        <w:t>Aanbestedingswet geldt voor alle overheidsopdrachten, zowel onder als boven de Europese drempelwaarden.</w:t>
      </w:r>
    </w:p>
    <w:p w14:paraId="6DEE61D0" w14:textId="3028D953" w:rsidR="00D345BB" w:rsidRPr="001A6646" w:rsidRDefault="00D345BB" w:rsidP="00D345BB">
      <w:pPr>
        <w:pStyle w:val="Heading3"/>
      </w:pPr>
      <w:bookmarkStart w:id="52" w:name="_Toc135663015"/>
      <w:r>
        <w:t>Absoluut beoordelen</w:t>
      </w:r>
      <w:bookmarkEnd w:id="52"/>
    </w:p>
    <w:p w14:paraId="6D2B6C36" w14:textId="73E3E5CA" w:rsidR="00D345BB" w:rsidRDefault="00D22D0B" w:rsidP="00D345BB">
      <w:sdt>
        <w:sdtPr>
          <w:id w:val="556599564"/>
          <w:citation/>
        </w:sdtPr>
        <w:sdtEndPr/>
        <w:sdtContent>
          <w:r w:rsidR="00D345BB">
            <w:fldChar w:fldCharType="begin"/>
          </w:r>
          <w:r w:rsidR="00D345BB">
            <w:instrText xml:space="preserve"> CITATION Pla17 \l 1043 </w:instrText>
          </w:r>
          <w:r w:rsidR="00D345BB">
            <w:fldChar w:fldCharType="separate"/>
          </w:r>
          <w:r w:rsidR="00247511">
            <w:rPr>
              <w:noProof/>
            </w:rPr>
            <w:t>(Planjer &amp; Lennartz, 2017)</w:t>
          </w:r>
          <w:r w:rsidR="00D345BB">
            <w:fldChar w:fldCharType="end"/>
          </w:r>
        </w:sdtContent>
      </w:sdt>
      <w:r w:rsidR="00D345BB">
        <w:t xml:space="preserve">: </w:t>
      </w:r>
    </w:p>
    <w:p w14:paraId="35E33300" w14:textId="77777777" w:rsidR="00D345BB" w:rsidRDefault="00D345BB" w:rsidP="00D345BB">
      <w:pPr>
        <w:pStyle w:val="ListParagraph"/>
        <w:numPr>
          <w:ilvl w:val="0"/>
          <w:numId w:val="14"/>
        </w:numPr>
        <w:ind w:left="720"/>
      </w:pPr>
      <w:r>
        <w:t xml:space="preserve">Absoluut beoordelen van prijzen voorkomt dat de punten voor de prijzen afhangen van minder goede aanbieders. </w:t>
      </w:r>
    </w:p>
    <w:p w14:paraId="682869AE" w14:textId="77777777" w:rsidR="00D345BB" w:rsidRDefault="00D345BB" w:rsidP="00D345BB">
      <w:pPr>
        <w:pStyle w:val="ListParagraph"/>
        <w:numPr>
          <w:ilvl w:val="0"/>
          <w:numId w:val="14"/>
        </w:numPr>
        <w:ind w:left="720"/>
      </w:pPr>
      <w:r>
        <w:t>Absolute methode borgt per definitie dat de winnende offerte niet afhangt van toevallige aanbieders die lager zijn geëindigd (niet zo bij relatief beoordelen)</w:t>
      </w:r>
    </w:p>
    <w:p w14:paraId="716B1A84" w14:textId="482FF8DA" w:rsidR="00D345BB" w:rsidRDefault="00D22D0B" w:rsidP="00D345BB">
      <w:sdt>
        <w:sdtPr>
          <w:id w:val="1576162634"/>
          <w:citation/>
        </w:sdtPr>
        <w:sdtEndPr/>
        <w:sdtContent>
          <w:r w:rsidR="00D345BB">
            <w:fldChar w:fldCharType="begin"/>
          </w:r>
          <w:r w:rsidR="00D345BB">
            <w:instrText xml:space="preserve"> CITATION van182 \l 1043 </w:instrText>
          </w:r>
          <w:r w:rsidR="00D345BB">
            <w:fldChar w:fldCharType="separate"/>
          </w:r>
          <w:r w:rsidR="00247511">
            <w:rPr>
              <w:noProof/>
            </w:rPr>
            <w:t>(van Dorth, 2018)</w:t>
          </w:r>
          <w:r w:rsidR="00D345BB">
            <w:fldChar w:fldCharType="end"/>
          </w:r>
        </w:sdtContent>
      </w:sdt>
      <w:r w:rsidR="00D345BB">
        <w:t>:</w:t>
      </w:r>
    </w:p>
    <w:p w14:paraId="34E51FC8" w14:textId="77777777" w:rsidR="00D345BB" w:rsidRDefault="00D345BB" w:rsidP="00D345BB">
      <w:pPr>
        <w:pStyle w:val="ListParagraph"/>
        <w:numPr>
          <w:ilvl w:val="0"/>
          <w:numId w:val="14"/>
        </w:numPr>
        <w:ind w:left="720"/>
      </w:pPr>
      <w:r>
        <w:t xml:space="preserve">Het laat de leverancier geen andere keus, dan scherp hun prijs neer te zetten en vol voor de kwaliteit te gaan. </w:t>
      </w:r>
    </w:p>
    <w:p w14:paraId="55010FCD" w14:textId="77777777" w:rsidR="00D345BB" w:rsidRDefault="00D345BB" w:rsidP="00D345BB">
      <w:pPr>
        <w:pStyle w:val="ListParagraph"/>
        <w:numPr>
          <w:ilvl w:val="0"/>
          <w:numId w:val="14"/>
        </w:numPr>
        <w:ind w:left="720"/>
      </w:pPr>
      <w:r>
        <w:t xml:space="preserve">Door absoluut beoordelen kan de kwaliteit (tot een bepaald prijspunt) een belangrijkere factor worden. </w:t>
      </w:r>
    </w:p>
    <w:p w14:paraId="24C804A4" w14:textId="77777777" w:rsidR="00D345BB" w:rsidRDefault="00D345BB" w:rsidP="00D345BB">
      <w:pPr>
        <w:pStyle w:val="ListParagraph"/>
        <w:numPr>
          <w:ilvl w:val="0"/>
          <w:numId w:val="14"/>
        </w:numPr>
        <w:ind w:left="720"/>
      </w:pPr>
      <w:r>
        <w:t>Geeft hogere (interne) klanttevredenheid</w:t>
      </w:r>
    </w:p>
    <w:p w14:paraId="2866C0E6" w14:textId="6538BEC2" w:rsidR="00D345BB" w:rsidRDefault="00D22D0B" w:rsidP="00D345BB">
      <w:sdt>
        <w:sdtPr>
          <w:id w:val="1302116823"/>
          <w:citation/>
        </w:sdtPr>
        <w:sdtEndPr/>
        <w:sdtContent>
          <w:r w:rsidR="00D345BB">
            <w:fldChar w:fldCharType="begin"/>
          </w:r>
          <w:r w:rsidR="00D345BB">
            <w:instrText xml:space="preserve"> CITATION Sto22 \l 1043 </w:instrText>
          </w:r>
          <w:r w:rsidR="00D345BB">
            <w:fldChar w:fldCharType="separate"/>
          </w:r>
          <w:r w:rsidR="00247511">
            <w:rPr>
              <w:noProof/>
            </w:rPr>
            <w:t>(Stoop, 2022)</w:t>
          </w:r>
          <w:r w:rsidR="00D345BB">
            <w:fldChar w:fldCharType="end"/>
          </w:r>
        </w:sdtContent>
      </w:sdt>
    </w:p>
    <w:p w14:paraId="09030FAD" w14:textId="77777777" w:rsidR="00D345BB" w:rsidRDefault="00D345BB" w:rsidP="00D345BB">
      <w:pPr>
        <w:pStyle w:val="ListParagraph"/>
        <w:numPr>
          <w:ilvl w:val="0"/>
          <w:numId w:val="14"/>
        </w:numPr>
        <w:ind w:left="720"/>
      </w:pPr>
      <w:r>
        <w:t>Het te beoordelen product wordt benaderd als een uniek iets</w:t>
      </w:r>
    </w:p>
    <w:p w14:paraId="557D0456" w14:textId="77777777" w:rsidR="00D345BB" w:rsidRDefault="00D345BB" w:rsidP="00D345BB">
      <w:pPr>
        <w:pStyle w:val="ListParagraph"/>
        <w:numPr>
          <w:ilvl w:val="0"/>
          <w:numId w:val="14"/>
        </w:numPr>
        <w:ind w:left="720"/>
      </w:pPr>
      <w:r>
        <w:t xml:space="preserve">Beoordeling gebeurt meestal door een competentieomschrijving of criterialijst </w:t>
      </w:r>
    </w:p>
    <w:p w14:paraId="381C42B1" w14:textId="03334FD8" w:rsidR="00D345BB" w:rsidRDefault="00D22D0B" w:rsidP="00D345BB">
      <w:sdt>
        <w:sdtPr>
          <w:id w:val="426855384"/>
          <w:citation/>
        </w:sdtPr>
        <w:sdtEndPr/>
        <w:sdtContent>
          <w:r w:rsidR="00D345BB">
            <w:fldChar w:fldCharType="begin"/>
          </w:r>
          <w:r w:rsidR="00D345BB">
            <w:instrText xml:space="preserve"> CITATION Che09 \l 1043 </w:instrText>
          </w:r>
          <w:r w:rsidR="00D345BB">
            <w:fldChar w:fldCharType="separate"/>
          </w:r>
          <w:r w:rsidR="00247511">
            <w:rPr>
              <w:noProof/>
            </w:rPr>
            <w:t>(Chen, 2009)</w:t>
          </w:r>
          <w:r w:rsidR="00D345BB">
            <w:fldChar w:fldCharType="end"/>
          </w:r>
        </w:sdtContent>
      </w:sdt>
    </w:p>
    <w:p w14:paraId="2F3745E9" w14:textId="77777777" w:rsidR="00D345BB" w:rsidRDefault="00D345BB" w:rsidP="00D345BB">
      <w:pPr>
        <w:pStyle w:val="ListParagraph"/>
        <w:numPr>
          <w:ilvl w:val="0"/>
          <w:numId w:val="14"/>
        </w:numPr>
        <w:ind w:left="720"/>
      </w:pPr>
      <w:r>
        <w:t xml:space="preserve">Absolute formules gebruiken is allerminst eenvoudig: kennis van de marktprijzen is daarvoor onmisbaar, maar het verdient zijn kosten terug in de vorm van een werkelijk economisch voordelige winnende inschrijving. </w:t>
      </w:r>
    </w:p>
    <w:p w14:paraId="7681CBAA" w14:textId="7DFA66F3" w:rsidR="00D345BB" w:rsidRDefault="00D22D0B" w:rsidP="00D345BB">
      <w:sdt>
        <w:sdtPr>
          <w:id w:val="-133337960"/>
          <w:citation/>
        </w:sdtPr>
        <w:sdtEndPr/>
        <w:sdtContent>
          <w:r w:rsidR="00D345BB">
            <w:fldChar w:fldCharType="begin"/>
          </w:r>
          <w:r w:rsidR="0024605D">
            <w:instrText xml:space="preserve">CITATION TijdelijkeAanduiding2 \l 1043 </w:instrText>
          </w:r>
          <w:r w:rsidR="00D345BB">
            <w:fldChar w:fldCharType="separate"/>
          </w:r>
          <w:r w:rsidR="00247511">
            <w:rPr>
              <w:noProof/>
            </w:rPr>
            <w:t>(PIANOo, 2022)</w:t>
          </w:r>
          <w:r w:rsidR="00D345BB">
            <w:fldChar w:fldCharType="end"/>
          </w:r>
        </w:sdtContent>
      </w:sdt>
    </w:p>
    <w:p w14:paraId="6C6F38A8" w14:textId="77777777" w:rsidR="00D345BB" w:rsidRDefault="00D345BB" w:rsidP="00D345BB">
      <w:pPr>
        <w:pStyle w:val="ListParagraph"/>
        <w:numPr>
          <w:ilvl w:val="0"/>
          <w:numId w:val="14"/>
        </w:numPr>
        <w:ind w:left="720"/>
      </w:pPr>
      <w:r>
        <w:t xml:space="preserve">Bij een absolute beoordeling wordt een inschrijving niet vergeleken met andere inschrijvingen en zijn de scores die een inschrijving krijgt niet afhankelijk van anderen. </w:t>
      </w:r>
    </w:p>
    <w:p w14:paraId="01DD87A3" w14:textId="702ABDC9" w:rsidR="00D345BB" w:rsidRDefault="00D22D0B" w:rsidP="00D345BB">
      <w:sdt>
        <w:sdtPr>
          <w:id w:val="1430082753"/>
          <w:citation/>
        </w:sdtPr>
        <w:sdtEndPr/>
        <w:sdtContent>
          <w:r w:rsidR="00D345BB">
            <w:fldChar w:fldCharType="begin"/>
          </w:r>
          <w:r w:rsidR="00D345BB">
            <w:instrText xml:space="preserve"> CITATION Bea18 \l 1043 </w:instrText>
          </w:r>
          <w:r w:rsidR="00D345BB">
            <w:fldChar w:fldCharType="separate"/>
          </w:r>
          <w:r w:rsidR="00247511">
            <w:rPr>
              <w:noProof/>
            </w:rPr>
            <w:t>(Beayens &amp; van der Horst, 2018)</w:t>
          </w:r>
          <w:r w:rsidR="00D345BB">
            <w:fldChar w:fldCharType="end"/>
          </w:r>
        </w:sdtContent>
      </w:sdt>
    </w:p>
    <w:p w14:paraId="2AA91C68" w14:textId="77777777" w:rsidR="00D345BB" w:rsidRDefault="00D345BB" w:rsidP="00D345BB">
      <w:pPr>
        <w:pStyle w:val="ListParagraph"/>
        <w:numPr>
          <w:ilvl w:val="0"/>
          <w:numId w:val="14"/>
        </w:numPr>
        <w:ind w:left="720"/>
      </w:pPr>
      <w:r>
        <w:t xml:space="preserve">Bij absoluut beoordelen bepaalt de aanbesteder een absolute schaal per gunningscriterium en kent hij op basis van deze schaal een score toe die onafhankelijk is van de waarde van de andere offertes voor het desbetreffende gunningscriterium. </w:t>
      </w:r>
    </w:p>
    <w:p w14:paraId="34B3915C" w14:textId="77777777" w:rsidR="00D345BB" w:rsidRDefault="00D345BB" w:rsidP="00D345BB">
      <w:pPr>
        <w:pStyle w:val="ListParagraph"/>
        <w:numPr>
          <w:ilvl w:val="0"/>
          <w:numId w:val="14"/>
        </w:numPr>
        <w:ind w:left="720"/>
      </w:pPr>
      <w:r>
        <w:t>Het is gemakkelijker om een absolute schaal te bepalen voor eendimensionale gunningscriteria, zoals levertijd, periode of termijn.</w:t>
      </w:r>
    </w:p>
    <w:p w14:paraId="67DC3D27" w14:textId="17E8D2B2" w:rsidR="00D345BB" w:rsidRDefault="00D345BB" w:rsidP="00D345BB">
      <w:pPr>
        <w:pStyle w:val="ListParagraph"/>
        <w:numPr>
          <w:ilvl w:val="0"/>
          <w:numId w:val="14"/>
        </w:numPr>
        <w:ind w:left="720"/>
      </w:pPr>
      <w:r>
        <w:t xml:space="preserve">Bij complexere gunningscriteria, zoals technische kwaliteit, innovatieve, functionele, sociale en milieukenmerken, etc., is dit lastiger te bepalen. Hierbij kan de techniek van Analytic Hierarchy Process (AHP). Met AHP kunnen nauwelijks kwantitatief uit te drukken criteria, die ook nog een onvergelijkbaar zijn, naast elkaar worden gezet. </w:t>
      </w:r>
    </w:p>
    <w:p w14:paraId="59E7A6D7" w14:textId="115E1838" w:rsidR="008E7144" w:rsidRDefault="00D22D0B" w:rsidP="008E7144">
      <w:sdt>
        <w:sdtPr>
          <w:id w:val="943190348"/>
          <w:citation/>
        </w:sdtPr>
        <w:sdtEndPr/>
        <w:sdtContent>
          <w:r w:rsidR="008E7144">
            <w:fldChar w:fldCharType="begin"/>
          </w:r>
          <w:r w:rsidR="008E7144">
            <w:instrText xml:space="preserve"> CITATION LOC22 \l 1043 </w:instrText>
          </w:r>
          <w:r w:rsidR="008E7144">
            <w:fldChar w:fldCharType="separate"/>
          </w:r>
          <w:r w:rsidR="00247511">
            <w:rPr>
              <w:noProof/>
            </w:rPr>
            <w:t>(LOC, 2022)</w:t>
          </w:r>
          <w:r w:rsidR="008E7144">
            <w:fldChar w:fldCharType="end"/>
          </w:r>
        </w:sdtContent>
      </w:sdt>
    </w:p>
    <w:p w14:paraId="6CA77AB4" w14:textId="54C19C39" w:rsidR="008E7144" w:rsidRDefault="008E7144" w:rsidP="008E7144">
      <w:pPr>
        <w:pStyle w:val="ListParagraph"/>
        <w:numPr>
          <w:ilvl w:val="0"/>
          <w:numId w:val="14"/>
        </w:numPr>
      </w:pPr>
      <w:r>
        <w:t xml:space="preserve">Bij absolute prijsbeoordeling wordt de prijs van een inschrijving niet vergeleken met die van andere inschrijvingen. </w:t>
      </w:r>
    </w:p>
    <w:p w14:paraId="229318DD" w14:textId="0B43771D" w:rsidR="008E7144" w:rsidRDefault="008E7144" w:rsidP="008E7144">
      <w:pPr>
        <w:pStyle w:val="ListParagraph"/>
        <w:numPr>
          <w:ilvl w:val="0"/>
          <w:numId w:val="14"/>
        </w:numPr>
      </w:pPr>
      <w:r>
        <w:t xml:space="preserve">Het staat op voorhand vast welke score een inschrijver behaalt wanneer deze een bepaalde prijs indient. </w:t>
      </w:r>
    </w:p>
    <w:p w14:paraId="363D4D9B" w14:textId="73CBEA28" w:rsidR="008E7144" w:rsidRDefault="008E7144" w:rsidP="008E7144">
      <w:pPr>
        <w:pStyle w:val="ListParagraph"/>
        <w:numPr>
          <w:ilvl w:val="0"/>
          <w:numId w:val="14"/>
        </w:numPr>
      </w:pPr>
      <w:r>
        <w:t xml:space="preserve">Voordelen: </w:t>
      </w:r>
    </w:p>
    <w:p w14:paraId="70E2EE26" w14:textId="66A2393A" w:rsidR="008E7144" w:rsidRDefault="008E7144" w:rsidP="008E7144">
      <w:pPr>
        <w:pStyle w:val="ListParagraph"/>
        <w:numPr>
          <w:ilvl w:val="1"/>
          <w:numId w:val="14"/>
        </w:numPr>
      </w:pPr>
      <w:r>
        <w:t xml:space="preserve">Geen mogelijkheid tot rangorde paradox. </w:t>
      </w:r>
    </w:p>
    <w:p w14:paraId="787A62E6" w14:textId="48D28FD9" w:rsidR="008E7144" w:rsidRDefault="008E7144" w:rsidP="008E7144">
      <w:pPr>
        <w:pStyle w:val="ListParagraph"/>
        <w:numPr>
          <w:ilvl w:val="1"/>
          <w:numId w:val="14"/>
        </w:numPr>
      </w:pPr>
      <w:r>
        <w:t>De inschrijvers kunnen de score beïnvloeden door extreem hoge/lage prijzen.</w:t>
      </w:r>
    </w:p>
    <w:p w14:paraId="50E55C4F" w14:textId="6E4E905F" w:rsidR="008E7144" w:rsidRDefault="008E7144" w:rsidP="008E7144">
      <w:pPr>
        <w:pStyle w:val="ListParagraph"/>
        <w:numPr>
          <w:ilvl w:val="1"/>
          <w:numId w:val="14"/>
        </w:numPr>
      </w:pPr>
      <w:r>
        <w:t xml:space="preserve">Uit theorie en praktijd blijkt dat absoluut beoordelen leidt tot </w:t>
      </w:r>
      <w:r w:rsidR="00BF521F">
        <w:t>aanmerkelijk</w:t>
      </w:r>
      <w:r>
        <w:t xml:space="preserve"> lagere kosten en een hogere kwaliteit. </w:t>
      </w:r>
    </w:p>
    <w:p w14:paraId="0722ECFE" w14:textId="028859CD" w:rsidR="00D345BB" w:rsidRDefault="00D22D0B" w:rsidP="00D345BB">
      <w:sdt>
        <w:sdtPr>
          <w:id w:val="378750769"/>
          <w:citation/>
        </w:sdtPr>
        <w:sdtEndPr/>
        <w:sdtContent>
          <w:r w:rsidR="00D345BB">
            <w:fldChar w:fldCharType="begin"/>
          </w:r>
          <w:r w:rsidR="00D345BB">
            <w:instrText xml:space="preserve">CITATION Sch191 \t  \l 1043 </w:instrText>
          </w:r>
          <w:r w:rsidR="00D345BB">
            <w:fldChar w:fldCharType="separate"/>
          </w:r>
          <w:r w:rsidR="00247511">
            <w:rPr>
              <w:noProof/>
            </w:rPr>
            <w:t>(Schotanus, 2019)</w:t>
          </w:r>
          <w:r w:rsidR="00D345BB">
            <w:fldChar w:fldCharType="end"/>
          </w:r>
        </w:sdtContent>
      </w:sdt>
    </w:p>
    <w:p w14:paraId="61EA8E5C" w14:textId="77777777" w:rsidR="00D345BB" w:rsidRDefault="00D345BB" w:rsidP="00D345BB">
      <w:pPr>
        <w:pStyle w:val="ListParagraph"/>
        <w:numPr>
          <w:ilvl w:val="0"/>
          <w:numId w:val="14"/>
        </w:numPr>
        <w:ind w:left="720"/>
      </w:pPr>
      <w:r>
        <w:t>Zes stappen voor het opstellen van een goed gunningsmodel:</w:t>
      </w:r>
    </w:p>
    <w:p w14:paraId="7E644133" w14:textId="77777777" w:rsidR="00D345BB" w:rsidRDefault="00D345BB" w:rsidP="00D345BB">
      <w:pPr>
        <w:pStyle w:val="ListParagraph"/>
        <w:numPr>
          <w:ilvl w:val="1"/>
          <w:numId w:val="14"/>
        </w:numPr>
        <w:ind w:left="1211"/>
      </w:pPr>
      <w:r>
        <w:t>Stap 1: Voorbereiding</w:t>
      </w:r>
      <w:r>
        <w:br/>
        <w:t>Schetsen juridisch kader</w:t>
      </w:r>
      <w:r>
        <w:br/>
        <w:t>Wel of niet de markt betrekken bij het opstellen van de aanbesteding</w:t>
      </w:r>
      <w:r>
        <w:br/>
        <w:t>Welk inkoop model toepassen</w:t>
      </w:r>
    </w:p>
    <w:p w14:paraId="6726434D" w14:textId="77777777" w:rsidR="00D345BB" w:rsidRDefault="00D345BB" w:rsidP="00D345BB">
      <w:pPr>
        <w:pStyle w:val="ListParagraph"/>
        <w:numPr>
          <w:ilvl w:val="1"/>
          <w:numId w:val="14"/>
        </w:numPr>
        <w:ind w:left="1211"/>
      </w:pPr>
      <w:r>
        <w:t>Stap 2: Criteria</w:t>
      </w:r>
      <w:r>
        <w:br/>
        <w:t>Waarom – Hoe – Wat =</w:t>
      </w:r>
      <w:r>
        <w:br/>
        <w:t>Waarom is deze inkoop voor de organisatie belangrijk?</w:t>
      </w:r>
      <w:r>
        <w:br/>
        <w:t>Hoe worden de inschrijvingen beoordeeld?</w:t>
      </w:r>
      <w:r>
        <w:br/>
        <w:t xml:space="preserve">Wat wordt er verwacht? </w:t>
      </w:r>
    </w:p>
    <w:p w14:paraId="41F0D1E4" w14:textId="77777777" w:rsidR="00D345BB" w:rsidRDefault="00D345BB" w:rsidP="00D345BB">
      <w:pPr>
        <w:pStyle w:val="ListParagraph"/>
        <w:numPr>
          <w:ilvl w:val="1"/>
          <w:numId w:val="14"/>
        </w:numPr>
        <w:ind w:left="1211"/>
      </w:pPr>
      <w:r>
        <w:t>Stap 3: Gunningsmethode</w:t>
      </w:r>
      <w:r>
        <w:br/>
        <w:t>Welke inschrijving wint hangt sterk af van de gekozen gunningsmethode, dit moet gekozen worden op basis van de wens van de aanbestedende partij</w:t>
      </w:r>
    </w:p>
    <w:p w14:paraId="4EB0E767" w14:textId="77777777" w:rsidR="00D345BB" w:rsidRDefault="00D345BB" w:rsidP="00D345BB">
      <w:pPr>
        <w:pStyle w:val="ListParagraph"/>
        <w:numPr>
          <w:ilvl w:val="1"/>
          <w:numId w:val="14"/>
        </w:numPr>
        <w:ind w:left="1211"/>
      </w:pPr>
      <w:r>
        <w:t>Stap 4 t/m 6: Gewicht, score en gunning</w:t>
      </w:r>
      <w:r>
        <w:br/>
        <w:t>Welk gewicht wordt bij een criterium gelegd</w:t>
      </w:r>
      <w:r>
        <w:br/>
        <w:t>Welke scorerang is er</w:t>
      </w:r>
      <w:r>
        <w:br/>
        <w:t xml:space="preserve">Relatief/absolute beoordeling </w:t>
      </w:r>
    </w:p>
    <w:p w14:paraId="56E31AE6" w14:textId="77777777" w:rsidR="00FA42D4" w:rsidRDefault="00D345BB" w:rsidP="00FA42D4">
      <w:pPr>
        <w:keepNext/>
      </w:pPr>
      <w:r w:rsidRPr="0096612D">
        <w:rPr>
          <w:noProof/>
        </w:rPr>
        <w:drawing>
          <wp:inline distT="0" distB="0" distL="0" distR="0" wp14:anchorId="01BF3E6C" wp14:editId="20CA67E3">
            <wp:extent cx="5760720" cy="638355"/>
            <wp:effectExtent l="57150" t="0" r="49530" b="9525"/>
            <wp:docPr id="5" name="Diagram 5">
              <a:extLst xmlns:a="http://schemas.openxmlformats.org/drawingml/2006/main">
                <a:ext uri="{FF2B5EF4-FFF2-40B4-BE49-F238E27FC236}">
                  <a16:creationId xmlns:a16="http://schemas.microsoft.com/office/drawing/2014/main" id="{51B24650-F5AA-67FD-C96F-7E81BF78016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3AA3082" w14:textId="19E7E251" w:rsidR="00D345BB" w:rsidRDefault="00FA42D4" w:rsidP="00FA42D4">
      <w:pPr>
        <w:pStyle w:val="Caption"/>
      </w:pPr>
      <w:r>
        <w:t xml:space="preserve">Figuur </w:t>
      </w:r>
      <w:r w:rsidR="00D22D0B">
        <w:fldChar w:fldCharType="begin"/>
      </w:r>
      <w:r w:rsidR="00D22D0B">
        <w:instrText xml:space="preserve"> SEQ Figuur \* ARABIC </w:instrText>
      </w:r>
      <w:r w:rsidR="00D22D0B">
        <w:fldChar w:fldCharType="separate"/>
      </w:r>
      <w:r w:rsidR="0016390A">
        <w:rPr>
          <w:noProof/>
        </w:rPr>
        <w:t>3</w:t>
      </w:r>
      <w:r w:rsidR="00D22D0B">
        <w:rPr>
          <w:noProof/>
        </w:rPr>
        <w:fldChar w:fldCharType="end"/>
      </w:r>
      <w:r>
        <w:t xml:space="preserve">: Stappenplan </w:t>
      </w:r>
      <w:r w:rsidR="0016390A">
        <w:t>gunning bij een aanbesteding</w:t>
      </w:r>
    </w:p>
    <w:p w14:paraId="6313E01D" w14:textId="77777777" w:rsidR="00D345BB" w:rsidRDefault="00D345BB" w:rsidP="00D345BB">
      <w:pPr>
        <w:pStyle w:val="ListParagraph"/>
        <w:numPr>
          <w:ilvl w:val="0"/>
          <w:numId w:val="14"/>
        </w:numPr>
        <w:ind w:left="720"/>
      </w:pPr>
      <w:r>
        <w:t xml:space="preserve">Conclusie → hoe transparanter de aanbestedende partij is, hoe beter de inschrijvingen passen bij de wensen. Wanneer het duidelijk is welke stappen genomen worden en wat belangrijk is voor de aanbestedende partij, wordt de kans op een terechte winnaar vergroot en de conflicten gereduceerd. </w:t>
      </w:r>
    </w:p>
    <w:p w14:paraId="0C89A02A" w14:textId="77777777" w:rsidR="00D345BB" w:rsidRDefault="00D345BB" w:rsidP="00D345BB">
      <w:pPr>
        <w:rPr>
          <w:color w:val="767171" w:themeColor="background2" w:themeShade="80"/>
        </w:rPr>
      </w:pPr>
      <w:r>
        <w:rPr>
          <w:color w:val="767171" w:themeColor="background2" w:themeShade="80"/>
        </w:rPr>
        <w:t>Er is een NEVI-training: ‘Absolute beoordelingsmodellen opstellen’</w:t>
      </w:r>
      <w:r>
        <w:rPr>
          <w:color w:val="767171" w:themeColor="background2" w:themeShade="80"/>
        </w:rPr>
        <w:br/>
      </w:r>
      <w:hyperlink r:id="rId19" w:history="1">
        <w:r w:rsidRPr="00DE2108">
          <w:rPr>
            <w:rStyle w:val="Hyperlink"/>
            <w:color w:val="023160" w:themeColor="hyperlink" w:themeShade="80"/>
          </w:rPr>
          <w:t>https://nevi.nl/trainingen/absolute-beoordelingsmodellen-opstellen</w:t>
        </w:r>
      </w:hyperlink>
      <w:r>
        <w:rPr>
          <w:color w:val="767171" w:themeColor="background2" w:themeShade="80"/>
        </w:rPr>
        <w:t xml:space="preserve"> </w:t>
      </w:r>
    </w:p>
    <w:p w14:paraId="16D226C1" w14:textId="77777777" w:rsidR="00D345BB" w:rsidRDefault="00D345BB" w:rsidP="00D345BB">
      <w:pPr>
        <w:pStyle w:val="Heading4"/>
      </w:pPr>
      <w:r>
        <w:t xml:space="preserve">Superformule: </w:t>
      </w:r>
    </w:p>
    <w:p w14:paraId="17257622" w14:textId="673A8437" w:rsidR="00D345BB" w:rsidRDefault="00D22D0B" w:rsidP="00D345BB">
      <w:sdt>
        <w:sdtPr>
          <w:id w:val="191504772"/>
          <w:citation/>
        </w:sdtPr>
        <w:sdtEndPr/>
        <w:sdtContent>
          <w:r w:rsidR="00D345BB">
            <w:fldChar w:fldCharType="begin"/>
          </w:r>
          <w:r w:rsidR="0024605D">
            <w:instrText xml:space="preserve">CITATION Pia223 \l 1043 </w:instrText>
          </w:r>
          <w:r w:rsidR="00D345BB">
            <w:fldChar w:fldCharType="separate"/>
          </w:r>
          <w:r w:rsidR="00247511">
            <w:rPr>
              <w:noProof/>
            </w:rPr>
            <w:t>(PIANOo, 2020)</w:t>
          </w:r>
          <w:r w:rsidR="00D345BB">
            <w:fldChar w:fldCharType="end"/>
          </w:r>
        </w:sdtContent>
      </w:sdt>
    </w:p>
    <w:p w14:paraId="1331BCCA" w14:textId="77777777" w:rsidR="00D345BB" w:rsidRDefault="00D345BB" w:rsidP="00D345BB">
      <w:pPr>
        <w:pStyle w:val="ListParagraph"/>
        <w:numPr>
          <w:ilvl w:val="0"/>
          <w:numId w:val="14"/>
        </w:numPr>
        <w:ind w:left="720"/>
      </w:pPr>
      <w:r>
        <w:t xml:space="preserve">Met de Superformule-tool kan snel en eenvoudig op basis van eigen voorkeuren voor kwaliteit en prijs een absoluut gunningsmodel worden gebouwd. </w:t>
      </w:r>
    </w:p>
    <w:p w14:paraId="76243AF7" w14:textId="77777777" w:rsidR="00D345BB" w:rsidRDefault="00D345BB" w:rsidP="00D345BB">
      <w:pPr>
        <w:pStyle w:val="ListParagraph"/>
        <w:numPr>
          <w:ilvl w:val="0"/>
          <w:numId w:val="14"/>
        </w:numPr>
        <w:ind w:left="720"/>
      </w:pPr>
      <w:r>
        <w:t>Begin 2019 waren er ruim 125 gunningen met deze methode gedaan, deze zijn gemiddeld 30% scherper geprijsd en 20% hoger van kwaliteit dan de eigen voorkeur.</w:t>
      </w:r>
    </w:p>
    <w:p w14:paraId="66F70EAA" w14:textId="77777777" w:rsidR="00D345BB" w:rsidRDefault="00D345BB" w:rsidP="00D345BB">
      <w:pPr>
        <w:pStyle w:val="ListParagraph"/>
        <w:numPr>
          <w:ilvl w:val="0"/>
          <w:numId w:val="14"/>
        </w:numPr>
        <w:ind w:left="720"/>
      </w:pPr>
      <w:r>
        <w:t xml:space="preserve">P/Q = (P eisen + P wensen)/ (Q eisen + Q wensen) </w:t>
      </w:r>
    </w:p>
    <w:p w14:paraId="2EFA7031" w14:textId="77777777" w:rsidR="00D345BB" w:rsidRDefault="00D345BB" w:rsidP="00D345BB">
      <w:pPr>
        <w:pStyle w:val="ListParagraph"/>
        <w:numPr>
          <w:ilvl w:val="0"/>
          <w:numId w:val="14"/>
        </w:numPr>
        <w:ind w:left="720"/>
      </w:pPr>
      <w:r>
        <w:t xml:space="preserve">De Superformule-tool visualiseert de kwaliteit in een grafiek met het aantal kwaliteitspunten op de x-as en de prijs op de y-as. </w:t>
      </w:r>
    </w:p>
    <w:p w14:paraId="58AED8DF" w14:textId="77777777" w:rsidR="00D345BB" w:rsidRDefault="00D345BB" w:rsidP="00D345BB">
      <w:pPr>
        <w:pStyle w:val="ListParagraph"/>
        <w:numPr>
          <w:ilvl w:val="0"/>
          <w:numId w:val="14"/>
        </w:numPr>
        <w:ind w:left="720"/>
      </w:pPr>
      <w:r>
        <w:t xml:space="preserve">Door de invulling van Q wensen kunnen inschrijvers zich onderscheiden en extra punten scoren. </w:t>
      </w:r>
    </w:p>
    <w:p w14:paraId="46C2D162" w14:textId="77777777" w:rsidR="00D345BB" w:rsidRDefault="00D345BB" w:rsidP="00D345BB">
      <w:pPr>
        <w:pStyle w:val="ListParagraph"/>
        <w:numPr>
          <w:ilvl w:val="0"/>
          <w:numId w:val="14"/>
        </w:numPr>
        <w:ind w:left="720"/>
      </w:pPr>
      <w:r>
        <w:t xml:space="preserve">Bij gebruik van de Superformule krijgt de inschrijver met de laagst behaalde score de aanbesteding gegund. </w:t>
      </w:r>
    </w:p>
    <w:p w14:paraId="3AE7656F" w14:textId="77777777" w:rsidR="00D345BB" w:rsidRDefault="00D345BB" w:rsidP="00D345BB">
      <w:pPr>
        <w:pStyle w:val="ListParagraph"/>
        <w:numPr>
          <w:ilvl w:val="0"/>
          <w:numId w:val="14"/>
        </w:numPr>
        <w:ind w:left="720"/>
      </w:pPr>
      <w:r>
        <w:t>De formule is een absolute gunningsmethodiek → het gaat uit van zelf te bepalen referenties</w:t>
      </w:r>
    </w:p>
    <w:p w14:paraId="5A2B1C14" w14:textId="291E24E4" w:rsidR="00D345BB" w:rsidRDefault="00D22D0B" w:rsidP="00D345BB">
      <w:sdt>
        <w:sdtPr>
          <w:id w:val="284317974"/>
          <w:citation/>
        </w:sdtPr>
        <w:sdtEndPr/>
        <w:sdtContent>
          <w:r w:rsidR="00D345BB">
            <w:fldChar w:fldCharType="begin"/>
          </w:r>
          <w:r w:rsidR="00D345BB">
            <w:instrText xml:space="preserve">CITATION van183 \t  \l 1043 </w:instrText>
          </w:r>
          <w:r w:rsidR="00D345BB">
            <w:fldChar w:fldCharType="separate"/>
          </w:r>
          <w:r w:rsidR="00247511">
            <w:rPr>
              <w:noProof/>
            </w:rPr>
            <w:t>(van Bemmel, 2018)</w:t>
          </w:r>
          <w:r w:rsidR="00D345BB">
            <w:fldChar w:fldCharType="end"/>
          </w:r>
        </w:sdtContent>
      </w:sdt>
    </w:p>
    <w:p w14:paraId="42E1136B" w14:textId="77777777" w:rsidR="00D345BB" w:rsidRDefault="00D345BB" w:rsidP="00D345BB">
      <w:pPr>
        <w:pStyle w:val="ListParagraph"/>
        <w:numPr>
          <w:ilvl w:val="0"/>
          <w:numId w:val="14"/>
        </w:numPr>
        <w:ind w:left="720"/>
      </w:pPr>
      <w:r>
        <w:t xml:space="preserve">Het is een absolute beoordelingsmethode omdat op basis van eigen referenties voor kwaliteit en prijs de beste EMVI geselecteerd wordt. </w:t>
      </w:r>
    </w:p>
    <w:p w14:paraId="4FB2B5C7" w14:textId="77777777" w:rsidR="00D345BB" w:rsidRDefault="00D345BB" w:rsidP="00D345BB">
      <w:pPr>
        <w:pStyle w:val="ListParagraph"/>
        <w:numPr>
          <w:ilvl w:val="0"/>
          <w:numId w:val="14"/>
        </w:numPr>
        <w:ind w:left="720"/>
      </w:pPr>
      <w:r>
        <w:t xml:space="preserve">Met deze voorkeuren worden lijnen getekend op een prijs-kwaliteit grafiek. </w:t>
      </w:r>
    </w:p>
    <w:p w14:paraId="15F47F31" w14:textId="77777777" w:rsidR="00D345BB" w:rsidRDefault="00D345BB" w:rsidP="00D345BB">
      <w:pPr>
        <w:pStyle w:val="ListParagraph"/>
        <w:numPr>
          <w:ilvl w:val="0"/>
          <w:numId w:val="14"/>
        </w:numPr>
        <w:ind w:left="720"/>
      </w:pPr>
      <w:r>
        <w:t xml:space="preserve">Als inschrijver scoor je sneller hoger door een goede prijs én kwaliteit neer te zetten, dan enkel met het verbeteren van kwaliteit </w:t>
      </w:r>
      <w:r w:rsidRPr="00591932">
        <w:rPr>
          <w:i/>
          <w:iCs/>
        </w:rPr>
        <w:t>of</w:t>
      </w:r>
      <w:r>
        <w:t xml:space="preserve"> prijs. </w:t>
      </w:r>
    </w:p>
    <w:p w14:paraId="6DF80637" w14:textId="2F1BC468" w:rsidR="00D345BB" w:rsidRPr="006E4DC2" w:rsidRDefault="00D345BB" w:rsidP="0007082A">
      <w:pPr>
        <w:pStyle w:val="ListParagraph"/>
        <w:numPr>
          <w:ilvl w:val="0"/>
          <w:numId w:val="14"/>
        </w:numPr>
        <w:ind w:left="720"/>
      </w:pPr>
      <w:r>
        <w:t>Het kost wel tijd om de Superformule onder de knie te krijgen. Pieter van Dorth, bedrijfseconomisch adviseur inkoop bij de Belastingdienst zegt hierover het volgende: ‘Ik adviseer inkopers altijd om eerst te schaduwdraaien. Gebruik je bekende gunningsmethodiek en ga op de achtergrond met de superformule aan de gang. Vaak zie ik dat na twee keer schaduwdraaien de inkoper de systematiek in de vingers heeft. Daarna lukt het om de methodiek in 1,5 in een aanbesteding te zetten.’</w:t>
      </w:r>
    </w:p>
    <w:p w14:paraId="5F136E21" w14:textId="0760AFCD" w:rsidR="00D345BB" w:rsidRDefault="00D345BB" w:rsidP="00D345BB">
      <w:pPr>
        <w:pStyle w:val="Heading3"/>
      </w:pPr>
      <w:bookmarkStart w:id="53" w:name="_Toc135663016"/>
      <w:r>
        <w:t>Relatief beoordelen</w:t>
      </w:r>
      <w:bookmarkEnd w:id="53"/>
    </w:p>
    <w:p w14:paraId="0774D576" w14:textId="2F9B9E21" w:rsidR="00D345BB" w:rsidRDefault="00D22D0B" w:rsidP="00D345BB">
      <w:sdt>
        <w:sdtPr>
          <w:id w:val="519818584"/>
          <w:citation/>
        </w:sdtPr>
        <w:sdtEndPr/>
        <w:sdtContent>
          <w:r w:rsidR="00D345BB">
            <w:fldChar w:fldCharType="begin"/>
          </w:r>
          <w:r w:rsidR="00D345BB">
            <w:instrText xml:space="preserve">CITATION van17 \t  \l 1043 </w:instrText>
          </w:r>
          <w:r w:rsidR="00D345BB">
            <w:fldChar w:fldCharType="separate"/>
          </w:r>
          <w:r w:rsidR="00247511">
            <w:rPr>
              <w:noProof/>
            </w:rPr>
            <w:t>(van den Engh, 2017)</w:t>
          </w:r>
          <w:r w:rsidR="00D345BB">
            <w:fldChar w:fldCharType="end"/>
          </w:r>
        </w:sdtContent>
      </w:sdt>
    </w:p>
    <w:p w14:paraId="282DD1CE" w14:textId="77777777" w:rsidR="00D345BB" w:rsidRDefault="00D345BB" w:rsidP="00D345BB">
      <w:pPr>
        <w:pStyle w:val="ListParagraph"/>
        <w:numPr>
          <w:ilvl w:val="0"/>
          <w:numId w:val="14"/>
        </w:numPr>
        <w:ind w:left="720"/>
      </w:pPr>
      <w:r>
        <w:t>De score voor een inschrijver wordt beoordeeld aan de hand van de laagste prijs geboden (door de inschrijver zelf, of een andere inschrijver).</w:t>
      </w:r>
    </w:p>
    <w:p w14:paraId="00D69FAF" w14:textId="77777777" w:rsidR="00D345BB" w:rsidRDefault="00D345BB" w:rsidP="00D345BB">
      <w:pPr>
        <w:pStyle w:val="ListParagraph"/>
        <w:numPr>
          <w:ilvl w:val="0"/>
          <w:numId w:val="14"/>
        </w:numPr>
        <w:ind w:left="720"/>
      </w:pPr>
      <w:r>
        <w:t xml:space="preserve">De relatieve beoordelingsmethode wordt nog vaak gebruikt, vooral voor het berekenen van de prijsscore. </w:t>
      </w:r>
    </w:p>
    <w:p w14:paraId="44B8B9DE" w14:textId="77777777" w:rsidR="00D345BB" w:rsidRDefault="00D345BB" w:rsidP="00D345BB">
      <w:pPr>
        <w:pStyle w:val="ListParagraph"/>
        <w:numPr>
          <w:ilvl w:val="0"/>
          <w:numId w:val="14"/>
        </w:numPr>
        <w:ind w:left="720"/>
      </w:pPr>
      <w:r>
        <w:t xml:space="preserve">Onderzoek gedaan in 2017 over 214 aanbestedingen, bij 29 hiervan (=13,6%) is een andere winnaar mogelijk door het toevoegen van een nieuwe inschrijver. </w:t>
      </w:r>
    </w:p>
    <w:p w14:paraId="7DBF4373" w14:textId="77777777" w:rsidR="00D345BB" w:rsidRDefault="00D345BB" w:rsidP="00D345BB">
      <w:pPr>
        <w:pStyle w:val="ListParagraph"/>
        <w:numPr>
          <w:ilvl w:val="0"/>
          <w:numId w:val="14"/>
        </w:numPr>
        <w:ind w:left="720"/>
      </w:pPr>
      <w:r>
        <w:t>De aanbestedende partij heeft geen grip op de scoring van inschrijvers op het moment dat men gebruik maakt van relatieve scoringsmethodes, doordat de uitslag mogelijk beïnvloed kan worden door een non-competitieve inschrijver.</w:t>
      </w:r>
    </w:p>
    <w:p w14:paraId="2D8B9B39" w14:textId="10AF1C2C" w:rsidR="00D345BB" w:rsidRDefault="00D22D0B" w:rsidP="00D345BB">
      <w:sdt>
        <w:sdtPr>
          <w:id w:val="1015039976"/>
          <w:citation/>
        </w:sdtPr>
        <w:sdtEndPr/>
        <w:sdtContent>
          <w:r w:rsidR="00D345BB">
            <w:fldChar w:fldCharType="begin"/>
          </w:r>
          <w:r w:rsidR="00D345BB">
            <w:instrText xml:space="preserve"> CITATION Pla17 \l 1043 </w:instrText>
          </w:r>
          <w:r w:rsidR="00D345BB">
            <w:fldChar w:fldCharType="separate"/>
          </w:r>
          <w:r w:rsidR="00247511">
            <w:rPr>
              <w:noProof/>
            </w:rPr>
            <w:t>(Planjer &amp; Lennartz, 2017)</w:t>
          </w:r>
          <w:r w:rsidR="00D345BB">
            <w:fldChar w:fldCharType="end"/>
          </w:r>
        </w:sdtContent>
      </w:sdt>
      <w:r w:rsidR="00D345BB">
        <w:t xml:space="preserve">: </w:t>
      </w:r>
    </w:p>
    <w:p w14:paraId="5FCEAAB4" w14:textId="77777777" w:rsidR="00D345BB" w:rsidRDefault="00D345BB" w:rsidP="00D345BB">
      <w:pPr>
        <w:pStyle w:val="ListParagraph"/>
        <w:numPr>
          <w:ilvl w:val="0"/>
          <w:numId w:val="14"/>
        </w:numPr>
        <w:ind w:left="720"/>
      </w:pPr>
      <w:r>
        <w:t xml:space="preserve">Relatief beoordelen is niet per definitie onrechtvaardig, het zou in bepaalde situaties wel rechtvaardig kunnen zijn. </w:t>
      </w:r>
    </w:p>
    <w:p w14:paraId="1677A2CB" w14:textId="77777777" w:rsidR="00D345BB" w:rsidRPr="00353E0C" w:rsidRDefault="00D345BB" w:rsidP="00D345BB">
      <w:pPr>
        <w:pStyle w:val="ListParagraph"/>
        <w:numPr>
          <w:ilvl w:val="0"/>
          <w:numId w:val="14"/>
        </w:numPr>
        <w:ind w:left="720"/>
        <w:rPr>
          <w:color w:val="5B9BD5" w:themeColor="accent5"/>
        </w:rPr>
      </w:pPr>
      <w:r w:rsidRPr="00353E0C">
        <w:rPr>
          <w:color w:val="5B9BD5" w:themeColor="accent5"/>
        </w:rPr>
        <w:t xml:space="preserve">Als er relatief veel aanbieders zijn, dan is de methode van relatieve beoordeling in beginsel wel een optie. Dit doordat: we er niet vanuit gaan dat aanbieders die de inschrijving door collega-inschrijvers laten manipuleren een grote invloed op de rangorde kunnen uitoefenen. </w:t>
      </w:r>
      <w:r>
        <w:rPr>
          <w:color w:val="5B9BD5" w:themeColor="accent5"/>
        </w:rPr>
        <w:t>AANNAME!</w:t>
      </w:r>
    </w:p>
    <w:p w14:paraId="06AD12B4" w14:textId="77777777" w:rsidR="00D345BB" w:rsidRDefault="00D345BB" w:rsidP="00D345BB">
      <w:pPr>
        <w:pStyle w:val="ListParagraph"/>
        <w:numPr>
          <w:ilvl w:val="0"/>
          <w:numId w:val="14"/>
        </w:numPr>
        <w:ind w:left="720"/>
      </w:pPr>
      <w:r>
        <w:t xml:space="preserve">Onderzoek: bij 22% van de 163 aanbestedingen kan de winnaar bepaald worden door invloed uit een non-competitieve inschrijver. De nieuwe laagste prijs hoeft hiervoor niet veel lager te liggen dan de oorspronkelijke prijs.  </w:t>
      </w:r>
    </w:p>
    <w:p w14:paraId="38B32569" w14:textId="77777777" w:rsidR="00D345BB" w:rsidRDefault="00D345BB" w:rsidP="00D345BB">
      <w:pPr>
        <w:pStyle w:val="ListParagraph"/>
        <w:numPr>
          <w:ilvl w:val="0"/>
          <w:numId w:val="14"/>
        </w:numPr>
        <w:ind w:left="720"/>
      </w:pPr>
      <w:r>
        <w:t xml:space="preserve">Wanneer aanbieders voldoen aan minimale kwaliteitspunten, gaat vrijwel altijd de opdracht naar een van de laagste prijsaanbiedingen → kwaliteit telt vrijwel niet mee. </w:t>
      </w:r>
    </w:p>
    <w:p w14:paraId="4BAEF274" w14:textId="50BA4906" w:rsidR="00D345BB" w:rsidRDefault="00D22D0B" w:rsidP="00D345BB">
      <w:sdt>
        <w:sdtPr>
          <w:id w:val="2057814193"/>
          <w:citation/>
        </w:sdtPr>
        <w:sdtEndPr/>
        <w:sdtContent>
          <w:r w:rsidR="00D345BB">
            <w:fldChar w:fldCharType="begin"/>
          </w:r>
          <w:r w:rsidR="0024605D">
            <w:instrText xml:space="preserve">CITATION TijdelijkeAanduiding3 \l 1043 </w:instrText>
          </w:r>
          <w:r w:rsidR="00D345BB">
            <w:fldChar w:fldCharType="separate"/>
          </w:r>
          <w:r w:rsidR="00247511">
            <w:rPr>
              <w:noProof/>
            </w:rPr>
            <w:t>(PIANOo, 2022)</w:t>
          </w:r>
          <w:r w:rsidR="00D345BB">
            <w:fldChar w:fldCharType="end"/>
          </w:r>
        </w:sdtContent>
      </w:sdt>
    </w:p>
    <w:p w14:paraId="119826A8" w14:textId="77777777" w:rsidR="00D345BB" w:rsidRDefault="00D345BB" w:rsidP="00D345BB">
      <w:pPr>
        <w:pStyle w:val="ListParagraph"/>
        <w:numPr>
          <w:ilvl w:val="0"/>
          <w:numId w:val="14"/>
        </w:numPr>
        <w:ind w:left="720"/>
      </w:pPr>
      <w:r>
        <w:t xml:space="preserve">De relatieve beoordelingssystematiek is niet per definitie in strijd met de aanbestedingsbeginselen. </w:t>
      </w:r>
    </w:p>
    <w:p w14:paraId="150FBEB2" w14:textId="77777777" w:rsidR="00D345BB" w:rsidRDefault="00D345BB" w:rsidP="00D345BB">
      <w:pPr>
        <w:pStyle w:val="ListParagraph"/>
        <w:numPr>
          <w:ilvl w:val="0"/>
          <w:numId w:val="14"/>
        </w:numPr>
        <w:ind w:left="720"/>
      </w:pPr>
      <w:r>
        <w:t>Het is toegestaan in het aanbestedingsdocument te bepalen dat in het geval bij gebruikmaking van relatieve beoordelingssystematiek de als eerste geëindigde inschrijver afvalt, de oorspronkelijke rangorde dus zal worden gehandhaafd en de tweede geëindigde inschrijver dus de gunning wint.</w:t>
      </w:r>
    </w:p>
    <w:p w14:paraId="181366F7" w14:textId="308DA470" w:rsidR="00D345BB" w:rsidRDefault="00D22D0B" w:rsidP="00D345BB">
      <w:sdt>
        <w:sdtPr>
          <w:id w:val="-1346939342"/>
          <w:citation/>
        </w:sdtPr>
        <w:sdtEndPr/>
        <w:sdtContent>
          <w:r w:rsidR="00D345BB">
            <w:fldChar w:fldCharType="begin"/>
          </w:r>
          <w:r w:rsidR="00D345BB">
            <w:instrText xml:space="preserve">CITATION Uit14 \l 1043 </w:instrText>
          </w:r>
          <w:r w:rsidR="00D345BB">
            <w:fldChar w:fldCharType="separate"/>
          </w:r>
          <w:r w:rsidR="00247511">
            <w:rPr>
              <w:noProof/>
            </w:rPr>
            <w:t>(de Rechtspraak, 2014)</w:t>
          </w:r>
          <w:r w:rsidR="00D345BB">
            <w:fldChar w:fldCharType="end"/>
          </w:r>
        </w:sdtContent>
      </w:sdt>
    </w:p>
    <w:p w14:paraId="3B61E354" w14:textId="77777777" w:rsidR="00D345BB" w:rsidRDefault="00D345BB" w:rsidP="00D345BB">
      <w:pPr>
        <w:pStyle w:val="ListParagraph"/>
        <w:numPr>
          <w:ilvl w:val="0"/>
          <w:numId w:val="14"/>
        </w:numPr>
        <w:ind w:left="720"/>
      </w:pPr>
      <w:r>
        <w:t xml:space="preserve">In zijn algemeenheid kan een zogeheten relatieve beoordelingssystematiek niet enkel op grond van haar relatieve karakter als strijdig met het gelijkheids- of transparantiebeginsel worden aangemerkt. Het hangt af van de wijze waarop een beoordelingssystematiek is ingericht/toegepast of het in strijd komt met de beginselen van het aanbestedingsrecht. </w:t>
      </w:r>
    </w:p>
    <w:p w14:paraId="355ADFF0" w14:textId="77777777" w:rsidR="00D345BB" w:rsidRDefault="00D345BB" w:rsidP="00D345BB">
      <w:pPr>
        <w:pStyle w:val="ListParagraph"/>
        <w:numPr>
          <w:ilvl w:val="0"/>
          <w:numId w:val="14"/>
        </w:numPr>
        <w:ind w:left="720"/>
      </w:pPr>
      <w:r>
        <w:t xml:space="preserve">Het is in overeenstemming met het transparantiebeginsel, als na afvallen van de als eerste geëindigde inschrijver, de tweede geëindigde de gunning wint, zonder een herbeoordeling van de scores uit te voeren. </w:t>
      </w:r>
    </w:p>
    <w:p w14:paraId="7A4DCC88" w14:textId="21C572C7" w:rsidR="00D345BB" w:rsidRDefault="00D22D0B" w:rsidP="00D345BB">
      <w:sdt>
        <w:sdtPr>
          <w:id w:val="-1577575995"/>
          <w:citation/>
        </w:sdtPr>
        <w:sdtEndPr/>
        <w:sdtContent>
          <w:r w:rsidR="00D345BB">
            <w:fldChar w:fldCharType="begin"/>
          </w:r>
          <w:r w:rsidR="00D345BB">
            <w:instrText xml:space="preserve"> CITATION Nij17 \l 1043 </w:instrText>
          </w:r>
          <w:r w:rsidR="00D345BB">
            <w:fldChar w:fldCharType="separate"/>
          </w:r>
          <w:r w:rsidR="00247511">
            <w:rPr>
              <w:noProof/>
            </w:rPr>
            <w:t>(Nijenhuis, 2017)</w:t>
          </w:r>
          <w:r w:rsidR="00D345BB">
            <w:fldChar w:fldCharType="end"/>
          </w:r>
        </w:sdtContent>
      </w:sdt>
    </w:p>
    <w:p w14:paraId="15AC6F26" w14:textId="77777777" w:rsidR="00D345BB" w:rsidRDefault="00D345BB" w:rsidP="00D345BB">
      <w:pPr>
        <w:pStyle w:val="ListParagraph"/>
        <w:numPr>
          <w:ilvl w:val="0"/>
          <w:numId w:val="14"/>
        </w:numPr>
        <w:ind w:left="720"/>
      </w:pPr>
      <w:r>
        <w:t xml:space="preserve">Voordelen relatief scoren: </w:t>
      </w:r>
    </w:p>
    <w:p w14:paraId="1330D475" w14:textId="77777777" w:rsidR="00D345BB" w:rsidRDefault="00D345BB" w:rsidP="00D345BB">
      <w:pPr>
        <w:pStyle w:val="ListParagraph"/>
        <w:numPr>
          <w:ilvl w:val="1"/>
          <w:numId w:val="14"/>
        </w:numPr>
        <w:ind w:left="1211"/>
      </w:pPr>
      <w:r>
        <w:t>Gemak om de scores te bepalen → er zit niet veel werk achter &amp; er is geen kennis van de markt nodig</w:t>
      </w:r>
    </w:p>
    <w:p w14:paraId="53534333" w14:textId="77777777" w:rsidR="00D345BB" w:rsidRDefault="00D345BB" w:rsidP="00D345BB">
      <w:pPr>
        <w:pStyle w:val="ListParagraph"/>
        <w:numPr>
          <w:ilvl w:val="1"/>
          <w:numId w:val="14"/>
        </w:numPr>
        <w:ind w:left="1211"/>
      </w:pPr>
      <w:r>
        <w:t>Er zijn Excel-templates om het eenvoudiger te kunnen berekenen</w:t>
      </w:r>
    </w:p>
    <w:p w14:paraId="3C45EC4C" w14:textId="77777777" w:rsidR="00D345BB" w:rsidRDefault="00D345BB" w:rsidP="00D345BB">
      <w:pPr>
        <w:pStyle w:val="ListParagraph"/>
        <w:numPr>
          <w:ilvl w:val="0"/>
          <w:numId w:val="14"/>
        </w:numPr>
        <w:ind w:left="720"/>
      </w:pPr>
      <w:r>
        <w:t xml:space="preserve">Nadelen relatief scoren: </w:t>
      </w:r>
    </w:p>
    <w:p w14:paraId="6186E13F" w14:textId="77777777" w:rsidR="00D345BB" w:rsidRDefault="00D345BB" w:rsidP="00D345BB">
      <w:pPr>
        <w:pStyle w:val="ListParagraph"/>
        <w:numPr>
          <w:ilvl w:val="1"/>
          <w:numId w:val="14"/>
        </w:numPr>
        <w:ind w:left="1211"/>
      </w:pPr>
      <w:r>
        <w:t>De invloed van onrealistische inschrijvingen</w:t>
      </w:r>
    </w:p>
    <w:p w14:paraId="0E7C0C3A" w14:textId="5E294EEE" w:rsidR="00D345BB" w:rsidRDefault="00D345BB" w:rsidP="00D345BB">
      <w:pPr>
        <w:pStyle w:val="ListParagraph"/>
        <w:numPr>
          <w:ilvl w:val="1"/>
          <w:numId w:val="14"/>
        </w:numPr>
        <w:ind w:left="1211"/>
      </w:pPr>
      <w:r>
        <w:t xml:space="preserve">Mogelijkheid tot </w:t>
      </w:r>
      <w:r w:rsidR="00D86E0E">
        <w:t>de rangorde paradox</w:t>
      </w:r>
    </w:p>
    <w:p w14:paraId="47EDB47C" w14:textId="281A0384" w:rsidR="00D345BB" w:rsidRDefault="00D22D0B" w:rsidP="00D345BB">
      <w:sdt>
        <w:sdtPr>
          <w:id w:val="53750225"/>
          <w:citation/>
        </w:sdtPr>
        <w:sdtEndPr/>
        <w:sdtContent>
          <w:r w:rsidR="00D345BB">
            <w:fldChar w:fldCharType="begin"/>
          </w:r>
          <w:r w:rsidR="00D345BB">
            <w:instrText xml:space="preserve">CITATION Sch18 \t  \l 1043 </w:instrText>
          </w:r>
          <w:r w:rsidR="00D345BB">
            <w:fldChar w:fldCharType="separate"/>
          </w:r>
          <w:r w:rsidR="00247511">
            <w:rPr>
              <w:noProof/>
            </w:rPr>
            <w:t>(Schotanus, 2018)</w:t>
          </w:r>
          <w:r w:rsidR="00D345BB">
            <w:fldChar w:fldCharType="end"/>
          </w:r>
        </w:sdtContent>
      </w:sdt>
    </w:p>
    <w:p w14:paraId="0531C15B" w14:textId="77777777" w:rsidR="00D345BB" w:rsidRDefault="00D345BB" w:rsidP="00D345BB">
      <w:pPr>
        <w:pStyle w:val="ListParagraph"/>
        <w:numPr>
          <w:ilvl w:val="0"/>
          <w:numId w:val="14"/>
        </w:numPr>
        <w:ind w:left="720"/>
      </w:pPr>
      <w:r>
        <w:t>Voordelen relatief beoordelen:</w:t>
      </w:r>
    </w:p>
    <w:p w14:paraId="60D37E66" w14:textId="77777777" w:rsidR="00D345BB" w:rsidRDefault="00D345BB" w:rsidP="00D345BB">
      <w:pPr>
        <w:pStyle w:val="ListParagraph"/>
        <w:numPr>
          <w:ilvl w:val="1"/>
          <w:numId w:val="14"/>
        </w:numPr>
        <w:ind w:left="1211"/>
      </w:pPr>
      <w:r>
        <w:t>Eenvoudig</w:t>
      </w:r>
    </w:p>
    <w:p w14:paraId="2CA4EDB1" w14:textId="77777777" w:rsidR="00D345BB" w:rsidRDefault="00D345BB" w:rsidP="00D345BB">
      <w:pPr>
        <w:pStyle w:val="ListParagraph"/>
        <w:numPr>
          <w:ilvl w:val="1"/>
          <w:numId w:val="14"/>
        </w:numPr>
        <w:ind w:left="1211"/>
      </w:pPr>
      <w:r>
        <w:t>Geen markt(prijs)kennis nodig</w:t>
      </w:r>
    </w:p>
    <w:p w14:paraId="4E3F6296" w14:textId="77777777" w:rsidR="00D345BB" w:rsidRDefault="00D345BB" w:rsidP="00D345BB">
      <w:pPr>
        <w:pStyle w:val="ListParagraph"/>
        <w:numPr>
          <w:ilvl w:val="0"/>
          <w:numId w:val="14"/>
        </w:numPr>
        <w:ind w:left="720"/>
      </w:pPr>
      <w:r>
        <w:t>Nadelen relatief beoordelen:</w:t>
      </w:r>
    </w:p>
    <w:p w14:paraId="70B5F2AD" w14:textId="77777777" w:rsidR="00D345BB" w:rsidRDefault="00D345BB" w:rsidP="00D345BB">
      <w:pPr>
        <w:pStyle w:val="ListParagraph"/>
        <w:numPr>
          <w:ilvl w:val="1"/>
          <w:numId w:val="14"/>
        </w:numPr>
        <w:ind w:left="1211"/>
      </w:pPr>
      <w:r>
        <w:t>Geen aansluiting waarde functie/ sturing (educated guess)</w:t>
      </w:r>
    </w:p>
    <w:p w14:paraId="0F2BBD0E" w14:textId="77777777" w:rsidR="00D345BB" w:rsidRDefault="00D345BB" w:rsidP="00D345BB">
      <w:pPr>
        <w:pStyle w:val="ListParagraph"/>
        <w:numPr>
          <w:ilvl w:val="1"/>
          <w:numId w:val="14"/>
        </w:numPr>
        <w:ind w:left="1211"/>
      </w:pPr>
      <w:r>
        <w:t>Rangorde paradox</w:t>
      </w:r>
    </w:p>
    <w:p w14:paraId="1C006C46" w14:textId="77777777" w:rsidR="00D345BB" w:rsidRDefault="00D345BB" w:rsidP="00D345BB">
      <w:pPr>
        <w:pStyle w:val="ListParagraph"/>
        <w:numPr>
          <w:ilvl w:val="1"/>
          <w:numId w:val="14"/>
        </w:numPr>
        <w:ind w:left="1211"/>
      </w:pPr>
      <w:r>
        <w:t>Leidt tot extra prijsfocus</w:t>
      </w:r>
    </w:p>
    <w:p w14:paraId="57467705" w14:textId="77777777" w:rsidR="00D345BB" w:rsidRDefault="00D345BB" w:rsidP="00D345BB">
      <w:pPr>
        <w:pStyle w:val="ListParagraph"/>
        <w:numPr>
          <w:ilvl w:val="1"/>
          <w:numId w:val="14"/>
        </w:numPr>
        <w:ind w:left="1211"/>
      </w:pPr>
      <w:r>
        <w:t>Verslechtering prijs-kwaliteit ratio</w:t>
      </w:r>
    </w:p>
    <w:p w14:paraId="4550E07E" w14:textId="73501C13" w:rsidR="00D345BB" w:rsidRDefault="00D22D0B" w:rsidP="00D345BB">
      <w:sdt>
        <w:sdtPr>
          <w:id w:val="-1965573166"/>
          <w:citation/>
        </w:sdtPr>
        <w:sdtEndPr/>
        <w:sdtContent>
          <w:r w:rsidR="00D345BB">
            <w:fldChar w:fldCharType="begin"/>
          </w:r>
          <w:r w:rsidR="00D345BB">
            <w:instrText xml:space="preserve"> CITATION Sto22 \l 1043 </w:instrText>
          </w:r>
          <w:r w:rsidR="00D345BB">
            <w:fldChar w:fldCharType="separate"/>
          </w:r>
          <w:r w:rsidR="00247511">
            <w:rPr>
              <w:noProof/>
            </w:rPr>
            <w:t>(Stoop, 2022)</w:t>
          </w:r>
          <w:r w:rsidR="00D345BB">
            <w:fldChar w:fldCharType="end"/>
          </w:r>
        </w:sdtContent>
      </w:sdt>
    </w:p>
    <w:p w14:paraId="4AC12E45" w14:textId="77777777" w:rsidR="00D345BB" w:rsidRDefault="00D345BB" w:rsidP="00D345BB">
      <w:pPr>
        <w:pStyle w:val="ListParagraph"/>
        <w:numPr>
          <w:ilvl w:val="0"/>
          <w:numId w:val="14"/>
        </w:numPr>
        <w:ind w:left="720"/>
      </w:pPr>
      <w:r>
        <w:t>Inschrijvingen van elkaar vergelijken (= comparatief beoordelen)</w:t>
      </w:r>
    </w:p>
    <w:p w14:paraId="7018E781" w14:textId="77777777" w:rsidR="00D345BB" w:rsidRDefault="00D345BB" w:rsidP="00D345BB">
      <w:pPr>
        <w:pStyle w:val="ListParagraph"/>
        <w:numPr>
          <w:ilvl w:val="0"/>
          <w:numId w:val="14"/>
        </w:numPr>
        <w:ind w:left="720"/>
      </w:pPr>
      <w:r>
        <w:t xml:space="preserve">Ligt dichter bij de werking van het menselijk brein doordat men zo van nature beslissingen maakt, product A met B vergelijken en zo beslissen welke het wordt. </w:t>
      </w:r>
    </w:p>
    <w:p w14:paraId="067622EC" w14:textId="6C8CA137" w:rsidR="00D345BB" w:rsidRDefault="00D22D0B" w:rsidP="00D345BB">
      <w:sdt>
        <w:sdtPr>
          <w:id w:val="-425423671"/>
          <w:citation/>
        </w:sdtPr>
        <w:sdtEndPr/>
        <w:sdtContent>
          <w:r w:rsidR="00D345BB">
            <w:fldChar w:fldCharType="begin"/>
          </w:r>
          <w:r w:rsidR="00CE5DC5">
            <w:instrText xml:space="preserve">CITATION Jan20 \l 1043 </w:instrText>
          </w:r>
          <w:r w:rsidR="00D345BB">
            <w:fldChar w:fldCharType="separate"/>
          </w:r>
          <w:r w:rsidR="00247511">
            <w:rPr>
              <w:noProof/>
            </w:rPr>
            <w:t>(Commissie van Aanbestedingsexperts, 2020)</w:t>
          </w:r>
          <w:r w:rsidR="00D345BB">
            <w:fldChar w:fldCharType="end"/>
          </w:r>
        </w:sdtContent>
      </w:sdt>
    </w:p>
    <w:p w14:paraId="7D26704D" w14:textId="77777777" w:rsidR="00D345BB" w:rsidRDefault="00D345BB" w:rsidP="00D345BB">
      <w:pPr>
        <w:pStyle w:val="ListParagraph"/>
        <w:numPr>
          <w:ilvl w:val="0"/>
          <w:numId w:val="14"/>
        </w:numPr>
        <w:ind w:left="720"/>
      </w:pPr>
      <w:r>
        <w:t>Bij relatieve beoordeling wordt de aan een inschrijving voor een bepaald gunningscriterium toe te kennen score bepaald op basis van een vergelijking met een of meer andere inschrijvingen. (= inschrijvingen worden met elkaar vergeleken om scores te bepalen)</w:t>
      </w:r>
    </w:p>
    <w:p w14:paraId="46AF3F7F" w14:textId="77777777" w:rsidR="00D345BB" w:rsidRDefault="00D345BB" w:rsidP="00D345BB">
      <w:pPr>
        <w:pStyle w:val="ListParagraph"/>
        <w:numPr>
          <w:ilvl w:val="0"/>
          <w:numId w:val="14"/>
        </w:numPr>
        <w:ind w:left="720"/>
      </w:pPr>
      <w:r>
        <w:t xml:space="preserve">De Commissie van Aanbestedingsexperts zet geen bezwaren tegen relatieve beoordelingsmethoden </w:t>
      </w:r>
      <w:r>
        <w:rPr>
          <w:u w:val="single"/>
        </w:rPr>
        <w:t xml:space="preserve">zonder </w:t>
      </w:r>
      <w:r>
        <w:t xml:space="preserve">de mogelijkheid van rank reversal enkel op grond van het relatieve karakter van deze beoordelingsmethoden. </w:t>
      </w:r>
    </w:p>
    <w:p w14:paraId="4C23B8FD" w14:textId="77777777" w:rsidR="00D345BB" w:rsidRDefault="00D345BB" w:rsidP="00D345BB">
      <w:pPr>
        <w:pStyle w:val="ListParagraph"/>
        <w:numPr>
          <w:ilvl w:val="0"/>
          <w:numId w:val="14"/>
        </w:numPr>
        <w:ind w:left="720"/>
      </w:pPr>
      <w:r>
        <w:t xml:space="preserve">Het </w:t>
      </w:r>
      <w:r w:rsidRPr="00F161C8">
        <w:rPr>
          <w:color w:val="E17000" w:themeColor="accent1"/>
        </w:rPr>
        <w:t xml:space="preserve">Hof van Justitie EU </w:t>
      </w:r>
      <w:r>
        <w:t xml:space="preserve">heeft zich nog niet uitgelaten over de vraag of relatieve beoordelingsmethoden </w:t>
      </w:r>
      <w:r>
        <w:rPr>
          <w:u w:val="single"/>
        </w:rPr>
        <w:t>met</w:t>
      </w:r>
      <w:r>
        <w:t xml:space="preserve"> de mogelijkheid tot rank reversal </w:t>
      </w:r>
      <w:r>
        <w:rPr>
          <w:u w:val="single"/>
        </w:rPr>
        <w:t>altijd</w:t>
      </w:r>
      <w:r>
        <w:t xml:space="preserve"> in strijd zijn met het aanbestedingsrecht</w:t>
      </w:r>
    </w:p>
    <w:p w14:paraId="117C9130" w14:textId="77777777" w:rsidR="00D345BB" w:rsidRDefault="00D345BB" w:rsidP="00D345BB">
      <w:pPr>
        <w:pStyle w:val="ListParagraph"/>
        <w:numPr>
          <w:ilvl w:val="0"/>
          <w:numId w:val="14"/>
        </w:numPr>
        <w:ind w:left="720"/>
      </w:pPr>
      <w:r>
        <w:t xml:space="preserve">Naar oordeel van de </w:t>
      </w:r>
      <w:r w:rsidRPr="00F161C8">
        <w:rPr>
          <w:color w:val="E17000" w:themeColor="accent1"/>
        </w:rPr>
        <w:t xml:space="preserve">Commissie </w:t>
      </w:r>
      <w:r>
        <w:t>is het hanteren van relatieve beoordelingsmethode met de mogelijkheid van rank reversal in strijd met:</w:t>
      </w:r>
    </w:p>
    <w:p w14:paraId="72DA98A7" w14:textId="77777777" w:rsidR="00D345BB" w:rsidRDefault="00D345BB" w:rsidP="00D345BB">
      <w:pPr>
        <w:pStyle w:val="ListParagraph"/>
        <w:numPr>
          <w:ilvl w:val="1"/>
          <w:numId w:val="14"/>
        </w:numPr>
        <w:ind w:left="1211"/>
      </w:pPr>
      <w:r>
        <w:t>Artikel 67, lid 5, richtlijn 2014/24/EU</w:t>
      </w:r>
    </w:p>
    <w:p w14:paraId="471F440A" w14:textId="7280CB10" w:rsidR="00D345BB" w:rsidRDefault="00D345BB" w:rsidP="00D345BB">
      <w:pPr>
        <w:pStyle w:val="ListParagraph"/>
        <w:numPr>
          <w:ilvl w:val="2"/>
          <w:numId w:val="14"/>
        </w:numPr>
      </w:pPr>
      <w:r>
        <w:t xml:space="preserve">Lid 5: “De aanbestedende dienst specificeert in de aanbestedingsstukken het relatieve gewicht dat hij voor de bepaling van de economisch meest voordelige inschrijving aan elk van de gekozen criteria toekent, behalve wanneer deze uitsluitend op basis van prijs wordt beoordeeld.” </w:t>
      </w:r>
      <w:sdt>
        <w:sdtPr>
          <w:id w:val="-160854532"/>
          <w:citation/>
        </w:sdtPr>
        <w:sdtEndPr/>
        <w:sdtContent>
          <w:r>
            <w:fldChar w:fldCharType="begin"/>
          </w:r>
          <w:r>
            <w:instrText xml:space="preserve"> CITATION EUR22 \l 1043 </w:instrText>
          </w:r>
          <w:r>
            <w:fldChar w:fldCharType="separate"/>
          </w:r>
          <w:r w:rsidR="00247511">
            <w:rPr>
              <w:noProof/>
            </w:rPr>
            <w:t>(EUR-Lex, 2022)</w:t>
          </w:r>
          <w:r>
            <w:fldChar w:fldCharType="end"/>
          </w:r>
        </w:sdtContent>
      </w:sdt>
    </w:p>
    <w:p w14:paraId="158219C3" w14:textId="77777777" w:rsidR="00D345BB" w:rsidRDefault="00D345BB" w:rsidP="00D345BB">
      <w:pPr>
        <w:pStyle w:val="ListParagraph"/>
        <w:numPr>
          <w:ilvl w:val="1"/>
          <w:numId w:val="14"/>
        </w:numPr>
        <w:ind w:left="1211"/>
      </w:pPr>
      <w:r>
        <w:t>Artikel 2.114 AW 2012 (Doordat het risico bestaat dat de opdracht niet wordt gegund aan de inschrijver met de economisch meest voordelige inschrijving.)</w:t>
      </w:r>
    </w:p>
    <w:p w14:paraId="3B23176C" w14:textId="46B8C3D2" w:rsidR="00D345BB" w:rsidRDefault="00D345BB" w:rsidP="00D345BB">
      <w:pPr>
        <w:pStyle w:val="ListParagraph"/>
        <w:numPr>
          <w:ilvl w:val="2"/>
          <w:numId w:val="14"/>
        </w:numPr>
      </w:pPr>
      <w:r>
        <w:t xml:space="preserve">Lid 1: “De aanbestedende dienst gunt een overheidsopdracht op grond van de naar het oordeel van de aanbestedende dienst economisch meest voordelige inschrijving” </w:t>
      </w:r>
      <w:sdt>
        <w:sdtPr>
          <w:id w:val="1616019772"/>
          <w:citation/>
        </w:sdtPr>
        <w:sdtEndPr/>
        <w:sdtContent>
          <w:r>
            <w:fldChar w:fldCharType="begin"/>
          </w:r>
          <w:r>
            <w:instrText xml:space="preserve"> CITATION Wet22 \l 1043 </w:instrText>
          </w:r>
          <w:r>
            <w:fldChar w:fldCharType="separate"/>
          </w:r>
          <w:r w:rsidR="00247511">
            <w:rPr>
              <w:noProof/>
            </w:rPr>
            <w:t>(Wettenbank, 2022)</w:t>
          </w:r>
          <w:r>
            <w:fldChar w:fldCharType="end"/>
          </w:r>
        </w:sdtContent>
      </w:sdt>
    </w:p>
    <w:p w14:paraId="4C464BF2" w14:textId="2F8F7B47" w:rsidR="00D345BB" w:rsidRDefault="00D345BB" w:rsidP="00D345BB">
      <w:pPr>
        <w:pStyle w:val="ListParagraph"/>
        <w:numPr>
          <w:ilvl w:val="2"/>
          <w:numId w:val="14"/>
        </w:numPr>
      </w:pPr>
      <w:r>
        <w:t xml:space="preserve">Lid 2: “De economisch meest voordelige inschrijving wordt door de aanbestedende dienst vastgesteld op basis van de: </w:t>
      </w:r>
      <w:r>
        <w:br/>
        <w:t>A: Beste prijs-kwaliteitsverhouding</w:t>
      </w:r>
      <w:r>
        <w:br/>
        <w:t>B: Laagste kosten berekend op basis van kosteneffectiviteit of levenscycluskosten</w:t>
      </w:r>
      <w:r>
        <w:br/>
        <w:t xml:space="preserve">C: Laagste prijs” </w:t>
      </w:r>
      <w:sdt>
        <w:sdtPr>
          <w:id w:val="1799027198"/>
          <w:citation/>
        </w:sdtPr>
        <w:sdtEndPr/>
        <w:sdtContent>
          <w:r>
            <w:fldChar w:fldCharType="begin"/>
          </w:r>
          <w:r>
            <w:instrText xml:space="preserve"> CITATION Wet22 \l 1043 </w:instrText>
          </w:r>
          <w:r>
            <w:fldChar w:fldCharType="separate"/>
          </w:r>
          <w:r w:rsidR="00247511">
            <w:rPr>
              <w:noProof/>
            </w:rPr>
            <w:t>(Wettenbank, 2022)</w:t>
          </w:r>
          <w:r>
            <w:fldChar w:fldCharType="end"/>
          </w:r>
        </w:sdtContent>
      </w:sdt>
    </w:p>
    <w:p w14:paraId="3FDC6838" w14:textId="77777777" w:rsidR="00D345BB" w:rsidRDefault="00D345BB" w:rsidP="00D345BB">
      <w:pPr>
        <w:pStyle w:val="ListParagraph"/>
        <w:numPr>
          <w:ilvl w:val="1"/>
          <w:numId w:val="14"/>
        </w:numPr>
        <w:ind w:left="1211"/>
      </w:pPr>
      <w:r>
        <w:t xml:space="preserve">Artikel 2.115, lid 4 en 5, AW 2012 </w:t>
      </w:r>
    </w:p>
    <w:p w14:paraId="0596F601" w14:textId="71A7EE4E" w:rsidR="00D345BB" w:rsidRDefault="00D345BB" w:rsidP="00D345BB">
      <w:pPr>
        <w:pStyle w:val="ListParagraph"/>
        <w:numPr>
          <w:ilvl w:val="2"/>
          <w:numId w:val="14"/>
        </w:numPr>
      </w:pPr>
      <w:r>
        <w:t xml:space="preserve">Lid 4: “De aanbestedende dienst specificeert in de aanbestedingsstukken het relatieve gewicht van elk van de door hem gekozen nadere criteria voor de bepaling van de economisch meest voordelige inschrijving op basis van de beste prijs-kwaliteitverhouding. Dit gewicht kan worden uitgedrukt door middel van een marge met een passen verschil tussen minimum en maximum.” </w:t>
      </w:r>
      <w:sdt>
        <w:sdtPr>
          <w:id w:val="-881167713"/>
          <w:citation/>
        </w:sdtPr>
        <w:sdtEndPr/>
        <w:sdtContent>
          <w:r>
            <w:fldChar w:fldCharType="begin"/>
          </w:r>
          <w:r>
            <w:instrText xml:space="preserve"> CITATION Wet22 \l 1043 </w:instrText>
          </w:r>
          <w:r>
            <w:fldChar w:fldCharType="separate"/>
          </w:r>
          <w:r w:rsidR="00247511">
            <w:rPr>
              <w:noProof/>
            </w:rPr>
            <w:t>(Wettenbank, 2022)</w:t>
          </w:r>
          <w:r>
            <w:fldChar w:fldCharType="end"/>
          </w:r>
        </w:sdtContent>
      </w:sdt>
    </w:p>
    <w:p w14:paraId="0B6826AF" w14:textId="2DE83EA4" w:rsidR="00D345BB" w:rsidRDefault="00D345BB" w:rsidP="00D345BB">
      <w:pPr>
        <w:pStyle w:val="ListParagraph"/>
        <w:numPr>
          <w:ilvl w:val="2"/>
          <w:numId w:val="14"/>
        </w:numPr>
      </w:pPr>
      <w:r>
        <w:t xml:space="preserve">Lid 5: “Indien om objectieve redenen geen weging mogelijk is, vermeldt de aanbestedende dienst in de aanbestedingsstukken de nadere criteria in afnemende volgorde van belang.” </w:t>
      </w:r>
      <w:sdt>
        <w:sdtPr>
          <w:id w:val="-1362893529"/>
          <w:citation/>
        </w:sdtPr>
        <w:sdtEndPr/>
        <w:sdtContent>
          <w:r>
            <w:fldChar w:fldCharType="begin"/>
          </w:r>
          <w:r>
            <w:instrText xml:space="preserve"> CITATION Wet22 \l 1043 </w:instrText>
          </w:r>
          <w:r>
            <w:fldChar w:fldCharType="separate"/>
          </w:r>
          <w:r w:rsidR="00247511">
            <w:rPr>
              <w:noProof/>
            </w:rPr>
            <w:t>(Wettenbank, 2022)</w:t>
          </w:r>
          <w:r>
            <w:fldChar w:fldCharType="end"/>
          </w:r>
        </w:sdtContent>
      </w:sdt>
    </w:p>
    <w:p w14:paraId="35A0C265" w14:textId="77777777" w:rsidR="00D345BB" w:rsidRDefault="00D345BB" w:rsidP="00D345BB">
      <w:pPr>
        <w:pStyle w:val="ListParagraph"/>
        <w:numPr>
          <w:ilvl w:val="1"/>
          <w:numId w:val="14"/>
        </w:numPr>
        <w:ind w:left="1211"/>
      </w:pPr>
      <w:r>
        <w:t>De beginselen van gelijke behandeling en transparantie (als de inhoud van de scoreregels van de sub gunningscriteria pas na inschrijving vast komt te staan)</w:t>
      </w:r>
    </w:p>
    <w:p w14:paraId="734E66B8" w14:textId="77777777" w:rsidR="00D345BB" w:rsidRDefault="00D345BB" w:rsidP="00D345BB">
      <w:pPr>
        <w:pStyle w:val="ListParagraph"/>
        <w:numPr>
          <w:ilvl w:val="0"/>
          <w:numId w:val="14"/>
        </w:numPr>
        <w:ind w:left="720"/>
      </w:pPr>
      <w:r>
        <w:t xml:space="preserve">De relatieve beoordelingsmethode </w:t>
      </w:r>
      <w:r>
        <w:rPr>
          <w:u w:val="single"/>
        </w:rPr>
        <w:t>met</w:t>
      </w:r>
      <w:r>
        <w:t xml:space="preserve"> de mogelijkheid van rank reversal kan wel een goede methode zijn bij inkoopprocedures met complexe gunningscriteria (bv. concurrentiegerichte dialoog). </w:t>
      </w:r>
    </w:p>
    <w:p w14:paraId="21C78C5E" w14:textId="77777777" w:rsidR="00D345BB" w:rsidRDefault="00D345BB" w:rsidP="00D345BB">
      <w:pPr>
        <w:pStyle w:val="ListParagraph"/>
        <w:numPr>
          <w:ilvl w:val="0"/>
          <w:numId w:val="14"/>
        </w:numPr>
        <w:ind w:left="720"/>
      </w:pPr>
      <w:r>
        <w:t>De Commissie raadt het echter af voor eenvoudige gunningscriteria die objectief meetbaar zijn.</w:t>
      </w:r>
    </w:p>
    <w:p w14:paraId="7F60BECC" w14:textId="77777777" w:rsidR="00D345BB" w:rsidRDefault="00D345BB" w:rsidP="00D345BB">
      <w:pPr>
        <w:pStyle w:val="ListParagraph"/>
        <w:numPr>
          <w:ilvl w:val="0"/>
          <w:numId w:val="14"/>
        </w:numPr>
        <w:ind w:left="720"/>
      </w:pPr>
      <w:r>
        <w:t>‘Iedere inschrijver zal dus zijn inschrijving afstemmen op aannames die hij maakt over andere inschrijvingen.’</w:t>
      </w:r>
    </w:p>
    <w:p w14:paraId="3D849158" w14:textId="77777777" w:rsidR="00D345BB" w:rsidRDefault="00D345BB" w:rsidP="00D345BB">
      <w:pPr>
        <w:pStyle w:val="ListParagraph"/>
        <w:numPr>
          <w:ilvl w:val="0"/>
          <w:numId w:val="14"/>
        </w:numPr>
        <w:ind w:left="720"/>
      </w:pPr>
      <w:r>
        <w:t xml:space="preserve">Met een relatieve beoordeling is de score van een inschrijving volledig afhankelijk van het aantal inschrijvers dat een lager gewogen gemiddeld bedrijfstarief heeft aangeboden. </w:t>
      </w:r>
    </w:p>
    <w:p w14:paraId="21C8B2EA" w14:textId="722E02A6" w:rsidR="00D345BB" w:rsidRDefault="00D22D0B" w:rsidP="00D345BB">
      <w:sdt>
        <w:sdtPr>
          <w:id w:val="1947573270"/>
          <w:citation/>
        </w:sdtPr>
        <w:sdtEndPr/>
        <w:sdtContent>
          <w:r w:rsidR="00D345BB">
            <w:fldChar w:fldCharType="begin"/>
          </w:r>
          <w:r w:rsidR="00D345BB">
            <w:instrText xml:space="preserve"> CITATION Aan21 \l 1043 </w:instrText>
          </w:r>
          <w:r w:rsidR="00D345BB">
            <w:fldChar w:fldCharType="separate"/>
          </w:r>
          <w:r w:rsidR="00247511">
            <w:rPr>
              <w:noProof/>
            </w:rPr>
            <w:t>(Aanbestedingsnieuws, 2021)</w:t>
          </w:r>
          <w:r w:rsidR="00D345BB">
            <w:fldChar w:fldCharType="end"/>
          </w:r>
        </w:sdtContent>
      </w:sdt>
    </w:p>
    <w:p w14:paraId="2B847B99" w14:textId="77777777" w:rsidR="00D345BB" w:rsidRDefault="00D345BB" w:rsidP="00D345BB">
      <w:pPr>
        <w:pStyle w:val="ListParagraph"/>
        <w:numPr>
          <w:ilvl w:val="0"/>
          <w:numId w:val="14"/>
        </w:numPr>
        <w:ind w:left="720"/>
      </w:pPr>
      <w:r>
        <w:t xml:space="preserve">Een relatieve beoordeling is er een die wiskundig niet klopt omdat de wijze van berekening van de score niet vast staat. </w:t>
      </w:r>
    </w:p>
    <w:p w14:paraId="14866617" w14:textId="59B1B457" w:rsidR="00D345BB" w:rsidRDefault="00D22D0B" w:rsidP="00D345BB">
      <w:sdt>
        <w:sdtPr>
          <w:id w:val="849211687"/>
          <w:citation/>
        </w:sdtPr>
        <w:sdtEndPr/>
        <w:sdtContent>
          <w:r w:rsidR="00D345BB">
            <w:fldChar w:fldCharType="begin"/>
          </w:r>
          <w:r w:rsidR="00D345BB">
            <w:instrText xml:space="preserve"> CITATION Bae19 \l 1043 </w:instrText>
          </w:r>
          <w:r w:rsidR="00D345BB">
            <w:fldChar w:fldCharType="separate"/>
          </w:r>
          <w:r w:rsidR="00247511">
            <w:rPr>
              <w:noProof/>
            </w:rPr>
            <w:t>(Baeyens, 2019)</w:t>
          </w:r>
          <w:r w:rsidR="00D345BB">
            <w:fldChar w:fldCharType="end"/>
          </w:r>
        </w:sdtContent>
      </w:sdt>
    </w:p>
    <w:p w14:paraId="03073B1A" w14:textId="77777777" w:rsidR="00D345BB" w:rsidRDefault="00D345BB" w:rsidP="00D345BB">
      <w:pPr>
        <w:pStyle w:val="ListParagraph"/>
        <w:numPr>
          <w:ilvl w:val="0"/>
          <w:numId w:val="14"/>
        </w:numPr>
        <w:ind w:left="720"/>
      </w:pPr>
      <w:r>
        <w:t xml:space="preserve">Bij relatief scoren komt een beoordelingsscore of een voorkeur(intensiteit) tot stand door het resultaat van een inschrijving vergelijken met die van een andere inschrijving. </w:t>
      </w:r>
    </w:p>
    <w:p w14:paraId="47731782" w14:textId="77777777" w:rsidR="00D345BB" w:rsidRDefault="00D345BB" w:rsidP="00D345BB">
      <w:pPr>
        <w:pStyle w:val="ListParagraph"/>
        <w:numPr>
          <w:ilvl w:val="1"/>
          <w:numId w:val="14"/>
        </w:numPr>
        <w:ind w:left="1211"/>
      </w:pPr>
      <w:r>
        <w:t xml:space="preserve">Kan met de beste inschrijving voor een bepaald criterium </w:t>
      </w:r>
    </w:p>
    <w:p w14:paraId="25599F83" w14:textId="3108AE17" w:rsidR="00D345BB" w:rsidRDefault="00D345BB" w:rsidP="00D345BB">
      <w:pPr>
        <w:pStyle w:val="ListParagraph"/>
        <w:numPr>
          <w:ilvl w:val="1"/>
          <w:numId w:val="14"/>
        </w:numPr>
        <w:ind w:left="1211"/>
      </w:pPr>
      <w:r>
        <w:t xml:space="preserve">Kan met de beste/zwakste inschrijving → </w:t>
      </w:r>
      <w:r w:rsidRPr="00AC4E2B">
        <w:rPr>
          <w:b/>
          <w:bCs/>
        </w:rPr>
        <w:t>paarsgewijze vergelijking</w:t>
      </w:r>
    </w:p>
    <w:p w14:paraId="7A49216E" w14:textId="77777777" w:rsidR="00D345BB" w:rsidRDefault="00D345BB" w:rsidP="00D345BB">
      <w:pPr>
        <w:pStyle w:val="ListParagraph"/>
        <w:numPr>
          <w:ilvl w:val="0"/>
          <w:numId w:val="14"/>
        </w:numPr>
        <w:ind w:left="720"/>
      </w:pPr>
      <w:r>
        <w:t xml:space="preserve">Relatief scoren kan leiden tot rank reversal → toevoegen/weglaten van een inschrijving in de verzameling inschrijvingen kan de rangschikking beïnvloeden, zelfs als de inschrijving achteraan in de rangschikking staat. </w:t>
      </w:r>
    </w:p>
    <w:p w14:paraId="629465AE" w14:textId="77777777" w:rsidR="00D345BB" w:rsidRDefault="00D345BB" w:rsidP="00D345BB">
      <w:pPr>
        <w:pStyle w:val="ListParagraph"/>
        <w:numPr>
          <w:ilvl w:val="0"/>
          <w:numId w:val="14"/>
        </w:numPr>
        <w:ind w:left="720"/>
      </w:pPr>
      <w:r>
        <w:t xml:space="preserve">Het is niet professioneel omdat de inschrijvers niet duidelijk gemaakt wordt hoe belangrijk een verschil in prestatie betekend → transparantie </w:t>
      </w:r>
    </w:p>
    <w:p w14:paraId="720DB3A0" w14:textId="3352CE21" w:rsidR="00D345BB" w:rsidRDefault="00D22D0B" w:rsidP="00D345BB">
      <w:sdt>
        <w:sdtPr>
          <w:id w:val="804205722"/>
          <w:citation/>
        </w:sdtPr>
        <w:sdtEndPr/>
        <w:sdtContent>
          <w:r w:rsidR="00D345BB">
            <w:fldChar w:fldCharType="begin"/>
          </w:r>
          <w:r w:rsidR="00D345BB">
            <w:instrText xml:space="preserve">CITATION Bea18 \l 1043 </w:instrText>
          </w:r>
          <w:r w:rsidR="00D345BB">
            <w:fldChar w:fldCharType="separate"/>
          </w:r>
          <w:r w:rsidR="00247511">
            <w:rPr>
              <w:noProof/>
            </w:rPr>
            <w:t>(Beayens &amp; van der Horst, 2018)</w:t>
          </w:r>
          <w:r w:rsidR="00D345BB">
            <w:fldChar w:fldCharType="end"/>
          </w:r>
        </w:sdtContent>
      </w:sdt>
    </w:p>
    <w:p w14:paraId="12B10527" w14:textId="77777777" w:rsidR="00D345BB" w:rsidRDefault="00D345BB" w:rsidP="00D345BB">
      <w:pPr>
        <w:pStyle w:val="ListParagraph"/>
        <w:numPr>
          <w:ilvl w:val="0"/>
          <w:numId w:val="14"/>
        </w:numPr>
        <w:ind w:left="720"/>
      </w:pPr>
      <w:r>
        <w:t xml:space="preserve">Bij relatieve beoordeling wordt de ‘score’ bij een beoordeling van een offerte bepaald door vergelijking met een of meerdere andere offertes. </w:t>
      </w:r>
    </w:p>
    <w:p w14:paraId="2C1F5EBE" w14:textId="2C3991C4" w:rsidR="00D345BB" w:rsidRDefault="00D22D0B" w:rsidP="00D345BB">
      <w:sdt>
        <w:sdtPr>
          <w:id w:val="1716158321"/>
          <w:citation/>
        </w:sdtPr>
        <w:sdtEndPr/>
        <w:sdtContent>
          <w:r w:rsidR="00D345BB">
            <w:fldChar w:fldCharType="begin"/>
          </w:r>
          <w:r w:rsidR="00D345BB">
            <w:instrText xml:space="preserve">CITATION Sch21 \t  \l 1043 </w:instrText>
          </w:r>
          <w:r w:rsidR="00D345BB">
            <w:fldChar w:fldCharType="separate"/>
          </w:r>
          <w:r w:rsidR="00247511">
            <w:rPr>
              <w:noProof/>
            </w:rPr>
            <w:t>(Schotanus &amp; van der Linden, 2021)</w:t>
          </w:r>
          <w:r w:rsidR="00D345BB">
            <w:fldChar w:fldCharType="end"/>
          </w:r>
        </w:sdtContent>
      </w:sdt>
    </w:p>
    <w:p w14:paraId="4A8273FE" w14:textId="53C12E95" w:rsidR="00D345BB" w:rsidRDefault="00D345BB" w:rsidP="00D345BB">
      <w:pPr>
        <w:pStyle w:val="ListParagraph"/>
        <w:numPr>
          <w:ilvl w:val="0"/>
          <w:numId w:val="14"/>
        </w:numPr>
        <w:ind w:left="720"/>
      </w:pPr>
      <w:r>
        <w:t xml:space="preserve">In veel tenders met relatieve scoremethodes ben je afhankelijk </w:t>
      </w:r>
      <w:r w:rsidR="00CF0014">
        <w:t xml:space="preserve">van </w:t>
      </w:r>
      <w:r>
        <w:t xml:space="preserve">het wel/niet deelnemen van een niet-competitieve inschrijver en van de wijze waarop een deelnemende niet-competitieve inschrijver inschrijft (niet competitief = lage score op kwaliteit met de laagste prijs) </w:t>
      </w:r>
    </w:p>
    <w:p w14:paraId="09A8B05E" w14:textId="3A3DDB57" w:rsidR="00D345BB" w:rsidRDefault="00D345BB" w:rsidP="00D345BB">
      <w:pPr>
        <w:pStyle w:val="ListParagraph"/>
        <w:numPr>
          <w:ilvl w:val="0"/>
          <w:numId w:val="14"/>
        </w:numPr>
        <w:ind w:left="720"/>
      </w:pPr>
      <w:r>
        <w:t xml:space="preserve">De inschrijvende partij kan winnen of verliezen afhankelijk van een niet-competitieve inschrijver, een soort loterij </w:t>
      </w:r>
    </w:p>
    <w:p w14:paraId="72146960" w14:textId="37A61613" w:rsidR="00024651" w:rsidRDefault="00D22D0B" w:rsidP="00024651">
      <w:sdt>
        <w:sdtPr>
          <w:id w:val="-259532022"/>
          <w:citation/>
        </w:sdtPr>
        <w:sdtEndPr/>
        <w:sdtContent>
          <w:r w:rsidR="00024651">
            <w:fldChar w:fldCharType="begin"/>
          </w:r>
          <w:r w:rsidR="00024651">
            <w:instrText xml:space="preserve"> CITATION PIA21 \l 1043 </w:instrText>
          </w:r>
          <w:r w:rsidR="00024651">
            <w:fldChar w:fldCharType="separate"/>
          </w:r>
          <w:r w:rsidR="00247511">
            <w:rPr>
              <w:noProof/>
            </w:rPr>
            <w:t>(PIANOo, 2021)</w:t>
          </w:r>
          <w:r w:rsidR="00024651">
            <w:fldChar w:fldCharType="end"/>
          </w:r>
        </w:sdtContent>
      </w:sdt>
    </w:p>
    <w:p w14:paraId="18F4335A" w14:textId="49525576" w:rsidR="00024651" w:rsidRDefault="00024651" w:rsidP="00024651">
      <w:pPr>
        <w:pStyle w:val="ListParagraph"/>
        <w:numPr>
          <w:ilvl w:val="0"/>
          <w:numId w:val="14"/>
        </w:numPr>
      </w:pPr>
      <w:r>
        <w:t xml:space="preserve">Om diverse redenen wordt de relatieve methodiek nadrukkelijk afgeraden. </w:t>
      </w:r>
    </w:p>
    <w:p w14:paraId="76A5795D" w14:textId="26F492DB" w:rsidR="00024651" w:rsidRDefault="00024651" w:rsidP="00024651">
      <w:pPr>
        <w:pStyle w:val="ListParagraph"/>
        <w:numPr>
          <w:ilvl w:val="0"/>
          <w:numId w:val="14"/>
        </w:numPr>
      </w:pPr>
      <w:r>
        <w:t>Zo kan de rangorde tussen twee inschrijvingen (A + B) afhankelijk zijn van een derde inschrijving (C)</w:t>
      </w:r>
    </w:p>
    <w:p w14:paraId="0FB2A0B8" w14:textId="43570E08" w:rsidR="00024651" w:rsidRDefault="00024651" w:rsidP="00024651">
      <w:pPr>
        <w:pStyle w:val="ListParagraph"/>
        <w:numPr>
          <w:ilvl w:val="0"/>
          <w:numId w:val="14"/>
        </w:numPr>
      </w:pPr>
      <w:r>
        <w:t xml:space="preserve">Een inschrijver kan de uitkomst van een aanbesteding manipuleren, op twee manieren: </w:t>
      </w:r>
    </w:p>
    <w:p w14:paraId="7DC21B19" w14:textId="57424AC6" w:rsidR="00024651" w:rsidRDefault="00024651" w:rsidP="00024651">
      <w:pPr>
        <w:pStyle w:val="ListParagraph"/>
        <w:numPr>
          <w:ilvl w:val="1"/>
          <w:numId w:val="14"/>
        </w:numPr>
      </w:pPr>
      <w:r>
        <w:t>Een inschrijver die een hoge prijs vraagt, kan een partner vragen een extreem lage prijs (en bijpassende kwaliteit) te bieden om het gewicht van het prijscriterium te verlagen.</w:t>
      </w:r>
    </w:p>
    <w:p w14:paraId="253B78A1" w14:textId="211A62B1" w:rsidR="00024651" w:rsidRDefault="00024651" w:rsidP="00024651">
      <w:pPr>
        <w:pStyle w:val="ListParagraph"/>
        <w:numPr>
          <w:ilvl w:val="1"/>
          <w:numId w:val="14"/>
        </w:numPr>
      </w:pPr>
      <w:r>
        <w:t>Door zelf een lage prijs te bieden en daarmee alle scores van andere inschrijvers te verlagen.</w:t>
      </w:r>
    </w:p>
    <w:p w14:paraId="2782B881" w14:textId="067F7E43" w:rsidR="00D345BB" w:rsidRDefault="00D22D0B" w:rsidP="00D345BB">
      <w:sdt>
        <w:sdtPr>
          <w:id w:val="-1249415328"/>
          <w:citation/>
        </w:sdtPr>
        <w:sdtEndPr/>
        <w:sdtContent>
          <w:r w:rsidR="00D345BB">
            <w:fldChar w:fldCharType="begin"/>
          </w:r>
          <w:r w:rsidR="00D345BB">
            <w:instrText xml:space="preserve"> CITATION Che09 \l 1043 </w:instrText>
          </w:r>
          <w:r w:rsidR="00D345BB">
            <w:fldChar w:fldCharType="separate"/>
          </w:r>
          <w:r w:rsidR="00247511">
            <w:rPr>
              <w:noProof/>
            </w:rPr>
            <w:t>(Chen, 2009)</w:t>
          </w:r>
          <w:r w:rsidR="00D345BB">
            <w:fldChar w:fldCharType="end"/>
          </w:r>
        </w:sdtContent>
      </w:sdt>
    </w:p>
    <w:p w14:paraId="5CECE2BC" w14:textId="77777777" w:rsidR="00D345BB" w:rsidRDefault="00D345BB" w:rsidP="00D345BB">
      <w:pPr>
        <w:pStyle w:val="ListParagraph"/>
        <w:numPr>
          <w:ilvl w:val="0"/>
          <w:numId w:val="14"/>
        </w:numPr>
        <w:ind w:left="720"/>
      </w:pPr>
      <w:r>
        <w:t xml:space="preserve">Het gebruik van relatieve scores in het beoordelingsmodel van een aanbesteding wordt veel gebruikt, ondanks de diverse bezwaren die hiertegen in en buiten de rechtszaal zijn aangevoerd. </w:t>
      </w:r>
    </w:p>
    <w:p w14:paraId="06C33725" w14:textId="77777777" w:rsidR="00D345BB" w:rsidRDefault="00D345BB" w:rsidP="00D345BB">
      <w:pPr>
        <w:pStyle w:val="ListParagraph"/>
        <w:numPr>
          <w:ilvl w:val="0"/>
          <w:numId w:val="14"/>
        </w:numPr>
        <w:ind w:left="720"/>
      </w:pPr>
      <w:r>
        <w:t xml:space="preserve">Een van de meest gebruikte formules voor relatief scoren is: </w:t>
      </w:r>
    </w:p>
    <w:p w14:paraId="0A2728B0" w14:textId="77777777" w:rsidR="00D345BB" w:rsidRDefault="00D345BB" w:rsidP="00D345BB">
      <w:pPr>
        <w:pStyle w:val="ListParagraph"/>
        <w:numPr>
          <w:ilvl w:val="1"/>
          <w:numId w:val="14"/>
        </w:numPr>
        <w:ind w:left="1211"/>
      </w:pPr>
      <w:r>
        <w:t>Score = (laagste prijs/geboden prijs) * maximum punten</w:t>
      </w:r>
    </w:p>
    <w:p w14:paraId="1B509BCA" w14:textId="77777777" w:rsidR="00D345BB" w:rsidRDefault="00D345BB" w:rsidP="00D345BB">
      <w:pPr>
        <w:pStyle w:val="ListParagraph"/>
        <w:numPr>
          <w:ilvl w:val="0"/>
          <w:numId w:val="14"/>
        </w:numPr>
        <w:ind w:left="720"/>
      </w:pPr>
      <w:r>
        <w:t xml:space="preserve">Nadeel hiervan is dat de inschrijver die de laagste prijs heeft geboden het gewicht van het prijscriterium bepaalt. </w:t>
      </w:r>
    </w:p>
    <w:p w14:paraId="7E756288" w14:textId="77777777" w:rsidR="00D345BB" w:rsidRDefault="00D345BB" w:rsidP="00D345BB">
      <w:pPr>
        <w:pStyle w:val="ListParagraph"/>
        <w:numPr>
          <w:ilvl w:val="0"/>
          <w:numId w:val="14"/>
        </w:numPr>
        <w:ind w:left="720"/>
      </w:pPr>
      <w:r>
        <w:t xml:space="preserve">Een effect dat relatief scoren kan hebben, is dat onder omstandigheden de zittende leverancier hierdoor wordt bevooroordeeld. Dit is doordat deze als beste de inhoud van de opdracht en de verwachte aantallen kent, die essentieel is bij het berekenen van de optimale mix van prijzen. </w:t>
      </w:r>
    </w:p>
    <w:p w14:paraId="7851E68D" w14:textId="77777777" w:rsidR="00D345BB" w:rsidRDefault="00D345BB" w:rsidP="00D345BB">
      <w:pPr>
        <w:pStyle w:val="ListParagraph"/>
        <w:numPr>
          <w:ilvl w:val="1"/>
          <w:numId w:val="14"/>
        </w:numPr>
        <w:ind w:left="1211"/>
      </w:pPr>
      <w:r>
        <w:t xml:space="preserve">In strijd met het aanbestedingsrecht als de aanbestedende dienst in een dergelijke situatie bewust voor relatieve formules zou kiezen om de zittende leverancier te bevoordelen. </w:t>
      </w:r>
    </w:p>
    <w:p w14:paraId="7906A5D5" w14:textId="39AAF9CE" w:rsidR="00D345BB" w:rsidRDefault="00D22D0B" w:rsidP="00D345BB">
      <w:sdt>
        <w:sdtPr>
          <w:id w:val="-802458105"/>
          <w:citation/>
        </w:sdtPr>
        <w:sdtEndPr/>
        <w:sdtContent>
          <w:r w:rsidR="00D345BB">
            <w:fldChar w:fldCharType="begin"/>
          </w:r>
          <w:r w:rsidR="0024605D">
            <w:instrText xml:space="preserve">CITATION TijdelijkeAanduiding2 \l 1043 </w:instrText>
          </w:r>
          <w:r w:rsidR="00D345BB">
            <w:fldChar w:fldCharType="separate"/>
          </w:r>
          <w:r w:rsidR="00247511">
            <w:rPr>
              <w:noProof/>
            </w:rPr>
            <w:t>(PIANOo, 2022)</w:t>
          </w:r>
          <w:r w:rsidR="00D345BB">
            <w:fldChar w:fldCharType="end"/>
          </w:r>
        </w:sdtContent>
      </w:sdt>
    </w:p>
    <w:p w14:paraId="0F14CAE7" w14:textId="77777777" w:rsidR="00D345BB" w:rsidRDefault="00D345BB" w:rsidP="00D345BB">
      <w:pPr>
        <w:pStyle w:val="ListParagraph"/>
        <w:numPr>
          <w:ilvl w:val="0"/>
          <w:numId w:val="14"/>
        </w:numPr>
        <w:ind w:left="720"/>
      </w:pPr>
      <w:r>
        <w:t>Score van de prijs of kwaliteit hangt af van een andere inschrijving (meestal de laagste prijs of hoogste kwaliteit)</w:t>
      </w:r>
    </w:p>
    <w:p w14:paraId="2BB8B066" w14:textId="77777777" w:rsidR="00D345BB" w:rsidRDefault="00D345BB" w:rsidP="00D345BB">
      <w:pPr>
        <w:pStyle w:val="ListParagraph"/>
        <w:numPr>
          <w:ilvl w:val="0"/>
          <w:numId w:val="14"/>
        </w:numPr>
        <w:ind w:left="720"/>
      </w:pPr>
      <w:r>
        <w:t>In sommige landen is relatief beoordelen verboden (zoals Portugal).</w:t>
      </w:r>
    </w:p>
    <w:p w14:paraId="67540089" w14:textId="77777777" w:rsidR="00D345BB" w:rsidRDefault="00D345BB" w:rsidP="00D345BB">
      <w:pPr>
        <w:pStyle w:val="ListParagraph"/>
        <w:numPr>
          <w:ilvl w:val="0"/>
          <w:numId w:val="14"/>
        </w:numPr>
        <w:ind w:left="720"/>
      </w:pPr>
      <w:r>
        <w:t xml:space="preserve">Redenen om relatief beoordelen niet te gebruiken: </w:t>
      </w:r>
    </w:p>
    <w:p w14:paraId="1CA56C8D" w14:textId="77777777" w:rsidR="00D345BB" w:rsidRDefault="00D345BB" w:rsidP="00D345BB">
      <w:pPr>
        <w:pStyle w:val="ListParagraph"/>
        <w:numPr>
          <w:ilvl w:val="1"/>
          <w:numId w:val="14"/>
        </w:numPr>
        <w:ind w:left="1211"/>
      </w:pPr>
      <w:r>
        <w:t>Verslechtering prijs/kwaliteitverhouding</w:t>
      </w:r>
    </w:p>
    <w:p w14:paraId="11421C77" w14:textId="77777777" w:rsidR="00D345BB" w:rsidRDefault="00D345BB" w:rsidP="00D345BB">
      <w:pPr>
        <w:pStyle w:val="ListParagraph"/>
        <w:numPr>
          <w:ilvl w:val="1"/>
          <w:numId w:val="14"/>
        </w:numPr>
        <w:ind w:left="1211"/>
      </w:pPr>
      <w:r>
        <w:t>Risico op een rangorde paradox</w:t>
      </w:r>
    </w:p>
    <w:p w14:paraId="304AC065" w14:textId="77777777" w:rsidR="00D345BB" w:rsidRDefault="00D345BB" w:rsidP="00D345BB">
      <w:pPr>
        <w:pStyle w:val="ListParagraph"/>
        <w:numPr>
          <w:ilvl w:val="1"/>
          <w:numId w:val="14"/>
        </w:numPr>
        <w:ind w:left="1211"/>
      </w:pPr>
      <w:r>
        <w:t xml:space="preserve">Bid-rigging (inschrijvers maken onderlinge afspraken om de concurrentie buiten te sluiten, hetgeen leidt tot hogere kosten voor aanbestedende diensten) </w:t>
      </w:r>
    </w:p>
    <w:p w14:paraId="3EC3C140" w14:textId="1D367761" w:rsidR="00D345BB" w:rsidRDefault="00D22D0B" w:rsidP="00D345BB">
      <w:sdt>
        <w:sdtPr>
          <w:id w:val="-143589654"/>
          <w:citation/>
        </w:sdtPr>
        <w:sdtEndPr/>
        <w:sdtContent>
          <w:r w:rsidR="00D345BB">
            <w:fldChar w:fldCharType="begin"/>
          </w:r>
          <w:r w:rsidR="00D345BB">
            <w:instrText xml:space="preserve">CITATION van171 \t  \l 1043 </w:instrText>
          </w:r>
          <w:r w:rsidR="00D345BB">
            <w:fldChar w:fldCharType="separate"/>
          </w:r>
          <w:r w:rsidR="00247511">
            <w:rPr>
              <w:noProof/>
            </w:rPr>
            <w:t>(van Bemmel, 2017)</w:t>
          </w:r>
          <w:r w:rsidR="00D345BB">
            <w:fldChar w:fldCharType="end"/>
          </w:r>
        </w:sdtContent>
      </w:sdt>
    </w:p>
    <w:p w14:paraId="76D996ED" w14:textId="77777777" w:rsidR="00D345BB" w:rsidRDefault="00D345BB" w:rsidP="00D345BB">
      <w:pPr>
        <w:pStyle w:val="ListParagraph"/>
        <w:numPr>
          <w:ilvl w:val="0"/>
          <w:numId w:val="14"/>
        </w:numPr>
        <w:ind w:left="720"/>
      </w:pPr>
      <w:r>
        <w:t xml:space="preserve">Zowel de wet als de gids zwijgen over de relatieve beoordelingsmethode </w:t>
      </w:r>
    </w:p>
    <w:p w14:paraId="14800AC5" w14:textId="77777777" w:rsidR="00D345BB" w:rsidRDefault="00D345BB" w:rsidP="00D345BB">
      <w:pPr>
        <w:pStyle w:val="ListParagraph"/>
        <w:numPr>
          <w:ilvl w:val="0"/>
          <w:numId w:val="14"/>
        </w:numPr>
        <w:ind w:left="720"/>
      </w:pPr>
      <w:r>
        <w:t xml:space="preserve">Bij de relatieve methode krijgt de beste inschrijving het maximaal haalbare aantal punten, waarna de punten voor de andere inschrijvingen van de beste inschrijving worden afgeleid. </w:t>
      </w:r>
    </w:p>
    <w:p w14:paraId="0F29E709" w14:textId="77777777" w:rsidR="00D345BB" w:rsidRDefault="00D345BB" w:rsidP="00D345BB">
      <w:pPr>
        <w:pStyle w:val="ListParagraph"/>
        <w:numPr>
          <w:ilvl w:val="0"/>
          <w:numId w:val="14"/>
        </w:numPr>
        <w:ind w:left="720"/>
      </w:pPr>
      <w:r>
        <w:t xml:space="preserve">Een groot probleem van deze methode is dat de rangorde tussen twee leveranciers kan afhangen van een derde leverancier. </w:t>
      </w:r>
    </w:p>
    <w:p w14:paraId="5590F1FA" w14:textId="77777777" w:rsidR="00D345BB" w:rsidRDefault="00D345BB" w:rsidP="00D345BB">
      <w:pPr>
        <w:pStyle w:val="ListParagraph"/>
        <w:numPr>
          <w:ilvl w:val="0"/>
          <w:numId w:val="14"/>
        </w:numPr>
        <w:ind w:left="720"/>
      </w:pPr>
      <w:r>
        <w:t xml:space="preserve">Jan Telgen, hoogleraar inkoopmanagement: ‘Het gebruik van relatieve scores is niet professioneel, omdat de aanbestedende dienst eigenlijk laat zien dat hij niet weet hoe belangrijk hij een verschil in prestatie vindt. </w:t>
      </w:r>
    </w:p>
    <w:p w14:paraId="349FD605" w14:textId="77777777" w:rsidR="00D345BB" w:rsidRDefault="00D345BB" w:rsidP="00D345BB">
      <w:pPr>
        <w:pStyle w:val="ListParagraph"/>
        <w:numPr>
          <w:ilvl w:val="0"/>
          <w:numId w:val="14"/>
        </w:numPr>
        <w:ind w:left="720"/>
      </w:pPr>
      <w:r>
        <w:t>Deze methode laat veel ruimte om te manipuleren, doordat de scores kunnen veranderen door een extra inschrijving. Elisabetta Manunza, hoogleraar aanbestedingsrecht: ‘Je kan het inschrijvers ook niet kwalijk nemen dat ze gebruik maken van deze ruimte. Het is kwalijker dat de overheid dit laat gebeuren.’</w:t>
      </w:r>
    </w:p>
    <w:p w14:paraId="72E23B41" w14:textId="77777777" w:rsidR="00D345BB" w:rsidRDefault="00D345BB" w:rsidP="00D345BB">
      <w:pPr>
        <w:pStyle w:val="ListParagraph"/>
        <w:numPr>
          <w:ilvl w:val="1"/>
          <w:numId w:val="14"/>
        </w:numPr>
        <w:ind w:left="1211"/>
      </w:pPr>
      <w:r>
        <w:t xml:space="preserve">Een inschrijver kan dus met de kennis van de markt en ervaring die ze hebben een redelijke inschatting maken over de hoeveelheid inschrijvers, waardoor de inschrijver een gepaste prijs/kwaliteit verhouding kan gebruiken.  </w:t>
      </w:r>
    </w:p>
    <w:p w14:paraId="6C082AB7" w14:textId="4AC81769" w:rsidR="00D345BB" w:rsidRDefault="00D22D0B" w:rsidP="00D345BB">
      <w:sdt>
        <w:sdtPr>
          <w:id w:val="2048415879"/>
          <w:citation/>
        </w:sdtPr>
        <w:sdtEndPr/>
        <w:sdtContent>
          <w:r w:rsidR="00D345BB">
            <w:fldChar w:fldCharType="begin"/>
          </w:r>
          <w:r w:rsidR="00D345BB">
            <w:instrText xml:space="preserve">CITATION van172 \t  \l 1043 </w:instrText>
          </w:r>
          <w:r w:rsidR="00D345BB">
            <w:fldChar w:fldCharType="separate"/>
          </w:r>
          <w:r w:rsidR="00247511">
            <w:rPr>
              <w:noProof/>
            </w:rPr>
            <w:t>(van den Engh, 2017)</w:t>
          </w:r>
          <w:r w:rsidR="00D345BB">
            <w:fldChar w:fldCharType="end"/>
          </w:r>
        </w:sdtContent>
      </w:sdt>
    </w:p>
    <w:p w14:paraId="105BA34C" w14:textId="77777777" w:rsidR="00D345BB" w:rsidRPr="009A52BD" w:rsidRDefault="00D345BB" w:rsidP="00D345BB">
      <w:pPr>
        <w:pStyle w:val="ListParagraph"/>
        <w:numPr>
          <w:ilvl w:val="0"/>
          <w:numId w:val="14"/>
        </w:numPr>
        <w:ind w:left="720"/>
      </w:pPr>
      <w:r>
        <w:t xml:space="preserve">De meest gebruikte relatieve scoringsmethode is als volgt: </w:t>
      </w:r>
      <w:r>
        <w:br/>
      </w:r>
      <w:bookmarkStart w:id="54" w:name="_Hlk130820859"/>
      <m:oMathPara>
        <m:oMath>
          <m:r>
            <w:rPr>
              <w:rFonts w:ascii="Cambria Math" w:hAnsi="Cambria Math"/>
            </w:rPr>
            <m:t>Prijsscore inschrijver a=</m:t>
          </m:r>
          <m:f>
            <m:fPr>
              <m:ctrlPr>
                <w:rPr>
                  <w:rFonts w:ascii="Cambria Math" w:hAnsi="Cambria Math"/>
                  <w:i/>
                </w:rPr>
              </m:ctrlPr>
            </m:fPr>
            <m:num>
              <m:r>
                <w:rPr>
                  <w:rFonts w:ascii="Cambria Math" w:hAnsi="Cambria Math"/>
                </w:rPr>
                <m:t>Laagst geboden prijs</m:t>
              </m:r>
            </m:num>
            <m:den>
              <m:r>
                <w:rPr>
                  <w:rFonts w:ascii="Cambria Math" w:hAnsi="Cambria Math"/>
                </w:rPr>
                <m:t>Geboden prijs door inschrijver a</m:t>
              </m:r>
            </m:den>
          </m:f>
          <m:r>
            <w:rPr>
              <w:rFonts w:ascii="Cambria Math" w:hAnsi="Cambria Math"/>
            </w:rPr>
            <m:t>*wegingsfactor</m:t>
          </m:r>
        </m:oMath>
      </m:oMathPara>
      <w:bookmarkEnd w:id="54"/>
    </w:p>
    <w:p w14:paraId="269454FB" w14:textId="77777777" w:rsidR="00D345BB" w:rsidRPr="00A47656" w:rsidRDefault="00D345BB" w:rsidP="00D345BB">
      <w:pPr>
        <w:pStyle w:val="ListParagraph"/>
        <w:numPr>
          <w:ilvl w:val="0"/>
          <w:numId w:val="14"/>
        </w:numPr>
        <w:ind w:left="720"/>
        <w:rPr>
          <w:color w:val="AEAAAA" w:themeColor="background2" w:themeShade="BF"/>
        </w:rPr>
      </w:pPr>
      <w:r w:rsidRPr="00A47656">
        <w:rPr>
          <w:color w:val="AEAAAA" w:themeColor="background2" w:themeShade="BF"/>
        </w:rPr>
        <w:t xml:space="preserve">Lineaire formule: </w:t>
      </w:r>
      <w:r w:rsidRPr="00A47656">
        <w:rPr>
          <w:color w:val="AEAAAA" w:themeColor="background2" w:themeShade="BF"/>
        </w:rPr>
        <w:br/>
      </w:r>
      <m:oMathPara>
        <m:oMath>
          <m:r>
            <w:rPr>
              <w:rFonts w:ascii="Cambria Math" w:hAnsi="Cambria Math"/>
              <w:color w:val="AEAAAA" w:themeColor="background2" w:themeShade="BF"/>
              <w:sz w:val="18"/>
              <w:szCs w:val="18"/>
            </w:rPr>
            <m:t>Prijsscore inschrijver x=wegingsfactor-</m:t>
          </m:r>
          <m:d>
            <m:dPr>
              <m:ctrlPr>
                <w:rPr>
                  <w:rFonts w:ascii="Cambria Math" w:hAnsi="Cambria Math"/>
                  <w:i/>
                  <w:color w:val="AEAAAA" w:themeColor="background2" w:themeShade="BF"/>
                  <w:sz w:val="18"/>
                  <w:szCs w:val="18"/>
                </w:rPr>
              </m:ctrlPr>
            </m:dPr>
            <m:e>
              <m:r>
                <w:rPr>
                  <w:rFonts w:ascii="Cambria Math" w:hAnsi="Cambria Math"/>
                  <w:color w:val="AEAAAA" w:themeColor="background2" w:themeShade="BF"/>
                  <w:sz w:val="18"/>
                  <w:szCs w:val="18"/>
                </w:rPr>
                <m:t xml:space="preserve">wegingsfactor </m:t>
              </m:r>
              <m:f>
                <m:fPr>
                  <m:ctrlPr>
                    <w:rPr>
                      <w:rFonts w:ascii="Cambria Math" w:hAnsi="Cambria Math"/>
                      <w:i/>
                      <w:color w:val="AEAAAA" w:themeColor="background2" w:themeShade="BF"/>
                      <w:sz w:val="18"/>
                      <w:szCs w:val="18"/>
                    </w:rPr>
                  </m:ctrlPr>
                </m:fPr>
                <m:num>
                  <m:r>
                    <w:rPr>
                      <w:rFonts w:ascii="Cambria Math" w:hAnsi="Cambria Math"/>
                      <w:color w:val="AEAAAA" w:themeColor="background2" w:themeShade="BF"/>
                      <w:sz w:val="18"/>
                      <w:szCs w:val="18"/>
                    </w:rPr>
                    <m:t>Geboden prijs a-laagst geboden prijs</m:t>
                  </m:r>
                </m:num>
                <m:den>
                  <m:d>
                    <m:dPr>
                      <m:ctrlPr>
                        <w:rPr>
                          <w:rFonts w:ascii="Cambria Math" w:hAnsi="Cambria Math"/>
                          <w:i/>
                          <w:color w:val="AEAAAA" w:themeColor="background2" w:themeShade="BF"/>
                          <w:sz w:val="18"/>
                          <w:szCs w:val="18"/>
                        </w:rPr>
                      </m:ctrlPr>
                    </m:dPr>
                    <m:e>
                      <m:r>
                        <w:rPr>
                          <w:rFonts w:ascii="Cambria Math" w:hAnsi="Cambria Math"/>
                          <w:color w:val="AEAAAA" w:themeColor="background2" w:themeShade="BF"/>
                          <w:sz w:val="18"/>
                          <w:szCs w:val="18"/>
                        </w:rPr>
                        <m:t>x-1</m:t>
                      </m:r>
                    </m:e>
                  </m:d>
                  <m:r>
                    <w:rPr>
                      <w:rFonts w:ascii="Cambria Math" w:hAnsi="Cambria Math"/>
                      <w:color w:val="AEAAAA" w:themeColor="background2" w:themeShade="BF"/>
                      <w:sz w:val="18"/>
                      <w:szCs w:val="18"/>
                    </w:rPr>
                    <m:t>laagst geboden prijs</m:t>
                  </m:r>
                </m:den>
              </m:f>
            </m:e>
          </m:d>
          <m:r>
            <m:rPr>
              <m:sty m:val="p"/>
            </m:rPr>
            <w:rPr>
              <w:rFonts w:ascii="Cambria Math" w:hAnsi="Cambria Math"/>
              <w:color w:val="AEAAAA" w:themeColor="background2" w:themeShade="BF"/>
              <w:sz w:val="18"/>
              <w:szCs w:val="18"/>
            </w:rPr>
            <w:br/>
          </m:r>
        </m:oMath>
        <m:oMath>
          <m:r>
            <w:rPr>
              <w:rFonts w:ascii="Cambria Math" w:hAnsi="Cambria Math"/>
              <w:color w:val="AEAAAA" w:themeColor="background2" w:themeShade="BF"/>
            </w:rPr>
            <m:t xml:space="preserve">Met x&gt;1 en prijsscore inschrijver a </m:t>
          </m:r>
          <m:r>
            <m:rPr>
              <m:sty m:val="b"/>
            </m:rPr>
            <w:rPr>
              <w:rStyle w:val="hgkelc"/>
              <w:rFonts w:ascii="Cambria Math" w:hAnsi="Cambria Math"/>
              <w:color w:val="AEAAAA" w:themeColor="background2" w:themeShade="BF"/>
            </w:rPr>
            <m:t>≥</m:t>
          </m:r>
          <m:r>
            <m:rPr>
              <m:sty m:val="p"/>
            </m:rPr>
            <w:rPr>
              <w:rStyle w:val="hgkelc"/>
              <w:rFonts w:ascii="Cambria Math" w:hAnsi="Cambria Math"/>
              <w:color w:val="AEAAAA" w:themeColor="background2" w:themeShade="BF"/>
            </w:rPr>
            <m:t xml:space="preserve"> </m:t>
          </m:r>
          <m:r>
            <m:rPr>
              <m:sty m:val="p"/>
            </m:rPr>
            <w:rPr>
              <w:rStyle w:val="hgkelc"/>
              <w:rFonts w:ascii="Cambria Math"/>
              <w:color w:val="AEAAAA" w:themeColor="background2" w:themeShade="BF"/>
            </w:rPr>
            <m:t>0</m:t>
          </m:r>
        </m:oMath>
      </m:oMathPara>
    </w:p>
    <w:p w14:paraId="238CE7C5" w14:textId="77777777" w:rsidR="00D345BB" w:rsidRPr="00A47656" w:rsidRDefault="00D345BB" w:rsidP="00D345BB">
      <w:pPr>
        <w:pStyle w:val="ListParagraph"/>
        <w:numPr>
          <w:ilvl w:val="0"/>
          <w:numId w:val="14"/>
        </w:numPr>
        <w:ind w:left="720"/>
        <w:rPr>
          <w:color w:val="AEAAAA" w:themeColor="background2" w:themeShade="BF"/>
        </w:rPr>
      </w:pPr>
      <w:r w:rsidRPr="00A47656">
        <w:rPr>
          <w:color w:val="AEAAAA" w:themeColor="background2" w:themeShade="BF"/>
        </w:rPr>
        <w:t xml:space="preserve">Staffel formule: </w:t>
      </w:r>
      <w:r w:rsidRPr="00A47656">
        <w:rPr>
          <w:color w:val="AEAAAA" w:themeColor="background2" w:themeShade="BF"/>
        </w:rPr>
        <w:br/>
      </w:r>
      <m:oMathPara>
        <m:oMath>
          <m:r>
            <w:rPr>
              <w:rFonts w:ascii="Cambria Math" w:hAnsi="Cambria Math"/>
              <w:color w:val="AEAAAA" w:themeColor="background2" w:themeShade="BF"/>
            </w:rPr>
            <m:t>Laagste prijs=max;elke y% boven L geeft…minpunten</m:t>
          </m:r>
        </m:oMath>
      </m:oMathPara>
    </w:p>
    <w:p w14:paraId="6FA42816" w14:textId="77777777" w:rsidR="00D345BB" w:rsidRDefault="00D345BB" w:rsidP="00D345BB">
      <w:pPr>
        <w:pStyle w:val="ListParagraph"/>
        <w:numPr>
          <w:ilvl w:val="0"/>
          <w:numId w:val="14"/>
        </w:numPr>
        <w:ind w:left="720"/>
      </w:pPr>
      <w:r>
        <w:t xml:space="preserve">Er wordt nog veel gebruik gemaakt van de relatieve scoringsmethodes, vooral voor de prijsscore. </w:t>
      </w:r>
    </w:p>
    <w:p w14:paraId="07A2C4B0" w14:textId="77777777" w:rsidR="00D345BB" w:rsidRDefault="00D345BB" w:rsidP="00D345BB">
      <w:pPr>
        <w:pStyle w:val="ListParagraph"/>
        <w:numPr>
          <w:ilvl w:val="0"/>
          <w:numId w:val="14"/>
        </w:numPr>
        <w:ind w:left="720"/>
      </w:pPr>
      <w:r>
        <w:t xml:space="preserve">De aanbestedende partij hoeft geen marktonderzoek te doen om te analyseren welke prijzen verwacht kunnen worden. </w:t>
      </w:r>
    </w:p>
    <w:p w14:paraId="0A604E9C" w14:textId="77777777" w:rsidR="00D345BB" w:rsidRDefault="00D345BB" w:rsidP="00D345BB">
      <w:pPr>
        <w:pStyle w:val="ListParagraph"/>
        <w:numPr>
          <w:ilvl w:val="0"/>
          <w:numId w:val="14"/>
        </w:numPr>
        <w:ind w:left="720"/>
      </w:pPr>
      <w:r>
        <w:t xml:space="preserve">Het gebruik van relatieve scores is gevoeliger voor vragen of klachten bij de Commissie of uiteindelijk een rechtszaak. Dit kan leiden tot veel werk en hectiek voor de aanbesteder. </w:t>
      </w:r>
    </w:p>
    <w:p w14:paraId="2BB472C4" w14:textId="665654A9" w:rsidR="00D345BB" w:rsidRDefault="00D345BB" w:rsidP="00D345BB">
      <w:pPr>
        <w:pStyle w:val="Heading3"/>
      </w:pPr>
      <w:bookmarkStart w:id="55" w:name="_Toc135663017"/>
      <w:r>
        <w:t>Rangorde paradox (rank reversal)</w:t>
      </w:r>
      <w:bookmarkEnd w:id="55"/>
      <w:r>
        <w:t xml:space="preserve"> </w:t>
      </w:r>
    </w:p>
    <w:p w14:paraId="44A3969B" w14:textId="70C94436" w:rsidR="00D345BB" w:rsidRDefault="00D22D0B" w:rsidP="00D345BB">
      <w:sdt>
        <w:sdtPr>
          <w:id w:val="-639802417"/>
          <w:citation/>
        </w:sdtPr>
        <w:sdtEndPr/>
        <w:sdtContent>
          <w:r w:rsidR="00D345BB">
            <w:fldChar w:fldCharType="begin"/>
          </w:r>
          <w:r w:rsidR="00D345BB">
            <w:instrText xml:space="preserve"> CITATION van17 \l 1043 </w:instrText>
          </w:r>
          <w:r w:rsidR="00D345BB">
            <w:fldChar w:fldCharType="separate"/>
          </w:r>
          <w:r w:rsidR="00247511">
            <w:rPr>
              <w:noProof/>
            </w:rPr>
            <w:t>(van den Engh, Onderzoeksuitkomst relatieve beoordelingen, 2017)</w:t>
          </w:r>
          <w:r w:rsidR="00D345BB">
            <w:fldChar w:fldCharType="end"/>
          </w:r>
        </w:sdtContent>
      </w:sdt>
    </w:p>
    <w:p w14:paraId="52D58423" w14:textId="77777777" w:rsidR="00D345BB" w:rsidRDefault="00D345BB" w:rsidP="00D345BB">
      <w:pPr>
        <w:pStyle w:val="ListParagraph"/>
        <w:numPr>
          <w:ilvl w:val="0"/>
          <w:numId w:val="14"/>
        </w:numPr>
        <w:ind w:left="720"/>
      </w:pPr>
      <w:r>
        <w:t xml:space="preserve">Kernprobleem: er is in de praktijd een gebrek aan inzicht in de frequentie waarmee rank reversal kan optreden bij het gebruik van relatieve beoordelingsmethodiek </w:t>
      </w:r>
    </w:p>
    <w:p w14:paraId="643B05A9" w14:textId="77777777" w:rsidR="00D345BB" w:rsidRDefault="00D345BB" w:rsidP="00D345BB">
      <w:pPr>
        <w:pStyle w:val="ListParagraph"/>
        <w:numPr>
          <w:ilvl w:val="0"/>
          <w:numId w:val="14"/>
        </w:numPr>
        <w:ind w:left="720"/>
      </w:pPr>
      <w:r>
        <w:t xml:space="preserve">Een fenomeen dat optreedt wanneer de inschrijver met de laagste prijs zich terugtrekt na het scoringsproces, waarna de rangorde veranderd. </w:t>
      </w:r>
    </w:p>
    <w:p w14:paraId="47550128" w14:textId="77777777" w:rsidR="00D345BB" w:rsidRDefault="00D345BB" w:rsidP="00D345BB">
      <w:pPr>
        <w:pStyle w:val="ListParagraph"/>
        <w:numPr>
          <w:ilvl w:val="0"/>
          <w:numId w:val="14"/>
        </w:numPr>
        <w:ind w:left="720"/>
      </w:pPr>
      <w:r>
        <w:t>Het is geen gegeven dat dit voorkomt bij gebruik van de relatieve scoringsmethode, het is namelijk afhankelijk van de biedingen die binnenkomen.</w:t>
      </w:r>
    </w:p>
    <w:p w14:paraId="231A306D" w14:textId="77777777" w:rsidR="00D345BB" w:rsidRPr="00096C0B" w:rsidRDefault="00D345BB" w:rsidP="00D345BB">
      <w:pPr>
        <w:pStyle w:val="ListParagraph"/>
        <w:numPr>
          <w:ilvl w:val="0"/>
          <w:numId w:val="14"/>
        </w:numPr>
        <w:ind w:left="720"/>
        <w:rPr>
          <w:color w:val="E17000" w:themeColor="accent1"/>
        </w:rPr>
      </w:pPr>
      <w:r w:rsidRPr="00096C0B">
        <w:rPr>
          <w:color w:val="E17000" w:themeColor="accent1"/>
        </w:rPr>
        <w:t xml:space="preserve">Naarmate het aantal inschrijvingen toeneemt, zal de kans op een mogelijke nieuwe winnaar toenemen.  </w:t>
      </w:r>
    </w:p>
    <w:p w14:paraId="3EC097B8" w14:textId="77777777" w:rsidR="00D345BB" w:rsidRDefault="00D345BB" w:rsidP="00D345BB">
      <w:pPr>
        <w:pStyle w:val="ListParagraph"/>
        <w:numPr>
          <w:ilvl w:val="0"/>
          <w:numId w:val="14"/>
        </w:numPr>
        <w:ind w:left="720"/>
      </w:pPr>
      <w:r>
        <w:t xml:space="preserve">Het gebruik van een kwaliteitsminimum zorgt ervoor dat de kans op een mogelijke nieuwe winnaar significant afneemt. </w:t>
      </w:r>
    </w:p>
    <w:p w14:paraId="7D894AAD" w14:textId="682F2551" w:rsidR="00D345BB" w:rsidRDefault="00D22D0B" w:rsidP="00D345BB">
      <w:sdt>
        <w:sdtPr>
          <w:id w:val="1658571043"/>
          <w:citation/>
        </w:sdtPr>
        <w:sdtEndPr/>
        <w:sdtContent>
          <w:r w:rsidR="00D345BB">
            <w:fldChar w:fldCharType="begin"/>
          </w:r>
          <w:r w:rsidR="00D345BB">
            <w:instrText xml:space="preserve"> CITATION Nij17 \l 1043 </w:instrText>
          </w:r>
          <w:r w:rsidR="00D345BB">
            <w:fldChar w:fldCharType="separate"/>
          </w:r>
          <w:r w:rsidR="00247511">
            <w:rPr>
              <w:noProof/>
            </w:rPr>
            <w:t>(Nijenhuis, 2017)</w:t>
          </w:r>
          <w:r w:rsidR="00D345BB">
            <w:fldChar w:fldCharType="end"/>
          </w:r>
        </w:sdtContent>
      </w:sdt>
    </w:p>
    <w:p w14:paraId="1702D113" w14:textId="77777777" w:rsidR="00D345BB" w:rsidRDefault="00D345BB" w:rsidP="00D345BB">
      <w:pPr>
        <w:pStyle w:val="ListParagraph"/>
        <w:numPr>
          <w:ilvl w:val="0"/>
          <w:numId w:val="14"/>
        </w:numPr>
        <w:ind w:left="720"/>
      </w:pPr>
      <w:r>
        <w:t>Door de relatieve methode te gebruiken, is het zeker dat de mogelijkheid tot rank reversal bestaat, doordat de scores van elkaar afhankelijk zijn</w:t>
      </w:r>
    </w:p>
    <w:p w14:paraId="621B940D" w14:textId="77777777" w:rsidR="00D345BB" w:rsidRDefault="00D345BB" w:rsidP="00D345BB">
      <w:pPr>
        <w:pStyle w:val="ListParagraph"/>
        <w:numPr>
          <w:ilvl w:val="0"/>
          <w:numId w:val="14"/>
        </w:numPr>
        <w:ind w:left="720"/>
      </w:pPr>
      <w:r>
        <w:t>Onderzoek met een what-if analyse over 252 tenders laat zien dat rank reversal bij 2,13% tenders zou plaats vinden als de inschrijving met de laagste prijs weggehaald zou worden</w:t>
      </w:r>
    </w:p>
    <w:p w14:paraId="570BA1DE" w14:textId="77777777" w:rsidR="00D345BB" w:rsidRPr="001026F7" w:rsidRDefault="00D345BB" w:rsidP="00D345BB">
      <w:pPr>
        <w:pStyle w:val="ListParagraph"/>
        <w:numPr>
          <w:ilvl w:val="0"/>
          <w:numId w:val="14"/>
        </w:numPr>
        <w:ind w:left="720"/>
        <w:rPr>
          <w:color w:val="A85300" w:themeColor="accent1" w:themeShade="BF"/>
        </w:rPr>
      </w:pPr>
      <w:r w:rsidRPr="001026F7">
        <w:rPr>
          <w:color w:val="A85300" w:themeColor="accent1" w:themeShade="BF"/>
        </w:rPr>
        <w:t xml:space="preserve">Rank reversal hoeveelheden verhogen wanneer er meer inschrijvers zijn, maar deze impact verkleint weer wanneer er meer dan zes inschrijvers zijn. </w:t>
      </w:r>
    </w:p>
    <w:p w14:paraId="744DB81B" w14:textId="19E371E0" w:rsidR="00D345BB" w:rsidRDefault="00D22D0B" w:rsidP="00D345BB">
      <w:sdt>
        <w:sdtPr>
          <w:id w:val="1307815019"/>
          <w:citation/>
        </w:sdtPr>
        <w:sdtEndPr/>
        <w:sdtContent>
          <w:r w:rsidR="00D345BB">
            <w:fldChar w:fldCharType="begin"/>
          </w:r>
          <w:r w:rsidR="00CE5DC5">
            <w:instrText xml:space="preserve">CITATION Jan20 \l 1043 </w:instrText>
          </w:r>
          <w:r w:rsidR="00D345BB">
            <w:fldChar w:fldCharType="separate"/>
          </w:r>
          <w:r w:rsidR="00247511">
            <w:rPr>
              <w:noProof/>
            </w:rPr>
            <w:t>(Commissie van Aanbestedingsexperts, 2020)</w:t>
          </w:r>
          <w:r w:rsidR="00D345BB">
            <w:fldChar w:fldCharType="end"/>
          </w:r>
        </w:sdtContent>
      </w:sdt>
    </w:p>
    <w:p w14:paraId="649CEAAD" w14:textId="77777777" w:rsidR="00D345BB" w:rsidRDefault="00D345BB" w:rsidP="00D345BB">
      <w:pPr>
        <w:pStyle w:val="ListParagraph"/>
        <w:numPr>
          <w:ilvl w:val="0"/>
          <w:numId w:val="14"/>
        </w:numPr>
        <w:ind w:left="720"/>
      </w:pPr>
      <w:r>
        <w:t xml:space="preserve">Rank reversal houdt in dat bij het wegvallen van een inschrijving of toevoegen van een nieuwe inschrijving een nieuwe beoordeling van de inschrijvingen leidt tot een andere rangorde van de eerder beoordeelde en niet weggevallen inschrijvingen → herschikking van de positie van de inschrijvers. </w:t>
      </w:r>
    </w:p>
    <w:p w14:paraId="72E3ED40" w14:textId="77777777" w:rsidR="00D345BB" w:rsidRDefault="00D345BB" w:rsidP="00D345BB">
      <w:pPr>
        <w:pStyle w:val="ListParagraph"/>
        <w:numPr>
          <w:ilvl w:val="0"/>
          <w:numId w:val="14"/>
        </w:numPr>
        <w:ind w:left="720"/>
      </w:pPr>
      <w:r>
        <w:t>Als een inschrijving die van invloed is geweest op de beoordeling van de andere inschrijvers, is naar het oordeel van de Commissie de enige mogelijkheid de overgebleven inschrijvingen opnieuw te beoordelen → kans op rank reversal</w:t>
      </w:r>
    </w:p>
    <w:p w14:paraId="2D119A80" w14:textId="4BD4C309" w:rsidR="00D345BB" w:rsidRDefault="00D22D0B" w:rsidP="00D345BB">
      <w:sdt>
        <w:sdtPr>
          <w:id w:val="1011423396"/>
          <w:citation/>
        </w:sdtPr>
        <w:sdtEndPr/>
        <w:sdtContent>
          <w:r w:rsidR="00D345BB">
            <w:fldChar w:fldCharType="begin"/>
          </w:r>
          <w:r w:rsidR="00D345BB">
            <w:instrText xml:space="preserve"> CITATION Aan21 \l 1043 </w:instrText>
          </w:r>
          <w:r w:rsidR="00D345BB">
            <w:fldChar w:fldCharType="separate"/>
          </w:r>
          <w:r w:rsidR="00247511">
            <w:rPr>
              <w:noProof/>
            </w:rPr>
            <w:t>(Aanbestedingsnieuws, 2021)</w:t>
          </w:r>
          <w:r w:rsidR="00D345BB">
            <w:fldChar w:fldCharType="end"/>
          </w:r>
        </w:sdtContent>
      </w:sdt>
    </w:p>
    <w:p w14:paraId="1760E9DC" w14:textId="77777777" w:rsidR="00D345BB" w:rsidRDefault="00D345BB" w:rsidP="00D345BB">
      <w:pPr>
        <w:pStyle w:val="ListParagraph"/>
        <w:numPr>
          <w:ilvl w:val="0"/>
          <w:numId w:val="14"/>
        </w:numPr>
        <w:ind w:left="720"/>
      </w:pPr>
      <w:r>
        <w:t>De rangorde schuift door een deelnemer weg te laten uit de score.</w:t>
      </w:r>
    </w:p>
    <w:p w14:paraId="7BF849BA" w14:textId="5A53BC10" w:rsidR="00D345BB" w:rsidRDefault="00D22D0B" w:rsidP="00D345BB">
      <w:sdt>
        <w:sdtPr>
          <w:id w:val="-338081059"/>
          <w:citation/>
        </w:sdtPr>
        <w:sdtEndPr/>
        <w:sdtContent>
          <w:r w:rsidR="00D345BB">
            <w:fldChar w:fldCharType="begin"/>
          </w:r>
          <w:r w:rsidR="00D345BB">
            <w:instrText xml:space="preserve">CITATION Sch21 \t  \l 1043 </w:instrText>
          </w:r>
          <w:r w:rsidR="00D345BB">
            <w:fldChar w:fldCharType="separate"/>
          </w:r>
          <w:r w:rsidR="00247511">
            <w:rPr>
              <w:noProof/>
            </w:rPr>
            <w:t>(Schotanus &amp; van der Linden, 2021)</w:t>
          </w:r>
          <w:r w:rsidR="00D345BB">
            <w:fldChar w:fldCharType="end"/>
          </w:r>
        </w:sdtContent>
      </w:sdt>
    </w:p>
    <w:p w14:paraId="7F31563C" w14:textId="77777777" w:rsidR="00D345BB" w:rsidRDefault="00D345BB" w:rsidP="00D345BB">
      <w:pPr>
        <w:pStyle w:val="ListParagraph"/>
        <w:numPr>
          <w:ilvl w:val="0"/>
          <w:numId w:val="14"/>
        </w:numPr>
        <w:ind w:left="720"/>
      </w:pPr>
      <w:r>
        <w:t xml:space="preserve">Het rank reversal probleem is minder groot bij tenders met weinig deelnemers (= meervoudig onderhands) maar zelfs dan speelt het probleem. </w:t>
      </w:r>
    </w:p>
    <w:p w14:paraId="22C62AC5" w14:textId="77777777" w:rsidR="00D345BB" w:rsidRDefault="00D345BB" w:rsidP="00D345BB">
      <w:pPr>
        <w:pStyle w:val="ListParagraph"/>
        <w:numPr>
          <w:ilvl w:val="0"/>
          <w:numId w:val="14"/>
        </w:numPr>
        <w:ind w:left="720"/>
      </w:pPr>
      <w:r>
        <w:t>Rangorde paradox in andere woorden: “Wat jammer dat NAC niet meedoet met de eredivisie, want anders had PSV de competitie gewonnen en niet Ajax.”</w:t>
      </w:r>
    </w:p>
    <w:p w14:paraId="27637B7E" w14:textId="0E6FA90B" w:rsidR="00D345BB" w:rsidRDefault="00D22D0B" w:rsidP="00D345BB">
      <w:sdt>
        <w:sdtPr>
          <w:id w:val="460851197"/>
          <w:citation/>
        </w:sdtPr>
        <w:sdtEndPr/>
        <w:sdtContent>
          <w:r w:rsidR="00D345BB">
            <w:fldChar w:fldCharType="begin"/>
          </w:r>
          <w:r w:rsidR="00D345BB">
            <w:instrText xml:space="preserve"> CITATION The12 \l 1043 </w:instrText>
          </w:r>
          <w:r w:rsidR="00D345BB">
            <w:fldChar w:fldCharType="separate"/>
          </w:r>
          <w:r w:rsidR="00247511">
            <w:rPr>
              <w:noProof/>
            </w:rPr>
            <w:t>(Theloesen, 2012)</w:t>
          </w:r>
          <w:r w:rsidR="00D345BB">
            <w:fldChar w:fldCharType="end"/>
          </w:r>
        </w:sdtContent>
      </w:sdt>
    </w:p>
    <w:p w14:paraId="2E8565E5" w14:textId="77777777" w:rsidR="00D345BB" w:rsidRDefault="00D345BB" w:rsidP="00D345BB">
      <w:pPr>
        <w:pStyle w:val="ListParagraph"/>
        <w:numPr>
          <w:ilvl w:val="0"/>
          <w:numId w:val="14"/>
        </w:numPr>
        <w:ind w:left="720"/>
      </w:pPr>
      <w:r>
        <w:t>Rekenvoorbeelden relatieve score met formule:</w:t>
      </w:r>
    </w:p>
    <w:p w14:paraId="4EA2C2DB" w14:textId="77777777" w:rsidR="00D345BB" w:rsidRDefault="00D345BB" w:rsidP="00D345BB">
      <w:pPr>
        <w:pStyle w:val="ListParagraph"/>
        <w:numPr>
          <w:ilvl w:val="1"/>
          <w:numId w:val="14"/>
        </w:numPr>
        <w:ind w:left="1211"/>
      </w:pPr>
      <w:r>
        <w:t>Score = 100/50 * (prijs/laagste prijs)</w:t>
      </w:r>
    </w:p>
    <w:tbl>
      <w:tblPr>
        <w:tblStyle w:val="TableGrid"/>
        <w:tblW w:w="0" w:type="auto"/>
        <w:tblInd w:w="846" w:type="dxa"/>
        <w:tblLook w:val="04A0" w:firstRow="1" w:lastRow="0" w:firstColumn="1" w:lastColumn="0" w:noHBand="0" w:noVBand="1"/>
      </w:tblPr>
      <w:tblGrid>
        <w:gridCol w:w="2174"/>
        <w:gridCol w:w="1937"/>
        <w:gridCol w:w="1984"/>
      </w:tblGrid>
      <w:tr w:rsidR="00D345BB" w:rsidRPr="00B51D3E" w14:paraId="6BB67D3F" w14:textId="77777777" w:rsidTr="00222FDB">
        <w:tc>
          <w:tcPr>
            <w:tcW w:w="2174" w:type="dxa"/>
          </w:tcPr>
          <w:p w14:paraId="551A1C08" w14:textId="77777777" w:rsidR="00D345BB" w:rsidRPr="00B51D3E" w:rsidRDefault="00D345BB" w:rsidP="00222FDB">
            <w:pPr>
              <w:rPr>
                <w:b/>
                <w:bCs/>
              </w:rPr>
            </w:pPr>
            <w:r w:rsidRPr="00B51D3E">
              <w:rPr>
                <w:b/>
                <w:bCs/>
              </w:rPr>
              <w:t xml:space="preserve">Offerte </w:t>
            </w:r>
          </w:p>
        </w:tc>
        <w:tc>
          <w:tcPr>
            <w:tcW w:w="1937" w:type="dxa"/>
          </w:tcPr>
          <w:p w14:paraId="65B23BE4" w14:textId="77777777" w:rsidR="00D345BB" w:rsidRPr="00B51D3E" w:rsidRDefault="00D345BB" w:rsidP="00222FDB">
            <w:pPr>
              <w:rPr>
                <w:b/>
                <w:bCs/>
              </w:rPr>
            </w:pPr>
            <w:r w:rsidRPr="00B51D3E">
              <w:rPr>
                <w:b/>
                <w:bCs/>
              </w:rPr>
              <w:t xml:space="preserve">Prijs in € </w:t>
            </w:r>
          </w:p>
        </w:tc>
        <w:tc>
          <w:tcPr>
            <w:tcW w:w="1984" w:type="dxa"/>
          </w:tcPr>
          <w:p w14:paraId="01B083A2" w14:textId="77777777" w:rsidR="00D345BB" w:rsidRPr="00B51D3E" w:rsidRDefault="00D345BB" w:rsidP="00222FDB">
            <w:pPr>
              <w:rPr>
                <w:b/>
                <w:bCs/>
              </w:rPr>
            </w:pPr>
            <w:r w:rsidRPr="00B51D3E">
              <w:rPr>
                <w:b/>
                <w:bCs/>
              </w:rPr>
              <w:t>Kwaliteit</w:t>
            </w:r>
          </w:p>
        </w:tc>
      </w:tr>
      <w:tr w:rsidR="00D345BB" w14:paraId="75AFAFB5" w14:textId="77777777" w:rsidTr="00222FDB">
        <w:tc>
          <w:tcPr>
            <w:tcW w:w="2174" w:type="dxa"/>
          </w:tcPr>
          <w:p w14:paraId="52EFB7D9" w14:textId="77777777" w:rsidR="00D345BB" w:rsidRPr="00B51D3E" w:rsidRDefault="00D345BB" w:rsidP="00222FDB">
            <w:pPr>
              <w:rPr>
                <w:b/>
                <w:bCs/>
              </w:rPr>
            </w:pPr>
            <w:r w:rsidRPr="00B51D3E">
              <w:rPr>
                <w:b/>
                <w:bCs/>
              </w:rPr>
              <w:t>A</w:t>
            </w:r>
          </w:p>
        </w:tc>
        <w:tc>
          <w:tcPr>
            <w:tcW w:w="1937" w:type="dxa"/>
          </w:tcPr>
          <w:p w14:paraId="516CE835" w14:textId="77777777" w:rsidR="00D345BB" w:rsidRDefault="00D345BB" w:rsidP="00222FDB">
            <w:r>
              <w:t>100</w:t>
            </w:r>
          </w:p>
        </w:tc>
        <w:tc>
          <w:tcPr>
            <w:tcW w:w="1984" w:type="dxa"/>
          </w:tcPr>
          <w:p w14:paraId="5A151411" w14:textId="77777777" w:rsidR="00D345BB" w:rsidRDefault="00D345BB" w:rsidP="00222FDB">
            <w:r>
              <w:t>10</w:t>
            </w:r>
          </w:p>
        </w:tc>
      </w:tr>
      <w:tr w:rsidR="00D345BB" w14:paraId="58F55BA8" w14:textId="77777777" w:rsidTr="00222FDB">
        <w:tc>
          <w:tcPr>
            <w:tcW w:w="2174" w:type="dxa"/>
          </w:tcPr>
          <w:p w14:paraId="6FF4A34B" w14:textId="77777777" w:rsidR="00D345BB" w:rsidRPr="00B51D3E" w:rsidRDefault="00D345BB" w:rsidP="00222FDB">
            <w:pPr>
              <w:rPr>
                <w:b/>
                <w:bCs/>
              </w:rPr>
            </w:pPr>
            <w:r w:rsidRPr="00B51D3E">
              <w:rPr>
                <w:b/>
                <w:bCs/>
              </w:rPr>
              <w:t>B</w:t>
            </w:r>
          </w:p>
        </w:tc>
        <w:tc>
          <w:tcPr>
            <w:tcW w:w="1937" w:type="dxa"/>
          </w:tcPr>
          <w:p w14:paraId="17296DDC" w14:textId="77777777" w:rsidR="00D345BB" w:rsidRDefault="00D345BB" w:rsidP="00222FDB">
            <w:r>
              <w:t>150</w:t>
            </w:r>
          </w:p>
        </w:tc>
        <w:tc>
          <w:tcPr>
            <w:tcW w:w="1984" w:type="dxa"/>
          </w:tcPr>
          <w:p w14:paraId="2B683CE8" w14:textId="77777777" w:rsidR="00D345BB" w:rsidRDefault="00D345BB" w:rsidP="00222FDB">
            <w:r>
              <w:t>37</w:t>
            </w:r>
          </w:p>
        </w:tc>
      </w:tr>
      <w:tr w:rsidR="00D345BB" w14:paraId="3A800CCB" w14:textId="77777777" w:rsidTr="00222FDB">
        <w:tc>
          <w:tcPr>
            <w:tcW w:w="2174" w:type="dxa"/>
          </w:tcPr>
          <w:p w14:paraId="57CA31E4" w14:textId="77777777" w:rsidR="00D345BB" w:rsidRPr="00B51D3E" w:rsidRDefault="00D345BB" w:rsidP="00222FDB">
            <w:pPr>
              <w:rPr>
                <w:b/>
                <w:bCs/>
              </w:rPr>
            </w:pPr>
            <w:r w:rsidRPr="00B51D3E">
              <w:rPr>
                <w:b/>
                <w:bCs/>
              </w:rPr>
              <w:t>C</w:t>
            </w:r>
          </w:p>
        </w:tc>
        <w:tc>
          <w:tcPr>
            <w:tcW w:w="1937" w:type="dxa"/>
          </w:tcPr>
          <w:p w14:paraId="02E8ED52" w14:textId="77777777" w:rsidR="00D345BB" w:rsidRDefault="00D345BB" w:rsidP="00222FDB">
            <w:r>
              <w:t>160</w:t>
            </w:r>
          </w:p>
        </w:tc>
        <w:tc>
          <w:tcPr>
            <w:tcW w:w="1984" w:type="dxa"/>
          </w:tcPr>
          <w:p w14:paraId="3CE50F12" w14:textId="77777777" w:rsidR="00D345BB" w:rsidRDefault="00D345BB" w:rsidP="00222FDB">
            <w:r>
              <w:t>41</w:t>
            </w:r>
          </w:p>
        </w:tc>
      </w:tr>
      <w:tr w:rsidR="00D345BB" w14:paraId="2E2E9931" w14:textId="77777777" w:rsidTr="00222FDB">
        <w:tc>
          <w:tcPr>
            <w:tcW w:w="2174" w:type="dxa"/>
          </w:tcPr>
          <w:p w14:paraId="5D779DC3" w14:textId="77777777" w:rsidR="00D345BB" w:rsidRPr="00B51D3E" w:rsidRDefault="00D345BB" w:rsidP="00222FDB">
            <w:pPr>
              <w:rPr>
                <w:b/>
                <w:bCs/>
              </w:rPr>
            </w:pPr>
            <w:r w:rsidRPr="00B51D3E">
              <w:rPr>
                <w:b/>
                <w:bCs/>
              </w:rPr>
              <w:t>D</w:t>
            </w:r>
          </w:p>
        </w:tc>
        <w:tc>
          <w:tcPr>
            <w:tcW w:w="1937" w:type="dxa"/>
          </w:tcPr>
          <w:p w14:paraId="50EC2FC2" w14:textId="77777777" w:rsidR="00D345BB" w:rsidRDefault="00D345BB" w:rsidP="00222FDB">
            <w:r>
              <w:t>170</w:t>
            </w:r>
          </w:p>
        </w:tc>
        <w:tc>
          <w:tcPr>
            <w:tcW w:w="1984" w:type="dxa"/>
          </w:tcPr>
          <w:p w14:paraId="0FF1113A" w14:textId="77777777" w:rsidR="00D345BB" w:rsidRDefault="00D345BB" w:rsidP="00222FDB">
            <w:r>
              <w:t>45</w:t>
            </w:r>
          </w:p>
        </w:tc>
      </w:tr>
    </w:tbl>
    <w:p w14:paraId="4CB7AC57" w14:textId="77777777" w:rsidR="00D345BB" w:rsidRDefault="00D345BB" w:rsidP="00D345BB">
      <w:pPr>
        <w:pStyle w:val="ListParagraph"/>
        <w:numPr>
          <w:ilvl w:val="0"/>
          <w:numId w:val="14"/>
        </w:numPr>
        <w:ind w:left="720"/>
      </w:pPr>
      <w:r>
        <w:t xml:space="preserve">Berekenen van scores: </w:t>
      </w:r>
    </w:p>
    <w:tbl>
      <w:tblPr>
        <w:tblStyle w:val="TableGrid"/>
        <w:tblW w:w="0" w:type="auto"/>
        <w:tblInd w:w="846" w:type="dxa"/>
        <w:tblLook w:val="04A0" w:firstRow="1" w:lastRow="0" w:firstColumn="1" w:lastColumn="0" w:noHBand="0" w:noVBand="1"/>
      </w:tblPr>
      <w:tblGrid>
        <w:gridCol w:w="2174"/>
        <w:gridCol w:w="1937"/>
        <w:gridCol w:w="1984"/>
        <w:gridCol w:w="1984"/>
      </w:tblGrid>
      <w:tr w:rsidR="00D345BB" w:rsidRPr="00B51D3E" w14:paraId="3CA46E8B" w14:textId="77777777" w:rsidTr="00222FDB">
        <w:tc>
          <w:tcPr>
            <w:tcW w:w="2174" w:type="dxa"/>
          </w:tcPr>
          <w:p w14:paraId="3D5B60A5" w14:textId="77777777" w:rsidR="00D345BB" w:rsidRPr="00B51D3E" w:rsidRDefault="00D345BB" w:rsidP="00222FDB">
            <w:pPr>
              <w:rPr>
                <w:b/>
                <w:bCs/>
              </w:rPr>
            </w:pPr>
            <w:r w:rsidRPr="00B51D3E">
              <w:rPr>
                <w:b/>
                <w:bCs/>
              </w:rPr>
              <w:t xml:space="preserve">Offerte </w:t>
            </w:r>
          </w:p>
        </w:tc>
        <w:tc>
          <w:tcPr>
            <w:tcW w:w="1937" w:type="dxa"/>
          </w:tcPr>
          <w:p w14:paraId="75976804" w14:textId="77777777" w:rsidR="00D345BB" w:rsidRPr="00B51D3E" w:rsidRDefault="00D345BB" w:rsidP="00222FDB">
            <w:pPr>
              <w:rPr>
                <w:b/>
                <w:bCs/>
              </w:rPr>
            </w:pPr>
            <w:r>
              <w:rPr>
                <w:b/>
                <w:bCs/>
              </w:rPr>
              <w:t>Score op prijs</w:t>
            </w:r>
          </w:p>
        </w:tc>
        <w:tc>
          <w:tcPr>
            <w:tcW w:w="1984" w:type="dxa"/>
          </w:tcPr>
          <w:p w14:paraId="4C7E45A2" w14:textId="77777777" w:rsidR="00D345BB" w:rsidRPr="00B51D3E" w:rsidRDefault="00D345BB" w:rsidP="00222FDB">
            <w:pPr>
              <w:rPr>
                <w:b/>
                <w:bCs/>
              </w:rPr>
            </w:pPr>
            <w:r>
              <w:rPr>
                <w:b/>
                <w:bCs/>
              </w:rPr>
              <w:t>Score op k</w:t>
            </w:r>
            <w:r w:rsidRPr="00B51D3E">
              <w:rPr>
                <w:b/>
                <w:bCs/>
              </w:rPr>
              <w:t>waliteit</w:t>
            </w:r>
          </w:p>
        </w:tc>
        <w:tc>
          <w:tcPr>
            <w:tcW w:w="1984" w:type="dxa"/>
          </w:tcPr>
          <w:p w14:paraId="23422C26" w14:textId="77777777" w:rsidR="00D345BB" w:rsidRPr="00B51D3E" w:rsidRDefault="00D345BB" w:rsidP="00222FDB">
            <w:pPr>
              <w:rPr>
                <w:b/>
                <w:bCs/>
              </w:rPr>
            </w:pPr>
            <w:r>
              <w:rPr>
                <w:b/>
                <w:bCs/>
              </w:rPr>
              <w:t>Eindscore</w:t>
            </w:r>
          </w:p>
        </w:tc>
      </w:tr>
      <w:tr w:rsidR="00D345BB" w14:paraId="2E9F271A" w14:textId="77777777" w:rsidTr="00222FDB">
        <w:tc>
          <w:tcPr>
            <w:tcW w:w="2174" w:type="dxa"/>
          </w:tcPr>
          <w:p w14:paraId="0B31A1F1" w14:textId="77777777" w:rsidR="00D345BB" w:rsidRPr="00B51D3E" w:rsidRDefault="00D345BB" w:rsidP="00222FDB">
            <w:pPr>
              <w:rPr>
                <w:b/>
                <w:bCs/>
              </w:rPr>
            </w:pPr>
            <w:r w:rsidRPr="00B51D3E">
              <w:rPr>
                <w:b/>
                <w:bCs/>
              </w:rPr>
              <w:t>A</w:t>
            </w:r>
          </w:p>
        </w:tc>
        <w:tc>
          <w:tcPr>
            <w:tcW w:w="1937" w:type="dxa"/>
          </w:tcPr>
          <w:p w14:paraId="0A1E4D0E" w14:textId="77777777" w:rsidR="00D345BB" w:rsidRDefault="00D345BB" w:rsidP="00222FDB">
            <w:r>
              <w:t>50</w:t>
            </w:r>
          </w:p>
        </w:tc>
        <w:tc>
          <w:tcPr>
            <w:tcW w:w="1984" w:type="dxa"/>
          </w:tcPr>
          <w:p w14:paraId="477ED5E5" w14:textId="77777777" w:rsidR="00D345BB" w:rsidRDefault="00D345BB" w:rsidP="00222FDB">
            <w:r>
              <w:t>10</w:t>
            </w:r>
          </w:p>
        </w:tc>
        <w:tc>
          <w:tcPr>
            <w:tcW w:w="1984" w:type="dxa"/>
          </w:tcPr>
          <w:p w14:paraId="67E09ACA" w14:textId="77777777" w:rsidR="00D345BB" w:rsidRDefault="00D345BB" w:rsidP="00222FDB">
            <w:r>
              <w:t>60</w:t>
            </w:r>
          </w:p>
        </w:tc>
      </w:tr>
      <w:tr w:rsidR="00D345BB" w:rsidRPr="00837405" w14:paraId="19A71375" w14:textId="77777777" w:rsidTr="00222FDB">
        <w:tc>
          <w:tcPr>
            <w:tcW w:w="2174" w:type="dxa"/>
          </w:tcPr>
          <w:p w14:paraId="2AABE39E" w14:textId="77777777" w:rsidR="00D345BB" w:rsidRPr="00837405" w:rsidRDefault="00D345BB" w:rsidP="00222FDB">
            <w:pPr>
              <w:rPr>
                <w:b/>
                <w:bCs/>
                <w:color w:val="005B95" w:themeColor="accent2" w:themeShade="BF"/>
              </w:rPr>
            </w:pPr>
            <w:r w:rsidRPr="00837405">
              <w:rPr>
                <w:b/>
                <w:bCs/>
                <w:color w:val="005B95" w:themeColor="accent2" w:themeShade="BF"/>
              </w:rPr>
              <w:t>B</w:t>
            </w:r>
          </w:p>
        </w:tc>
        <w:tc>
          <w:tcPr>
            <w:tcW w:w="1937" w:type="dxa"/>
          </w:tcPr>
          <w:p w14:paraId="1F47EFB4" w14:textId="77777777" w:rsidR="00D345BB" w:rsidRPr="00837405" w:rsidRDefault="00D345BB" w:rsidP="00222FDB">
            <w:pPr>
              <w:rPr>
                <w:b/>
                <w:bCs/>
                <w:color w:val="005B95" w:themeColor="accent2" w:themeShade="BF"/>
              </w:rPr>
            </w:pPr>
            <w:r w:rsidRPr="00837405">
              <w:rPr>
                <w:b/>
                <w:bCs/>
                <w:color w:val="005B95" w:themeColor="accent2" w:themeShade="BF"/>
              </w:rPr>
              <w:t>25</w:t>
            </w:r>
          </w:p>
        </w:tc>
        <w:tc>
          <w:tcPr>
            <w:tcW w:w="1984" w:type="dxa"/>
          </w:tcPr>
          <w:p w14:paraId="25C394EC" w14:textId="77777777" w:rsidR="00D345BB" w:rsidRPr="00837405" w:rsidRDefault="00D345BB" w:rsidP="00222FDB">
            <w:pPr>
              <w:rPr>
                <w:b/>
                <w:bCs/>
                <w:color w:val="005B95" w:themeColor="accent2" w:themeShade="BF"/>
              </w:rPr>
            </w:pPr>
            <w:r w:rsidRPr="00837405">
              <w:rPr>
                <w:b/>
                <w:bCs/>
                <w:color w:val="005B95" w:themeColor="accent2" w:themeShade="BF"/>
              </w:rPr>
              <w:t>37</w:t>
            </w:r>
          </w:p>
        </w:tc>
        <w:tc>
          <w:tcPr>
            <w:tcW w:w="1984" w:type="dxa"/>
          </w:tcPr>
          <w:p w14:paraId="5B34F4FA" w14:textId="77777777" w:rsidR="00D345BB" w:rsidRPr="00837405" w:rsidRDefault="00D345BB" w:rsidP="00222FDB">
            <w:pPr>
              <w:rPr>
                <w:b/>
                <w:bCs/>
                <w:color w:val="005B95" w:themeColor="accent2" w:themeShade="BF"/>
              </w:rPr>
            </w:pPr>
            <w:r w:rsidRPr="00837405">
              <w:rPr>
                <w:b/>
                <w:bCs/>
                <w:color w:val="005B95" w:themeColor="accent2" w:themeShade="BF"/>
              </w:rPr>
              <w:t>62</w:t>
            </w:r>
          </w:p>
        </w:tc>
      </w:tr>
      <w:tr w:rsidR="00D345BB" w14:paraId="28A3FC03" w14:textId="77777777" w:rsidTr="00222FDB">
        <w:tc>
          <w:tcPr>
            <w:tcW w:w="2174" w:type="dxa"/>
          </w:tcPr>
          <w:p w14:paraId="39A233EA" w14:textId="77777777" w:rsidR="00D345BB" w:rsidRPr="00B51D3E" w:rsidRDefault="00D345BB" w:rsidP="00222FDB">
            <w:pPr>
              <w:rPr>
                <w:b/>
                <w:bCs/>
              </w:rPr>
            </w:pPr>
            <w:r w:rsidRPr="00B51D3E">
              <w:rPr>
                <w:b/>
                <w:bCs/>
              </w:rPr>
              <w:t>C</w:t>
            </w:r>
          </w:p>
        </w:tc>
        <w:tc>
          <w:tcPr>
            <w:tcW w:w="1937" w:type="dxa"/>
          </w:tcPr>
          <w:p w14:paraId="1EAE6BA1" w14:textId="77777777" w:rsidR="00D345BB" w:rsidRDefault="00D345BB" w:rsidP="00222FDB">
            <w:r>
              <w:t>20</w:t>
            </w:r>
          </w:p>
        </w:tc>
        <w:tc>
          <w:tcPr>
            <w:tcW w:w="1984" w:type="dxa"/>
          </w:tcPr>
          <w:p w14:paraId="2463CE3D" w14:textId="77777777" w:rsidR="00D345BB" w:rsidRDefault="00D345BB" w:rsidP="00222FDB">
            <w:r>
              <w:t>41</w:t>
            </w:r>
          </w:p>
        </w:tc>
        <w:tc>
          <w:tcPr>
            <w:tcW w:w="1984" w:type="dxa"/>
          </w:tcPr>
          <w:p w14:paraId="23EBD054" w14:textId="77777777" w:rsidR="00D345BB" w:rsidRDefault="00D345BB" w:rsidP="00222FDB">
            <w:r>
              <w:t>61</w:t>
            </w:r>
          </w:p>
        </w:tc>
      </w:tr>
      <w:tr w:rsidR="00D345BB" w14:paraId="5F21F4AD" w14:textId="77777777" w:rsidTr="00222FDB">
        <w:tc>
          <w:tcPr>
            <w:tcW w:w="2174" w:type="dxa"/>
          </w:tcPr>
          <w:p w14:paraId="3607BC3B" w14:textId="77777777" w:rsidR="00D345BB" w:rsidRPr="00B51D3E" w:rsidRDefault="00D345BB" w:rsidP="00222FDB">
            <w:pPr>
              <w:rPr>
                <w:b/>
                <w:bCs/>
              </w:rPr>
            </w:pPr>
            <w:r w:rsidRPr="00B51D3E">
              <w:rPr>
                <w:b/>
                <w:bCs/>
              </w:rPr>
              <w:t>D</w:t>
            </w:r>
          </w:p>
        </w:tc>
        <w:tc>
          <w:tcPr>
            <w:tcW w:w="1937" w:type="dxa"/>
          </w:tcPr>
          <w:p w14:paraId="61CD05AA" w14:textId="77777777" w:rsidR="00D345BB" w:rsidRDefault="00D345BB" w:rsidP="00222FDB">
            <w:r>
              <w:t>15</w:t>
            </w:r>
          </w:p>
        </w:tc>
        <w:tc>
          <w:tcPr>
            <w:tcW w:w="1984" w:type="dxa"/>
          </w:tcPr>
          <w:p w14:paraId="115F299F" w14:textId="77777777" w:rsidR="00D345BB" w:rsidRDefault="00D345BB" w:rsidP="00222FDB">
            <w:r>
              <w:t>45</w:t>
            </w:r>
          </w:p>
        </w:tc>
        <w:tc>
          <w:tcPr>
            <w:tcW w:w="1984" w:type="dxa"/>
          </w:tcPr>
          <w:p w14:paraId="0ACC6A98" w14:textId="77777777" w:rsidR="00D345BB" w:rsidRDefault="00D345BB" w:rsidP="00222FDB">
            <w:r>
              <w:t>60</w:t>
            </w:r>
          </w:p>
        </w:tc>
      </w:tr>
    </w:tbl>
    <w:p w14:paraId="34B4782D" w14:textId="77777777" w:rsidR="00D345BB" w:rsidRDefault="00D345BB" w:rsidP="00D345BB">
      <w:pPr>
        <w:pStyle w:val="ListParagraph"/>
        <w:numPr>
          <w:ilvl w:val="0"/>
          <w:numId w:val="14"/>
        </w:numPr>
        <w:ind w:left="720"/>
      </w:pPr>
      <w:r>
        <w:t xml:space="preserve">Offerte van A is ongeldig (met dezelfde prijs/kwaliteit van de andere offertes): </w:t>
      </w:r>
    </w:p>
    <w:tbl>
      <w:tblPr>
        <w:tblStyle w:val="TableGrid"/>
        <w:tblW w:w="0" w:type="auto"/>
        <w:tblInd w:w="846" w:type="dxa"/>
        <w:tblLook w:val="04A0" w:firstRow="1" w:lastRow="0" w:firstColumn="1" w:lastColumn="0" w:noHBand="0" w:noVBand="1"/>
      </w:tblPr>
      <w:tblGrid>
        <w:gridCol w:w="2174"/>
        <w:gridCol w:w="1937"/>
        <w:gridCol w:w="1984"/>
        <w:gridCol w:w="1984"/>
      </w:tblGrid>
      <w:tr w:rsidR="00D345BB" w:rsidRPr="00B51D3E" w14:paraId="4243051A" w14:textId="77777777" w:rsidTr="00222FDB">
        <w:tc>
          <w:tcPr>
            <w:tcW w:w="2174" w:type="dxa"/>
          </w:tcPr>
          <w:p w14:paraId="0A731C56" w14:textId="77777777" w:rsidR="00D345BB" w:rsidRPr="00B51D3E" w:rsidRDefault="00D345BB" w:rsidP="00222FDB">
            <w:pPr>
              <w:rPr>
                <w:b/>
                <w:bCs/>
              </w:rPr>
            </w:pPr>
            <w:r w:rsidRPr="00B51D3E">
              <w:rPr>
                <w:b/>
                <w:bCs/>
              </w:rPr>
              <w:t xml:space="preserve">Offerte </w:t>
            </w:r>
          </w:p>
        </w:tc>
        <w:tc>
          <w:tcPr>
            <w:tcW w:w="1937" w:type="dxa"/>
          </w:tcPr>
          <w:p w14:paraId="7D12B561" w14:textId="77777777" w:rsidR="00D345BB" w:rsidRPr="00B51D3E" w:rsidRDefault="00D345BB" w:rsidP="00222FDB">
            <w:pPr>
              <w:rPr>
                <w:b/>
                <w:bCs/>
              </w:rPr>
            </w:pPr>
            <w:r>
              <w:rPr>
                <w:b/>
                <w:bCs/>
              </w:rPr>
              <w:t>Score op prijs</w:t>
            </w:r>
          </w:p>
        </w:tc>
        <w:tc>
          <w:tcPr>
            <w:tcW w:w="1984" w:type="dxa"/>
          </w:tcPr>
          <w:p w14:paraId="51C53589" w14:textId="77777777" w:rsidR="00D345BB" w:rsidRPr="00B51D3E" w:rsidRDefault="00D345BB" w:rsidP="00222FDB">
            <w:pPr>
              <w:rPr>
                <w:b/>
                <w:bCs/>
              </w:rPr>
            </w:pPr>
            <w:r>
              <w:rPr>
                <w:b/>
                <w:bCs/>
              </w:rPr>
              <w:t>Score op k</w:t>
            </w:r>
            <w:r w:rsidRPr="00B51D3E">
              <w:rPr>
                <w:b/>
                <w:bCs/>
              </w:rPr>
              <w:t>waliteit</w:t>
            </w:r>
          </w:p>
        </w:tc>
        <w:tc>
          <w:tcPr>
            <w:tcW w:w="1984" w:type="dxa"/>
          </w:tcPr>
          <w:p w14:paraId="15A3A6CF" w14:textId="77777777" w:rsidR="00D345BB" w:rsidRPr="00B51D3E" w:rsidRDefault="00D345BB" w:rsidP="00222FDB">
            <w:pPr>
              <w:rPr>
                <w:b/>
                <w:bCs/>
              </w:rPr>
            </w:pPr>
            <w:r>
              <w:rPr>
                <w:b/>
                <w:bCs/>
              </w:rPr>
              <w:t>Eindscore</w:t>
            </w:r>
          </w:p>
        </w:tc>
      </w:tr>
      <w:tr w:rsidR="00D345BB" w14:paraId="7482B220" w14:textId="77777777" w:rsidTr="00222FDB">
        <w:tc>
          <w:tcPr>
            <w:tcW w:w="2174" w:type="dxa"/>
          </w:tcPr>
          <w:p w14:paraId="20278F3D" w14:textId="77777777" w:rsidR="00D345BB" w:rsidRPr="007176E8" w:rsidRDefault="00D345BB" w:rsidP="00222FDB">
            <w:pPr>
              <w:rPr>
                <w:b/>
                <w:bCs/>
                <w:strike/>
              </w:rPr>
            </w:pPr>
            <w:r w:rsidRPr="007176E8">
              <w:rPr>
                <w:b/>
                <w:bCs/>
                <w:strike/>
              </w:rPr>
              <w:t>A</w:t>
            </w:r>
          </w:p>
        </w:tc>
        <w:tc>
          <w:tcPr>
            <w:tcW w:w="1937" w:type="dxa"/>
          </w:tcPr>
          <w:p w14:paraId="28AED401" w14:textId="77777777" w:rsidR="00D345BB" w:rsidRPr="007176E8" w:rsidRDefault="00D345BB" w:rsidP="00222FDB">
            <w:pPr>
              <w:rPr>
                <w:strike/>
              </w:rPr>
            </w:pPr>
            <w:r w:rsidRPr="007176E8">
              <w:rPr>
                <w:strike/>
              </w:rPr>
              <w:t>Ongeldig</w:t>
            </w:r>
          </w:p>
        </w:tc>
        <w:tc>
          <w:tcPr>
            <w:tcW w:w="1984" w:type="dxa"/>
          </w:tcPr>
          <w:p w14:paraId="5607F0B8" w14:textId="77777777" w:rsidR="00D345BB" w:rsidRPr="007176E8" w:rsidRDefault="00D345BB" w:rsidP="00222FDB">
            <w:pPr>
              <w:rPr>
                <w:strike/>
              </w:rPr>
            </w:pPr>
            <w:r w:rsidRPr="007176E8">
              <w:rPr>
                <w:strike/>
              </w:rPr>
              <w:t>Ongeldig</w:t>
            </w:r>
          </w:p>
        </w:tc>
        <w:tc>
          <w:tcPr>
            <w:tcW w:w="1984" w:type="dxa"/>
          </w:tcPr>
          <w:p w14:paraId="09AAB231" w14:textId="77777777" w:rsidR="00D345BB" w:rsidRPr="007176E8" w:rsidRDefault="00D345BB" w:rsidP="00222FDB">
            <w:pPr>
              <w:rPr>
                <w:strike/>
              </w:rPr>
            </w:pPr>
            <w:r w:rsidRPr="007176E8">
              <w:rPr>
                <w:strike/>
              </w:rPr>
              <w:t>Ongeldig</w:t>
            </w:r>
          </w:p>
        </w:tc>
      </w:tr>
      <w:tr w:rsidR="00D345BB" w14:paraId="13F8F1BE" w14:textId="77777777" w:rsidTr="00222FDB">
        <w:tc>
          <w:tcPr>
            <w:tcW w:w="2174" w:type="dxa"/>
          </w:tcPr>
          <w:p w14:paraId="54F87BE5" w14:textId="77777777" w:rsidR="00D345BB" w:rsidRPr="00B51D3E" w:rsidRDefault="00D345BB" w:rsidP="00222FDB">
            <w:pPr>
              <w:rPr>
                <w:b/>
                <w:bCs/>
              </w:rPr>
            </w:pPr>
            <w:r w:rsidRPr="00B51D3E">
              <w:rPr>
                <w:b/>
                <w:bCs/>
              </w:rPr>
              <w:t>B</w:t>
            </w:r>
          </w:p>
        </w:tc>
        <w:tc>
          <w:tcPr>
            <w:tcW w:w="1937" w:type="dxa"/>
          </w:tcPr>
          <w:p w14:paraId="5BB5ED36" w14:textId="77777777" w:rsidR="00D345BB" w:rsidRPr="00837405" w:rsidRDefault="00D345BB" w:rsidP="00222FDB">
            <w:r w:rsidRPr="00837405">
              <w:t>50</w:t>
            </w:r>
          </w:p>
        </w:tc>
        <w:tc>
          <w:tcPr>
            <w:tcW w:w="1984" w:type="dxa"/>
          </w:tcPr>
          <w:p w14:paraId="6D5A1578" w14:textId="77777777" w:rsidR="00D345BB" w:rsidRPr="00837405" w:rsidRDefault="00D345BB" w:rsidP="00222FDB">
            <w:r w:rsidRPr="00837405">
              <w:t>37</w:t>
            </w:r>
          </w:p>
        </w:tc>
        <w:tc>
          <w:tcPr>
            <w:tcW w:w="1984" w:type="dxa"/>
          </w:tcPr>
          <w:p w14:paraId="33F6892A" w14:textId="77777777" w:rsidR="00D345BB" w:rsidRPr="00837405" w:rsidRDefault="00D345BB" w:rsidP="00222FDB">
            <w:r>
              <w:t>87</w:t>
            </w:r>
          </w:p>
        </w:tc>
      </w:tr>
      <w:tr w:rsidR="00D345BB" w14:paraId="7573B29A" w14:textId="77777777" w:rsidTr="00222FDB">
        <w:tc>
          <w:tcPr>
            <w:tcW w:w="2174" w:type="dxa"/>
          </w:tcPr>
          <w:p w14:paraId="505EC590" w14:textId="77777777" w:rsidR="00D345BB" w:rsidRPr="00B51D3E" w:rsidRDefault="00D345BB" w:rsidP="00222FDB">
            <w:pPr>
              <w:rPr>
                <w:b/>
                <w:bCs/>
              </w:rPr>
            </w:pPr>
            <w:r w:rsidRPr="00B51D3E">
              <w:rPr>
                <w:b/>
                <w:bCs/>
              </w:rPr>
              <w:t>C</w:t>
            </w:r>
          </w:p>
        </w:tc>
        <w:tc>
          <w:tcPr>
            <w:tcW w:w="1937" w:type="dxa"/>
          </w:tcPr>
          <w:p w14:paraId="5ECE0059" w14:textId="77777777" w:rsidR="00D345BB" w:rsidRDefault="00D345BB" w:rsidP="00222FDB">
            <w:r>
              <w:t>46,7</w:t>
            </w:r>
          </w:p>
        </w:tc>
        <w:tc>
          <w:tcPr>
            <w:tcW w:w="1984" w:type="dxa"/>
          </w:tcPr>
          <w:p w14:paraId="1FF04AC6" w14:textId="77777777" w:rsidR="00D345BB" w:rsidRDefault="00D345BB" w:rsidP="00222FDB">
            <w:r>
              <w:t>41</w:t>
            </w:r>
          </w:p>
        </w:tc>
        <w:tc>
          <w:tcPr>
            <w:tcW w:w="1984" w:type="dxa"/>
          </w:tcPr>
          <w:p w14:paraId="60714BBE" w14:textId="77777777" w:rsidR="00D345BB" w:rsidRDefault="00D345BB" w:rsidP="00222FDB">
            <w:r>
              <w:t>87,7</w:t>
            </w:r>
          </w:p>
        </w:tc>
      </w:tr>
      <w:tr w:rsidR="00D345BB" w:rsidRPr="00837405" w14:paraId="41D13ACF" w14:textId="77777777" w:rsidTr="00222FDB">
        <w:tc>
          <w:tcPr>
            <w:tcW w:w="2174" w:type="dxa"/>
          </w:tcPr>
          <w:p w14:paraId="7297C470" w14:textId="77777777" w:rsidR="00D345BB" w:rsidRPr="00837405" w:rsidRDefault="00D345BB" w:rsidP="00222FDB">
            <w:pPr>
              <w:rPr>
                <w:b/>
                <w:bCs/>
                <w:color w:val="005B95" w:themeColor="accent2" w:themeShade="BF"/>
              </w:rPr>
            </w:pPr>
            <w:r w:rsidRPr="00837405">
              <w:rPr>
                <w:b/>
                <w:bCs/>
                <w:color w:val="005B95" w:themeColor="accent2" w:themeShade="BF"/>
              </w:rPr>
              <w:t>D</w:t>
            </w:r>
          </w:p>
        </w:tc>
        <w:tc>
          <w:tcPr>
            <w:tcW w:w="1937" w:type="dxa"/>
          </w:tcPr>
          <w:p w14:paraId="4357FEB0" w14:textId="77777777" w:rsidR="00D345BB" w:rsidRPr="00837405" w:rsidRDefault="00D345BB" w:rsidP="00222FDB">
            <w:pPr>
              <w:rPr>
                <w:b/>
                <w:bCs/>
                <w:color w:val="005B95" w:themeColor="accent2" w:themeShade="BF"/>
              </w:rPr>
            </w:pPr>
            <w:r w:rsidRPr="00837405">
              <w:rPr>
                <w:b/>
                <w:bCs/>
                <w:color w:val="005B95" w:themeColor="accent2" w:themeShade="BF"/>
              </w:rPr>
              <w:t>43,3</w:t>
            </w:r>
          </w:p>
        </w:tc>
        <w:tc>
          <w:tcPr>
            <w:tcW w:w="1984" w:type="dxa"/>
          </w:tcPr>
          <w:p w14:paraId="21D28579" w14:textId="77777777" w:rsidR="00D345BB" w:rsidRPr="00837405" w:rsidRDefault="00D345BB" w:rsidP="00222FDB">
            <w:pPr>
              <w:rPr>
                <w:b/>
                <w:bCs/>
                <w:color w:val="005B95" w:themeColor="accent2" w:themeShade="BF"/>
              </w:rPr>
            </w:pPr>
            <w:r w:rsidRPr="00837405">
              <w:rPr>
                <w:b/>
                <w:bCs/>
                <w:color w:val="005B95" w:themeColor="accent2" w:themeShade="BF"/>
              </w:rPr>
              <w:t>45</w:t>
            </w:r>
          </w:p>
        </w:tc>
        <w:tc>
          <w:tcPr>
            <w:tcW w:w="1984" w:type="dxa"/>
          </w:tcPr>
          <w:p w14:paraId="24573D23" w14:textId="77777777" w:rsidR="00D345BB" w:rsidRPr="00837405" w:rsidRDefault="00D345BB" w:rsidP="00222FDB">
            <w:pPr>
              <w:rPr>
                <w:b/>
                <w:bCs/>
                <w:color w:val="005B95" w:themeColor="accent2" w:themeShade="BF"/>
              </w:rPr>
            </w:pPr>
            <w:r w:rsidRPr="00837405">
              <w:rPr>
                <w:b/>
                <w:bCs/>
                <w:color w:val="005B95" w:themeColor="accent2" w:themeShade="BF"/>
              </w:rPr>
              <w:t>88,3</w:t>
            </w:r>
          </w:p>
        </w:tc>
      </w:tr>
    </w:tbl>
    <w:p w14:paraId="12CA01E6" w14:textId="77777777" w:rsidR="00D345BB" w:rsidRDefault="00D345BB" w:rsidP="00D345BB">
      <w:pPr>
        <w:pStyle w:val="ListParagraph"/>
        <w:numPr>
          <w:ilvl w:val="0"/>
          <w:numId w:val="14"/>
        </w:numPr>
        <w:ind w:left="720"/>
      </w:pPr>
      <w:r>
        <w:t xml:space="preserve">Dus door het uitvallen van offerte A, wordt bij herberekening van de scores offerte D de winnaar in plaats van offerte B. </w:t>
      </w:r>
    </w:p>
    <w:p w14:paraId="53925D78" w14:textId="3272E10E" w:rsidR="006A1E48" w:rsidRDefault="00D345BB" w:rsidP="008F5E37">
      <w:pPr>
        <w:pStyle w:val="ListParagraph"/>
        <w:numPr>
          <w:ilvl w:val="0"/>
          <w:numId w:val="14"/>
        </w:numPr>
        <w:ind w:left="720"/>
      </w:pPr>
      <w:r>
        <w:t xml:space="preserve">Dit lijkt theoretisch, maar speelde in 2012 bij Gemeente Utrecht plaats. De winnende inschrijver voldeed niet aan het PvE en na herberekening kwam nummer 3 als nummer 1 uit de bus. </w:t>
      </w:r>
    </w:p>
    <w:p w14:paraId="08A18D15" w14:textId="6FCF0C76" w:rsidR="00EF7CEA" w:rsidRPr="00984A9B" w:rsidRDefault="00EF7CEA" w:rsidP="009030B3">
      <w:pPr>
        <w:pStyle w:val="Heading2"/>
      </w:pPr>
      <w:bookmarkStart w:id="56" w:name="_Knikkerbakmethode_voor_Gunningsmode"/>
      <w:bookmarkStart w:id="57" w:name="_Interview_kennisambassadeurs"/>
      <w:bookmarkEnd w:id="56"/>
      <w:bookmarkEnd w:id="57"/>
      <w:r>
        <w:br w:type="column"/>
      </w:r>
      <w:bookmarkStart w:id="58" w:name="_Toc135663018"/>
      <w:r w:rsidRPr="00984A9B">
        <w:t>Interview kennisambassadeurs</w:t>
      </w:r>
      <w:bookmarkEnd w:id="58"/>
    </w:p>
    <w:p w14:paraId="4B75F0EE" w14:textId="063A9CDF" w:rsidR="00D345BB" w:rsidRPr="00B61D70" w:rsidRDefault="00805765" w:rsidP="00D345BB">
      <w:pPr>
        <w:rPr>
          <w:rStyle w:val="SubtleEmphasis"/>
        </w:rPr>
      </w:pPr>
      <w:r w:rsidRPr="00B61D70">
        <w:rPr>
          <w:rStyle w:val="SubtleEmphasis"/>
        </w:rPr>
        <w:t xml:space="preserve">Interview met twee senior inkoopadviseurs binnen de RIS. </w:t>
      </w:r>
      <w:r w:rsidR="002F4305">
        <w:rPr>
          <w:rStyle w:val="SubtleEmphasis"/>
        </w:rPr>
        <w:t xml:space="preserve">Dit is een semigestructureerd interview, waarbij enkele vragen waren opgesteld en de rest van het interview afhankelijk was van de antwoorden. Dit interview is face-to-face uitgevoerd </w:t>
      </w:r>
      <w:r w:rsidR="00635922">
        <w:rPr>
          <w:rStyle w:val="SubtleEmphasis"/>
        </w:rPr>
        <w:t xml:space="preserve">en is opgenomen, de totaaltijd daarvan was ongeveer 40 minuten. </w:t>
      </w:r>
    </w:p>
    <w:p w14:paraId="06A8A578" w14:textId="7F3A31D0" w:rsidR="00D345BB" w:rsidRPr="009030B3" w:rsidRDefault="008A4DBD" w:rsidP="00D345BB">
      <w:r>
        <w:t>De senior inkoopadviseurs</w:t>
      </w:r>
      <w:r w:rsidR="00D345BB" w:rsidRPr="009030B3">
        <w:t xml:space="preserve"> werken sinds 2018/2019 met absoluut beoordelen. Toen is het echt actief opgepakt en hebben ze </w:t>
      </w:r>
      <w:r w:rsidR="00D345BB" w:rsidRPr="009030B3">
        <w:rPr>
          <w:b/>
          <w:bCs/>
        </w:rPr>
        <w:t>sessies met de andere collega’s gehouden om ze ermee vertrouwd te maken</w:t>
      </w:r>
      <w:r w:rsidR="00D345BB" w:rsidRPr="009030B3">
        <w:t xml:space="preserve">. Deze sessies zijn een dagdeel met een groep van ongeveer 40 mensen. </w:t>
      </w:r>
      <w:r w:rsidR="00D345BB" w:rsidRPr="009030B3">
        <w:rPr>
          <w:b/>
          <w:bCs/>
        </w:rPr>
        <w:t>De reden hiervoor was om de kennis en het gebruik van de absolute beoordeling zo laagdrempelig mogelijk als een soort olievlek binnen de RIS te verspreiden</w:t>
      </w:r>
      <w:r w:rsidR="00D345BB" w:rsidRPr="009030B3">
        <w:t xml:space="preserve">. Binnen de sessies werd er eigenlijk niet eens geoefend, maar het gebruikt werd gepromoot. Het oefenen moesten de collega’s later zelf doen bij aanbestedingen. Wat er tijdens de sessies meer gedaan werd is het </w:t>
      </w:r>
      <w:r w:rsidR="00D345BB" w:rsidRPr="009030B3">
        <w:rPr>
          <w:b/>
          <w:bCs/>
        </w:rPr>
        <w:t>toelichten van de voordelen</w:t>
      </w:r>
      <w:r w:rsidR="00D345BB" w:rsidRPr="009030B3">
        <w:t xml:space="preserve">, dat het veel rechtvaardiger is en wat er gebeurd als een leverancier afhaakt en je dan weer opnieuw moet beoordelen: de rangorde paradox.  </w:t>
      </w:r>
    </w:p>
    <w:p w14:paraId="0EE09941" w14:textId="25A66E8C" w:rsidR="00D345BB" w:rsidRPr="009030B3" w:rsidRDefault="00D345BB" w:rsidP="00D345BB">
      <w:r w:rsidRPr="009030B3">
        <w:t xml:space="preserve">Na een jaar hadden ruim 90% van de collega’s al ervaring opgedaan met de absolute beoordeling. De reden waardoor dit zo snel ging was doordat het een soort stokpaardje was van </w:t>
      </w:r>
      <w:r w:rsidR="008A4DBD">
        <w:t>de directeur</w:t>
      </w:r>
      <w:r w:rsidRPr="009030B3">
        <w:t xml:space="preserve">, en </w:t>
      </w:r>
      <w:r w:rsidR="008A4DBD">
        <w:t>de directeur</w:t>
      </w:r>
      <w:r w:rsidRPr="009030B3">
        <w:t xml:space="preserve"> is goed in het opladen van proefballonnen en nieuwe werkwijzen en dit vond hij toch wel heel belangrijk. </w:t>
      </w:r>
      <w:r w:rsidR="008A4DBD">
        <w:t>De directeur</w:t>
      </w:r>
      <w:r w:rsidRPr="009030B3">
        <w:t xml:space="preserve"> is door Fredo Schotanus enthousiast geworden, en </w:t>
      </w:r>
      <w:r w:rsidR="008A4DBD">
        <w:t xml:space="preserve">de inkoopadviseurs </w:t>
      </w:r>
      <w:r w:rsidRPr="009030B3">
        <w:t xml:space="preserve">hebben dit als ambassadeurs weer verder gebracht. </w:t>
      </w:r>
      <w:r w:rsidR="008A4DBD">
        <w:t>De directeur</w:t>
      </w:r>
      <w:r w:rsidRPr="009030B3">
        <w:t xml:space="preserve"> heeft de RIS hierdoor toch wel op de kaart gezet omdat hij dit soort noviteiten als eerste IUC heeft gebruikt. </w:t>
      </w:r>
    </w:p>
    <w:p w14:paraId="59640FFA" w14:textId="38EAE02A" w:rsidR="00D345BB" w:rsidRPr="009030B3" w:rsidRDefault="00D345BB" w:rsidP="00D345BB">
      <w:r w:rsidRPr="009030B3">
        <w:t xml:space="preserve">Als ambassadeurs hebben </w:t>
      </w:r>
      <w:r w:rsidR="008A4DBD">
        <w:t>de inkoopadviseurs</w:t>
      </w:r>
      <w:r w:rsidRPr="009030B3">
        <w:t xml:space="preserve"> ook kennis buiten de RIS verspreid, zoals bij de Nationale Politie, Gemeente Delft en bij het CBS. Ook heeft </w:t>
      </w:r>
      <w:r w:rsidR="008A4DBD">
        <w:t>een van de inkoopadviseurs</w:t>
      </w:r>
      <w:r w:rsidRPr="009030B3">
        <w:t xml:space="preserve"> een module lesgegeven om gunnen op waarde en de gewogen factor toe te lichten. </w:t>
      </w:r>
    </w:p>
    <w:p w14:paraId="6EC5E0F4" w14:textId="71E433BC" w:rsidR="00D345BB" w:rsidRPr="009030B3" w:rsidRDefault="00D345BB" w:rsidP="00D345BB">
      <w:r w:rsidRPr="009030B3">
        <w:t xml:space="preserve">Inmiddels zijn alle medewerkers van de RIS bekend met de absolute beoordelingsmethode. Af en toe krijgt </w:t>
      </w:r>
      <w:r w:rsidR="008A4DBD">
        <w:t>de inkoopadviseur</w:t>
      </w:r>
      <w:r w:rsidRPr="009030B3">
        <w:t xml:space="preserve"> nog wel is een vraag, maar dit is beperkt, mede door de toolkit. </w:t>
      </w:r>
      <w:r w:rsidRPr="009030B3">
        <w:rPr>
          <w:b/>
          <w:bCs/>
        </w:rPr>
        <w:t>In deze toolkit staat alle informatie over de beoordelingen, zodat de medewerkers hier bij twijfel op terug kunnen vallen</w:t>
      </w:r>
      <w:r w:rsidRPr="009030B3">
        <w:t xml:space="preserve">. In deze toolkit staan ook voorbeelden zodat een inkoopadviseur kan bepalen wat de best passende methode is. Ook is het mogelijk om met </w:t>
      </w:r>
      <w:r w:rsidR="008A4DBD">
        <w:t>de inkoopadviseurs</w:t>
      </w:r>
      <w:r w:rsidRPr="009030B3">
        <w:t xml:space="preserve"> te spreken of klankborden, al wordt dit steeds meer incidenteel. Daarnaast wordt er binnen de RIS met een tegenlezer gewerkt, die alle stukken naleest, en als die de relatieve methode tegenkomt, zal de </w:t>
      </w:r>
      <w:r w:rsidR="00EF3CA2" w:rsidRPr="009030B3">
        <w:t xml:space="preserve">tegenlezer zijn </w:t>
      </w:r>
      <w:r w:rsidRPr="009030B3">
        <w:t xml:space="preserve">collega daarop </w:t>
      </w:r>
      <w:r w:rsidR="00EF3CA2" w:rsidRPr="009030B3">
        <w:t>wijzen</w:t>
      </w:r>
      <w:r w:rsidRPr="009030B3">
        <w:t xml:space="preserve">. </w:t>
      </w:r>
    </w:p>
    <w:p w14:paraId="3853E980" w14:textId="77777777" w:rsidR="00D345BB" w:rsidRPr="009030B3" w:rsidRDefault="00D345BB" w:rsidP="00D345BB">
      <w:r w:rsidRPr="009030B3">
        <w:rPr>
          <w:b/>
          <w:bCs/>
        </w:rPr>
        <w:t>De overgang van relatief naar absoluut is binnen de RIS redelijk soepel verlopen</w:t>
      </w:r>
      <w:r w:rsidRPr="009030B3">
        <w:t xml:space="preserve">. De werkwijze hiervan was ook niet om de medewerkers te forceren de absolute methode meteen te gebruiken, maar om het langzaamaan door het bedrijf te verspreiden. Steeds meer mensen werden daardoor enthousiast, waardoor het toch vrij snel ging met de verandering. </w:t>
      </w:r>
    </w:p>
    <w:p w14:paraId="0631ACE5" w14:textId="6405E98A" w:rsidR="00D345BB" w:rsidRPr="009030B3" w:rsidRDefault="008A4DBD" w:rsidP="00D345BB">
      <w:r>
        <w:t>De inkoopadviseur</w:t>
      </w:r>
      <w:r w:rsidR="00D345BB" w:rsidRPr="009030B3">
        <w:t xml:space="preserve"> heeft nog wel een keer de relatieve beoordelingsmethode gebruikt toen het echt niet anders kon. Dan wordt het ook in het dossier vastgelegd dat met onderzoek en in overleg besloten is om in dit specifieke geval wel relatief te beoordelen. </w:t>
      </w:r>
      <w:r>
        <w:t>De inkoopadviseur</w:t>
      </w:r>
      <w:r w:rsidR="00D345BB" w:rsidRPr="009030B3">
        <w:t xml:space="preserve"> noemt dit </w:t>
      </w:r>
      <w:r w:rsidR="00D345BB" w:rsidRPr="009030B3">
        <w:rPr>
          <w:b/>
          <w:bCs/>
          <w:u w:val="single"/>
        </w:rPr>
        <w:t>absoluut, tenzij</w:t>
      </w:r>
      <w:r w:rsidR="00D345BB" w:rsidRPr="009030B3">
        <w:t xml:space="preserve">. Een situatie waarin dit kan plaatsvinden is wanneer er weinig ervaring is met de dienstverlening of het product of wanneer het nog nooit eerder gedaan is, waardoor </w:t>
      </w:r>
      <w:r w:rsidR="00EF3CA2" w:rsidRPr="009030B3">
        <w:t xml:space="preserve">de aanbestedende partij </w:t>
      </w:r>
      <w:r w:rsidR="00D345BB" w:rsidRPr="009030B3">
        <w:t xml:space="preserve">er geen goede raming </w:t>
      </w:r>
      <w:r w:rsidR="00EF3CA2" w:rsidRPr="009030B3">
        <w:t>kan maken</w:t>
      </w:r>
      <w:r w:rsidR="00D345BB" w:rsidRPr="009030B3">
        <w:t xml:space="preserve">. Een voorbeeld van een soort gelijk project is een ontwikkelingssamenwerkingsproject door Buitenlands Zaken, waar wel een budget voor is, maar waarbij het eigenlijk onbekend is hoe dit tot stand is gekomen. De prijs is dan eigenlijk meer wat BZ ervoor over heeft. </w:t>
      </w:r>
    </w:p>
    <w:p w14:paraId="3AC2750E" w14:textId="585DCC51" w:rsidR="00D345BB" w:rsidRPr="009030B3" w:rsidRDefault="00D345BB" w:rsidP="00D345BB">
      <w:r w:rsidRPr="009030B3">
        <w:t>Er is niet gemeten of er verschil is tussen de resultaten die</w:t>
      </w:r>
      <w:r w:rsidR="00EF3CA2" w:rsidRPr="009030B3">
        <w:t xml:space="preserve"> de RIS</w:t>
      </w:r>
      <w:r w:rsidRPr="009030B3">
        <w:t xml:space="preserve"> voorheen met de relatieve methode of nu met de absolute methode behaal</w:t>
      </w:r>
      <w:r w:rsidR="00EF3CA2" w:rsidRPr="009030B3">
        <w:t>t</w:t>
      </w:r>
      <w:r w:rsidRPr="009030B3">
        <w:t xml:space="preserve">. Er is wetenschappelijk bewijs, dus nemen </w:t>
      </w:r>
      <w:r w:rsidR="008A4DBD">
        <w:t>de inkoopadviseurs</w:t>
      </w:r>
      <w:r w:rsidRPr="009030B3">
        <w:t xml:space="preserve"> aan dat dat ook binnen de HIS geldt. Daarnaast vindt </w:t>
      </w:r>
      <w:r w:rsidR="000A58F8">
        <w:t>de inkoopadviseur</w:t>
      </w:r>
      <w:r w:rsidRPr="009030B3">
        <w:t xml:space="preserve"> dat </w:t>
      </w:r>
      <w:r w:rsidRPr="009030B3">
        <w:rPr>
          <w:b/>
          <w:bCs/>
        </w:rPr>
        <w:t>de relatieve methode als grootste voordeel heeft dat er geen Tombola (loterij) effect ontstaat bij inschrijvers</w:t>
      </w:r>
      <w:r w:rsidRPr="009030B3">
        <w:t xml:space="preserve">. De absolute beoordelingsmethode geeft alle inschrijvers de mogelijkheid om de aanbesteding te winnen, omdat </w:t>
      </w:r>
      <w:r w:rsidR="00EF3CA2" w:rsidRPr="009030B3">
        <w:t xml:space="preserve">inschrijver </w:t>
      </w:r>
      <w:r w:rsidRPr="009030B3">
        <w:t>de beoordeling niet</w:t>
      </w:r>
      <w:r w:rsidR="00EF3CA2" w:rsidRPr="009030B3">
        <w:t xml:space="preserve"> kunnen</w:t>
      </w:r>
      <w:r w:rsidRPr="009030B3">
        <w:t xml:space="preserve"> beïnvloed</w:t>
      </w:r>
      <w:r w:rsidR="00EF3CA2" w:rsidRPr="009030B3">
        <w:t>en</w:t>
      </w:r>
      <w:r w:rsidRPr="009030B3">
        <w:t xml:space="preserve"> door een ‘prijsduiker die koste wat het kost de opdracht wil winnen’. Hierdoor zorgt de beoordelingstechniek ook dat de aanbestedende partij de beste prijs-kwaliteit verhouding kiest, in plaats van enkel de goedkoopste inschrijving. </w:t>
      </w:r>
    </w:p>
    <w:p w14:paraId="511165D6" w14:textId="77777777" w:rsidR="00D345BB" w:rsidRPr="009030B3" w:rsidRDefault="00D345BB" w:rsidP="00D345BB">
      <w:r w:rsidRPr="009030B3">
        <w:t xml:space="preserve">Daarnaast dwingt de absolute methode de aanbestedende partij goed na te denken wat een goede prijs zal zijn, om zo de onder- en bovengrens vast te stellen. Om dat te kunnen doen moet de partij meer kennis van de markt hebben en wat daarin gebruikelijk is. </w:t>
      </w:r>
      <w:r w:rsidRPr="009030B3">
        <w:rPr>
          <w:b/>
          <w:bCs/>
        </w:rPr>
        <w:t>Hierdoor denken zowel de aanbestedende partij als de inschrijvende al van tevoren veel meer na over de aanbesteding en hun inschrijving</w:t>
      </w:r>
      <w:r w:rsidRPr="009030B3">
        <w:t xml:space="preserve">. </w:t>
      </w:r>
    </w:p>
    <w:p w14:paraId="237CB516" w14:textId="1BD4FF1C" w:rsidR="00D345BB" w:rsidRPr="009030B3" w:rsidRDefault="000A58F8" w:rsidP="00D345BB">
      <w:r>
        <w:t>De inkoopadviseur</w:t>
      </w:r>
      <w:r w:rsidR="00D345BB" w:rsidRPr="009030B3">
        <w:t xml:space="preserve"> zou het interessant vinden om ook binnen kwaliteit meer absoluut te beoordelen. Vaak worden de normen pas besloten wanneer er een inschrijving is die er echt bovenuit springt, waardoor de beoordeling van kwaliteit niet altijd geheel objectief is. Dit creëert dan toch een soort relatieve methode. Dit wordt ook moeilijk gemaakt doordat er verschillende aspecten zijn aan kwaliteit, waardoor het lastig is om ieder onderdeel apart van elkaar te beoordelen, dit zou namelijk veel verschillende sub-cijfers creëren. </w:t>
      </w:r>
    </w:p>
    <w:p w14:paraId="023BC784" w14:textId="03DC1CB0" w:rsidR="00D345BB" w:rsidRPr="009030B3" w:rsidRDefault="00D345BB" w:rsidP="00D345BB">
      <w:r w:rsidRPr="009030B3">
        <w:t xml:space="preserve">Als de beoordelingscommissie maar groot genoeg is, dat de waarheid dan bij het gemiddelde ligt. </w:t>
      </w:r>
      <w:r w:rsidR="000A58F8">
        <w:t>De inkoopadviseur</w:t>
      </w:r>
      <w:r w:rsidRPr="009030B3">
        <w:t xml:space="preserve"> gebruikt deze kennis ook bij instructies aan beoordelingscommissies. </w:t>
      </w:r>
    </w:p>
    <w:p w14:paraId="4A61C11C" w14:textId="77777777" w:rsidR="00D345BB" w:rsidRPr="009030B3" w:rsidRDefault="00D345BB" w:rsidP="00D345BB">
      <w:r w:rsidRPr="009030B3">
        <w:rPr>
          <w:b/>
          <w:bCs/>
        </w:rPr>
        <w:t>De bijvangst van absoluut beoordelen is dat er veel meer wordt nagedacht over de aanbesteding en de bijbehorende prijs</w:t>
      </w:r>
      <w:r w:rsidRPr="009030B3">
        <w:t xml:space="preserve">. In het stellen van eisen en wensen zit de meeste tijd, daarna wordt als laatste gedachte nog aan de prijs gewerkt. Dit terwijl dit meer een soort wisselwerking tussen criteria en prijs zou moeten zijn, de twee zijn namelijk van elkaar afhankelijk. </w:t>
      </w:r>
    </w:p>
    <w:p w14:paraId="233A24D2" w14:textId="224C822B" w:rsidR="00D345BB" w:rsidRPr="009030B3" w:rsidRDefault="00D345BB" w:rsidP="00D345BB">
      <w:r w:rsidRPr="009030B3">
        <w:t xml:space="preserve">Als </w:t>
      </w:r>
      <w:r w:rsidR="000A58F8">
        <w:t>de inkoopadviseur</w:t>
      </w:r>
      <w:r w:rsidRPr="009030B3">
        <w:t xml:space="preserve"> een nieuwe aanbesteding begint bekijkt hij voor de prijs waarmee de markt zijn brood verdient en aan de hand hiervan kan hij een gemiddelde prijs en prijsopbouw voorspellen. Daarnaast kan met deze kennis nagedacht worden over de reden dat de inschrijver hun prijs biedt, vooral bij overheidsinstellingen worden nog wel lage inschrijvingen gedaan omdat dat voor goede referenties zorgt, vooral als het eenmalig is. </w:t>
      </w:r>
    </w:p>
    <w:p w14:paraId="08A34803" w14:textId="23B4F27C" w:rsidR="00D345BB" w:rsidRPr="009030B3" w:rsidRDefault="00D345BB" w:rsidP="00D345BB">
      <w:r w:rsidRPr="009030B3">
        <w:t xml:space="preserve">Doordat je weet hoe de prijs in de markt is opgebouwd, mede door marktconsultaties, kan er een betere inschatting gedaan worden van de prijzen die de inschrijvers aanbieden. </w:t>
      </w:r>
      <w:r w:rsidRPr="009030B3">
        <w:rPr>
          <w:b/>
          <w:bCs/>
        </w:rPr>
        <w:t>Daarnaast draagt deze kennis bij om beter en gerichter de markt te benaderen</w:t>
      </w:r>
      <w:r w:rsidRPr="009030B3">
        <w:t xml:space="preserve">. </w:t>
      </w:r>
      <w:r w:rsidR="008D4969" w:rsidRPr="009030B3">
        <w:t>Verder</w:t>
      </w:r>
      <w:r w:rsidRPr="009030B3">
        <w:t xml:space="preserve"> weet de aanbesteder hierdoor wat de markt kan en al doet, waardoor ze hun vraag op de markt kunnen vormen, waardoor dit ook haalbaarder wordt voor de markt. Als de tijd en ruimte er is voor een marktconsultatie wordt deze altijd binnen de RIS meegenomen, zolang wordt bewaakt dat iedereen op dezelfde manier behandeld wordt. Dit laatste wordt gedaan door de behaalde kennis in een aanbestedingsdocument te zetten en een gelijk speelveld te creëren. Soms is het echter niet mogelijk om een marktconsultatie te kunnen doen, omdat het te kort dag is om dit uit te voeren. </w:t>
      </w:r>
    </w:p>
    <w:p w14:paraId="6D92D1BC" w14:textId="3349A3FD" w:rsidR="00D345BB" w:rsidRPr="009030B3" w:rsidRDefault="00D345BB" w:rsidP="00D345BB">
      <w:r w:rsidRPr="009030B3">
        <w:t>“</w:t>
      </w:r>
      <w:r w:rsidRPr="009030B3">
        <w:rPr>
          <w:b/>
          <w:bCs/>
        </w:rPr>
        <w:t>De kost gaat voor de baten uit</w:t>
      </w:r>
      <w:r w:rsidRPr="009030B3">
        <w:t>.”</w:t>
      </w:r>
      <w:r w:rsidRPr="009030B3">
        <w:rPr>
          <w:b/>
          <w:bCs/>
        </w:rPr>
        <w:t xml:space="preserve"> Door er vooraf meer tijd en werk in te stoppen, kan de aanbestedende partij er achteraf van profiteren</w:t>
      </w:r>
      <w:r w:rsidRPr="009030B3">
        <w:t xml:space="preserve">. Tijdens de aanbesteding </w:t>
      </w:r>
      <w:r w:rsidR="00017630" w:rsidRPr="009030B3">
        <w:t>zijn</w:t>
      </w:r>
      <w:r w:rsidRPr="009030B3">
        <w:t xml:space="preserve"> er minder vragen, omdat de markt weet wat er bedoeld wordt. Daarnaast kan op basis van de marktkennis en de kennis van een vorige aanbesteding een goede inschatting gemaakt worden van de bandbreedtes van de prijs/kwaliteit die met absoluut beoordelen in kaart gebracht moeten worden. Ook waardeert de markt het dat hun wensen worden meegenomen tijdens deze marktconsultaties. De markt en de aanbestedende partij zouden elkaar moeten zien als partners, waardoor ze van elkaar kunnen leren. </w:t>
      </w:r>
    </w:p>
    <w:p w14:paraId="348510CF" w14:textId="77777777" w:rsidR="00D345BB" w:rsidRPr="009030B3" w:rsidRDefault="00D345BB" w:rsidP="00D345BB">
      <w:r w:rsidRPr="009030B3">
        <w:rPr>
          <w:b/>
          <w:bCs/>
        </w:rPr>
        <w:t>Het is alleen mogelijk om iets uit te vragen als je ook weet hoe je het gaat beoordelen</w:t>
      </w:r>
      <w:r w:rsidRPr="009030B3">
        <w:t xml:space="preserve">. Vaak weet de aanbestedende partij wel welke onderdelen beoordeeld moeten worden, maar niet wat ze belangrijk vinden en hoe aan deze onderdelen vervolgens een score kan worden gehangen. </w:t>
      </w:r>
      <w:r w:rsidRPr="009030B3">
        <w:rPr>
          <w:b/>
          <w:bCs/>
        </w:rPr>
        <w:t>Wanneer dit duidelijk is, kan de aanbestedende partij hier beter op richten, en beoordelen, aangezien het beoordelingsteam hetzelfde uitgangspunt heeft</w:t>
      </w:r>
      <w:r w:rsidRPr="009030B3">
        <w:t xml:space="preserve">. Dit lijkt een vrij logische conclusie, maar dit is in de praktijk vaak anders. Vaak wordt er pas nagedacht over hoe er beoordeeld wordt wanneer de aanbestedende partij de inschrijvingen binnen heeft, waardoor ze onderling vergeleken worden. Dit maakt het vervolgens voor de aanbestedende partij moeilijker om toe te lichten waarom de inschrijver wel of niet gewonnen heeft, wat een verplichting is vanuit AW2012. </w:t>
      </w:r>
    </w:p>
    <w:p w14:paraId="6FE2A43F" w14:textId="77777777" w:rsidR="00D345BB" w:rsidRPr="009030B3" w:rsidRDefault="00D345BB" w:rsidP="00D345BB">
      <w:r w:rsidRPr="009030B3">
        <w:rPr>
          <w:b/>
          <w:bCs/>
        </w:rPr>
        <w:t>Door vooraf kaders te bepalen, kan achteraf gemakkelijker werk gedaan worden</w:t>
      </w:r>
      <w:r w:rsidRPr="009030B3">
        <w:t xml:space="preserve">. Het maakt het namelijk makkelijker om te beoordelen, en de toelichtingsbrieven zijn gebaseerd op echte feiten. </w:t>
      </w:r>
      <w:r w:rsidRPr="009030B3">
        <w:rPr>
          <w:i/>
          <w:iCs/>
        </w:rPr>
        <w:t xml:space="preserve">Kost gaat voor de baten uit. </w:t>
      </w:r>
      <w:r w:rsidRPr="009030B3">
        <w:t xml:space="preserve">Wel is het belangrijk dat bij op opstellen van het kader niet alles letterlijk wordt vernoemd, omdat er dan vanuit de inschrijvers geen ruimte blijft voor creativiteit en innovatie. </w:t>
      </w:r>
    </w:p>
    <w:p w14:paraId="64C3F6ED" w14:textId="1625E65C" w:rsidR="00D345BB" w:rsidRPr="009030B3" w:rsidRDefault="00D345BB" w:rsidP="00D345BB">
      <w:r w:rsidRPr="009030B3">
        <w:t xml:space="preserve">Bij de RIS wordt ook van tevoren een instructie gegeven aan het beoordelingsteam over hoe beoordeeld moet worden. Hier is ook een filmpje over. Met deze informatie kunnen de medewerkers van een beoordelingsteam gemakkelijk leren hoe dit te werk gaat en waar ze op moeten letten. </w:t>
      </w:r>
    </w:p>
    <w:p w14:paraId="1D70FFC8" w14:textId="5FF77F8D" w:rsidR="009F23AB" w:rsidRPr="00125C79" w:rsidRDefault="009F23AB" w:rsidP="00D345BB"/>
    <w:p w14:paraId="3628F4AC" w14:textId="77777777" w:rsidR="00EF7CEA" w:rsidRDefault="00EF7CEA">
      <w:r>
        <w:br w:type="page"/>
      </w:r>
    </w:p>
    <w:p w14:paraId="2F5618D3" w14:textId="300FCE75" w:rsidR="00EF7CEA" w:rsidRDefault="00EF7CEA" w:rsidP="00EF7CEA">
      <w:pPr>
        <w:pStyle w:val="Heading2"/>
      </w:pPr>
      <w:bookmarkStart w:id="59" w:name="_Resultaten_steekproef"/>
      <w:bookmarkStart w:id="60" w:name="_Toc135663019"/>
      <w:bookmarkEnd w:id="59"/>
      <w:r>
        <w:t>Resultaten steekproef</w:t>
      </w:r>
      <w:bookmarkEnd w:id="60"/>
    </w:p>
    <w:bookmarkStart w:id="61" w:name="_MON_1746262255"/>
    <w:bookmarkEnd w:id="61"/>
    <w:p w14:paraId="09735DAC" w14:textId="032B1DCD" w:rsidR="00003B19" w:rsidRDefault="00F24C25" w:rsidP="00EF7CEA">
      <w:pPr>
        <w:rPr>
          <w:color w:val="FF0000"/>
        </w:rPr>
      </w:pPr>
      <w:r>
        <w:rPr>
          <w:color w:val="FF0000"/>
        </w:rPr>
        <w:object w:dxaOrig="1596" w:dyaOrig="1033" w14:anchorId="52B74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1.6pt" o:ole="">
            <v:imagedata r:id="rId20" o:title=""/>
          </v:shape>
          <o:OLEObject Type="Embed" ProgID="Excel.Sheet.12" ShapeID="_x0000_i1025" DrawAspect="Icon" ObjectID="_1757248645" r:id="rId21"/>
        </w:object>
      </w:r>
    </w:p>
    <w:p w14:paraId="79CB1C2C" w14:textId="7D5A3A16" w:rsidR="00013BD9" w:rsidRDefault="00013BD9" w:rsidP="00EF7CEA">
      <w:r>
        <w:t xml:space="preserve">Dit Excel-bestand is verdeeld in enkele tabbladen. Deze zijn als volgt: </w:t>
      </w:r>
    </w:p>
    <w:p w14:paraId="24013456" w14:textId="1C5083A8" w:rsidR="00013BD9" w:rsidRDefault="00013BD9" w:rsidP="00013BD9">
      <w:pPr>
        <w:pStyle w:val="ListParagraph"/>
        <w:numPr>
          <w:ilvl w:val="0"/>
          <w:numId w:val="14"/>
        </w:numPr>
      </w:pPr>
      <w:r>
        <w:t>Samenvatting;</w:t>
      </w:r>
    </w:p>
    <w:p w14:paraId="57D77A6E" w14:textId="7CE62A06" w:rsidR="00013BD9" w:rsidRDefault="00013BD9" w:rsidP="00013BD9">
      <w:pPr>
        <w:pStyle w:val="ListParagraph"/>
        <w:numPr>
          <w:ilvl w:val="0"/>
          <w:numId w:val="14"/>
        </w:numPr>
      </w:pPr>
      <w:r>
        <w:t>Analyse;</w:t>
      </w:r>
    </w:p>
    <w:p w14:paraId="19D509DE" w14:textId="62F908E2" w:rsidR="00013BD9" w:rsidRDefault="00013BD9" w:rsidP="00013BD9">
      <w:pPr>
        <w:pStyle w:val="ListParagraph"/>
        <w:numPr>
          <w:ilvl w:val="0"/>
          <w:numId w:val="14"/>
        </w:numPr>
      </w:pPr>
      <w:r>
        <w:t>Rijksdiensten;</w:t>
      </w:r>
    </w:p>
    <w:p w14:paraId="06D6A5CA" w14:textId="1686160D" w:rsidR="00013BD9" w:rsidRDefault="00013BD9" w:rsidP="00013BD9">
      <w:pPr>
        <w:pStyle w:val="ListParagraph"/>
        <w:numPr>
          <w:ilvl w:val="0"/>
          <w:numId w:val="14"/>
        </w:numPr>
      </w:pPr>
      <w:r>
        <w:t xml:space="preserve">Gemeentes; </w:t>
      </w:r>
    </w:p>
    <w:p w14:paraId="7EFB1AC7" w14:textId="3871FD5A" w:rsidR="00013BD9" w:rsidRDefault="00013BD9" w:rsidP="00013BD9">
      <w:pPr>
        <w:pStyle w:val="ListParagraph"/>
        <w:numPr>
          <w:ilvl w:val="0"/>
          <w:numId w:val="14"/>
        </w:numPr>
      </w:pPr>
      <w:r>
        <w:t xml:space="preserve">Provincies. </w:t>
      </w:r>
    </w:p>
    <w:p w14:paraId="1B4FEF97" w14:textId="376B41AF" w:rsidR="00EF7CEA" w:rsidRDefault="00003B19" w:rsidP="00EF7CEA">
      <w:r>
        <w:t xml:space="preserve">De eerste twee tabbladen geven toelichting over de algehele resultaten. De overige tabbladen omvatten de dataverzameling die hiervoor nodig was, verdeeld onder de typen publieke organisaties. </w:t>
      </w:r>
      <w:r w:rsidR="00EF7CEA">
        <w:br w:type="page"/>
      </w:r>
    </w:p>
    <w:p w14:paraId="1FA039EC" w14:textId="159B53B3" w:rsidR="002B7DF2" w:rsidRDefault="00EF7CEA" w:rsidP="002B7DF2">
      <w:pPr>
        <w:pStyle w:val="Heading2"/>
      </w:pPr>
      <w:bookmarkStart w:id="62" w:name="_Toc135663020"/>
      <w:r>
        <w:t xml:space="preserve">Interviews </w:t>
      </w:r>
      <w:r w:rsidR="00DB75F4">
        <w:t xml:space="preserve">en contacten </w:t>
      </w:r>
      <w:r>
        <w:t>publieke inkoop</w:t>
      </w:r>
      <w:bookmarkStart w:id="63" w:name="_Interview_Inkoper_Provincie_1"/>
      <w:bookmarkStart w:id="64" w:name="_Interview_Inkoper_Provincie"/>
      <w:bookmarkEnd w:id="62"/>
      <w:bookmarkEnd w:id="63"/>
      <w:bookmarkEnd w:id="64"/>
    </w:p>
    <w:p w14:paraId="60DAC41C" w14:textId="77777777" w:rsidR="002B7DF2" w:rsidRDefault="002B7DF2" w:rsidP="002B7DF2">
      <w:pPr>
        <w:pStyle w:val="Heading3"/>
      </w:pPr>
      <w:bookmarkStart w:id="65" w:name="_E-mail_contact_Inkoper"/>
      <w:bookmarkStart w:id="66" w:name="_Toc135663021"/>
      <w:bookmarkEnd w:id="65"/>
      <w:r>
        <w:t>E-mail contact Inkoper Ministerie IenW</w:t>
      </w:r>
      <w:bookmarkEnd w:id="66"/>
    </w:p>
    <w:p w14:paraId="43A25AE9" w14:textId="77777777" w:rsidR="002B7DF2" w:rsidRPr="005671CC" w:rsidRDefault="002B7DF2" w:rsidP="002B7DF2">
      <w:pPr>
        <w:rPr>
          <w:rStyle w:val="SubtleEmphasis"/>
        </w:rPr>
      </w:pPr>
      <w:r w:rsidRPr="005671CC">
        <w:rPr>
          <w:rStyle w:val="SubtleEmphasis"/>
        </w:rPr>
        <w:t xml:space="preserve">Via de e-mail zijn twee vragen gestuurd naar een senior inkoper van het ministerie. Dit zijn de resultaten hiervan. </w:t>
      </w:r>
    </w:p>
    <w:p w14:paraId="46867655" w14:textId="77777777" w:rsidR="002B7DF2" w:rsidRPr="005671CC" w:rsidRDefault="002B7DF2" w:rsidP="002B7DF2">
      <w:pPr>
        <w:rPr>
          <w:rFonts w:eastAsia="Times New Roman"/>
          <w:i/>
          <w:iCs/>
          <w:lang w:eastAsia="nl-NL"/>
        </w:rPr>
      </w:pPr>
      <w:r w:rsidRPr="005671CC">
        <w:rPr>
          <w:rFonts w:eastAsia="Times New Roman"/>
          <w:i/>
          <w:iCs/>
          <w:lang w:eastAsia="nl-NL"/>
        </w:rPr>
        <w:t xml:space="preserve">Uit mijn steekproef is gebleken dat er binnen het ministerie van IenW voornamelijk gewerkt wordt met de absolute beoordelingstechniek, waarom is dit gekozen? </w:t>
      </w:r>
    </w:p>
    <w:p w14:paraId="2F7684FB" w14:textId="77777777" w:rsidR="002B7DF2" w:rsidRPr="00932269" w:rsidRDefault="002B7DF2" w:rsidP="002B7DF2">
      <w:pPr>
        <w:rPr>
          <w:rFonts w:eastAsia="Times New Roman"/>
          <w:lang w:eastAsia="nl-NL"/>
        </w:rPr>
      </w:pPr>
      <w:r w:rsidRPr="00932269">
        <w:rPr>
          <w:rFonts w:eastAsia="Times New Roman"/>
          <w:lang w:eastAsia="nl-NL"/>
        </w:rPr>
        <w:t>“De absolute beoordelingsmethodiek leent zich velen malen beter voor de soort van dienstverlening die door IenW wordt uitgevraagd. Het gaat hier bijna altijd om complexere dienstverleningsopdrachten en die laten zich onderling lastig vergelijken. De offer</w:t>
      </w:r>
      <w:r>
        <w:rPr>
          <w:rFonts w:eastAsia="Times New Roman"/>
          <w:lang w:eastAsia="nl-NL"/>
        </w:rPr>
        <w:t>te</w:t>
      </w:r>
      <w:r w:rsidRPr="00932269">
        <w:rPr>
          <w:rFonts w:eastAsia="Times New Roman"/>
          <w:lang w:eastAsia="nl-NL"/>
        </w:rPr>
        <w:t>s afzetten tegen een vooraf vastgesteld kader werkt prettiger in de beoordeling. Daarnaast is het risico op rechtszaken bij de relatieve methode veel groter, mede ingeven door de motiveringsplicht van de beoordeling. De praktijk wijst uit dat de relatieve beoordelingsmethodiek en de motivering daarvan vaak gevoelig is voor multi-interpretatie zowel bij de opdrachtgever als bij de gegadigden. Vandaar dat vele ministeries, waaronder IenW, liever absoluut beoordelen tegen een vooraf vastgesteld kader/maatstaf.”</w:t>
      </w:r>
    </w:p>
    <w:p w14:paraId="70D84C73" w14:textId="77777777" w:rsidR="002B7DF2" w:rsidRPr="005671CC" w:rsidRDefault="002B7DF2" w:rsidP="002B7DF2">
      <w:pPr>
        <w:rPr>
          <w:rFonts w:eastAsia="Times New Roman"/>
          <w:i/>
          <w:iCs/>
          <w:lang w:eastAsia="nl-NL"/>
        </w:rPr>
      </w:pPr>
      <w:r w:rsidRPr="005671CC">
        <w:rPr>
          <w:rFonts w:eastAsia="Times New Roman"/>
          <w:i/>
          <w:iCs/>
          <w:lang w:eastAsia="nl-NL"/>
        </w:rPr>
        <w:t xml:space="preserve">Daarnaast vroeg ik mij af of er een overgangsperiode is geweest om tot deze beoordelingstechniek te komen en zo ja, hoe dit is verlopen en welke steun hiervoor vanuit het ministerie bestond. </w:t>
      </w:r>
    </w:p>
    <w:p w14:paraId="34F9CB9E" w14:textId="77777777" w:rsidR="002B7DF2" w:rsidRDefault="002B7DF2" w:rsidP="002B7DF2">
      <w:pPr>
        <w:rPr>
          <w:rFonts w:eastAsia="Times New Roman"/>
          <w:lang w:eastAsia="nl-NL"/>
        </w:rPr>
      </w:pPr>
      <w:r w:rsidRPr="00932269">
        <w:rPr>
          <w:rFonts w:eastAsia="Times New Roman"/>
          <w:lang w:eastAsia="nl-NL"/>
        </w:rPr>
        <w:t>“Een overgangsperiode is niet nodig geweest, aangezien beide beoordelingsmethodieken tegelijk naast elkaar bestonden en nog steeds bestaan. Bij IenW is altijd al een voorkeur geweest voor absoluut behoorden, mede ingegeven door de vorm van dienstverlening die uitgevraagd wordt.”</w:t>
      </w:r>
    </w:p>
    <w:p w14:paraId="67F9AFC1" w14:textId="032FF768" w:rsidR="002B7DF2" w:rsidRDefault="002B7DF2">
      <w:pPr>
        <w:rPr>
          <w:rFonts w:eastAsia="Times New Roman"/>
          <w:lang w:eastAsia="nl-NL"/>
        </w:rPr>
      </w:pPr>
      <w:r>
        <w:rPr>
          <w:rFonts w:eastAsia="Times New Roman"/>
          <w:lang w:eastAsia="nl-NL"/>
        </w:rPr>
        <w:br w:type="page"/>
      </w:r>
    </w:p>
    <w:p w14:paraId="7A75AB0B" w14:textId="6D8D7AA4" w:rsidR="00DB75F4" w:rsidRDefault="00DB75F4" w:rsidP="00DB75F4">
      <w:pPr>
        <w:pStyle w:val="Heading3"/>
      </w:pPr>
      <w:bookmarkStart w:id="67" w:name="_Interview_Inkoper_Provincie_3"/>
      <w:bookmarkStart w:id="68" w:name="_Toc135663022"/>
      <w:bookmarkEnd w:id="67"/>
      <w:r>
        <w:t>Interview Inkoper Provincie Noord-Holland</w:t>
      </w:r>
      <w:bookmarkEnd w:id="68"/>
    </w:p>
    <w:p w14:paraId="48899781" w14:textId="485993E2" w:rsidR="00DB75F4" w:rsidRPr="00B61D70" w:rsidRDefault="00DB75F4" w:rsidP="00DB75F4">
      <w:pPr>
        <w:rPr>
          <w:rStyle w:val="SubtleEmphasis"/>
        </w:rPr>
      </w:pPr>
      <w:r w:rsidRPr="00B61D70">
        <w:rPr>
          <w:rStyle w:val="SubtleEmphasis"/>
        </w:rPr>
        <w:t xml:space="preserve">Interview met een strategisch inkoopadviseur </w:t>
      </w:r>
      <w:r w:rsidR="00805765" w:rsidRPr="00B61D70">
        <w:rPr>
          <w:rStyle w:val="SubtleEmphasis"/>
        </w:rPr>
        <w:t xml:space="preserve">bij Provincie Noord-Holland. </w:t>
      </w:r>
      <w:r w:rsidR="00635922">
        <w:rPr>
          <w:rStyle w:val="SubtleEmphasis"/>
        </w:rPr>
        <w:t xml:space="preserve">Dit is een semigestructureerd interview, uitgevoerd via teams. Het interview duurde ongeveer 15 minuten. </w:t>
      </w:r>
    </w:p>
    <w:p w14:paraId="12352B15" w14:textId="21384357" w:rsidR="00805765" w:rsidRDefault="00805765" w:rsidP="00DB75F4">
      <w:r>
        <w:t xml:space="preserve">De rol van de inkoopafdeling binnen de provincie is voornamelijk begeleidend en adviserend. Hierdoor hebben de inkopers geen product specifieke kennis. </w:t>
      </w:r>
    </w:p>
    <w:p w14:paraId="2A156D42" w14:textId="18AABD22" w:rsidR="00B61D70" w:rsidRDefault="00805765" w:rsidP="00DB75F4">
      <w:r>
        <w:t xml:space="preserve">Binnen aanbestedingen wordt de kwaliteit zoveel als mogelijk absoluut beoordeeld. </w:t>
      </w:r>
      <w:r w:rsidR="00B61D70">
        <w:t xml:space="preserve">Dit wordt gedaan door gunningscriteria zo concreet mogelijk te maken, dus aan de hand van een model. Hierdoor kunnen de medewerkers van het beoordelingsteam al de inschrijvingen beoordelen, zonder de overige inschrijvingen gelezen te hebben. Wel binnen dit team onbewust de inschrijvingen onderling vergeleken, dit is niet te vermijden. </w:t>
      </w:r>
    </w:p>
    <w:p w14:paraId="067C1848" w14:textId="52D75645" w:rsidR="00805765" w:rsidRDefault="00805765" w:rsidP="00DB75F4">
      <w:r>
        <w:t xml:space="preserve">De prijs wordt voornamelijk relatief beoordeeld. Dit laatste komt doordat er slechts beperkte kennis is van de markt, doordat er probleem gericht wordt ingekocht. Dit houdt in dat de inschrijvende partij meer vrijheid heeft in de invulling van de diensten die worden aangeboden aan de aanbestedende partij. Dit heeft als gevolg dat de prijzen veel kunnen verschillen. </w:t>
      </w:r>
    </w:p>
    <w:p w14:paraId="063C4171" w14:textId="65689CDC" w:rsidR="00805765" w:rsidRDefault="00805765" w:rsidP="00DB75F4">
      <w:r>
        <w:t xml:space="preserve">Om meer kennis op te doen wordt steeds vaker een marktconsultatie gedaan, maar dit is voornamelijk gericht op de kwaliteitsaspecten. Uit ervaring blijkt dat prijs hierin opnemen vaak leidt tot zowel extreem lage als hoge prijzen, waardoor hieruit geen kennis opgemaakt kan worden. </w:t>
      </w:r>
    </w:p>
    <w:p w14:paraId="764B3070" w14:textId="42C90F84" w:rsidR="00805765" w:rsidRDefault="00805765" w:rsidP="00DB75F4">
      <w:r>
        <w:t>De provincie kijkt voor de publicatie van de aanbesteding welke methode het beste past bij de opdracht. In sommige gevallen wordt gekozen om een plafondprijs in te stellen</w:t>
      </w:r>
      <w:r w:rsidR="00B61D70">
        <w:t xml:space="preserve">, om niet boven het budget uit te gaan. Daarnaast hebben enkele aanbestedingen gericht op de langere termijn een minimumtarief, zodat de prijs ook in de toekomst reëel is en de relatie met de leverancier stabieler blijft. Daarnaast wordt bij levering vrijwel altijd gekozen om absoluut te beoordelen. Dit is doordat de kennis en ervaring binnen leveringen groter is. Daarnaast zijn de marktpartijen beperkt. </w:t>
      </w:r>
    </w:p>
    <w:p w14:paraId="1F921C8D" w14:textId="77777777" w:rsidR="002B7DF2" w:rsidRDefault="00932269" w:rsidP="002B7DF2">
      <w:pPr>
        <w:pStyle w:val="Heading3"/>
        <w:numPr>
          <w:ilvl w:val="2"/>
          <w:numId w:val="37"/>
        </w:numPr>
      </w:pPr>
      <w:bookmarkStart w:id="69" w:name="_Interview_Inkoper_Provincie_2"/>
      <w:bookmarkEnd w:id="69"/>
      <w:r>
        <w:br w:type="page"/>
      </w:r>
      <w:bookmarkStart w:id="70" w:name="_Toc135663023"/>
      <w:r w:rsidR="002B7DF2">
        <w:t>Interview Inkoper Provincie Utrecht</w:t>
      </w:r>
      <w:bookmarkEnd w:id="70"/>
    </w:p>
    <w:p w14:paraId="435E081E" w14:textId="77777777" w:rsidR="002B7DF2" w:rsidRPr="00B61D70" w:rsidRDefault="002B7DF2" w:rsidP="002B7DF2">
      <w:pPr>
        <w:rPr>
          <w:rStyle w:val="SubtleEmphasis"/>
        </w:rPr>
      </w:pPr>
      <w:r w:rsidRPr="00B61D70">
        <w:rPr>
          <w:rStyle w:val="SubtleEmphasis"/>
        </w:rPr>
        <w:t xml:space="preserve">Interview met een </w:t>
      </w:r>
      <w:r>
        <w:rPr>
          <w:rStyle w:val="SubtleEmphasis"/>
        </w:rPr>
        <w:t>senior</w:t>
      </w:r>
      <w:r w:rsidRPr="00B61D70">
        <w:rPr>
          <w:rStyle w:val="SubtleEmphasis"/>
        </w:rPr>
        <w:t xml:space="preserve"> inkoopadviseur bij Provincie </w:t>
      </w:r>
      <w:r>
        <w:rPr>
          <w:rStyle w:val="SubtleEmphasis"/>
        </w:rPr>
        <w:t>Utrecht</w:t>
      </w:r>
      <w:r w:rsidRPr="00B61D70">
        <w:rPr>
          <w:rStyle w:val="SubtleEmphasis"/>
        </w:rPr>
        <w:t xml:space="preserve">. </w:t>
      </w:r>
      <w:r>
        <w:rPr>
          <w:rStyle w:val="SubtleEmphasis"/>
        </w:rPr>
        <w:t xml:space="preserve">Dit is een semigestructureerd interview, dat via Teams is uitgevoerd. Er is een opname gemaakt van het interview en het duurde ongeveer 20 minuten. </w:t>
      </w:r>
    </w:p>
    <w:p w14:paraId="559B1B2B" w14:textId="181AF335" w:rsidR="002B7DF2" w:rsidRDefault="000A58F8" w:rsidP="002B7DF2">
      <w:r>
        <w:t>De inkoopadviseur</w:t>
      </w:r>
      <w:r w:rsidR="002B7DF2">
        <w:t xml:space="preserve"> is inkoper bij Provincie Utrecht en doet dat al ruim tien jaar. Hij doet alle Europese Aanbestedingen van de afdeling mobiliteit, dus voornamelijk alles asfalt, zoals tunnels, viaducten, bruggen, etc. </w:t>
      </w:r>
    </w:p>
    <w:p w14:paraId="3A6E2F5E" w14:textId="77777777" w:rsidR="002B7DF2" w:rsidRDefault="002B7DF2" w:rsidP="002B7DF2">
      <w:r>
        <w:t xml:space="preserve">Binnen de gehele provincie wordt </w:t>
      </w:r>
      <w:r w:rsidRPr="009030B3">
        <w:rPr>
          <w:b/>
          <w:bCs/>
        </w:rPr>
        <w:t>nauwelijks relatief beoordeeld op kwaliteit</w:t>
      </w:r>
      <w:r>
        <w:t>, dit wordt vrijwel altijd absoluut gedaan.</w:t>
      </w:r>
    </w:p>
    <w:p w14:paraId="301BEE75" w14:textId="77777777" w:rsidR="002B7DF2" w:rsidRDefault="002B7DF2" w:rsidP="002B7DF2">
      <w:r>
        <w:t xml:space="preserve">Daarnaast wil de provincie de mogelijkheid tot rank reversal tegengaan door de kwaliteit absoluut te beoordelen. Wanneer een inschrijver in de verificatie fase toch ongeldig blijkt te zijn, moet dan namelijk de gehele beoordeling opnieuw gedaan worden, wat niet zo is bij de absolute methode. </w:t>
      </w:r>
    </w:p>
    <w:p w14:paraId="3A97D905" w14:textId="77777777" w:rsidR="002B7DF2" w:rsidRDefault="002B7DF2" w:rsidP="002B7DF2">
      <w:r w:rsidRPr="009030B3">
        <w:rPr>
          <w:b/>
          <w:bCs/>
        </w:rPr>
        <w:t>De prijs wordt zowel relatief als absoluut beoordeeld</w:t>
      </w:r>
      <w:r>
        <w:t xml:space="preserve">. Wanneer het absoluut gedaan wordt, is dat gunnen op waarde. Dit houdt in dat voor alle gunningscriteria een fictief bedrag van de inschrijfprijs wordt afgetrokken. Daarna wint de partij met de laagste fictieve inschrijfsom. </w:t>
      </w:r>
    </w:p>
    <w:p w14:paraId="6E6D5879" w14:textId="2AB41C73" w:rsidR="002B7DF2" w:rsidRDefault="000A58F8" w:rsidP="002B7DF2">
      <w:r>
        <w:t>De inkoopadviseur</w:t>
      </w:r>
      <w:r w:rsidRPr="009030B3">
        <w:t xml:space="preserve"> </w:t>
      </w:r>
      <w:r w:rsidR="002B7DF2">
        <w:t xml:space="preserve">vindt het duidelijk om te werken met de fictieve inschrijfsom omdat het niet nodig is om prijzen om te rekenen naar punten. Daarnaast krijgen zo alle inschrijvers hierdoor een grotere kans, doordat ze zich kunnen terugwinnen aan de hand van betere kwaliteit. Dus gunnen op waarde geeft meer inzicht voor zowel de aanbestedende partij bij het beoordelen, als voor de inschrijver bij het opstellen van de offerte. Volgens </w:t>
      </w:r>
      <w:r>
        <w:t>de inkoopadviseur</w:t>
      </w:r>
      <w:r w:rsidRPr="009030B3">
        <w:t xml:space="preserve"> </w:t>
      </w:r>
      <w:r w:rsidR="002B7DF2">
        <w:t xml:space="preserve">maakt het precieze model niet uit voor de inschrijver, zo lang ze maar vooraf volledige inzage hebben in het gunningsmodel en het beoordelingskader. </w:t>
      </w:r>
    </w:p>
    <w:p w14:paraId="73E81AFB" w14:textId="4AFF18DA" w:rsidR="002B7DF2" w:rsidRDefault="002B7DF2" w:rsidP="002B7DF2">
      <w:r>
        <w:t xml:space="preserve">Wel geeft </w:t>
      </w:r>
      <w:r w:rsidR="000A58F8">
        <w:t>de inkoopadviseur</w:t>
      </w:r>
      <w:r w:rsidR="000A58F8" w:rsidRPr="009030B3">
        <w:t xml:space="preserve"> </w:t>
      </w:r>
      <w:r>
        <w:t xml:space="preserve">toe dat de toepassing van gunnen op waarde niet altijd even makkelijk is. Dit is doordat vooraf ook de verdeling van de punten over prijs en kwaliteit bekend gemaakt moet worden. Wanneer dit 50% kwaliteit en 50% prijs is, moet er evenveel fictieve korting met de kwaliteit verdiend kunnen worden, als dat minimale inschrijfprijs is om deze verhouding te behouden. Wanneer de minimale inschrijfprijs lager is dan de aangegeven korting op kwaliteit, gaat de inschrijving namelijk in de min. Er moet dus een beetje gespeeld worden met de verhoudingen.  </w:t>
      </w:r>
    </w:p>
    <w:p w14:paraId="2A60074C" w14:textId="5E14B462" w:rsidR="002B7DF2" w:rsidRDefault="002B7DF2" w:rsidP="002B7DF2">
      <w:r>
        <w:t xml:space="preserve">Bij de aanbestedingen waarmee </w:t>
      </w:r>
      <w:r w:rsidR="000A58F8">
        <w:t>de inkoopadviseur</w:t>
      </w:r>
      <w:r w:rsidR="000A58F8" w:rsidRPr="009030B3">
        <w:t xml:space="preserve"> </w:t>
      </w:r>
      <w:r>
        <w:t xml:space="preserve">werkt komt het nauwelijks voor dat een inschrijving uitvalt, omdat het allemaal gerenommeerde aannemers zijn, die niet inschrijven als ze twijfelen of ze aan de eisen kunnen voldoen. Misschien een of twee op de honderd aanbestedingen, waardoor dit bijna te verwaarlozen is. </w:t>
      </w:r>
    </w:p>
    <w:p w14:paraId="4104A8AE" w14:textId="3931D783" w:rsidR="002B7DF2" w:rsidRDefault="002B7DF2" w:rsidP="002B7DF2">
      <w:r>
        <w:t xml:space="preserve">Ondanks dat heeft de relatieve beoordelingsmethode niet de voorkeur van </w:t>
      </w:r>
      <w:r w:rsidR="000A58F8">
        <w:t>de inkoopadviseur</w:t>
      </w:r>
      <w:r>
        <w:t xml:space="preserve">, doordat de verdeling van de punten heel scheef gaat. Wanneer een inschrijver een prijs biedt die tweemaal zo hoog is als de goedkoopste, kan deze nog steeds de helft van de punten krijgen. Dit is volgens </w:t>
      </w:r>
      <w:r w:rsidR="000A58F8">
        <w:t>de inkoopadviseur</w:t>
      </w:r>
      <w:r w:rsidR="000A58F8" w:rsidRPr="009030B3">
        <w:t xml:space="preserve"> </w:t>
      </w:r>
      <w:r>
        <w:t xml:space="preserve">niet altijd wenselijk. Daardoor neemt hij dan meestal in het aanbestedingsdocument op dat er een plafondbedrag is, zodat er nog een beetje bijgestuurd kan worden. </w:t>
      </w:r>
    </w:p>
    <w:p w14:paraId="6AC7EC48" w14:textId="77777777" w:rsidR="002B7DF2" w:rsidRDefault="002B7DF2" w:rsidP="002B7DF2">
      <w:r>
        <w:t xml:space="preserve">Bodemtarieven worden nog wel eens gebruikt bij uurtarieven, zodat hierin geen prijsduikers ontstaan. Uit ervaring blijkt namelijk dat dat ook nadelige gevolgen op de kwaliteit heeft. Meestal wordt binnen de provincie alleen een plafondbedrag gebruikt. Dit is meestal gebaseerd op wat de inkopers denken dat mogelijk is. Daarnaast is het gerelateerd aan het budget dat voor de opdracht is vrijgemaakt, zodat er nuttige inschrijvingen binnenkomen. </w:t>
      </w:r>
    </w:p>
    <w:p w14:paraId="12C07487" w14:textId="634AE3AA" w:rsidR="002B7DF2" w:rsidRDefault="002B7DF2" w:rsidP="002B7DF2">
      <w:r>
        <w:t xml:space="preserve">De kwaliteit wordt op papier altijd absoluut beoordeeld, maar onbewust worden inschrijvingen nog wel eens onderling vergeleken. Om dit tegen te gaan wordt het beoordelingsteam geadviseerd om eerst alle inschrijvingen door te lezen en dan aan de hand van de gunningscriteria te scoren. Volgens </w:t>
      </w:r>
      <w:r w:rsidR="000A58F8">
        <w:t>de inkoopadviseur</w:t>
      </w:r>
      <w:r w:rsidR="000A58F8" w:rsidRPr="009030B3">
        <w:t xml:space="preserve"> </w:t>
      </w:r>
      <w:r>
        <w:t xml:space="preserve">wordt er soms nog wel met een schuin oog vergeleken, maar al met al moeten alle inschrijvingen naast dezelfde meetlat gelegd worden. </w:t>
      </w:r>
    </w:p>
    <w:p w14:paraId="57BA59F3" w14:textId="77777777" w:rsidR="00626DD4" w:rsidRDefault="00626DD4">
      <w:r>
        <w:br w:type="page"/>
      </w:r>
    </w:p>
    <w:p w14:paraId="1D157C6C" w14:textId="77777777" w:rsidR="00626DD4" w:rsidRDefault="00626DD4" w:rsidP="00626DD4">
      <w:pPr>
        <w:pStyle w:val="Heading2"/>
      </w:pPr>
      <w:bookmarkStart w:id="71" w:name="_Knikkerbakmethode_voor_Gunningsmode_1"/>
      <w:bookmarkStart w:id="72" w:name="_Toc135663024"/>
      <w:bookmarkEnd w:id="71"/>
      <w:r>
        <w:rPr>
          <w:noProof/>
        </w:rPr>
        <mc:AlternateContent>
          <mc:Choice Requires="wps">
            <w:drawing>
              <wp:anchor distT="0" distB="0" distL="114300" distR="114300" simplePos="0" relativeHeight="251801600" behindDoc="0" locked="0" layoutInCell="1" allowOverlap="1" wp14:anchorId="5C52FED1" wp14:editId="770691FB">
                <wp:simplePos x="0" y="0"/>
                <wp:positionH relativeFrom="column">
                  <wp:posOffset>-724535</wp:posOffset>
                </wp:positionH>
                <wp:positionV relativeFrom="paragraph">
                  <wp:posOffset>6393180</wp:posOffset>
                </wp:positionV>
                <wp:extent cx="7216140"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7216140" cy="635"/>
                        </a:xfrm>
                        <a:prstGeom prst="rect">
                          <a:avLst/>
                        </a:prstGeom>
                        <a:solidFill>
                          <a:prstClr val="white"/>
                        </a:solidFill>
                        <a:ln>
                          <a:noFill/>
                        </a:ln>
                      </wps:spPr>
                      <wps:txbx>
                        <w:txbxContent>
                          <w:p w14:paraId="2B85D197" w14:textId="77777777" w:rsidR="00626DD4" w:rsidRPr="00ED185F" w:rsidRDefault="00626DD4" w:rsidP="00626DD4">
                            <w:pPr>
                              <w:pStyle w:val="Caption"/>
                              <w:rPr>
                                <w:b/>
                                <w:bCs/>
                                <w:smallCaps/>
                                <w:noProof/>
                                <w:color w:val="000000" w:themeColor="text1"/>
                                <w:sz w:val="28"/>
                                <w:szCs w:val="28"/>
                              </w:rPr>
                            </w:pPr>
                            <w:r>
                              <w:t xml:space="preserve">Figuur </w:t>
                            </w:r>
                            <w:r w:rsidR="00D22D0B">
                              <w:fldChar w:fldCharType="begin"/>
                            </w:r>
                            <w:r w:rsidR="00D22D0B">
                              <w:instrText xml:space="preserve"> SEQ Figuur \* ARABIC </w:instrText>
                            </w:r>
                            <w:r w:rsidR="00D22D0B">
                              <w:fldChar w:fldCharType="separate"/>
                            </w:r>
                            <w:r>
                              <w:rPr>
                                <w:noProof/>
                              </w:rPr>
                              <w:t>4</w:t>
                            </w:r>
                            <w:r w:rsidR="00D22D0B">
                              <w:rPr>
                                <w:noProof/>
                              </w:rPr>
                              <w:fldChar w:fldCharType="end"/>
                            </w:r>
                            <w:r>
                              <w:t>: Knikkerbakmethode. Bron: Interne documenten, opgesteld door Fredo Schotanus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52FED1" id="Tekstvak 12" o:spid="_x0000_s1028" type="#_x0000_t202" style="position:absolute;left:0;text-align:left;margin-left:-57.05pt;margin-top:503.4pt;width:568.2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" stroked="f">
                <v:textbox style="mso-fit-shape-to-text:t" inset="0,0,0,0">
                  <w:txbxContent>
                    <w:p w14:paraId="2B85D197" w14:textId="77777777" w:rsidR="00626DD4" w:rsidRPr="00ED185F" w:rsidRDefault="00626DD4" w:rsidP="00626DD4">
                      <w:pPr>
                        <w:pStyle w:val="Caption"/>
                        <w:rPr>
                          <w:b/>
                          <w:bCs/>
                          <w:smallCaps/>
                          <w:noProof/>
                          <w:color w:val="000000" w:themeColor="text1"/>
                          <w:sz w:val="28"/>
                          <w:szCs w:val="28"/>
                        </w:rPr>
                      </w:pPr>
                      <w:r>
                        <w:t xml:space="preserve">Figuur </w:t>
                      </w:r>
                      <w:r w:rsidR="00D22D0B">
                        <w:fldChar w:fldCharType="begin"/>
                      </w:r>
                      <w:r w:rsidR="00D22D0B">
                        <w:instrText xml:space="preserve"> SEQ Figuur \* ARABIC </w:instrText>
                      </w:r>
                      <w:r w:rsidR="00D22D0B">
                        <w:fldChar w:fldCharType="separate"/>
                      </w:r>
                      <w:r>
                        <w:rPr>
                          <w:noProof/>
                        </w:rPr>
                        <w:t>4</w:t>
                      </w:r>
                      <w:r w:rsidR="00D22D0B">
                        <w:rPr>
                          <w:noProof/>
                        </w:rPr>
                        <w:fldChar w:fldCharType="end"/>
                      </w:r>
                      <w:r>
                        <w:t>: Knikkerbakmethode. Bron: Interne documenten, opgesteld door Fredo Schotanus</w:t>
                      </w:r>
                    </w:p>
                  </w:txbxContent>
                </v:textbox>
                <w10:wrap type="square"/>
              </v:shape>
            </w:pict>
          </mc:Fallback>
        </mc:AlternateContent>
      </w:r>
      <w:r>
        <w:rPr>
          <w:noProof/>
        </w:rPr>
        <w:drawing>
          <wp:anchor distT="0" distB="0" distL="114300" distR="114300" simplePos="0" relativeHeight="251800576" behindDoc="0" locked="0" layoutInCell="1" allowOverlap="1" wp14:anchorId="521B4644" wp14:editId="7B6370BF">
            <wp:simplePos x="0" y="0"/>
            <wp:positionH relativeFrom="margin">
              <wp:posOffset>-724535</wp:posOffset>
            </wp:positionH>
            <wp:positionV relativeFrom="paragraph">
              <wp:posOffset>304165</wp:posOffset>
            </wp:positionV>
            <wp:extent cx="7216140" cy="6031865"/>
            <wp:effectExtent l="0" t="0" r="3810" b="6985"/>
            <wp:wrapSquare wrapText="bothSides"/>
            <wp:docPr id="13" name="Afbeelding 13" descr="Afbeelding met tekst, diagram, Parall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diagram, Parallel, schermopname&#10;&#10;Automatisch gegenereerde beschrijving"/>
                    <pic:cNvPicPr/>
                  </pic:nvPicPr>
                  <pic:blipFill rotWithShape="1">
                    <a:blip r:embed="rId22">
                      <a:extLst>
                        <a:ext uri="{28A0092B-C50C-407E-A947-70E740481C1C}">
                          <a14:useLocalDpi xmlns:a14="http://schemas.microsoft.com/office/drawing/2010/main" val="0"/>
                        </a:ext>
                      </a:extLst>
                    </a:blip>
                    <a:srcRect l="315" t="252" r="315" b="1"/>
                    <a:stretch/>
                  </pic:blipFill>
                  <pic:spPr bwMode="auto">
                    <a:xfrm>
                      <a:off x="0" y="0"/>
                      <a:ext cx="7216140" cy="603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Knikkerbakmethode voor Gunningsmodellen</w:t>
      </w:r>
      <w:bookmarkEnd w:id="72"/>
    </w:p>
    <w:p w14:paraId="308BDA71" w14:textId="77777777" w:rsidR="00626DD4" w:rsidRDefault="00626DD4"/>
    <w:p w14:paraId="655F63C4" w14:textId="77777777" w:rsidR="00626DD4" w:rsidRDefault="00626DD4">
      <w:r>
        <w:br w:type="page"/>
      </w:r>
    </w:p>
    <w:p w14:paraId="574FE13D" w14:textId="77777777" w:rsidR="00626DD4" w:rsidRDefault="00626DD4" w:rsidP="00626DD4">
      <w:pPr>
        <w:pStyle w:val="Heading2"/>
      </w:pPr>
      <w:bookmarkStart w:id="73" w:name="_RASCI-methode"/>
      <w:bookmarkStart w:id="74" w:name="_Toc135663025"/>
      <w:bookmarkEnd w:id="73"/>
      <w:r>
        <w:t>RASCI-methode</w:t>
      </w:r>
      <w:bookmarkEnd w:id="74"/>
    </w:p>
    <w:p w14:paraId="2E80C8B6" w14:textId="77777777" w:rsidR="00626DD4" w:rsidRDefault="00626DD4" w:rsidP="00626DD4">
      <w:r>
        <w:t xml:space="preserve">RASCI is een hulpmiddel om verantwoordelijkheden en bevoegdheden in een organisatie in kaart te brengen. RASCI is een acroniem, waarbij de letters staan voor verschillende rollen: </w:t>
      </w:r>
    </w:p>
    <w:p w14:paraId="1DA0C902" w14:textId="77777777" w:rsidR="00626DD4" w:rsidRDefault="00626DD4" w:rsidP="00626DD4">
      <w:pPr>
        <w:pStyle w:val="ListParagraph"/>
        <w:numPr>
          <w:ilvl w:val="0"/>
          <w:numId w:val="14"/>
        </w:numPr>
      </w:pPr>
      <w:r>
        <w:rPr>
          <w:b/>
          <w:bCs/>
        </w:rPr>
        <w:t>R</w:t>
      </w:r>
      <w:r>
        <w:t>esponsible (verantwoordelijke)</w:t>
      </w:r>
    </w:p>
    <w:p w14:paraId="3C4C11DE" w14:textId="77777777" w:rsidR="00626DD4" w:rsidRDefault="00626DD4" w:rsidP="00626DD4">
      <w:pPr>
        <w:pStyle w:val="ListParagraph"/>
        <w:numPr>
          <w:ilvl w:val="0"/>
          <w:numId w:val="14"/>
        </w:numPr>
      </w:pPr>
      <w:r>
        <w:rPr>
          <w:b/>
          <w:bCs/>
        </w:rPr>
        <w:t>A</w:t>
      </w:r>
      <w:r>
        <w:t>ccountable (eindverantwoordelijk)</w:t>
      </w:r>
    </w:p>
    <w:p w14:paraId="4D5637B5" w14:textId="77777777" w:rsidR="00626DD4" w:rsidRDefault="00626DD4" w:rsidP="00626DD4">
      <w:pPr>
        <w:pStyle w:val="ListParagraph"/>
        <w:numPr>
          <w:ilvl w:val="0"/>
          <w:numId w:val="14"/>
        </w:numPr>
      </w:pPr>
      <w:r>
        <w:rPr>
          <w:b/>
          <w:bCs/>
        </w:rPr>
        <w:t>S</w:t>
      </w:r>
      <w:r>
        <w:t>upport (ondersteunend)</w:t>
      </w:r>
    </w:p>
    <w:p w14:paraId="7FA3EE38" w14:textId="77777777" w:rsidR="00626DD4" w:rsidRDefault="00626DD4" w:rsidP="00626DD4">
      <w:pPr>
        <w:pStyle w:val="ListParagraph"/>
        <w:numPr>
          <w:ilvl w:val="0"/>
          <w:numId w:val="14"/>
        </w:numPr>
      </w:pPr>
      <w:r>
        <w:rPr>
          <w:b/>
          <w:bCs/>
        </w:rPr>
        <w:t>C</w:t>
      </w:r>
      <w:r>
        <w:t>onsult (iemand die geraadpleegd moet worden)</w:t>
      </w:r>
    </w:p>
    <w:p w14:paraId="4EF6E7E2" w14:textId="77777777" w:rsidR="00626DD4" w:rsidRDefault="00626DD4" w:rsidP="00626DD4">
      <w:pPr>
        <w:pStyle w:val="ListParagraph"/>
        <w:numPr>
          <w:ilvl w:val="0"/>
          <w:numId w:val="14"/>
        </w:numPr>
      </w:pPr>
      <w:r>
        <w:rPr>
          <w:b/>
          <w:bCs/>
        </w:rPr>
        <w:t>I</w:t>
      </w:r>
      <w:r>
        <w:t>nform (iemand die geïnformeerd moet worden)</w:t>
      </w:r>
    </w:p>
    <w:p w14:paraId="712AA795" w14:textId="16D08371" w:rsidR="00626DD4" w:rsidRDefault="00D22D0B" w:rsidP="00626DD4">
      <w:sdt>
        <w:sdtPr>
          <w:id w:val="-370839541"/>
          <w:citation/>
        </w:sdtPr>
        <w:sdtEndPr/>
        <w:sdtContent>
          <w:r w:rsidR="00626DD4">
            <w:fldChar w:fldCharType="begin"/>
          </w:r>
          <w:r w:rsidR="00626DD4">
            <w:instrText xml:space="preserve"> CITATION RAS23 \l 1043 </w:instrText>
          </w:r>
          <w:r w:rsidR="00626DD4">
            <w:fldChar w:fldCharType="separate"/>
          </w:r>
          <w:r w:rsidR="00247511">
            <w:rPr>
              <w:noProof/>
            </w:rPr>
            <w:t>(RASCI , 2023)</w:t>
          </w:r>
          <w:r w:rsidR="00626DD4">
            <w:fldChar w:fldCharType="end"/>
          </w:r>
        </w:sdtContent>
      </w:sdt>
    </w:p>
    <w:p w14:paraId="3C4BEBB8" w14:textId="48209A96" w:rsidR="00626DD4" w:rsidRDefault="00626DD4">
      <w:r>
        <w:br w:type="page"/>
      </w:r>
    </w:p>
    <w:p w14:paraId="50382D79" w14:textId="77777777" w:rsidR="00626DD4" w:rsidRDefault="00626DD4" w:rsidP="00626DD4">
      <w:pPr>
        <w:pStyle w:val="Heading2"/>
      </w:pPr>
      <w:bookmarkStart w:id="75" w:name="_Implementatie_model"/>
      <w:bookmarkStart w:id="76" w:name="_Toc135663026"/>
      <w:bookmarkEnd w:id="75"/>
      <w:r>
        <w:t>Implementatie model</w:t>
      </w:r>
      <w:bookmarkEnd w:id="76"/>
    </w:p>
    <w:p w14:paraId="163561D6" w14:textId="377FA20B" w:rsidR="00626DD4" w:rsidRDefault="00626DD4" w:rsidP="00626DD4">
      <w:r>
        <w:t xml:space="preserve">Model van Kotter </w:t>
      </w:r>
      <w:sdt>
        <w:sdtPr>
          <w:id w:val="-1891868462"/>
          <w:citation/>
        </w:sdtPr>
        <w:sdtEndPr/>
        <w:sdtContent>
          <w:r>
            <w:fldChar w:fldCharType="begin"/>
          </w:r>
          <w:r>
            <w:instrText xml:space="preserve"> CITATION Lea18 \l 1043 </w:instrText>
          </w:r>
          <w:r>
            <w:fldChar w:fldCharType="separate"/>
          </w:r>
          <w:r w:rsidR="00247511">
            <w:rPr>
              <w:noProof/>
            </w:rPr>
            <w:t>(Lean Six Sigma Groep, 2018)</w:t>
          </w:r>
          <w:r>
            <w:fldChar w:fldCharType="end"/>
          </w:r>
        </w:sdtContent>
      </w:sdt>
    </w:p>
    <w:p w14:paraId="18F71148" w14:textId="77777777" w:rsidR="00626DD4" w:rsidRDefault="00626DD4" w:rsidP="00626DD4">
      <w:pPr>
        <w:keepNext/>
      </w:pPr>
      <w:r>
        <w:rPr>
          <w:noProof/>
        </w:rPr>
        <w:drawing>
          <wp:inline distT="0" distB="0" distL="0" distR="0" wp14:anchorId="57CEFF73" wp14:editId="3B2ABF96">
            <wp:extent cx="5760720" cy="3735705"/>
            <wp:effectExtent l="0" t="0" r="0" b="0"/>
            <wp:docPr id="20" name="Afbeelding 20" descr="Verandermodel van K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andermodel van Ko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735705"/>
                    </a:xfrm>
                    <a:prstGeom prst="rect">
                      <a:avLst/>
                    </a:prstGeom>
                    <a:noFill/>
                    <a:ln>
                      <a:noFill/>
                    </a:ln>
                  </pic:spPr>
                </pic:pic>
              </a:graphicData>
            </a:graphic>
          </wp:inline>
        </w:drawing>
      </w:r>
    </w:p>
    <w:p w14:paraId="595EB605" w14:textId="77777777" w:rsidR="00626DD4" w:rsidRDefault="00626DD4" w:rsidP="00626DD4">
      <w:pPr>
        <w:pStyle w:val="Caption"/>
      </w:pPr>
      <w:r>
        <w:t xml:space="preserve">Figuur </w:t>
      </w:r>
      <w:r w:rsidR="00D22D0B">
        <w:fldChar w:fldCharType="begin"/>
      </w:r>
      <w:r w:rsidR="00D22D0B">
        <w:instrText xml:space="preserve"> SEQ Figuur \* ARABIC </w:instrText>
      </w:r>
      <w:r w:rsidR="00D22D0B">
        <w:fldChar w:fldCharType="separate"/>
      </w:r>
      <w:r>
        <w:rPr>
          <w:noProof/>
        </w:rPr>
        <w:t>5</w:t>
      </w:r>
      <w:r w:rsidR="00D22D0B">
        <w:rPr>
          <w:noProof/>
        </w:rPr>
        <w:fldChar w:fldCharType="end"/>
      </w:r>
      <w:r>
        <w:t>: Verandermodel van Kotter</w:t>
      </w:r>
    </w:p>
    <w:p w14:paraId="163AC109" w14:textId="46382FA6" w:rsidR="00EF0972" w:rsidRDefault="002B7DF2">
      <w:r>
        <w:br w:type="page"/>
      </w:r>
    </w:p>
    <w:p w14:paraId="1D5DE631" w14:textId="77777777" w:rsidR="00EF0972" w:rsidRDefault="00EF0972" w:rsidP="00EF0972">
      <w:pPr>
        <w:pStyle w:val="Heading2"/>
      </w:pPr>
      <w:bookmarkStart w:id="77" w:name="_Risicomatrix"/>
      <w:bookmarkStart w:id="78" w:name="_Toc135663027"/>
      <w:bookmarkEnd w:id="77"/>
      <w:r>
        <w:t>Risicomatrix</w:t>
      </w:r>
      <w:bookmarkEnd w:id="78"/>
    </w:p>
    <w:tbl>
      <w:tblPr>
        <w:tblStyle w:val="TableGrid"/>
        <w:tblW w:w="9493" w:type="dxa"/>
        <w:tblLook w:val="04A0" w:firstRow="1" w:lastRow="0" w:firstColumn="1" w:lastColumn="0" w:noHBand="0" w:noVBand="1"/>
      </w:tblPr>
      <w:tblGrid>
        <w:gridCol w:w="523"/>
        <w:gridCol w:w="1478"/>
        <w:gridCol w:w="2406"/>
        <w:gridCol w:w="2823"/>
        <w:gridCol w:w="2263"/>
      </w:tblGrid>
      <w:tr w:rsidR="00C76E2A" w14:paraId="7D81E7A8" w14:textId="77777777" w:rsidTr="00EF0972">
        <w:tc>
          <w:tcPr>
            <w:tcW w:w="498" w:type="dxa"/>
            <w:vMerge w:val="restart"/>
            <w:textDirection w:val="btLr"/>
          </w:tcPr>
          <w:p w14:paraId="6668487F" w14:textId="527F4F5F" w:rsidR="00EF0972" w:rsidRPr="00C76E2A" w:rsidRDefault="00EF0972" w:rsidP="00EF0972">
            <w:pPr>
              <w:ind w:left="113" w:right="113"/>
              <w:jc w:val="center"/>
              <w:rPr>
                <w:rFonts w:eastAsiaTheme="majorEastAsia"/>
                <w:b/>
                <w:bCs/>
              </w:rPr>
            </w:pPr>
            <w:r w:rsidRPr="00C76E2A">
              <w:rPr>
                <w:rFonts w:eastAsiaTheme="majorEastAsia"/>
                <w:b/>
                <w:bCs/>
                <w:sz w:val="24"/>
                <w:szCs w:val="24"/>
              </w:rPr>
              <w:t>Kans</w:t>
            </w:r>
          </w:p>
        </w:tc>
        <w:tc>
          <w:tcPr>
            <w:tcW w:w="1482" w:type="dxa"/>
          </w:tcPr>
          <w:p w14:paraId="4A5D9F5E" w14:textId="494F5D77" w:rsidR="00EF0972" w:rsidRPr="00C76E2A" w:rsidRDefault="00EF0972" w:rsidP="00EF0972">
            <w:pPr>
              <w:rPr>
                <w:rFonts w:eastAsiaTheme="majorEastAsia"/>
                <w:i/>
                <w:iCs/>
              </w:rPr>
            </w:pPr>
            <w:r w:rsidRPr="00C76E2A">
              <w:rPr>
                <w:rFonts w:eastAsiaTheme="majorEastAsia"/>
                <w:i/>
                <w:iCs/>
              </w:rPr>
              <w:t>Hoog</w:t>
            </w:r>
          </w:p>
        </w:tc>
        <w:tc>
          <w:tcPr>
            <w:tcW w:w="2410" w:type="dxa"/>
            <w:shd w:val="clear" w:color="auto" w:fill="FFD270" w:themeFill="accent4" w:themeFillTint="99"/>
          </w:tcPr>
          <w:p w14:paraId="49B21990" w14:textId="14779361" w:rsidR="00EF0972" w:rsidRDefault="00EF0972" w:rsidP="00EF0972">
            <w:pPr>
              <w:rPr>
                <w:rFonts w:eastAsiaTheme="majorEastAsia"/>
              </w:rPr>
            </w:pPr>
          </w:p>
        </w:tc>
        <w:tc>
          <w:tcPr>
            <w:tcW w:w="2835" w:type="dxa"/>
            <w:shd w:val="clear" w:color="auto" w:fill="CC8D00" w:themeFill="accent4" w:themeFillShade="BF"/>
          </w:tcPr>
          <w:p w14:paraId="508B7297" w14:textId="77777777" w:rsidR="00EF0972" w:rsidRDefault="00EF0972" w:rsidP="00EF0972">
            <w:pPr>
              <w:rPr>
                <w:rFonts w:eastAsiaTheme="majorEastAsia"/>
              </w:rPr>
            </w:pPr>
          </w:p>
        </w:tc>
        <w:tc>
          <w:tcPr>
            <w:tcW w:w="2268" w:type="dxa"/>
            <w:shd w:val="clear" w:color="auto" w:fill="895E00" w:themeFill="accent4" w:themeFillShade="80"/>
          </w:tcPr>
          <w:p w14:paraId="10B7FD6D" w14:textId="77777777" w:rsidR="00EF0972" w:rsidRDefault="00EF0972" w:rsidP="00EF0972">
            <w:pPr>
              <w:rPr>
                <w:rFonts w:eastAsiaTheme="majorEastAsia"/>
              </w:rPr>
            </w:pPr>
          </w:p>
        </w:tc>
      </w:tr>
      <w:tr w:rsidR="00C76E2A" w14:paraId="7A684AA3" w14:textId="77777777" w:rsidTr="00EF0972">
        <w:tc>
          <w:tcPr>
            <w:tcW w:w="498" w:type="dxa"/>
            <w:vMerge/>
          </w:tcPr>
          <w:p w14:paraId="7BA1068C" w14:textId="77777777" w:rsidR="00EF0972" w:rsidRDefault="00EF0972" w:rsidP="00EF0972">
            <w:pPr>
              <w:rPr>
                <w:rFonts w:eastAsiaTheme="majorEastAsia"/>
              </w:rPr>
            </w:pPr>
          </w:p>
        </w:tc>
        <w:tc>
          <w:tcPr>
            <w:tcW w:w="1482" w:type="dxa"/>
          </w:tcPr>
          <w:p w14:paraId="17CD34E7" w14:textId="68F17DA2" w:rsidR="00EF0972" w:rsidRPr="00C76E2A" w:rsidRDefault="00EF0972" w:rsidP="00EF0972">
            <w:pPr>
              <w:rPr>
                <w:rFonts w:eastAsiaTheme="majorEastAsia"/>
                <w:i/>
                <w:iCs/>
              </w:rPr>
            </w:pPr>
            <w:r w:rsidRPr="00C76E2A">
              <w:rPr>
                <w:rFonts w:eastAsiaTheme="majorEastAsia"/>
                <w:i/>
                <w:iCs/>
              </w:rPr>
              <w:t>Gemiddeld</w:t>
            </w:r>
          </w:p>
        </w:tc>
        <w:tc>
          <w:tcPr>
            <w:tcW w:w="2410" w:type="dxa"/>
            <w:shd w:val="clear" w:color="auto" w:fill="FFE1A0" w:themeFill="accent4" w:themeFillTint="66"/>
          </w:tcPr>
          <w:p w14:paraId="6B852610" w14:textId="06EDF3F7" w:rsidR="00EF0972" w:rsidRPr="00C76E2A" w:rsidRDefault="00C76E2A" w:rsidP="00C76E2A">
            <w:pPr>
              <w:pStyle w:val="ListParagraph"/>
              <w:numPr>
                <w:ilvl w:val="0"/>
                <w:numId w:val="14"/>
              </w:numPr>
              <w:rPr>
                <w:rFonts w:eastAsiaTheme="majorEastAsia"/>
              </w:rPr>
            </w:pPr>
            <w:r>
              <w:rPr>
                <w:rFonts w:eastAsiaTheme="majorEastAsia"/>
              </w:rPr>
              <w:t>De organisatie heeft niet voldoende tijd/geld om alle adviezen te implementeren.</w:t>
            </w:r>
          </w:p>
        </w:tc>
        <w:tc>
          <w:tcPr>
            <w:tcW w:w="2835" w:type="dxa"/>
            <w:shd w:val="clear" w:color="auto" w:fill="FFD270" w:themeFill="accent4" w:themeFillTint="99"/>
          </w:tcPr>
          <w:p w14:paraId="5C05FFA9" w14:textId="71B4F716" w:rsidR="00C76E2A" w:rsidRDefault="00C76E2A" w:rsidP="00C76E2A">
            <w:pPr>
              <w:pStyle w:val="ListParagraph"/>
              <w:numPr>
                <w:ilvl w:val="0"/>
                <w:numId w:val="14"/>
              </w:numPr>
              <w:rPr>
                <w:rFonts w:eastAsiaTheme="majorEastAsia"/>
              </w:rPr>
            </w:pPr>
            <w:r>
              <w:rPr>
                <w:rFonts w:eastAsiaTheme="majorEastAsia"/>
              </w:rPr>
              <w:t>Essentiële medewerkers verlaten de organisatie en kunnen moeilijk vervangen worden.</w:t>
            </w:r>
          </w:p>
          <w:p w14:paraId="6E1221BB" w14:textId="56D8A3D6" w:rsidR="00C76E2A" w:rsidRPr="00C76E2A" w:rsidRDefault="00C76E2A" w:rsidP="00C76E2A">
            <w:pPr>
              <w:pStyle w:val="ListParagraph"/>
              <w:numPr>
                <w:ilvl w:val="0"/>
                <w:numId w:val="14"/>
              </w:numPr>
              <w:rPr>
                <w:rFonts w:eastAsiaTheme="majorEastAsia"/>
              </w:rPr>
            </w:pPr>
          </w:p>
        </w:tc>
        <w:tc>
          <w:tcPr>
            <w:tcW w:w="2268" w:type="dxa"/>
            <w:shd w:val="clear" w:color="auto" w:fill="CC8D00" w:themeFill="accent4" w:themeFillShade="BF"/>
          </w:tcPr>
          <w:p w14:paraId="48A4EEC1" w14:textId="77777777" w:rsidR="00EF0972" w:rsidRDefault="00EF0972" w:rsidP="00EF0972">
            <w:pPr>
              <w:rPr>
                <w:rFonts w:eastAsiaTheme="majorEastAsia"/>
              </w:rPr>
            </w:pPr>
          </w:p>
        </w:tc>
      </w:tr>
      <w:tr w:rsidR="00C76E2A" w14:paraId="649E7FF6" w14:textId="77777777" w:rsidTr="00EF0972">
        <w:tc>
          <w:tcPr>
            <w:tcW w:w="498" w:type="dxa"/>
            <w:vMerge/>
          </w:tcPr>
          <w:p w14:paraId="0E0437F8" w14:textId="77777777" w:rsidR="00EF0972" w:rsidRDefault="00EF0972" w:rsidP="00EF0972">
            <w:pPr>
              <w:rPr>
                <w:rFonts w:eastAsiaTheme="majorEastAsia"/>
              </w:rPr>
            </w:pPr>
          </w:p>
        </w:tc>
        <w:tc>
          <w:tcPr>
            <w:tcW w:w="1482" w:type="dxa"/>
          </w:tcPr>
          <w:p w14:paraId="7D94CCB2" w14:textId="58DD8FA7" w:rsidR="00EF0972" w:rsidRPr="00C76E2A" w:rsidRDefault="00EF0972" w:rsidP="00EF0972">
            <w:pPr>
              <w:rPr>
                <w:rFonts w:eastAsiaTheme="majorEastAsia"/>
                <w:i/>
                <w:iCs/>
              </w:rPr>
            </w:pPr>
            <w:r w:rsidRPr="00C76E2A">
              <w:rPr>
                <w:rFonts w:eastAsiaTheme="majorEastAsia"/>
                <w:i/>
                <w:iCs/>
              </w:rPr>
              <w:t>Laag</w:t>
            </w:r>
          </w:p>
        </w:tc>
        <w:tc>
          <w:tcPr>
            <w:tcW w:w="2410" w:type="dxa"/>
            <w:shd w:val="clear" w:color="auto" w:fill="FFF0CF" w:themeFill="accent4" w:themeFillTint="33"/>
          </w:tcPr>
          <w:p w14:paraId="52E3D62C" w14:textId="36733A6A" w:rsidR="00EF0972" w:rsidRDefault="00EF0972" w:rsidP="00EF0972">
            <w:pPr>
              <w:rPr>
                <w:rFonts w:eastAsiaTheme="majorEastAsia"/>
              </w:rPr>
            </w:pPr>
          </w:p>
        </w:tc>
        <w:tc>
          <w:tcPr>
            <w:tcW w:w="2835" w:type="dxa"/>
            <w:shd w:val="clear" w:color="auto" w:fill="FFE1A0" w:themeFill="accent4" w:themeFillTint="66"/>
          </w:tcPr>
          <w:p w14:paraId="43B9C536" w14:textId="467800B7" w:rsidR="00EF0972" w:rsidRDefault="00C76E2A" w:rsidP="00C76E2A">
            <w:pPr>
              <w:pStyle w:val="ListParagraph"/>
              <w:numPr>
                <w:ilvl w:val="0"/>
                <w:numId w:val="14"/>
              </w:numPr>
              <w:rPr>
                <w:rFonts w:eastAsiaTheme="majorEastAsia"/>
              </w:rPr>
            </w:pPr>
            <w:r>
              <w:rPr>
                <w:rFonts w:eastAsiaTheme="majorEastAsia"/>
              </w:rPr>
              <w:t>Het onderwerp blijft niet actueel binnen de organisatie.</w:t>
            </w:r>
          </w:p>
          <w:p w14:paraId="099C2EDA" w14:textId="04C03624" w:rsidR="00C76E2A" w:rsidRPr="00C76E2A" w:rsidRDefault="00C76E2A" w:rsidP="00C76E2A">
            <w:pPr>
              <w:pStyle w:val="ListParagraph"/>
              <w:numPr>
                <w:ilvl w:val="0"/>
                <w:numId w:val="14"/>
              </w:numPr>
              <w:rPr>
                <w:rFonts w:eastAsiaTheme="majorEastAsia"/>
              </w:rPr>
            </w:pPr>
            <w:r>
              <w:rPr>
                <w:rFonts w:eastAsiaTheme="majorEastAsia"/>
              </w:rPr>
              <w:t>Onvoldoende kennis.</w:t>
            </w:r>
          </w:p>
        </w:tc>
        <w:tc>
          <w:tcPr>
            <w:tcW w:w="2268" w:type="dxa"/>
            <w:shd w:val="clear" w:color="auto" w:fill="FFD270" w:themeFill="accent4" w:themeFillTint="99"/>
          </w:tcPr>
          <w:p w14:paraId="47BE2501" w14:textId="141954C6" w:rsidR="00EF0972" w:rsidRPr="00C76E2A" w:rsidRDefault="00C76E2A" w:rsidP="00C76E2A">
            <w:pPr>
              <w:pStyle w:val="ListParagraph"/>
              <w:numPr>
                <w:ilvl w:val="0"/>
                <w:numId w:val="14"/>
              </w:numPr>
              <w:rPr>
                <w:rFonts w:eastAsiaTheme="majorEastAsia"/>
              </w:rPr>
            </w:pPr>
            <w:r>
              <w:rPr>
                <w:rFonts w:eastAsiaTheme="majorEastAsia"/>
              </w:rPr>
              <w:t>Medewerkers zijn niet proactief bezig met het onderwerp.</w:t>
            </w:r>
          </w:p>
        </w:tc>
      </w:tr>
      <w:tr w:rsidR="00C76E2A" w14:paraId="3B366EB7" w14:textId="77777777" w:rsidTr="00EF0972">
        <w:tc>
          <w:tcPr>
            <w:tcW w:w="498" w:type="dxa"/>
            <w:vMerge/>
          </w:tcPr>
          <w:p w14:paraId="2F9FF016" w14:textId="77777777" w:rsidR="00EF0972" w:rsidRDefault="00EF0972" w:rsidP="00EF0972">
            <w:pPr>
              <w:rPr>
                <w:rFonts w:eastAsiaTheme="majorEastAsia"/>
              </w:rPr>
            </w:pPr>
          </w:p>
        </w:tc>
        <w:tc>
          <w:tcPr>
            <w:tcW w:w="1482" w:type="dxa"/>
          </w:tcPr>
          <w:p w14:paraId="035C2C2A" w14:textId="77777777" w:rsidR="00EF0972" w:rsidRDefault="00EF0972" w:rsidP="00EF0972">
            <w:pPr>
              <w:rPr>
                <w:rFonts w:eastAsiaTheme="majorEastAsia"/>
              </w:rPr>
            </w:pPr>
          </w:p>
        </w:tc>
        <w:tc>
          <w:tcPr>
            <w:tcW w:w="2410" w:type="dxa"/>
          </w:tcPr>
          <w:p w14:paraId="25CA4F2A" w14:textId="2EFADFA7" w:rsidR="00EF0972" w:rsidRPr="00C76E2A" w:rsidRDefault="00EF0972" w:rsidP="00EF0972">
            <w:pPr>
              <w:rPr>
                <w:rFonts w:eastAsiaTheme="majorEastAsia"/>
                <w:i/>
                <w:iCs/>
              </w:rPr>
            </w:pPr>
            <w:r w:rsidRPr="00C76E2A">
              <w:rPr>
                <w:rFonts w:eastAsiaTheme="majorEastAsia"/>
                <w:i/>
                <w:iCs/>
              </w:rPr>
              <w:t>Klein</w:t>
            </w:r>
          </w:p>
        </w:tc>
        <w:tc>
          <w:tcPr>
            <w:tcW w:w="2835" w:type="dxa"/>
          </w:tcPr>
          <w:p w14:paraId="5D4BC98F" w14:textId="50BC2184" w:rsidR="00EF0972" w:rsidRPr="00C76E2A" w:rsidRDefault="00EF0972" w:rsidP="00EF0972">
            <w:pPr>
              <w:rPr>
                <w:rFonts w:eastAsiaTheme="majorEastAsia"/>
                <w:i/>
                <w:iCs/>
              </w:rPr>
            </w:pPr>
            <w:r w:rsidRPr="00C76E2A">
              <w:rPr>
                <w:rFonts w:eastAsiaTheme="majorEastAsia"/>
                <w:i/>
                <w:iCs/>
              </w:rPr>
              <w:t>Gemiddeld</w:t>
            </w:r>
          </w:p>
        </w:tc>
        <w:tc>
          <w:tcPr>
            <w:tcW w:w="2268" w:type="dxa"/>
          </w:tcPr>
          <w:p w14:paraId="3F8061D8" w14:textId="2DC1AFE1" w:rsidR="00EF0972" w:rsidRPr="00C76E2A" w:rsidRDefault="00EF0972" w:rsidP="00EF0972">
            <w:pPr>
              <w:rPr>
                <w:rFonts w:eastAsiaTheme="majorEastAsia"/>
                <w:i/>
                <w:iCs/>
              </w:rPr>
            </w:pPr>
            <w:r w:rsidRPr="00C76E2A">
              <w:rPr>
                <w:rFonts w:eastAsiaTheme="majorEastAsia"/>
                <w:i/>
                <w:iCs/>
              </w:rPr>
              <w:t>Groot</w:t>
            </w:r>
          </w:p>
        </w:tc>
      </w:tr>
      <w:tr w:rsidR="00EF0972" w:rsidRPr="00C76E2A" w14:paraId="03C801F2" w14:textId="77777777" w:rsidTr="00EF0972">
        <w:tc>
          <w:tcPr>
            <w:tcW w:w="498" w:type="dxa"/>
          </w:tcPr>
          <w:p w14:paraId="6A4F6276" w14:textId="77777777" w:rsidR="00EF0972" w:rsidRPr="00C76E2A" w:rsidRDefault="00EF0972" w:rsidP="00EF0972">
            <w:pPr>
              <w:rPr>
                <w:rFonts w:eastAsiaTheme="majorEastAsia"/>
                <w:b/>
                <w:bCs/>
                <w:sz w:val="24"/>
                <w:szCs w:val="24"/>
              </w:rPr>
            </w:pPr>
          </w:p>
        </w:tc>
        <w:tc>
          <w:tcPr>
            <w:tcW w:w="8995" w:type="dxa"/>
            <w:gridSpan w:val="4"/>
          </w:tcPr>
          <w:p w14:paraId="305D3BB3" w14:textId="053E0236" w:rsidR="00EF0972" w:rsidRPr="00C76E2A" w:rsidRDefault="00EF0972" w:rsidP="00EF0972">
            <w:pPr>
              <w:jc w:val="center"/>
              <w:rPr>
                <w:rFonts w:eastAsiaTheme="majorEastAsia"/>
                <w:b/>
                <w:bCs/>
                <w:sz w:val="24"/>
                <w:szCs w:val="24"/>
              </w:rPr>
            </w:pPr>
            <w:r w:rsidRPr="00C76E2A">
              <w:rPr>
                <w:rFonts w:eastAsiaTheme="majorEastAsia"/>
                <w:b/>
                <w:bCs/>
                <w:sz w:val="24"/>
                <w:szCs w:val="24"/>
              </w:rPr>
              <w:t>Gevolgen</w:t>
            </w:r>
          </w:p>
        </w:tc>
      </w:tr>
    </w:tbl>
    <w:p w14:paraId="7CB5A4AA" w14:textId="77777777" w:rsidR="00C76E2A" w:rsidRDefault="00C76E2A" w:rsidP="00EF0972">
      <w:pPr>
        <w:rPr>
          <w:rFonts w:eastAsiaTheme="majorEastAsia"/>
        </w:rPr>
      </w:pPr>
    </w:p>
    <w:p w14:paraId="5B090FD0" w14:textId="77777777" w:rsidR="00C76E2A" w:rsidRPr="00C76E2A" w:rsidRDefault="00C76E2A" w:rsidP="00EF0972">
      <w:pPr>
        <w:rPr>
          <w:rFonts w:eastAsiaTheme="majorEastAsia"/>
          <w:b/>
          <w:bCs/>
        </w:rPr>
      </w:pPr>
      <w:r w:rsidRPr="00C76E2A">
        <w:rPr>
          <w:rFonts w:eastAsiaTheme="majorEastAsia"/>
          <w:b/>
          <w:bCs/>
        </w:rPr>
        <w:t>Legenda:</w:t>
      </w:r>
    </w:p>
    <w:tbl>
      <w:tblPr>
        <w:tblStyle w:val="TableGrid"/>
        <w:tblW w:w="0" w:type="auto"/>
        <w:tblLook w:val="04A0" w:firstRow="1" w:lastRow="0" w:firstColumn="1" w:lastColumn="0" w:noHBand="0" w:noVBand="1"/>
      </w:tblPr>
      <w:tblGrid>
        <w:gridCol w:w="988"/>
        <w:gridCol w:w="1984"/>
      </w:tblGrid>
      <w:tr w:rsidR="00C76E2A" w14:paraId="5DFE0779" w14:textId="77777777" w:rsidTr="00C76E2A">
        <w:tc>
          <w:tcPr>
            <w:tcW w:w="988" w:type="dxa"/>
            <w:shd w:val="clear" w:color="auto" w:fill="FFF0CF" w:themeFill="accent4" w:themeFillTint="33"/>
          </w:tcPr>
          <w:p w14:paraId="0945B817" w14:textId="77777777" w:rsidR="00C76E2A" w:rsidRDefault="00C76E2A" w:rsidP="00EF0972">
            <w:pPr>
              <w:rPr>
                <w:rFonts w:eastAsiaTheme="majorEastAsia"/>
              </w:rPr>
            </w:pPr>
          </w:p>
        </w:tc>
        <w:tc>
          <w:tcPr>
            <w:tcW w:w="1984" w:type="dxa"/>
          </w:tcPr>
          <w:p w14:paraId="52B3FD02" w14:textId="4BD0B8CA" w:rsidR="00C76E2A" w:rsidRDefault="00C76E2A" w:rsidP="00EF0972">
            <w:pPr>
              <w:rPr>
                <w:rFonts w:eastAsiaTheme="majorEastAsia"/>
              </w:rPr>
            </w:pPr>
            <w:r>
              <w:rPr>
                <w:rFonts w:eastAsiaTheme="majorEastAsia"/>
              </w:rPr>
              <w:t>Verwaarloosbaar</w:t>
            </w:r>
          </w:p>
        </w:tc>
      </w:tr>
      <w:tr w:rsidR="00C76E2A" w14:paraId="649DFB9B" w14:textId="77777777" w:rsidTr="00C76E2A">
        <w:tc>
          <w:tcPr>
            <w:tcW w:w="988" w:type="dxa"/>
            <w:shd w:val="clear" w:color="auto" w:fill="FFE1A0" w:themeFill="accent4" w:themeFillTint="66"/>
          </w:tcPr>
          <w:p w14:paraId="75718D50" w14:textId="77777777" w:rsidR="00C76E2A" w:rsidRDefault="00C76E2A" w:rsidP="00EF0972">
            <w:pPr>
              <w:rPr>
                <w:rFonts w:eastAsiaTheme="majorEastAsia"/>
              </w:rPr>
            </w:pPr>
          </w:p>
        </w:tc>
        <w:tc>
          <w:tcPr>
            <w:tcW w:w="1984" w:type="dxa"/>
          </w:tcPr>
          <w:p w14:paraId="20472688" w14:textId="071656DA" w:rsidR="00C76E2A" w:rsidRDefault="00C76E2A" w:rsidP="00EF0972">
            <w:pPr>
              <w:rPr>
                <w:rFonts w:eastAsiaTheme="majorEastAsia"/>
              </w:rPr>
            </w:pPr>
            <w:r>
              <w:rPr>
                <w:rFonts w:eastAsiaTheme="majorEastAsia"/>
              </w:rPr>
              <w:t>Laag</w:t>
            </w:r>
          </w:p>
        </w:tc>
      </w:tr>
      <w:tr w:rsidR="00C76E2A" w14:paraId="7F289CEC" w14:textId="77777777" w:rsidTr="00C76E2A">
        <w:tc>
          <w:tcPr>
            <w:tcW w:w="988" w:type="dxa"/>
            <w:shd w:val="clear" w:color="auto" w:fill="FFD270" w:themeFill="accent4" w:themeFillTint="99"/>
          </w:tcPr>
          <w:p w14:paraId="1BCA5F19" w14:textId="77777777" w:rsidR="00C76E2A" w:rsidRDefault="00C76E2A" w:rsidP="00EF0972">
            <w:pPr>
              <w:rPr>
                <w:rFonts w:eastAsiaTheme="majorEastAsia"/>
              </w:rPr>
            </w:pPr>
          </w:p>
        </w:tc>
        <w:tc>
          <w:tcPr>
            <w:tcW w:w="1984" w:type="dxa"/>
          </w:tcPr>
          <w:p w14:paraId="3DAF0A3D" w14:textId="04CCFF5D" w:rsidR="00C76E2A" w:rsidRDefault="00C76E2A" w:rsidP="00EF0972">
            <w:pPr>
              <w:rPr>
                <w:rFonts w:eastAsiaTheme="majorEastAsia"/>
              </w:rPr>
            </w:pPr>
            <w:r>
              <w:rPr>
                <w:rFonts w:eastAsiaTheme="majorEastAsia"/>
              </w:rPr>
              <w:t>Gemiddeld</w:t>
            </w:r>
          </w:p>
        </w:tc>
      </w:tr>
      <w:tr w:rsidR="00C76E2A" w14:paraId="67C26328" w14:textId="77777777" w:rsidTr="00C76E2A">
        <w:tc>
          <w:tcPr>
            <w:tcW w:w="988" w:type="dxa"/>
            <w:shd w:val="clear" w:color="auto" w:fill="CC8D00" w:themeFill="accent4" w:themeFillShade="BF"/>
          </w:tcPr>
          <w:p w14:paraId="541916F9" w14:textId="77777777" w:rsidR="00C76E2A" w:rsidRDefault="00C76E2A" w:rsidP="00EF0972">
            <w:pPr>
              <w:rPr>
                <w:rFonts w:eastAsiaTheme="majorEastAsia"/>
              </w:rPr>
            </w:pPr>
          </w:p>
        </w:tc>
        <w:tc>
          <w:tcPr>
            <w:tcW w:w="1984" w:type="dxa"/>
          </w:tcPr>
          <w:p w14:paraId="6193376E" w14:textId="4CA2CB71" w:rsidR="00C76E2A" w:rsidRDefault="00C76E2A" w:rsidP="00EF0972">
            <w:pPr>
              <w:rPr>
                <w:rFonts w:eastAsiaTheme="majorEastAsia"/>
              </w:rPr>
            </w:pPr>
            <w:r>
              <w:rPr>
                <w:rFonts w:eastAsiaTheme="majorEastAsia"/>
              </w:rPr>
              <w:t>Hoog</w:t>
            </w:r>
          </w:p>
        </w:tc>
      </w:tr>
      <w:tr w:rsidR="00C76E2A" w14:paraId="64F12BA6" w14:textId="77777777" w:rsidTr="00C76E2A">
        <w:tc>
          <w:tcPr>
            <w:tcW w:w="988" w:type="dxa"/>
            <w:shd w:val="clear" w:color="auto" w:fill="895E00" w:themeFill="accent4" w:themeFillShade="80"/>
          </w:tcPr>
          <w:p w14:paraId="3855E050" w14:textId="77777777" w:rsidR="00C76E2A" w:rsidRDefault="00C76E2A" w:rsidP="00EF0972">
            <w:pPr>
              <w:rPr>
                <w:rFonts w:eastAsiaTheme="majorEastAsia"/>
              </w:rPr>
            </w:pPr>
          </w:p>
        </w:tc>
        <w:tc>
          <w:tcPr>
            <w:tcW w:w="1984" w:type="dxa"/>
          </w:tcPr>
          <w:p w14:paraId="518B3806" w14:textId="3198E8F5" w:rsidR="00C76E2A" w:rsidRDefault="00C76E2A" w:rsidP="00EF0972">
            <w:pPr>
              <w:rPr>
                <w:rFonts w:eastAsiaTheme="majorEastAsia"/>
              </w:rPr>
            </w:pPr>
            <w:r>
              <w:rPr>
                <w:rFonts w:eastAsiaTheme="majorEastAsia"/>
              </w:rPr>
              <w:t>Extreem hoog</w:t>
            </w:r>
          </w:p>
        </w:tc>
      </w:tr>
    </w:tbl>
    <w:p w14:paraId="47E58CCA" w14:textId="163DC707" w:rsidR="00EF0972" w:rsidRDefault="00EF0972" w:rsidP="00EF0972">
      <w:pPr>
        <w:rPr>
          <w:rFonts w:eastAsiaTheme="majorEastAsia"/>
        </w:rPr>
      </w:pPr>
      <w:r>
        <w:rPr>
          <w:rFonts w:eastAsiaTheme="majorEastAsia"/>
        </w:rPr>
        <w:br w:type="page"/>
      </w:r>
    </w:p>
    <w:p w14:paraId="01980F93" w14:textId="2D668E84" w:rsidR="00B606BA" w:rsidRDefault="00380970" w:rsidP="00380970">
      <w:pPr>
        <w:pStyle w:val="Heading2"/>
      </w:pPr>
      <w:bookmarkStart w:id="79" w:name="_Salarisindicatie_implementatieplan"/>
      <w:bookmarkStart w:id="80" w:name="_Toc135663028"/>
      <w:bookmarkEnd w:id="79"/>
      <w:r>
        <w:t>Salarisindicatie implementatieplan</w:t>
      </w:r>
      <w:bookmarkEnd w:id="80"/>
    </w:p>
    <w:p w14:paraId="4B8134B3" w14:textId="4C50232E" w:rsidR="00B606BA" w:rsidRDefault="00B606BA">
      <w:r>
        <w:rPr>
          <w:rStyle w:val="SubtleEmphasis"/>
        </w:rPr>
        <w:t xml:space="preserve">Om de implementatiekosten te berekenen is gebruik gemaakt van de tarieven van de RIS uit 2023. Hierbij de gebruikte tabel. </w:t>
      </w:r>
    </w:p>
    <w:tbl>
      <w:tblPr>
        <w:tblW w:w="6143" w:type="dxa"/>
        <w:tblCellMar>
          <w:left w:w="70" w:type="dxa"/>
          <w:right w:w="70" w:type="dxa"/>
        </w:tblCellMar>
        <w:tblLook w:val="04A0" w:firstRow="1" w:lastRow="0" w:firstColumn="1" w:lastColumn="0" w:noHBand="0" w:noVBand="1"/>
      </w:tblPr>
      <w:tblGrid>
        <w:gridCol w:w="3535"/>
        <w:gridCol w:w="1368"/>
        <w:gridCol w:w="1240"/>
      </w:tblGrid>
      <w:tr w:rsidR="000D06D5" w:rsidRPr="00AF5801" w14:paraId="3DB4880E" w14:textId="77777777" w:rsidTr="000D06D5">
        <w:trPr>
          <w:trHeight w:val="330"/>
        </w:trPr>
        <w:tc>
          <w:tcPr>
            <w:tcW w:w="4903" w:type="dxa"/>
            <w:gridSpan w:val="2"/>
            <w:tcBorders>
              <w:top w:val="nil"/>
              <w:left w:val="nil"/>
              <w:bottom w:val="nil"/>
              <w:right w:val="nil"/>
            </w:tcBorders>
            <w:shd w:val="clear" w:color="000000" w:fill="F4B084"/>
            <w:noWrap/>
            <w:vAlign w:val="bottom"/>
            <w:hideMark/>
          </w:tcPr>
          <w:p w14:paraId="535B4F3E" w14:textId="33AFAD31" w:rsidR="000D06D5" w:rsidRPr="00AF5801" w:rsidRDefault="000D06D5" w:rsidP="00B606BA">
            <w:pPr>
              <w:rPr>
                <w:rFonts w:eastAsia="Times New Roman"/>
                <w:b/>
                <w:bCs/>
                <w:sz w:val="24"/>
                <w:szCs w:val="24"/>
                <w:lang w:eastAsia="nl-NL"/>
              </w:rPr>
            </w:pPr>
            <w:r w:rsidRPr="00AF5801">
              <w:rPr>
                <w:rFonts w:eastAsia="Times New Roman"/>
                <w:b/>
                <w:bCs/>
                <w:sz w:val="24"/>
                <w:szCs w:val="24"/>
                <w:lang w:eastAsia="nl-NL"/>
              </w:rPr>
              <w:t>RIS medewerkers tarieven in €</w:t>
            </w:r>
          </w:p>
        </w:tc>
        <w:tc>
          <w:tcPr>
            <w:tcW w:w="1240" w:type="dxa"/>
            <w:tcBorders>
              <w:top w:val="nil"/>
              <w:left w:val="nil"/>
              <w:bottom w:val="nil"/>
              <w:right w:val="nil"/>
            </w:tcBorders>
            <w:shd w:val="clear" w:color="auto" w:fill="auto"/>
            <w:noWrap/>
            <w:vAlign w:val="bottom"/>
            <w:hideMark/>
          </w:tcPr>
          <w:p w14:paraId="70FBDE1A" w14:textId="77777777" w:rsidR="000D06D5" w:rsidRPr="00AF5801" w:rsidRDefault="000D06D5" w:rsidP="00B606BA">
            <w:pPr>
              <w:rPr>
                <w:rFonts w:eastAsia="Times New Roman"/>
                <w:b/>
                <w:bCs/>
                <w:sz w:val="24"/>
                <w:szCs w:val="24"/>
                <w:lang w:eastAsia="nl-NL"/>
              </w:rPr>
            </w:pPr>
          </w:p>
        </w:tc>
      </w:tr>
      <w:tr w:rsidR="000D06D5" w:rsidRPr="00AF5801" w14:paraId="4D11561D" w14:textId="77777777" w:rsidTr="000D06D5">
        <w:trPr>
          <w:trHeight w:val="1215"/>
        </w:trPr>
        <w:tc>
          <w:tcPr>
            <w:tcW w:w="353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1D44AAA" w14:textId="77777777" w:rsidR="000D06D5" w:rsidRPr="00AF5801" w:rsidRDefault="000D06D5" w:rsidP="00B606BA">
            <w:pPr>
              <w:rPr>
                <w:rFonts w:eastAsia="Times New Roman"/>
                <w:b/>
                <w:bCs/>
                <w:sz w:val="24"/>
                <w:szCs w:val="24"/>
                <w:lang w:eastAsia="nl-NL"/>
              </w:rPr>
            </w:pPr>
            <w:r w:rsidRPr="00AF5801">
              <w:rPr>
                <w:rFonts w:eastAsia="Times New Roman"/>
                <w:b/>
                <w:bCs/>
                <w:sz w:val="24"/>
                <w:szCs w:val="24"/>
                <w:lang w:eastAsia="nl-NL"/>
              </w:rPr>
              <w:t xml:space="preserve">Categorie </w:t>
            </w:r>
          </w:p>
        </w:tc>
        <w:tc>
          <w:tcPr>
            <w:tcW w:w="1368" w:type="dxa"/>
            <w:tcBorders>
              <w:top w:val="single" w:sz="8" w:space="0" w:color="auto"/>
              <w:left w:val="nil"/>
              <w:bottom w:val="single" w:sz="8" w:space="0" w:color="auto"/>
              <w:right w:val="single" w:sz="8" w:space="0" w:color="auto"/>
            </w:tcBorders>
            <w:shd w:val="clear" w:color="000000" w:fill="FFFF00"/>
            <w:noWrap/>
            <w:vAlign w:val="center"/>
            <w:hideMark/>
          </w:tcPr>
          <w:p w14:paraId="584143D5" w14:textId="77777777" w:rsidR="000D06D5" w:rsidRPr="00AF5801" w:rsidRDefault="000D06D5" w:rsidP="00B606BA">
            <w:pPr>
              <w:rPr>
                <w:rFonts w:eastAsia="Times New Roman"/>
                <w:b/>
                <w:bCs/>
                <w:sz w:val="24"/>
                <w:szCs w:val="24"/>
                <w:lang w:eastAsia="nl-NL"/>
              </w:rPr>
            </w:pPr>
            <w:r w:rsidRPr="00AF5801">
              <w:rPr>
                <w:rFonts w:eastAsia="Times New Roman"/>
                <w:b/>
                <w:bCs/>
                <w:sz w:val="24"/>
                <w:szCs w:val="24"/>
                <w:lang w:eastAsia="nl-NL"/>
              </w:rPr>
              <w:t>Schaal</w:t>
            </w:r>
          </w:p>
        </w:tc>
        <w:tc>
          <w:tcPr>
            <w:tcW w:w="1240" w:type="dxa"/>
            <w:tcBorders>
              <w:top w:val="single" w:sz="8" w:space="0" w:color="auto"/>
              <w:left w:val="nil"/>
              <w:bottom w:val="nil"/>
              <w:right w:val="nil"/>
            </w:tcBorders>
            <w:shd w:val="clear" w:color="000000" w:fill="FFFF00"/>
            <w:vAlign w:val="center"/>
            <w:hideMark/>
          </w:tcPr>
          <w:p w14:paraId="5AD427AE" w14:textId="09D03175" w:rsidR="000D06D5" w:rsidRPr="00AF5801" w:rsidRDefault="000D06D5" w:rsidP="00B606BA">
            <w:pPr>
              <w:rPr>
                <w:rFonts w:eastAsia="Times New Roman"/>
                <w:b/>
                <w:bCs/>
                <w:sz w:val="24"/>
                <w:szCs w:val="24"/>
                <w:lang w:eastAsia="nl-NL"/>
              </w:rPr>
            </w:pPr>
            <w:r w:rsidRPr="00AF5801">
              <w:rPr>
                <w:rFonts w:eastAsia="Times New Roman"/>
                <w:b/>
                <w:bCs/>
                <w:sz w:val="24"/>
                <w:szCs w:val="24"/>
                <w:lang w:eastAsia="nl-NL"/>
              </w:rPr>
              <w:t>Kostprijs/ Inkoop tarief 2023</w:t>
            </w:r>
          </w:p>
        </w:tc>
      </w:tr>
      <w:tr w:rsidR="000D06D5" w:rsidRPr="00B606BA" w14:paraId="326CFF1B"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2D2177B8" w14:textId="77777777" w:rsidR="000D06D5" w:rsidRPr="00B606BA" w:rsidRDefault="000D06D5" w:rsidP="00B606BA">
            <w:pPr>
              <w:rPr>
                <w:rFonts w:eastAsia="Times New Roman"/>
                <w:lang w:eastAsia="nl-NL"/>
              </w:rPr>
            </w:pPr>
            <w:r w:rsidRPr="00B606BA">
              <w:rPr>
                <w:rFonts w:eastAsia="Times New Roman"/>
                <w:lang w:eastAsia="nl-NL"/>
              </w:rPr>
              <w:t>Inzet ondersteuner</w:t>
            </w:r>
          </w:p>
        </w:tc>
        <w:tc>
          <w:tcPr>
            <w:tcW w:w="1368" w:type="dxa"/>
            <w:tcBorders>
              <w:top w:val="nil"/>
              <w:left w:val="nil"/>
              <w:bottom w:val="single" w:sz="8" w:space="0" w:color="auto"/>
              <w:right w:val="nil"/>
            </w:tcBorders>
            <w:shd w:val="clear" w:color="auto" w:fill="auto"/>
            <w:noWrap/>
            <w:vAlign w:val="center"/>
            <w:hideMark/>
          </w:tcPr>
          <w:p w14:paraId="77FA97DF" w14:textId="77777777" w:rsidR="000D06D5" w:rsidRPr="00B606BA" w:rsidRDefault="000D06D5" w:rsidP="00B606BA">
            <w:pPr>
              <w:rPr>
                <w:rFonts w:eastAsia="Times New Roman"/>
                <w:lang w:eastAsia="nl-NL"/>
              </w:rPr>
            </w:pPr>
            <w:r w:rsidRPr="00B606BA">
              <w:rPr>
                <w:rFonts w:eastAsia="Times New Roman"/>
                <w:lang w:eastAsia="nl-NL"/>
              </w:rPr>
              <w:t>SCHAAL06</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3A13188" w14:textId="20E697F8"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w:t>
            </w:r>
            <w:r>
              <w:rPr>
                <w:rFonts w:ascii="Calibri" w:eastAsia="Times New Roman" w:hAnsi="Calibri" w:cs="Calibri"/>
                <w:lang w:eastAsia="nl-NL"/>
              </w:rPr>
              <w:t>20</w:t>
            </w:r>
          </w:p>
        </w:tc>
      </w:tr>
      <w:tr w:rsidR="000D06D5" w:rsidRPr="00B606BA" w14:paraId="43843A4C"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1A83849B" w14:textId="77777777" w:rsidR="000D06D5" w:rsidRPr="00B606BA" w:rsidRDefault="000D06D5" w:rsidP="00B606BA">
            <w:pPr>
              <w:rPr>
                <w:rFonts w:eastAsia="Times New Roman"/>
                <w:lang w:eastAsia="nl-NL"/>
              </w:rPr>
            </w:pPr>
            <w:r w:rsidRPr="00B606BA">
              <w:rPr>
                <w:rFonts w:eastAsia="Times New Roman"/>
                <w:lang w:eastAsia="nl-NL"/>
              </w:rPr>
              <w:t>Inzet ondersteuner</w:t>
            </w:r>
          </w:p>
        </w:tc>
        <w:tc>
          <w:tcPr>
            <w:tcW w:w="1368" w:type="dxa"/>
            <w:tcBorders>
              <w:top w:val="nil"/>
              <w:left w:val="nil"/>
              <w:bottom w:val="single" w:sz="8" w:space="0" w:color="auto"/>
              <w:right w:val="nil"/>
            </w:tcBorders>
            <w:shd w:val="clear" w:color="auto" w:fill="auto"/>
            <w:noWrap/>
            <w:vAlign w:val="center"/>
            <w:hideMark/>
          </w:tcPr>
          <w:p w14:paraId="4282E0F6" w14:textId="77777777" w:rsidR="000D06D5" w:rsidRPr="00B606BA" w:rsidRDefault="000D06D5" w:rsidP="00B606BA">
            <w:pPr>
              <w:rPr>
                <w:rFonts w:eastAsia="Times New Roman"/>
                <w:lang w:eastAsia="nl-NL"/>
              </w:rPr>
            </w:pPr>
            <w:r w:rsidRPr="00B606BA">
              <w:rPr>
                <w:rFonts w:eastAsia="Times New Roman"/>
                <w:lang w:eastAsia="nl-NL"/>
              </w:rPr>
              <w:t>SCHAAL07</w:t>
            </w:r>
          </w:p>
        </w:tc>
        <w:tc>
          <w:tcPr>
            <w:tcW w:w="1240" w:type="dxa"/>
            <w:tcBorders>
              <w:top w:val="nil"/>
              <w:left w:val="nil"/>
              <w:bottom w:val="single" w:sz="4" w:space="0" w:color="auto"/>
              <w:right w:val="single" w:sz="4" w:space="0" w:color="auto"/>
            </w:tcBorders>
            <w:shd w:val="clear" w:color="auto" w:fill="auto"/>
            <w:noWrap/>
            <w:vAlign w:val="bottom"/>
            <w:hideMark/>
          </w:tcPr>
          <w:p w14:paraId="31FD0F1D" w14:textId="5346A66C"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w:t>
            </w:r>
            <w:r>
              <w:rPr>
                <w:rFonts w:ascii="Calibri" w:eastAsia="Times New Roman" w:hAnsi="Calibri" w:cs="Calibri"/>
                <w:lang w:eastAsia="nl-NL"/>
              </w:rPr>
              <w:t>20</w:t>
            </w:r>
          </w:p>
        </w:tc>
      </w:tr>
      <w:tr w:rsidR="000D06D5" w:rsidRPr="00B606BA" w14:paraId="7AC53BCC"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42BD41BD" w14:textId="77777777" w:rsidR="000D06D5" w:rsidRPr="00B606BA" w:rsidRDefault="000D06D5" w:rsidP="00B606BA">
            <w:pPr>
              <w:rPr>
                <w:rFonts w:eastAsia="Times New Roman"/>
                <w:lang w:eastAsia="nl-NL"/>
              </w:rPr>
            </w:pPr>
            <w:r w:rsidRPr="00B606BA">
              <w:rPr>
                <w:rFonts w:eastAsia="Times New Roman"/>
                <w:lang w:eastAsia="nl-NL"/>
              </w:rPr>
              <w:t>Inzet ondersteuner</w:t>
            </w:r>
          </w:p>
        </w:tc>
        <w:tc>
          <w:tcPr>
            <w:tcW w:w="1368" w:type="dxa"/>
            <w:tcBorders>
              <w:top w:val="nil"/>
              <w:left w:val="nil"/>
              <w:bottom w:val="single" w:sz="8" w:space="0" w:color="auto"/>
              <w:right w:val="nil"/>
            </w:tcBorders>
            <w:shd w:val="clear" w:color="auto" w:fill="auto"/>
            <w:noWrap/>
            <w:vAlign w:val="center"/>
            <w:hideMark/>
          </w:tcPr>
          <w:p w14:paraId="718FB81D" w14:textId="77777777" w:rsidR="000D06D5" w:rsidRPr="00B606BA" w:rsidRDefault="000D06D5" w:rsidP="00B606BA">
            <w:pPr>
              <w:rPr>
                <w:rFonts w:eastAsia="Times New Roman"/>
                <w:lang w:eastAsia="nl-NL"/>
              </w:rPr>
            </w:pPr>
            <w:r w:rsidRPr="00B606BA">
              <w:rPr>
                <w:rFonts w:eastAsia="Times New Roman"/>
                <w:lang w:eastAsia="nl-NL"/>
              </w:rPr>
              <w:t>SCHAAL08</w:t>
            </w:r>
          </w:p>
        </w:tc>
        <w:tc>
          <w:tcPr>
            <w:tcW w:w="1240" w:type="dxa"/>
            <w:tcBorders>
              <w:top w:val="nil"/>
              <w:left w:val="nil"/>
              <w:bottom w:val="single" w:sz="4" w:space="0" w:color="auto"/>
              <w:right w:val="single" w:sz="4" w:space="0" w:color="auto"/>
            </w:tcBorders>
            <w:shd w:val="clear" w:color="auto" w:fill="auto"/>
            <w:noWrap/>
            <w:vAlign w:val="bottom"/>
            <w:hideMark/>
          </w:tcPr>
          <w:p w14:paraId="3197232D" w14:textId="4D8709DA"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w:t>
            </w:r>
            <w:r>
              <w:rPr>
                <w:rFonts w:ascii="Calibri" w:eastAsia="Times New Roman" w:hAnsi="Calibri" w:cs="Calibri"/>
                <w:lang w:eastAsia="nl-NL"/>
              </w:rPr>
              <w:t>20</w:t>
            </w:r>
          </w:p>
        </w:tc>
      </w:tr>
      <w:tr w:rsidR="000D06D5" w:rsidRPr="00B606BA" w14:paraId="0C8B571B"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7B93F65E" w14:textId="77777777" w:rsidR="000D06D5" w:rsidRPr="00B606BA" w:rsidRDefault="000D06D5" w:rsidP="00B606BA">
            <w:pPr>
              <w:rPr>
                <w:rFonts w:eastAsia="Times New Roman"/>
                <w:lang w:eastAsia="nl-NL"/>
              </w:rPr>
            </w:pPr>
            <w:r w:rsidRPr="00B606BA">
              <w:rPr>
                <w:rFonts w:eastAsia="Times New Roman"/>
                <w:lang w:eastAsia="nl-NL"/>
              </w:rPr>
              <w:t>Inzet vakmens</w:t>
            </w:r>
          </w:p>
        </w:tc>
        <w:tc>
          <w:tcPr>
            <w:tcW w:w="1368" w:type="dxa"/>
            <w:tcBorders>
              <w:top w:val="nil"/>
              <w:left w:val="nil"/>
              <w:bottom w:val="single" w:sz="8" w:space="0" w:color="auto"/>
              <w:right w:val="nil"/>
            </w:tcBorders>
            <w:shd w:val="clear" w:color="auto" w:fill="auto"/>
            <w:noWrap/>
            <w:vAlign w:val="center"/>
            <w:hideMark/>
          </w:tcPr>
          <w:p w14:paraId="765F7EB0" w14:textId="77777777" w:rsidR="000D06D5" w:rsidRPr="00B606BA" w:rsidRDefault="000D06D5" w:rsidP="00B606BA">
            <w:pPr>
              <w:rPr>
                <w:rFonts w:eastAsia="Times New Roman"/>
                <w:lang w:eastAsia="nl-NL"/>
              </w:rPr>
            </w:pPr>
            <w:r w:rsidRPr="00B606BA">
              <w:rPr>
                <w:rFonts w:eastAsia="Times New Roman"/>
                <w:lang w:eastAsia="nl-NL"/>
              </w:rPr>
              <w:t>SCHAAL09</w:t>
            </w:r>
          </w:p>
        </w:tc>
        <w:tc>
          <w:tcPr>
            <w:tcW w:w="1240" w:type="dxa"/>
            <w:tcBorders>
              <w:top w:val="nil"/>
              <w:left w:val="nil"/>
              <w:bottom w:val="single" w:sz="4" w:space="0" w:color="auto"/>
              <w:right w:val="single" w:sz="4" w:space="0" w:color="auto"/>
            </w:tcBorders>
            <w:shd w:val="clear" w:color="auto" w:fill="auto"/>
            <w:noWrap/>
            <w:vAlign w:val="bottom"/>
            <w:hideMark/>
          </w:tcPr>
          <w:p w14:paraId="488C2098" w14:textId="77777777"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110</w:t>
            </w:r>
          </w:p>
        </w:tc>
      </w:tr>
      <w:tr w:rsidR="000D06D5" w:rsidRPr="00B606BA" w14:paraId="2BC12E35"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58995530" w14:textId="77777777" w:rsidR="000D06D5" w:rsidRPr="00B606BA" w:rsidRDefault="000D06D5" w:rsidP="00B606BA">
            <w:pPr>
              <w:rPr>
                <w:rFonts w:eastAsia="Times New Roman"/>
                <w:lang w:eastAsia="nl-NL"/>
              </w:rPr>
            </w:pPr>
            <w:r w:rsidRPr="00B606BA">
              <w:rPr>
                <w:rFonts w:eastAsia="Times New Roman"/>
                <w:lang w:eastAsia="nl-NL"/>
              </w:rPr>
              <w:t>Inzet vakmens</w:t>
            </w:r>
          </w:p>
        </w:tc>
        <w:tc>
          <w:tcPr>
            <w:tcW w:w="1368" w:type="dxa"/>
            <w:tcBorders>
              <w:top w:val="nil"/>
              <w:left w:val="nil"/>
              <w:bottom w:val="single" w:sz="8" w:space="0" w:color="auto"/>
              <w:right w:val="nil"/>
            </w:tcBorders>
            <w:shd w:val="clear" w:color="auto" w:fill="auto"/>
            <w:noWrap/>
            <w:vAlign w:val="center"/>
            <w:hideMark/>
          </w:tcPr>
          <w:p w14:paraId="0D65FCFD" w14:textId="77777777" w:rsidR="000D06D5" w:rsidRPr="00B606BA" w:rsidRDefault="000D06D5" w:rsidP="00B606BA">
            <w:pPr>
              <w:rPr>
                <w:rFonts w:eastAsia="Times New Roman"/>
                <w:lang w:eastAsia="nl-NL"/>
              </w:rPr>
            </w:pPr>
            <w:r w:rsidRPr="00B606BA">
              <w:rPr>
                <w:rFonts w:eastAsia="Times New Roman"/>
                <w:lang w:eastAsia="nl-NL"/>
              </w:rPr>
              <w:t>SCHAAL10</w:t>
            </w:r>
          </w:p>
        </w:tc>
        <w:tc>
          <w:tcPr>
            <w:tcW w:w="1240" w:type="dxa"/>
            <w:tcBorders>
              <w:top w:val="nil"/>
              <w:left w:val="nil"/>
              <w:bottom w:val="single" w:sz="4" w:space="0" w:color="auto"/>
              <w:right w:val="single" w:sz="4" w:space="0" w:color="auto"/>
            </w:tcBorders>
            <w:shd w:val="clear" w:color="auto" w:fill="auto"/>
            <w:noWrap/>
            <w:vAlign w:val="bottom"/>
            <w:hideMark/>
          </w:tcPr>
          <w:p w14:paraId="1CA734A1" w14:textId="77777777"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110</w:t>
            </w:r>
          </w:p>
        </w:tc>
      </w:tr>
      <w:tr w:rsidR="000D06D5" w:rsidRPr="00B606BA" w14:paraId="511B71FE"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2D1660F3" w14:textId="77777777" w:rsidR="000D06D5" w:rsidRPr="00B606BA" w:rsidRDefault="000D06D5" w:rsidP="00B606BA">
            <w:pPr>
              <w:rPr>
                <w:rFonts w:eastAsia="Times New Roman"/>
                <w:lang w:eastAsia="nl-NL"/>
              </w:rPr>
            </w:pPr>
            <w:r w:rsidRPr="00B606BA">
              <w:rPr>
                <w:rFonts w:eastAsia="Times New Roman"/>
                <w:lang w:eastAsia="nl-NL"/>
              </w:rPr>
              <w:t>Inzet vakmens</w:t>
            </w:r>
          </w:p>
        </w:tc>
        <w:tc>
          <w:tcPr>
            <w:tcW w:w="1368" w:type="dxa"/>
            <w:tcBorders>
              <w:top w:val="nil"/>
              <w:left w:val="nil"/>
              <w:bottom w:val="single" w:sz="8" w:space="0" w:color="auto"/>
              <w:right w:val="nil"/>
            </w:tcBorders>
            <w:shd w:val="clear" w:color="auto" w:fill="auto"/>
            <w:noWrap/>
            <w:vAlign w:val="center"/>
            <w:hideMark/>
          </w:tcPr>
          <w:p w14:paraId="4E921EDF" w14:textId="77777777" w:rsidR="000D06D5" w:rsidRPr="00B606BA" w:rsidRDefault="000D06D5" w:rsidP="00B606BA">
            <w:pPr>
              <w:rPr>
                <w:rFonts w:eastAsia="Times New Roman"/>
                <w:lang w:eastAsia="nl-NL"/>
              </w:rPr>
            </w:pPr>
            <w:r w:rsidRPr="00B606BA">
              <w:rPr>
                <w:rFonts w:eastAsia="Times New Roman"/>
                <w:lang w:eastAsia="nl-NL"/>
              </w:rPr>
              <w:t>SCHAAL11</w:t>
            </w:r>
          </w:p>
        </w:tc>
        <w:tc>
          <w:tcPr>
            <w:tcW w:w="1240" w:type="dxa"/>
            <w:tcBorders>
              <w:top w:val="nil"/>
              <w:left w:val="nil"/>
              <w:bottom w:val="single" w:sz="4" w:space="0" w:color="auto"/>
              <w:right w:val="single" w:sz="4" w:space="0" w:color="auto"/>
            </w:tcBorders>
            <w:shd w:val="clear" w:color="auto" w:fill="auto"/>
            <w:noWrap/>
            <w:vAlign w:val="bottom"/>
            <w:hideMark/>
          </w:tcPr>
          <w:p w14:paraId="56B72D9F" w14:textId="77777777"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110</w:t>
            </w:r>
          </w:p>
        </w:tc>
      </w:tr>
      <w:tr w:rsidR="000D06D5" w:rsidRPr="00B606BA" w14:paraId="2D73F572"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24F0F95D" w14:textId="77777777" w:rsidR="000D06D5" w:rsidRPr="00B606BA" w:rsidRDefault="000D06D5" w:rsidP="00B606BA">
            <w:pPr>
              <w:rPr>
                <w:rFonts w:eastAsia="Times New Roman"/>
                <w:lang w:eastAsia="nl-NL"/>
              </w:rPr>
            </w:pPr>
            <w:r w:rsidRPr="00B606BA">
              <w:rPr>
                <w:rFonts w:eastAsia="Times New Roman"/>
                <w:lang w:eastAsia="nl-NL"/>
              </w:rPr>
              <w:t>Inzet specialist</w:t>
            </w:r>
          </w:p>
        </w:tc>
        <w:tc>
          <w:tcPr>
            <w:tcW w:w="1368" w:type="dxa"/>
            <w:tcBorders>
              <w:top w:val="nil"/>
              <w:left w:val="nil"/>
              <w:bottom w:val="single" w:sz="8" w:space="0" w:color="auto"/>
              <w:right w:val="nil"/>
            </w:tcBorders>
            <w:shd w:val="clear" w:color="auto" w:fill="auto"/>
            <w:noWrap/>
            <w:vAlign w:val="center"/>
            <w:hideMark/>
          </w:tcPr>
          <w:p w14:paraId="4B9B2154" w14:textId="77777777" w:rsidR="000D06D5" w:rsidRPr="00B606BA" w:rsidRDefault="000D06D5" w:rsidP="00B606BA">
            <w:pPr>
              <w:rPr>
                <w:rFonts w:eastAsia="Times New Roman"/>
                <w:lang w:eastAsia="nl-NL"/>
              </w:rPr>
            </w:pPr>
            <w:r w:rsidRPr="00B606BA">
              <w:rPr>
                <w:rFonts w:eastAsia="Times New Roman"/>
                <w:lang w:eastAsia="nl-NL"/>
              </w:rPr>
              <w:t>SCHAAL12</w:t>
            </w:r>
          </w:p>
        </w:tc>
        <w:tc>
          <w:tcPr>
            <w:tcW w:w="1240" w:type="dxa"/>
            <w:tcBorders>
              <w:top w:val="nil"/>
              <w:left w:val="nil"/>
              <w:bottom w:val="single" w:sz="4" w:space="0" w:color="auto"/>
              <w:right w:val="single" w:sz="4" w:space="0" w:color="auto"/>
            </w:tcBorders>
            <w:shd w:val="clear" w:color="auto" w:fill="auto"/>
            <w:noWrap/>
            <w:vAlign w:val="bottom"/>
            <w:hideMark/>
          </w:tcPr>
          <w:p w14:paraId="195A645E" w14:textId="21F70512"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w:t>
            </w:r>
            <w:r>
              <w:rPr>
                <w:rFonts w:ascii="Calibri" w:eastAsia="Times New Roman" w:hAnsi="Calibri" w:cs="Calibri"/>
                <w:lang w:eastAsia="nl-NL"/>
              </w:rPr>
              <w:t>40</w:t>
            </w:r>
          </w:p>
        </w:tc>
      </w:tr>
      <w:tr w:rsidR="000D06D5" w:rsidRPr="00B606BA" w14:paraId="6746EBD6"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549BDE0B" w14:textId="77777777" w:rsidR="000D06D5" w:rsidRPr="00B606BA" w:rsidRDefault="000D06D5" w:rsidP="00B606BA">
            <w:pPr>
              <w:rPr>
                <w:rFonts w:eastAsia="Times New Roman"/>
                <w:lang w:eastAsia="nl-NL"/>
              </w:rPr>
            </w:pPr>
            <w:r w:rsidRPr="00B606BA">
              <w:rPr>
                <w:rFonts w:eastAsia="Times New Roman"/>
                <w:lang w:eastAsia="nl-NL"/>
              </w:rPr>
              <w:t>Inzet specialist</w:t>
            </w:r>
          </w:p>
        </w:tc>
        <w:tc>
          <w:tcPr>
            <w:tcW w:w="1368" w:type="dxa"/>
            <w:tcBorders>
              <w:top w:val="nil"/>
              <w:left w:val="nil"/>
              <w:bottom w:val="single" w:sz="8" w:space="0" w:color="auto"/>
              <w:right w:val="nil"/>
            </w:tcBorders>
            <w:shd w:val="clear" w:color="auto" w:fill="auto"/>
            <w:noWrap/>
            <w:vAlign w:val="center"/>
            <w:hideMark/>
          </w:tcPr>
          <w:p w14:paraId="7AA23EB5" w14:textId="77777777" w:rsidR="000D06D5" w:rsidRPr="00B606BA" w:rsidRDefault="000D06D5" w:rsidP="00B606BA">
            <w:pPr>
              <w:rPr>
                <w:rFonts w:eastAsia="Times New Roman"/>
                <w:lang w:eastAsia="nl-NL"/>
              </w:rPr>
            </w:pPr>
            <w:r w:rsidRPr="00B606BA">
              <w:rPr>
                <w:rFonts w:eastAsia="Times New Roman"/>
                <w:lang w:eastAsia="nl-NL"/>
              </w:rPr>
              <w:t>SCHAAL13</w:t>
            </w:r>
          </w:p>
        </w:tc>
        <w:tc>
          <w:tcPr>
            <w:tcW w:w="1240" w:type="dxa"/>
            <w:tcBorders>
              <w:top w:val="nil"/>
              <w:left w:val="nil"/>
              <w:bottom w:val="single" w:sz="4" w:space="0" w:color="auto"/>
              <w:right w:val="single" w:sz="4" w:space="0" w:color="auto"/>
            </w:tcBorders>
            <w:shd w:val="clear" w:color="auto" w:fill="auto"/>
            <w:noWrap/>
            <w:vAlign w:val="bottom"/>
            <w:hideMark/>
          </w:tcPr>
          <w:p w14:paraId="3D4CA97A" w14:textId="6BBD8576"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w:t>
            </w:r>
            <w:r>
              <w:rPr>
                <w:rFonts w:ascii="Calibri" w:eastAsia="Times New Roman" w:hAnsi="Calibri" w:cs="Calibri"/>
                <w:lang w:eastAsia="nl-NL"/>
              </w:rPr>
              <w:t>40</w:t>
            </w:r>
          </w:p>
        </w:tc>
      </w:tr>
      <w:tr w:rsidR="000D06D5" w:rsidRPr="00B606BA" w14:paraId="7DFD8511"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26D26EB3" w14:textId="77777777" w:rsidR="000D06D5" w:rsidRPr="00B606BA" w:rsidRDefault="000D06D5" w:rsidP="00B606BA">
            <w:pPr>
              <w:rPr>
                <w:rFonts w:eastAsia="Times New Roman"/>
                <w:lang w:eastAsia="nl-NL"/>
              </w:rPr>
            </w:pPr>
            <w:r w:rsidRPr="00B606BA">
              <w:rPr>
                <w:rFonts w:eastAsia="Times New Roman"/>
                <w:lang w:eastAsia="nl-NL"/>
              </w:rPr>
              <w:t>Inzet senior specialist</w:t>
            </w:r>
          </w:p>
        </w:tc>
        <w:tc>
          <w:tcPr>
            <w:tcW w:w="1368" w:type="dxa"/>
            <w:tcBorders>
              <w:top w:val="nil"/>
              <w:left w:val="nil"/>
              <w:bottom w:val="single" w:sz="8" w:space="0" w:color="auto"/>
              <w:right w:val="nil"/>
            </w:tcBorders>
            <w:shd w:val="clear" w:color="auto" w:fill="auto"/>
            <w:noWrap/>
            <w:vAlign w:val="center"/>
            <w:hideMark/>
          </w:tcPr>
          <w:p w14:paraId="71ED8977" w14:textId="77777777" w:rsidR="000D06D5" w:rsidRPr="00B606BA" w:rsidRDefault="000D06D5" w:rsidP="00B606BA">
            <w:pPr>
              <w:rPr>
                <w:rFonts w:eastAsia="Times New Roman"/>
                <w:lang w:eastAsia="nl-NL"/>
              </w:rPr>
            </w:pPr>
            <w:r w:rsidRPr="00B606BA">
              <w:rPr>
                <w:rFonts w:eastAsia="Times New Roman"/>
                <w:lang w:eastAsia="nl-NL"/>
              </w:rPr>
              <w:t>SCHAAL14</w:t>
            </w:r>
          </w:p>
        </w:tc>
        <w:tc>
          <w:tcPr>
            <w:tcW w:w="1240" w:type="dxa"/>
            <w:tcBorders>
              <w:top w:val="nil"/>
              <w:left w:val="nil"/>
              <w:bottom w:val="single" w:sz="4" w:space="0" w:color="auto"/>
              <w:right w:val="single" w:sz="4" w:space="0" w:color="auto"/>
            </w:tcBorders>
            <w:shd w:val="clear" w:color="auto" w:fill="auto"/>
            <w:noWrap/>
            <w:vAlign w:val="bottom"/>
            <w:hideMark/>
          </w:tcPr>
          <w:p w14:paraId="40BF7C29" w14:textId="77777777"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165</w:t>
            </w:r>
          </w:p>
        </w:tc>
      </w:tr>
      <w:tr w:rsidR="000D06D5" w:rsidRPr="00B606BA" w14:paraId="55E6BD61" w14:textId="77777777" w:rsidTr="000D06D5">
        <w:trPr>
          <w:trHeight w:val="315"/>
        </w:trPr>
        <w:tc>
          <w:tcPr>
            <w:tcW w:w="3535" w:type="dxa"/>
            <w:tcBorders>
              <w:top w:val="nil"/>
              <w:left w:val="single" w:sz="8" w:space="0" w:color="auto"/>
              <w:bottom w:val="single" w:sz="8" w:space="0" w:color="auto"/>
              <w:right w:val="single" w:sz="8" w:space="0" w:color="auto"/>
            </w:tcBorders>
            <w:shd w:val="clear" w:color="auto" w:fill="auto"/>
            <w:noWrap/>
            <w:vAlign w:val="center"/>
            <w:hideMark/>
          </w:tcPr>
          <w:p w14:paraId="01E6CFBF" w14:textId="4A2155FE" w:rsidR="000D06D5" w:rsidRPr="00B606BA" w:rsidRDefault="000D06D5" w:rsidP="00B606BA">
            <w:pPr>
              <w:rPr>
                <w:rFonts w:eastAsia="Times New Roman"/>
                <w:lang w:eastAsia="nl-NL"/>
              </w:rPr>
            </w:pPr>
            <w:r w:rsidRPr="00B606BA">
              <w:rPr>
                <w:rFonts w:eastAsia="Times New Roman"/>
                <w:lang w:eastAsia="nl-NL"/>
              </w:rPr>
              <w:t>Manager niet direct declarabel</w:t>
            </w:r>
          </w:p>
        </w:tc>
        <w:tc>
          <w:tcPr>
            <w:tcW w:w="1368" w:type="dxa"/>
            <w:tcBorders>
              <w:top w:val="nil"/>
              <w:left w:val="nil"/>
              <w:bottom w:val="single" w:sz="8" w:space="0" w:color="auto"/>
              <w:right w:val="nil"/>
            </w:tcBorders>
            <w:shd w:val="clear" w:color="auto" w:fill="auto"/>
            <w:noWrap/>
            <w:vAlign w:val="center"/>
            <w:hideMark/>
          </w:tcPr>
          <w:p w14:paraId="0EBC7B87" w14:textId="77777777" w:rsidR="000D06D5" w:rsidRPr="00B606BA" w:rsidRDefault="000D06D5" w:rsidP="00B606BA">
            <w:pPr>
              <w:rPr>
                <w:rFonts w:eastAsia="Times New Roman"/>
                <w:lang w:eastAsia="nl-NL"/>
              </w:rPr>
            </w:pPr>
            <w:r w:rsidRPr="00B606BA">
              <w:rPr>
                <w:rFonts w:eastAsia="Times New Roman"/>
                <w:lang w:eastAsia="nl-NL"/>
              </w:rPr>
              <w:t>SCHAAL15</w:t>
            </w:r>
          </w:p>
        </w:tc>
        <w:tc>
          <w:tcPr>
            <w:tcW w:w="1240" w:type="dxa"/>
            <w:tcBorders>
              <w:top w:val="nil"/>
              <w:left w:val="nil"/>
              <w:bottom w:val="single" w:sz="4" w:space="0" w:color="auto"/>
              <w:right w:val="single" w:sz="4" w:space="0" w:color="auto"/>
            </w:tcBorders>
            <w:shd w:val="clear" w:color="auto" w:fill="auto"/>
            <w:noWrap/>
            <w:vAlign w:val="bottom"/>
            <w:hideMark/>
          </w:tcPr>
          <w:p w14:paraId="6FDB92CE" w14:textId="77777777" w:rsidR="000D06D5" w:rsidRPr="00B606BA" w:rsidRDefault="000D06D5" w:rsidP="00B606BA">
            <w:pPr>
              <w:rPr>
                <w:rFonts w:ascii="Calibri" w:eastAsia="Times New Roman" w:hAnsi="Calibri" w:cs="Calibri"/>
                <w:lang w:eastAsia="nl-NL"/>
              </w:rPr>
            </w:pPr>
            <w:r w:rsidRPr="00B606BA">
              <w:rPr>
                <w:rFonts w:ascii="Calibri" w:eastAsia="Times New Roman" w:hAnsi="Calibri" w:cs="Calibri"/>
                <w:lang w:eastAsia="nl-NL"/>
              </w:rPr>
              <w:t>165</w:t>
            </w:r>
          </w:p>
        </w:tc>
      </w:tr>
    </w:tbl>
    <w:p w14:paraId="52762D00" w14:textId="433B0D7C" w:rsidR="00B606BA" w:rsidRDefault="00B606BA">
      <w:pPr>
        <w:rPr>
          <w:rFonts w:asciiTheme="majorHAnsi" w:eastAsiaTheme="majorEastAsia" w:hAnsiTheme="majorHAnsi" w:cstheme="majorBidi"/>
          <w:b/>
          <w:bCs/>
          <w:smallCaps/>
          <w:color w:val="000000" w:themeColor="text1"/>
          <w:sz w:val="28"/>
          <w:szCs w:val="28"/>
        </w:rPr>
      </w:pPr>
      <w:r>
        <w:br w:type="page"/>
      </w:r>
    </w:p>
    <w:p w14:paraId="2EF2EB01" w14:textId="7E23368F" w:rsidR="00CF2B3B" w:rsidRDefault="00CF2B3B" w:rsidP="00CF2B3B">
      <w:pPr>
        <w:pStyle w:val="Heading2"/>
      </w:pPr>
      <w:bookmarkStart w:id="81" w:name="_Toc135663029"/>
      <w:r>
        <w:t>Aantekeningen gesprekken buiten interviews</w:t>
      </w:r>
      <w:bookmarkEnd w:id="81"/>
    </w:p>
    <w:p w14:paraId="382E5C35" w14:textId="58E1FA28" w:rsidR="00CF2B3B" w:rsidRDefault="00CF2B3B" w:rsidP="00CF2B3B">
      <w:pPr>
        <w:pStyle w:val="Heading3"/>
      </w:pPr>
      <w:bookmarkStart w:id="82" w:name="_Toc135663030"/>
      <w:r>
        <w:t>Intern</w:t>
      </w:r>
      <w:bookmarkEnd w:id="82"/>
    </w:p>
    <w:p w14:paraId="1BD6E9ED" w14:textId="3FE7B797" w:rsidR="00CF2B3B" w:rsidRDefault="00CF2B3B" w:rsidP="00CF2B3B">
      <w:pPr>
        <w:pStyle w:val="ListParagraph"/>
        <w:numPr>
          <w:ilvl w:val="0"/>
          <w:numId w:val="21"/>
        </w:numPr>
      </w:pPr>
      <w:r>
        <w:t xml:space="preserve">Je weet eigenlijk al dat als je bij de RIS komt werken dat je met de absolute methode gaat werken, het is echt een belangrijk ding hier. </w:t>
      </w:r>
    </w:p>
    <w:p w14:paraId="377AF851" w14:textId="053FFAD7" w:rsidR="00CF2B3B" w:rsidRDefault="00974FC5" w:rsidP="00CF2B3B">
      <w:pPr>
        <w:pStyle w:val="ListParagraph"/>
        <w:numPr>
          <w:ilvl w:val="0"/>
          <w:numId w:val="21"/>
        </w:numPr>
      </w:pPr>
      <w:r>
        <w:t xml:space="preserve">Het is veel rechtvaardiger om met de absolute methode te werken, omdat de inschrijvers ook weten wat ze van je kunnen verwachten. </w:t>
      </w:r>
    </w:p>
    <w:p w14:paraId="659424BC" w14:textId="1C4625E8" w:rsidR="00CF2B3B" w:rsidRDefault="00CF2B3B" w:rsidP="00CF2B3B">
      <w:pPr>
        <w:pStyle w:val="ListParagraph"/>
        <w:numPr>
          <w:ilvl w:val="0"/>
          <w:numId w:val="21"/>
        </w:numPr>
      </w:pPr>
      <w:r>
        <w:t xml:space="preserve">Het is lastig om alle aanbestedingen 100% absoluut te beoordelen, bij sommige specifieke aanbestedingen is er namelijk niet genoeg kennis om vooraf te bepalen wat de kosten zijn. </w:t>
      </w:r>
    </w:p>
    <w:p w14:paraId="7F522512" w14:textId="77777777" w:rsidR="00CF2B3B" w:rsidRDefault="00CF2B3B" w:rsidP="00CF2B3B">
      <w:pPr>
        <w:pStyle w:val="ListParagraph"/>
        <w:numPr>
          <w:ilvl w:val="0"/>
          <w:numId w:val="21"/>
        </w:numPr>
      </w:pPr>
      <w:r>
        <w:t>Graag zouden we ook de kwaliteit meer absoluut gaan beoordelen, maar al snel creëer je dan een soort checklist waaraan de inschrijver moet voldoen.</w:t>
      </w:r>
    </w:p>
    <w:p w14:paraId="0D652F82" w14:textId="77777777" w:rsidR="00CF2B3B" w:rsidRDefault="00CF2B3B" w:rsidP="00CF2B3B">
      <w:pPr>
        <w:pStyle w:val="ListParagraph"/>
        <w:numPr>
          <w:ilvl w:val="0"/>
          <w:numId w:val="21"/>
        </w:numPr>
      </w:pPr>
      <w:r>
        <w:t xml:space="preserve">Met kwaliteit worden de inschrijvers vaak onbewust, soms ook bewust, met elkaar vergeleken. Je wil toch de inschrijver hebben die het beste overkomt. </w:t>
      </w:r>
    </w:p>
    <w:p w14:paraId="7DDC4D63" w14:textId="0F1FDABE" w:rsidR="00CF2B3B" w:rsidRDefault="001B093C" w:rsidP="00CF2B3B">
      <w:pPr>
        <w:pStyle w:val="ListParagraph"/>
        <w:numPr>
          <w:ilvl w:val="0"/>
          <w:numId w:val="21"/>
        </w:numPr>
      </w:pPr>
      <w:r>
        <w:t xml:space="preserve">Relatief beoordelen levert vaak minder goede resultaten en een slechtere ervaring voor de opdrachtgever. </w:t>
      </w:r>
    </w:p>
    <w:p w14:paraId="5417562E" w14:textId="08136E06" w:rsidR="001B093C" w:rsidRDefault="001B093C" w:rsidP="00CF2B3B">
      <w:pPr>
        <w:pStyle w:val="ListParagraph"/>
        <w:numPr>
          <w:ilvl w:val="0"/>
          <w:numId w:val="21"/>
        </w:numPr>
      </w:pPr>
      <w:r>
        <w:t xml:space="preserve">Wanneer het absoluut beoordeeld wordt, moet er wat meer werk van tevoren in gestopt worden, maar dit houdt in dat er tijdens de inschrijvingsperiode minder vragen zijn en het gemakkelijker is om de winnende inschrijving toe te lichten achteraf. Al met al creëert het minder problemen voor de aanbestedende partij. </w:t>
      </w:r>
    </w:p>
    <w:p w14:paraId="6C7089E2" w14:textId="3933EDC9" w:rsidR="006756D4" w:rsidRDefault="006756D4" w:rsidP="00CF2B3B">
      <w:pPr>
        <w:pStyle w:val="ListParagraph"/>
        <w:numPr>
          <w:ilvl w:val="0"/>
          <w:numId w:val="21"/>
        </w:numPr>
      </w:pPr>
      <w:r>
        <w:t xml:space="preserve">Er is gemerkt dat er veel minder korte gedingen ontstaan door het gebruik van de absolute methode omdat het resultaat duidelijker is. </w:t>
      </w:r>
    </w:p>
    <w:p w14:paraId="18360220" w14:textId="4014CF78" w:rsidR="001E30EA" w:rsidRDefault="001E30EA" w:rsidP="00581798">
      <w:pPr>
        <w:pStyle w:val="Heading4"/>
      </w:pPr>
      <w:r>
        <w:t xml:space="preserve">Directeur RIS </w:t>
      </w:r>
    </w:p>
    <w:p w14:paraId="3771DC09" w14:textId="7109810D" w:rsidR="001E30EA" w:rsidRDefault="001E30EA" w:rsidP="001E30EA">
      <w:pPr>
        <w:pStyle w:val="ListParagraph"/>
        <w:numPr>
          <w:ilvl w:val="0"/>
          <w:numId w:val="21"/>
        </w:numPr>
      </w:pPr>
      <w:r>
        <w:t xml:space="preserve">Het uitgangspunt is om de relatieve beoordelingsmethode helemaal niet meer toe te passen, maar als het echt niet anders mogelijk is, kan hier verandering in gemaakt worden. </w:t>
      </w:r>
    </w:p>
    <w:p w14:paraId="14A8CC08" w14:textId="3F59AE77" w:rsidR="001E30EA" w:rsidRDefault="001E30EA" w:rsidP="001E30EA">
      <w:pPr>
        <w:pStyle w:val="ListParagraph"/>
        <w:numPr>
          <w:ilvl w:val="0"/>
          <w:numId w:val="21"/>
        </w:numPr>
      </w:pPr>
      <w:r>
        <w:t>Wanneer de relatieve methode gebruikt wordt, moet het duidelijk en kloppend uitgelegd worden.</w:t>
      </w:r>
    </w:p>
    <w:p w14:paraId="6E86CEE3" w14:textId="3DB9B442" w:rsidR="001E30EA" w:rsidRDefault="001E30EA" w:rsidP="001E30EA">
      <w:pPr>
        <w:pStyle w:val="ListParagraph"/>
        <w:numPr>
          <w:ilvl w:val="0"/>
          <w:numId w:val="21"/>
        </w:numPr>
      </w:pPr>
      <w:r>
        <w:t>Bij werken gebruiken ze al langere tijd de absolute methode, omdat het daarbij veel makkelijker is om alle kennis te verzamelen en dus in de beoordeling mee te nemen.</w:t>
      </w:r>
    </w:p>
    <w:p w14:paraId="18452005" w14:textId="677C924E" w:rsidR="001E30EA" w:rsidRDefault="001E30EA" w:rsidP="001E30EA">
      <w:pPr>
        <w:pStyle w:val="ListParagraph"/>
        <w:numPr>
          <w:ilvl w:val="0"/>
          <w:numId w:val="21"/>
        </w:numPr>
      </w:pPr>
      <w:r>
        <w:t>Diensten inkopen wordt voornamelijk gedaan door specialisten, medewerkers die kennis hebben van de dienst die ingekocht moet worden en van de wijze waarop dat gaat. Hierdoor is het bij dit type opdracht ook gemakkelijker om absoluut te beoordelen.</w:t>
      </w:r>
    </w:p>
    <w:p w14:paraId="7BEB82AD" w14:textId="5DAE5A2F" w:rsidR="00C34B9A" w:rsidRDefault="001E30EA" w:rsidP="00C34B9A">
      <w:pPr>
        <w:pStyle w:val="ListParagraph"/>
        <w:numPr>
          <w:ilvl w:val="0"/>
          <w:numId w:val="21"/>
        </w:numPr>
      </w:pPr>
      <w:r>
        <w:t xml:space="preserve">De leveringen worden in vele gevallen door medewerkers ingekocht die minder kennis van het vak en het product afweten, waardoor er uit onwetendheid en gemak vaker gekozen wordt voor de relatieve methode. </w:t>
      </w:r>
    </w:p>
    <w:p w14:paraId="1534F7C8" w14:textId="5BEE9E55" w:rsidR="00C34B9A" w:rsidRDefault="00C34B9A" w:rsidP="001E30EA">
      <w:pPr>
        <w:pStyle w:val="ListParagraph"/>
        <w:numPr>
          <w:ilvl w:val="0"/>
          <w:numId w:val="21"/>
        </w:numPr>
      </w:pPr>
      <w:r>
        <w:t xml:space="preserve">De kennisambassadeurs van de RIS hebben een belangrijke rol gehad in het verspreiden van de absolute beoordelingsmethode, zij hebben het nut ervan ingezien, zijn zeer actief aan de slag gegaan om inzichten te delen, templates te laten aanpassen, kennissessies te organiseren. </w:t>
      </w:r>
    </w:p>
    <w:p w14:paraId="0791D3E4" w14:textId="6F5AB638" w:rsidR="00CF2B3B" w:rsidRDefault="00CF2B3B" w:rsidP="00CF2B3B">
      <w:pPr>
        <w:pStyle w:val="Heading3"/>
      </w:pPr>
      <w:bookmarkStart w:id="83" w:name="_Toc135663031"/>
      <w:r>
        <w:t>Extern</w:t>
      </w:r>
      <w:bookmarkEnd w:id="83"/>
    </w:p>
    <w:p w14:paraId="007A8E4D" w14:textId="77777777" w:rsidR="00CF2B3B" w:rsidRDefault="00CF2B3B" w:rsidP="00CF2B3B">
      <w:pPr>
        <w:pStyle w:val="ListParagraph"/>
        <w:numPr>
          <w:ilvl w:val="0"/>
          <w:numId w:val="20"/>
        </w:numPr>
      </w:pPr>
      <w:r>
        <w:t>Meestal gebruiken de mensen die relatief beoordelen die techniek al jarenlang, waardoor ze minder makkelijk de verandering maken.</w:t>
      </w:r>
    </w:p>
    <w:p w14:paraId="78B1C37C" w14:textId="77777777" w:rsidR="00CF2B3B" w:rsidRDefault="00CF2B3B" w:rsidP="00CF2B3B">
      <w:pPr>
        <w:pStyle w:val="ListParagraph"/>
        <w:numPr>
          <w:ilvl w:val="0"/>
          <w:numId w:val="20"/>
        </w:numPr>
      </w:pPr>
      <w:r>
        <w:t xml:space="preserve">Het is belangrijk om de inkopers het verschil te laten zien, wat is het gevolg van de relatieve methode en waarom is de absolute beter. Wanneer ze dat duidelijk hebben, is de wil om te veranderen ook veel groter. </w:t>
      </w:r>
    </w:p>
    <w:p w14:paraId="5C7BAA16" w14:textId="6A7ADBD2" w:rsidR="00EF7CEA" w:rsidRPr="0029560D" w:rsidRDefault="001B093C" w:rsidP="00EF7CEA">
      <w:pPr>
        <w:pStyle w:val="ListParagraph"/>
        <w:numPr>
          <w:ilvl w:val="0"/>
          <w:numId w:val="20"/>
        </w:numPr>
      </w:pPr>
      <w:r>
        <w:t>Tegenwoordig wordt er binnen de organisatie eigenlijk altijd absoluut beoordeeld. In het verleden werd het nog wel relatief gedaan, maar vaak resulteerde dat in minder goede ervaringen achteraf.</w:t>
      </w:r>
    </w:p>
    <w:sectPr w:rsidR="00EF7CEA" w:rsidRPr="0029560D" w:rsidSect="00685F1B">
      <w:footerReference w:type="default" r:id="rId24"/>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657E8" w14:textId="77777777" w:rsidR="00EB4759" w:rsidRDefault="00EB4759" w:rsidP="00044067">
      <w:pPr>
        <w:spacing w:after="0" w:line="240" w:lineRule="auto"/>
      </w:pPr>
      <w:r>
        <w:separator/>
      </w:r>
    </w:p>
  </w:endnote>
  <w:endnote w:type="continuationSeparator" w:id="0">
    <w:p w14:paraId="76718725" w14:textId="77777777" w:rsidR="00EB4759" w:rsidRDefault="00EB4759" w:rsidP="00044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398477"/>
      <w:docPartObj>
        <w:docPartGallery w:val="Page Numbers (Bottom of Page)"/>
        <w:docPartUnique/>
      </w:docPartObj>
    </w:sdtPr>
    <w:sdtEndPr>
      <w:rPr>
        <w:color w:val="7F7F7F" w:themeColor="background1" w:themeShade="7F"/>
        <w:spacing w:val="60"/>
      </w:rPr>
    </w:sdtEndPr>
    <w:sdtContent>
      <w:p w14:paraId="77528F06" w14:textId="2F838C5F" w:rsidR="00992005" w:rsidRDefault="00992005" w:rsidP="001E71E1">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Pagina</w:t>
        </w:r>
      </w:p>
    </w:sdtContent>
  </w:sdt>
  <w:p w14:paraId="4A2461F9" w14:textId="48842387" w:rsidR="00992005" w:rsidRDefault="00992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CF859" w14:textId="77777777" w:rsidR="00EB4759" w:rsidRDefault="00EB4759" w:rsidP="00044067">
      <w:pPr>
        <w:spacing w:after="0" w:line="240" w:lineRule="auto"/>
      </w:pPr>
      <w:r>
        <w:separator/>
      </w:r>
    </w:p>
  </w:footnote>
  <w:footnote w:type="continuationSeparator" w:id="0">
    <w:p w14:paraId="372E6F75" w14:textId="77777777" w:rsidR="00EB4759" w:rsidRDefault="00EB4759" w:rsidP="00044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BCD6" w14:textId="64D4B1F2" w:rsidR="00CB1901" w:rsidRDefault="00236DF8" w:rsidP="00236DF8">
    <w:pPr>
      <w:pStyle w:val="Header"/>
      <w:jc w:val="right"/>
    </w:pPr>
    <w:r w:rsidRPr="00236DF8">
      <w:rPr>
        <w:noProof/>
      </w:rPr>
      <w:drawing>
        <wp:anchor distT="0" distB="0" distL="114300" distR="114300" simplePos="0" relativeHeight="251658240" behindDoc="0" locked="0" layoutInCell="1" allowOverlap="1" wp14:anchorId="04665D54" wp14:editId="07CA367A">
          <wp:simplePos x="0" y="0"/>
          <wp:positionH relativeFrom="column">
            <wp:posOffset>-193675</wp:posOffset>
          </wp:positionH>
          <wp:positionV relativeFrom="paragraph">
            <wp:posOffset>-450215</wp:posOffset>
          </wp:positionV>
          <wp:extent cx="2012950" cy="723900"/>
          <wp:effectExtent l="0" t="0" r="635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12950" cy="723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3A9"/>
    <w:multiLevelType w:val="hybridMultilevel"/>
    <w:tmpl w:val="0D805DA2"/>
    <w:lvl w:ilvl="0" w:tplc="12B4D27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635DF7"/>
    <w:multiLevelType w:val="hybridMultilevel"/>
    <w:tmpl w:val="ECE0F3C2"/>
    <w:lvl w:ilvl="0" w:tplc="EE80234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BF0C60"/>
    <w:multiLevelType w:val="multilevel"/>
    <w:tmpl w:val="0FDA92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B0C6E8C"/>
    <w:multiLevelType w:val="hybridMultilevel"/>
    <w:tmpl w:val="82A207FC"/>
    <w:lvl w:ilvl="0" w:tplc="49C098A6">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06C7453"/>
    <w:multiLevelType w:val="hybridMultilevel"/>
    <w:tmpl w:val="B00EA0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1C1D44"/>
    <w:multiLevelType w:val="hybridMultilevel"/>
    <w:tmpl w:val="F27E6322"/>
    <w:lvl w:ilvl="0" w:tplc="FB582CF0">
      <w:start w:val="5"/>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162516"/>
    <w:multiLevelType w:val="hybridMultilevel"/>
    <w:tmpl w:val="AC9EB3A6"/>
    <w:lvl w:ilvl="0" w:tplc="E1E80226">
      <w:start w:val="6"/>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AEA6879"/>
    <w:multiLevelType w:val="hybridMultilevel"/>
    <w:tmpl w:val="B00EA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AEF31BC"/>
    <w:multiLevelType w:val="hybridMultilevel"/>
    <w:tmpl w:val="3E0CDCEA"/>
    <w:lvl w:ilvl="0" w:tplc="23EEA340">
      <w:numFmt w:val="bullet"/>
      <w:lvlText w:val="-"/>
      <w:lvlJc w:val="left"/>
      <w:pPr>
        <w:ind w:left="1211" w:hanging="360"/>
      </w:pPr>
      <w:rPr>
        <w:rFonts w:ascii="Garamond" w:eastAsia="Times New Roman" w:hAnsi="Garamon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9D6E92"/>
    <w:multiLevelType w:val="hybridMultilevel"/>
    <w:tmpl w:val="D7485E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7909E3"/>
    <w:multiLevelType w:val="hybridMultilevel"/>
    <w:tmpl w:val="95CE6D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4762B2"/>
    <w:multiLevelType w:val="hybridMultilevel"/>
    <w:tmpl w:val="0D8028BA"/>
    <w:lvl w:ilvl="0" w:tplc="CD364C14">
      <w:numFmt w:val="bullet"/>
      <w:lvlText w:val=""/>
      <w:lvlJc w:val="left"/>
      <w:pPr>
        <w:ind w:left="720" w:hanging="360"/>
      </w:pPr>
      <w:rPr>
        <w:rFonts w:ascii="Symbol" w:eastAsiaTheme="minorEastAsia" w:hAnsi="Symbol" w:cstheme="minorBidi" w:hint="default"/>
        <w:b w:val="0"/>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397289"/>
    <w:multiLevelType w:val="hybridMultilevel"/>
    <w:tmpl w:val="8154D0B6"/>
    <w:lvl w:ilvl="0" w:tplc="FB582CF0">
      <w:start w:val="5"/>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1429FA"/>
    <w:multiLevelType w:val="hybridMultilevel"/>
    <w:tmpl w:val="B84E003C"/>
    <w:lvl w:ilvl="0" w:tplc="BB94CF06">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927" w:hanging="360"/>
      </w:pPr>
      <w:rPr>
        <w:rFonts w:ascii="Courier New" w:hAnsi="Courier New" w:cs="Courier New" w:hint="default"/>
      </w:rPr>
    </w:lvl>
    <w:lvl w:ilvl="2" w:tplc="04130005">
      <w:start w:val="1"/>
      <w:numFmt w:val="bullet"/>
      <w:lvlText w:val=""/>
      <w:lvlJc w:val="left"/>
      <w:pPr>
        <w:ind w:left="1919"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556FE2"/>
    <w:multiLevelType w:val="hybridMultilevel"/>
    <w:tmpl w:val="073E258E"/>
    <w:lvl w:ilvl="0" w:tplc="577CAF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AC7627"/>
    <w:multiLevelType w:val="hybridMultilevel"/>
    <w:tmpl w:val="9D9628A8"/>
    <w:lvl w:ilvl="0" w:tplc="784A247A">
      <w:start w:val="18"/>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0C01AA"/>
    <w:multiLevelType w:val="hybridMultilevel"/>
    <w:tmpl w:val="24D41B02"/>
    <w:lvl w:ilvl="0" w:tplc="7ED8A82C">
      <w:start w:val="18"/>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C863F0B"/>
    <w:multiLevelType w:val="hybridMultilevel"/>
    <w:tmpl w:val="7E9C9BFE"/>
    <w:lvl w:ilvl="0" w:tplc="790E953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CB715D"/>
    <w:multiLevelType w:val="hybridMultilevel"/>
    <w:tmpl w:val="BFB29F78"/>
    <w:lvl w:ilvl="0" w:tplc="A23AF90A">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AA3AF5"/>
    <w:multiLevelType w:val="hybridMultilevel"/>
    <w:tmpl w:val="59CC51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AB8716C"/>
    <w:multiLevelType w:val="hybridMultilevel"/>
    <w:tmpl w:val="32B2549A"/>
    <w:lvl w:ilvl="0" w:tplc="8C5076A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C1D698A"/>
    <w:multiLevelType w:val="hybridMultilevel"/>
    <w:tmpl w:val="EF285D3A"/>
    <w:lvl w:ilvl="0" w:tplc="8E408DFE">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5F5B8B"/>
    <w:multiLevelType w:val="hybridMultilevel"/>
    <w:tmpl w:val="90DE0CD2"/>
    <w:lvl w:ilvl="0" w:tplc="D220AF1E">
      <w:start w:val="2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B070C6"/>
    <w:multiLevelType w:val="hybridMultilevel"/>
    <w:tmpl w:val="95CE6D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427346"/>
    <w:multiLevelType w:val="hybridMultilevel"/>
    <w:tmpl w:val="95CE6D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15206321">
    <w:abstractNumId w:val="0"/>
  </w:num>
  <w:num w:numId="2" w16cid:durableId="1299384485">
    <w:abstractNumId w:val="21"/>
  </w:num>
  <w:num w:numId="3" w16cid:durableId="1676761824">
    <w:abstractNumId w:val="4"/>
  </w:num>
  <w:num w:numId="4" w16cid:durableId="225920357">
    <w:abstractNumId w:val="4"/>
  </w:num>
  <w:num w:numId="5" w16cid:durableId="162939351">
    <w:abstractNumId w:val="4"/>
  </w:num>
  <w:num w:numId="6" w16cid:durableId="453400878">
    <w:abstractNumId w:val="4"/>
  </w:num>
  <w:num w:numId="7" w16cid:durableId="87118923">
    <w:abstractNumId w:val="4"/>
  </w:num>
  <w:num w:numId="8" w16cid:durableId="2100711947">
    <w:abstractNumId w:val="4"/>
  </w:num>
  <w:num w:numId="9" w16cid:durableId="1185941666">
    <w:abstractNumId w:val="4"/>
  </w:num>
  <w:num w:numId="10" w16cid:durableId="1846437499">
    <w:abstractNumId w:val="4"/>
  </w:num>
  <w:num w:numId="11" w16cid:durableId="920288682">
    <w:abstractNumId w:val="4"/>
  </w:num>
  <w:num w:numId="12" w16cid:durableId="1051149622">
    <w:abstractNumId w:val="4"/>
  </w:num>
  <w:num w:numId="13" w16cid:durableId="1054356413">
    <w:abstractNumId w:val="9"/>
  </w:num>
  <w:num w:numId="14" w16cid:durableId="36973910">
    <w:abstractNumId w:val="14"/>
  </w:num>
  <w:num w:numId="15" w16cid:durableId="949242416">
    <w:abstractNumId w:val="2"/>
  </w:num>
  <w:num w:numId="16" w16cid:durableId="420417095">
    <w:abstractNumId w:val="1"/>
  </w:num>
  <w:num w:numId="17" w16cid:durableId="1852645061">
    <w:abstractNumId w:val="23"/>
  </w:num>
  <w:num w:numId="18" w16cid:durableId="364714966">
    <w:abstractNumId w:val="8"/>
  </w:num>
  <w:num w:numId="19" w16cid:durableId="312804604">
    <w:abstractNumId w:val="7"/>
  </w:num>
  <w:num w:numId="20" w16cid:durableId="1047802624">
    <w:abstractNumId w:val="18"/>
  </w:num>
  <w:num w:numId="21" w16cid:durableId="1432893200">
    <w:abstractNumId w:val="15"/>
  </w:num>
  <w:num w:numId="22" w16cid:durableId="1819027797">
    <w:abstractNumId w:val="10"/>
  </w:num>
  <w:num w:numId="23" w16cid:durableId="1943344490">
    <w:abstractNumId w:val="25"/>
  </w:num>
  <w:num w:numId="24" w16cid:durableId="117261122">
    <w:abstractNumId w:val="11"/>
  </w:num>
  <w:num w:numId="25" w16cid:durableId="933055427">
    <w:abstractNumId w:val="24"/>
  </w:num>
  <w:num w:numId="26" w16cid:durableId="4529859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29906411">
    <w:abstractNumId w:val="20"/>
  </w:num>
  <w:num w:numId="28" w16cid:durableId="1802111844">
    <w:abstractNumId w:val="5"/>
  </w:num>
  <w:num w:numId="29" w16cid:durableId="1122460306">
    <w:abstractNumId w:val="19"/>
  </w:num>
  <w:num w:numId="30" w16cid:durableId="916019597">
    <w:abstractNumId w:val="22"/>
  </w:num>
  <w:num w:numId="31" w16cid:durableId="1143348371">
    <w:abstractNumId w:val="12"/>
  </w:num>
  <w:num w:numId="32" w16cid:durableId="114838923">
    <w:abstractNumId w:val="3"/>
  </w:num>
  <w:num w:numId="33" w16cid:durableId="1909804498">
    <w:abstractNumId w:val="17"/>
  </w:num>
  <w:num w:numId="34" w16cid:durableId="109252219">
    <w:abstractNumId w:val="16"/>
  </w:num>
  <w:num w:numId="35" w16cid:durableId="1787456628">
    <w:abstractNumId w:val="13"/>
  </w:num>
  <w:num w:numId="36" w16cid:durableId="1444492405">
    <w:abstractNumId w:val="6"/>
  </w:num>
  <w:num w:numId="37" w16cid:durableId="7696606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D2F"/>
    <w:rsid w:val="000023B5"/>
    <w:rsid w:val="00003B19"/>
    <w:rsid w:val="00004C8B"/>
    <w:rsid w:val="00005E06"/>
    <w:rsid w:val="000063F4"/>
    <w:rsid w:val="00006EF1"/>
    <w:rsid w:val="00011B39"/>
    <w:rsid w:val="00013656"/>
    <w:rsid w:val="00013BD9"/>
    <w:rsid w:val="00014123"/>
    <w:rsid w:val="000146D7"/>
    <w:rsid w:val="00017630"/>
    <w:rsid w:val="000178F5"/>
    <w:rsid w:val="00017E7A"/>
    <w:rsid w:val="00024651"/>
    <w:rsid w:val="000300E4"/>
    <w:rsid w:val="0003550C"/>
    <w:rsid w:val="000414D8"/>
    <w:rsid w:val="00044067"/>
    <w:rsid w:val="000445CE"/>
    <w:rsid w:val="0004532E"/>
    <w:rsid w:val="000523C2"/>
    <w:rsid w:val="000545F8"/>
    <w:rsid w:val="00061289"/>
    <w:rsid w:val="00061C5A"/>
    <w:rsid w:val="00061E2A"/>
    <w:rsid w:val="0007082A"/>
    <w:rsid w:val="00074916"/>
    <w:rsid w:val="000865DC"/>
    <w:rsid w:val="00086ECE"/>
    <w:rsid w:val="00090CF9"/>
    <w:rsid w:val="0009179F"/>
    <w:rsid w:val="000A3084"/>
    <w:rsid w:val="000A58F8"/>
    <w:rsid w:val="000A5CD8"/>
    <w:rsid w:val="000A5FE9"/>
    <w:rsid w:val="000B060D"/>
    <w:rsid w:val="000B0730"/>
    <w:rsid w:val="000B71AF"/>
    <w:rsid w:val="000C1678"/>
    <w:rsid w:val="000C73EC"/>
    <w:rsid w:val="000D06D5"/>
    <w:rsid w:val="000D3D84"/>
    <w:rsid w:val="000D5DAC"/>
    <w:rsid w:val="000D6F8A"/>
    <w:rsid w:val="000E48BC"/>
    <w:rsid w:val="000F34B1"/>
    <w:rsid w:val="000F6945"/>
    <w:rsid w:val="001010F3"/>
    <w:rsid w:val="00103098"/>
    <w:rsid w:val="001044B5"/>
    <w:rsid w:val="00114C5A"/>
    <w:rsid w:val="001262AE"/>
    <w:rsid w:val="0013617E"/>
    <w:rsid w:val="00142EBB"/>
    <w:rsid w:val="00144ADE"/>
    <w:rsid w:val="00144E74"/>
    <w:rsid w:val="0014621D"/>
    <w:rsid w:val="00150709"/>
    <w:rsid w:val="00154473"/>
    <w:rsid w:val="0015612C"/>
    <w:rsid w:val="00157A2D"/>
    <w:rsid w:val="00160E44"/>
    <w:rsid w:val="001629DF"/>
    <w:rsid w:val="0016390A"/>
    <w:rsid w:val="0016677B"/>
    <w:rsid w:val="0017214F"/>
    <w:rsid w:val="001759C7"/>
    <w:rsid w:val="0017624E"/>
    <w:rsid w:val="00176BB9"/>
    <w:rsid w:val="00181A2F"/>
    <w:rsid w:val="00183B7B"/>
    <w:rsid w:val="00187F76"/>
    <w:rsid w:val="0019088E"/>
    <w:rsid w:val="0019174E"/>
    <w:rsid w:val="00191E83"/>
    <w:rsid w:val="00195E8D"/>
    <w:rsid w:val="001A51FB"/>
    <w:rsid w:val="001A6F9A"/>
    <w:rsid w:val="001B093C"/>
    <w:rsid w:val="001B193D"/>
    <w:rsid w:val="001B19A4"/>
    <w:rsid w:val="001B4171"/>
    <w:rsid w:val="001B4462"/>
    <w:rsid w:val="001C0407"/>
    <w:rsid w:val="001C3B4E"/>
    <w:rsid w:val="001C550D"/>
    <w:rsid w:val="001C6E10"/>
    <w:rsid w:val="001C7023"/>
    <w:rsid w:val="001D0AF0"/>
    <w:rsid w:val="001D1FC7"/>
    <w:rsid w:val="001E30EA"/>
    <w:rsid w:val="001E71E1"/>
    <w:rsid w:val="001F799C"/>
    <w:rsid w:val="00216600"/>
    <w:rsid w:val="00236641"/>
    <w:rsid w:val="00236DF8"/>
    <w:rsid w:val="0023774F"/>
    <w:rsid w:val="00242E01"/>
    <w:rsid w:val="00245AB9"/>
    <w:rsid w:val="0024605D"/>
    <w:rsid w:val="00247511"/>
    <w:rsid w:val="0025160F"/>
    <w:rsid w:val="0025364A"/>
    <w:rsid w:val="0025606A"/>
    <w:rsid w:val="002572AB"/>
    <w:rsid w:val="00257FD6"/>
    <w:rsid w:val="002600F5"/>
    <w:rsid w:val="0026014D"/>
    <w:rsid w:val="00264902"/>
    <w:rsid w:val="00270080"/>
    <w:rsid w:val="0027525B"/>
    <w:rsid w:val="00277DDD"/>
    <w:rsid w:val="00282E36"/>
    <w:rsid w:val="002830AF"/>
    <w:rsid w:val="002833CA"/>
    <w:rsid w:val="002842A5"/>
    <w:rsid w:val="002879FA"/>
    <w:rsid w:val="0029560D"/>
    <w:rsid w:val="002A294D"/>
    <w:rsid w:val="002A3D2F"/>
    <w:rsid w:val="002A3FB0"/>
    <w:rsid w:val="002B0C72"/>
    <w:rsid w:val="002B23AD"/>
    <w:rsid w:val="002B3193"/>
    <w:rsid w:val="002B3211"/>
    <w:rsid w:val="002B42E7"/>
    <w:rsid w:val="002B519B"/>
    <w:rsid w:val="002B67C8"/>
    <w:rsid w:val="002B7DF2"/>
    <w:rsid w:val="002C2621"/>
    <w:rsid w:val="002C4C7A"/>
    <w:rsid w:val="002D00DF"/>
    <w:rsid w:val="002D3975"/>
    <w:rsid w:val="002E42D1"/>
    <w:rsid w:val="002F11CB"/>
    <w:rsid w:val="002F4305"/>
    <w:rsid w:val="002F457D"/>
    <w:rsid w:val="00300048"/>
    <w:rsid w:val="0030478A"/>
    <w:rsid w:val="00311CD1"/>
    <w:rsid w:val="00312401"/>
    <w:rsid w:val="00312C5E"/>
    <w:rsid w:val="00333F73"/>
    <w:rsid w:val="0033512D"/>
    <w:rsid w:val="00335328"/>
    <w:rsid w:val="00340190"/>
    <w:rsid w:val="00340BCB"/>
    <w:rsid w:val="00344C90"/>
    <w:rsid w:val="00345A66"/>
    <w:rsid w:val="00352821"/>
    <w:rsid w:val="00366849"/>
    <w:rsid w:val="00366DBE"/>
    <w:rsid w:val="00372BBB"/>
    <w:rsid w:val="00380970"/>
    <w:rsid w:val="00381A14"/>
    <w:rsid w:val="00393785"/>
    <w:rsid w:val="003A2A64"/>
    <w:rsid w:val="003A54CB"/>
    <w:rsid w:val="003A7FEC"/>
    <w:rsid w:val="003B1118"/>
    <w:rsid w:val="003B153A"/>
    <w:rsid w:val="003B3C7E"/>
    <w:rsid w:val="003C6072"/>
    <w:rsid w:val="003D4F18"/>
    <w:rsid w:val="003E0540"/>
    <w:rsid w:val="003E4C45"/>
    <w:rsid w:val="003E5248"/>
    <w:rsid w:val="003F1A41"/>
    <w:rsid w:val="003F5994"/>
    <w:rsid w:val="003F618B"/>
    <w:rsid w:val="003F6A1E"/>
    <w:rsid w:val="004060C7"/>
    <w:rsid w:val="004070B3"/>
    <w:rsid w:val="00410FF8"/>
    <w:rsid w:val="004219FE"/>
    <w:rsid w:val="00426176"/>
    <w:rsid w:val="004442EB"/>
    <w:rsid w:val="00446397"/>
    <w:rsid w:val="004539E6"/>
    <w:rsid w:val="004620DF"/>
    <w:rsid w:val="0046361B"/>
    <w:rsid w:val="00471033"/>
    <w:rsid w:val="00471CA8"/>
    <w:rsid w:val="00473A85"/>
    <w:rsid w:val="00484C5B"/>
    <w:rsid w:val="0049061F"/>
    <w:rsid w:val="00494A49"/>
    <w:rsid w:val="00495D6E"/>
    <w:rsid w:val="00496208"/>
    <w:rsid w:val="004A3077"/>
    <w:rsid w:val="004A3ACF"/>
    <w:rsid w:val="004A7120"/>
    <w:rsid w:val="004C7EB9"/>
    <w:rsid w:val="004D274C"/>
    <w:rsid w:val="004D34E9"/>
    <w:rsid w:val="004E4C0F"/>
    <w:rsid w:val="004E5696"/>
    <w:rsid w:val="004F2B04"/>
    <w:rsid w:val="004F2D28"/>
    <w:rsid w:val="004F352A"/>
    <w:rsid w:val="004F453E"/>
    <w:rsid w:val="004F51DB"/>
    <w:rsid w:val="004F6766"/>
    <w:rsid w:val="00501F6E"/>
    <w:rsid w:val="00504241"/>
    <w:rsid w:val="0050636D"/>
    <w:rsid w:val="005102A6"/>
    <w:rsid w:val="00516862"/>
    <w:rsid w:val="00520732"/>
    <w:rsid w:val="00522242"/>
    <w:rsid w:val="005275B1"/>
    <w:rsid w:val="0052773A"/>
    <w:rsid w:val="0053001D"/>
    <w:rsid w:val="005450BF"/>
    <w:rsid w:val="00553CB4"/>
    <w:rsid w:val="00560DD9"/>
    <w:rsid w:val="005671CC"/>
    <w:rsid w:val="005711A1"/>
    <w:rsid w:val="00571574"/>
    <w:rsid w:val="005726F5"/>
    <w:rsid w:val="00577C54"/>
    <w:rsid w:val="00581798"/>
    <w:rsid w:val="0058320B"/>
    <w:rsid w:val="00583956"/>
    <w:rsid w:val="005913E7"/>
    <w:rsid w:val="00591663"/>
    <w:rsid w:val="00592DDA"/>
    <w:rsid w:val="00593C57"/>
    <w:rsid w:val="00595999"/>
    <w:rsid w:val="005A0EF9"/>
    <w:rsid w:val="005A28CB"/>
    <w:rsid w:val="005A3580"/>
    <w:rsid w:val="005A3A35"/>
    <w:rsid w:val="005B6A4B"/>
    <w:rsid w:val="005C11F1"/>
    <w:rsid w:val="005D5287"/>
    <w:rsid w:val="005D7696"/>
    <w:rsid w:val="005E1CFC"/>
    <w:rsid w:val="005E2B03"/>
    <w:rsid w:val="005F1F01"/>
    <w:rsid w:val="005F3211"/>
    <w:rsid w:val="00600B18"/>
    <w:rsid w:val="00610284"/>
    <w:rsid w:val="00610D5F"/>
    <w:rsid w:val="006136A4"/>
    <w:rsid w:val="00615F48"/>
    <w:rsid w:val="00621855"/>
    <w:rsid w:val="00621C42"/>
    <w:rsid w:val="006248E0"/>
    <w:rsid w:val="00626DD4"/>
    <w:rsid w:val="00635043"/>
    <w:rsid w:val="00635922"/>
    <w:rsid w:val="006465DD"/>
    <w:rsid w:val="00647927"/>
    <w:rsid w:val="006479B3"/>
    <w:rsid w:val="00653BA9"/>
    <w:rsid w:val="0065472B"/>
    <w:rsid w:val="006569F5"/>
    <w:rsid w:val="006625A2"/>
    <w:rsid w:val="006627B0"/>
    <w:rsid w:val="00662D28"/>
    <w:rsid w:val="0066485D"/>
    <w:rsid w:val="006756D4"/>
    <w:rsid w:val="00685F1B"/>
    <w:rsid w:val="0069173E"/>
    <w:rsid w:val="0069209C"/>
    <w:rsid w:val="006A1E48"/>
    <w:rsid w:val="006A4FCC"/>
    <w:rsid w:val="006B120A"/>
    <w:rsid w:val="006D1CC1"/>
    <w:rsid w:val="006D425C"/>
    <w:rsid w:val="006D7570"/>
    <w:rsid w:val="006E5706"/>
    <w:rsid w:val="006E65BB"/>
    <w:rsid w:val="006E738A"/>
    <w:rsid w:val="006F47DB"/>
    <w:rsid w:val="006F55B3"/>
    <w:rsid w:val="006F70B9"/>
    <w:rsid w:val="0072418B"/>
    <w:rsid w:val="0072423B"/>
    <w:rsid w:val="00725721"/>
    <w:rsid w:val="00733E89"/>
    <w:rsid w:val="0074358F"/>
    <w:rsid w:val="00746A4F"/>
    <w:rsid w:val="0074775A"/>
    <w:rsid w:val="007541CA"/>
    <w:rsid w:val="00761C47"/>
    <w:rsid w:val="0076275B"/>
    <w:rsid w:val="00762B2F"/>
    <w:rsid w:val="00766CCE"/>
    <w:rsid w:val="007720AE"/>
    <w:rsid w:val="0077352F"/>
    <w:rsid w:val="00776C13"/>
    <w:rsid w:val="00783CD7"/>
    <w:rsid w:val="00783CF8"/>
    <w:rsid w:val="00791142"/>
    <w:rsid w:val="007924EE"/>
    <w:rsid w:val="007934B6"/>
    <w:rsid w:val="0079425D"/>
    <w:rsid w:val="00797982"/>
    <w:rsid w:val="007A0930"/>
    <w:rsid w:val="007A137B"/>
    <w:rsid w:val="007A342A"/>
    <w:rsid w:val="007A70F5"/>
    <w:rsid w:val="007B2CA2"/>
    <w:rsid w:val="007B6224"/>
    <w:rsid w:val="007B7374"/>
    <w:rsid w:val="007C1253"/>
    <w:rsid w:val="007D08D4"/>
    <w:rsid w:val="007D78C0"/>
    <w:rsid w:val="007F28C9"/>
    <w:rsid w:val="007F6F30"/>
    <w:rsid w:val="00801C83"/>
    <w:rsid w:val="008033A0"/>
    <w:rsid w:val="00804782"/>
    <w:rsid w:val="00805765"/>
    <w:rsid w:val="00807B31"/>
    <w:rsid w:val="00811BD6"/>
    <w:rsid w:val="00823F07"/>
    <w:rsid w:val="00827115"/>
    <w:rsid w:val="008346F0"/>
    <w:rsid w:val="0083632C"/>
    <w:rsid w:val="008467CE"/>
    <w:rsid w:val="00847AD2"/>
    <w:rsid w:val="008630BC"/>
    <w:rsid w:val="0086510B"/>
    <w:rsid w:val="00867D24"/>
    <w:rsid w:val="008728DC"/>
    <w:rsid w:val="00873B07"/>
    <w:rsid w:val="0087438E"/>
    <w:rsid w:val="00874A27"/>
    <w:rsid w:val="0087572C"/>
    <w:rsid w:val="00893A8F"/>
    <w:rsid w:val="00893BEF"/>
    <w:rsid w:val="008A0402"/>
    <w:rsid w:val="008A2A06"/>
    <w:rsid w:val="008A43C7"/>
    <w:rsid w:val="008A4DBD"/>
    <w:rsid w:val="008A58ED"/>
    <w:rsid w:val="008A7EED"/>
    <w:rsid w:val="008B1BF7"/>
    <w:rsid w:val="008B6A18"/>
    <w:rsid w:val="008C010F"/>
    <w:rsid w:val="008D386F"/>
    <w:rsid w:val="008D4969"/>
    <w:rsid w:val="008E327E"/>
    <w:rsid w:val="008E7144"/>
    <w:rsid w:val="008F227E"/>
    <w:rsid w:val="008F5E37"/>
    <w:rsid w:val="00900A79"/>
    <w:rsid w:val="009030B3"/>
    <w:rsid w:val="00913547"/>
    <w:rsid w:val="00914894"/>
    <w:rsid w:val="00927113"/>
    <w:rsid w:val="00930704"/>
    <w:rsid w:val="00930D21"/>
    <w:rsid w:val="00932269"/>
    <w:rsid w:val="00935AF5"/>
    <w:rsid w:val="00943CC9"/>
    <w:rsid w:val="00944147"/>
    <w:rsid w:val="00962CBB"/>
    <w:rsid w:val="00963581"/>
    <w:rsid w:val="00963FE7"/>
    <w:rsid w:val="00974FC5"/>
    <w:rsid w:val="009751D4"/>
    <w:rsid w:val="009774B7"/>
    <w:rsid w:val="00982813"/>
    <w:rsid w:val="0098418A"/>
    <w:rsid w:val="00984A9B"/>
    <w:rsid w:val="00985651"/>
    <w:rsid w:val="00985957"/>
    <w:rsid w:val="00992005"/>
    <w:rsid w:val="00993AB5"/>
    <w:rsid w:val="00994ECE"/>
    <w:rsid w:val="009A1078"/>
    <w:rsid w:val="009B00DE"/>
    <w:rsid w:val="009B0A16"/>
    <w:rsid w:val="009B341A"/>
    <w:rsid w:val="009B554D"/>
    <w:rsid w:val="009B5727"/>
    <w:rsid w:val="009B650E"/>
    <w:rsid w:val="009C007D"/>
    <w:rsid w:val="009C5DD9"/>
    <w:rsid w:val="009C6502"/>
    <w:rsid w:val="009C76AC"/>
    <w:rsid w:val="009D544E"/>
    <w:rsid w:val="009E1090"/>
    <w:rsid w:val="009E7C70"/>
    <w:rsid w:val="009F23AB"/>
    <w:rsid w:val="009F4260"/>
    <w:rsid w:val="009F4F7C"/>
    <w:rsid w:val="009F5026"/>
    <w:rsid w:val="00A032ED"/>
    <w:rsid w:val="00A05873"/>
    <w:rsid w:val="00A10009"/>
    <w:rsid w:val="00A101D3"/>
    <w:rsid w:val="00A15E91"/>
    <w:rsid w:val="00A17C19"/>
    <w:rsid w:val="00A17E11"/>
    <w:rsid w:val="00A21E96"/>
    <w:rsid w:val="00A231FC"/>
    <w:rsid w:val="00A30E79"/>
    <w:rsid w:val="00A31210"/>
    <w:rsid w:val="00A316A4"/>
    <w:rsid w:val="00A33191"/>
    <w:rsid w:val="00A34E5C"/>
    <w:rsid w:val="00A36803"/>
    <w:rsid w:val="00A37672"/>
    <w:rsid w:val="00A40C21"/>
    <w:rsid w:val="00A416BC"/>
    <w:rsid w:val="00A429CA"/>
    <w:rsid w:val="00A42C94"/>
    <w:rsid w:val="00A4593D"/>
    <w:rsid w:val="00A47656"/>
    <w:rsid w:val="00A47F3E"/>
    <w:rsid w:val="00A50FDF"/>
    <w:rsid w:val="00A51D84"/>
    <w:rsid w:val="00A63B8D"/>
    <w:rsid w:val="00A66B30"/>
    <w:rsid w:val="00A71093"/>
    <w:rsid w:val="00A72AAB"/>
    <w:rsid w:val="00A7337D"/>
    <w:rsid w:val="00A74B8E"/>
    <w:rsid w:val="00A90D01"/>
    <w:rsid w:val="00A92848"/>
    <w:rsid w:val="00A974F3"/>
    <w:rsid w:val="00A97F83"/>
    <w:rsid w:val="00AA1C00"/>
    <w:rsid w:val="00AA2D71"/>
    <w:rsid w:val="00AA6B16"/>
    <w:rsid w:val="00AB1293"/>
    <w:rsid w:val="00AB1827"/>
    <w:rsid w:val="00AB1BFE"/>
    <w:rsid w:val="00AC1988"/>
    <w:rsid w:val="00AC293F"/>
    <w:rsid w:val="00AE2BC4"/>
    <w:rsid w:val="00AE2F95"/>
    <w:rsid w:val="00AE4DFA"/>
    <w:rsid w:val="00AF50FA"/>
    <w:rsid w:val="00AF521A"/>
    <w:rsid w:val="00AF5801"/>
    <w:rsid w:val="00B030A5"/>
    <w:rsid w:val="00B0325D"/>
    <w:rsid w:val="00B051D2"/>
    <w:rsid w:val="00B05CE8"/>
    <w:rsid w:val="00B12BC6"/>
    <w:rsid w:val="00B17D02"/>
    <w:rsid w:val="00B235A1"/>
    <w:rsid w:val="00B23D8D"/>
    <w:rsid w:val="00B27424"/>
    <w:rsid w:val="00B278E1"/>
    <w:rsid w:val="00B3343B"/>
    <w:rsid w:val="00B3481E"/>
    <w:rsid w:val="00B36C88"/>
    <w:rsid w:val="00B4130A"/>
    <w:rsid w:val="00B41380"/>
    <w:rsid w:val="00B454F0"/>
    <w:rsid w:val="00B47479"/>
    <w:rsid w:val="00B476FD"/>
    <w:rsid w:val="00B57581"/>
    <w:rsid w:val="00B606BA"/>
    <w:rsid w:val="00B60D42"/>
    <w:rsid w:val="00B61D70"/>
    <w:rsid w:val="00B714F8"/>
    <w:rsid w:val="00B72598"/>
    <w:rsid w:val="00B760B3"/>
    <w:rsid w:val="00B86E19"/>
    <w:rsid w:val="00B9352F"/>
    <w:rsid w:val="00B9438B"/>
    <w:rsid w:val="00B958F2"/>
    <w:rsid w:val="00B95A58"/>
    <w:rsid w:val="00B9728E"/>
    <w:rsid w:val="00BA7DF1"/>
    <w:rsid w:val="00BB1331"/>
    <w:rsid w:val="00BB2695"/>
    <w:rsid w:val="00BB27B1"/>
    <w:rsid w:val="00BB5A6A"/>
    <w:rsid w:val="00BB670C"/>
    <w:rsid w:val="00BC0C21"/>
    <w:rsid w:val="00BC1B12"/>
    <w:rsid w:val="00BC308D"/>
    <w:rsid w:val="00BD17B4"/>
    <w:rsid w:val="00BD3D6F"/>
    <w:rsid w:val="00BE1BCD"/>
    <w:rsid w:val="00BE7E54"/>
    <w:rsid w:val="00BF19DF"/>
    <w:rsid w:val="00BF3BFF"/>
    <w:rsid w:val="00BF521F"/>
    <w:rsid w:val="00BF637B"/>
    <w:rsid w:val="00C05952"/>
    <w:rsid w:val="00C064C1"/>
    <w:rsid w:val="00C161C5"/>
    <w:rsid w:val="00C23036"/>
    <w:rsid w:val="00C31CC2"/>
    <w:rsid w:val="00C33740"/>
    <w:rsid w:val="00C34B9A"/>
    <w:rsid w:val="00C4333F"/>
    <w:rsid w:val="00C46DEC"/>
    <w:rsid w:val="00C477B7"/>
    <w:rsid w:val="00C47B94"/>
    <w:rsid w:val="00C524CB"/>
    <w:rsid w:val="00C54133"/>
    <w:rsid w:val="00C549BB"/>
    <w:rsid w:val="00C60E5B"/>
    <w:rsid w:val="00C61B11"/>
    <w:rsid w:val="00C76E2A"/>
    <w:rsid w:val="00C836FB"/>
    <w:rsid w:val="00C93173"/>
    <w:rsid w:val="00CA1BCD"/>
    <w:rsid w:val="00CB1901"/>
    <w:rsid w:val="00CB1BA8"/>
    <w:rsid w:val="00CB2826"/>
    <w:rsid w:val="00CB574E"/>
    <w:rsid w:val="00CB79AF"/>
    <w:rsid w:val="00CC26EF"/>
    <w:rsid w:val="00CC65BF"/>
    <w:rsid w:val="00CD3C65"/>
    <w:rsid w:val="00CD5D22"/>
    <w:rsid w:val="00CD6B46"/>
    <w:rsid w:val="00CD6D5B"/>
    <w:rsid w:val="00CE1EC5"/>
    <w:rsid w:val="00CE2184"/>
    <w:rsid w:val="00CE5DC5"/>
    <w:rsid w:val="00CF0014"/>
    <w:rsid w:val="00CF0894"/>
    <w:rsid w:val="00CF2B3B"/>
    <w:rsid w:val="00CF37F3"/>
    <w:rsid w:val="00CF5B50"/>
    <w:rsid w:val="00D06A6C"/>
    <w:rsid w:val="00D07D07"/>
    <w:rsid w:val="00D107FD"/>
    <w:rsid w:val="00D10B2B"/>
    <w:rsid w:val="00D22D0B"/>
    <w:rsid w:val="00D26782"/>
    <w:rsid w:val="00D345BB"/>
    <w:rsid w:val="00D358A4"/>
    <w:rsid w:val="00D37423"/>
    <w:rsid w:val="00D37BDD"/>
    <w:rsid w:val="00D41A23"/>
    <w:rsid w:val="00D42BEC"/>
    <w:rsid w:val="00D430F2"/>
    <w:rsid w:val="00D54DE2"/>
    <w:rsid w:val="00D61FA8"/>
    <w:rsid w:val="00D668BB"/>
    <w:rsid w:val="00D700CE"/>
    <w:rsid w:val="00D71ADF"/>
    <w:rsid w:val="00D81E90"/>
    <w:rsid w:val="00D83556"/>
    <w:rsid w:val="00D84D20"/>
    <w:rsid w:val="00D8582C"/>
    <w:rsid w:val="00D86E0E"/>
    <w:rsid w:val="00D9297C"/>
    <w:rsid w:val="00DB4706"/>
    <w:rsid w:val="00DB75F4"/>
    <w:rsid w:val="00DC0C61"/>
    <w:rsid w:val="00DC383C"/>
    <w:rsid w:val="00DD49D7"/>
    <w:rsid w:val="00DD59A5"/>
    <w:rsid w:val="00DE1267"/>
    <w:rsid w:val="00DE16CF"/>
    <w:rsid w:val="00E012C0"/>
    <w:rsid w:val="00E03BC5"/>
    <w:rsid w:val="00E076B5"/>
    <w:rsid w:val="00E2055A"/>
    <w:rsid w:val="00E22448"/>
    <w:rsid w:val="00E27793"/>
    <w:rsid w:val="00E34F54"/>
    <w:rsid w:val="00E358EB"/>
    <w:rsid w:val="00E35B34"/>
    <w:rsid w:val="00E402FD"/>
    <w:rsid w:val="00E42BD5"/>
    <w:rsid w:val="00E45F08"/>
    <w:rsid w:val="00E52755"/>
    <w:rsid w:val="00E74ECA"/>
    <w:rsid w:val="00E84478"/>
    <w:rsid w:val="00E878AD"/>
    <w:rsid w:val="00E90209"/>
    <w:rsid w:val="00E91D73"/>
    <w:rsid w:val="00E92355"/>
    <w:rsid w:val="00E95048"/>
    <w:rsid w:val="00EA1DD2"/>
    <w:rsid w:val="00EA2509"/>
    <w:rsid w:val="00EA5D53"/>
    <w:rsid w:val="00EA6837"/>
    <w:rsid w:val="00EB2EC5"/>
    <w:rsid w:val="00EB4759"/>
    <w:rsid w:val="00EB57A2"/>
    <w:rsid w:val="00EC03C7"/>
    <w:rsid w:val="00EC102A"/>
    <w:rsid w:val="00EC156C"/>
    <w:rsid w:val="00EC2A38"/>
    <w:rsid w:val="00EC4DFA"/>
    <w:rsid w:val="00EC52D9"/>
    <w:rsid w:val="00EC7E14"/>
    <w:rsid w:val="00EC7F18"/>
    <w:rsid w:val="00ED6D45"/>
    <w:rsid w:val="00EE6106"/>
    <w:rsid w:val="00EF0972"/>
    <w:rsid w:val="00EF15E7"/>
    <w:rsid w:val="00EF3CA2"/>
    <w:rsid w:val="00EF3DDE"/>
    <w:rsid w:val="00EF7CEA"/>
    <w:rsid w:val="00F107D0"/>
    <w:rsid w:val="00F20701"/>
    <w:rsid w:val="00F207D4"/>
    <w:rsid w:val="00F22F87"/>
    <w:rsid w:val="00F24C25"/>
    <w:rsid w:val="00F25FAF"/>
    <w:rsid w:val="00F40E33"/>
    <w:rsid w:val="00F574C1"/>
    <w:rsid w:val="00F646DA"/>
    <w:rsid w:val="00F708D3"/>
    <w:rsid w:val="00F762EF"/>
    <w:rsid w:val="00F80DCD"/>
    <w:rsid w:val="00F8179D"/>
    <w:rsid w:val="00F82470"/>
    <w:rsid w:val="00F82CBA"/>
    <w:rsid w:val="00F9015F"/>
    <w:rsid w:val="00F97AAA"/>
    <w:rsid w:val="00FA42D4"/>
    <w:rsid w:val="00FC16E5"/>
    <w:rsid w:val="00FC29AF"/>
    <w:rsid w:val="00FC46D7"/>
    <w:rsid w:val="00FC6B53"/>
    <w:rsid w:val="00FC73E2"/>
    <w:rsid w:val="00FC7809"/>
    <w:rsid w:val="00FD06A4"/>
    <w:rsid w:val="00FD7568"/>
    <w:rsid w:val="00FE799A"/>
    <w:rsid w:val="00FF4373"/>
    <w:rsid w:val="00FF48BA"/>
    <w:rsid w:val="00FF7A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5B82D2"/>
  <w15:chartTrackingRefBased/>
  <w15:docId w15:val="{D117E328-0F8A-4BA6-B539-4EC446A4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C8B"/>
  </w:style>
  <w:style w:type="paragraph" w:styleId="Heading1">
    <w:name w:val="heading 1"/>
    <w:basedOn w:val="Normal"/>
    <w:next w:val="Normal"/>
    <w:link w:val="Heading1Char"/>
    <w:uiPriority w:val="9"/>
    <w:qFormat/>
    <w:rsid w:val="00044067"/>
    <w:pPr>
      <w:keepNext/>
      <w:keepLines/>
      <w:numPr>
        <w:numId w:val="12"/>
      </w:numPr>
      <w:pBdr>
        <w:bottom w:val="single" w:sz="4" w:space="1" w:color="E17000" w:themeColor="accent1"/>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44067"/>
    <w:pPr>
      <w:keepNext/>
      <w:keepLines/>
      <w:numPr>
        <w:ilvl w:val="1"/>
        <w:numId w:val="12"/>
      </w:numPr>
      <w:pBdr>
        <w:left w:val="dashSmallGap" w:sz="4" w:space="1" w:color="E17000" w:themeColor="accent1"/>
      </w:pBdr>
      <w:spacing w:before="24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445CE"/>
    <w:pPr>
      <w:keepNext/>
      <w:keepLines/>
      <w:numPr>
        <w:ilvl w:val="2"/>
        <w:numId w:val="12"/>
      </w:numPr>
      <w:pBdr>
        <w:left w:val="dotted" w:sz="4" w:space="4" w:color="E17000" w:themeColor="accent1"/>
      </w:pBdr>
      <w:spacing w:before="80" w:after="0"/>
      <w:ind w:left="777"/>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044067"/>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044067"/>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44067"/>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44067"/>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44067"/>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44067"/>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067"/>
    <w:rPr>
      <w:rFonts w:asciiTheme="majorHAnsi" w:eastAsiaTheme="majorEastAsia" w:hAnsiTheme="majorHAnsi" w:cstheme="majorBidi"/>
      <w:b/>
      <w:bCs/>
      <w:smallCaps/>
      <w:color w:val="000000" w:themeColor="text1"/>
      <w:sz w:val="36"/>
      <w:szCs w:val="36"/>
    </w:rPr>
  </w:style>
  <w:style w:type="paragraph" w:styleId="TOCHeading">
    <w:name w:val="TOC Heading"/>
    <w:basedOn w:val="Heading1"/>
    <w:next w:val="Normal"/>
    <w:uiPriority w:val="39"/>
    <w:unhideWhenUsed/>
    <w:qFormat/>
    <w:rsid w:val="00044067"/>
    <w:pPr>
      <w:outlineLvl w:val="9"/>
    </w:pPr>
  </w:style>
  <w:style w:type="character" w:customStyle="1" w:styleId="Heading2Char">
    <w:name w:val="Heading 2 Char"/>
    <w:basedOn w:val="DefaultParagraphFont"/>
    <w:link w:val="Heading2"/>
    <w:uiPriority w:val="9"/>
    <w:rsid w:val="00044067"/>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445CE"/>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04406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04406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04406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04406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4406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4406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4406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4406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4406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C16E5"/>
    <w:pPr>
      <w:numPr>
        <w:ilvl w:val="1"/>
      </w:numPr>
      <w:pBdr>
        <w:bottom w:val="dotDash" w:sz="4" w:space="1" w:color="E17000" w:themeColor="accent1"/>
      </w:pBdr>
    </w:pPr>
    <w:rPr>
      <w:color w:val="404040" w:themeColor="text1" w:themeTint="BF"/>
      <w:spacing w:val="10"/>
      <w:sz w:val="26"/>
    </w:rPr>
  </w:style>
  <w:style w:type="character" w:customStyle="1" w:styleId="SubtitleChar">
    <w:name w:val="Subtitle Char"/>
    <w:basedOn w:val="DefaultParagraphFont"/>
    <w:link w:val="Subtitle"/>
    <w:uiPriority w:val="11"/>
    <w:rsid w:val="00FC16E5"/>
    <w:rPr>
      <w:color w:val="404040" w:themeColor="text1" w:themeTint="BF"/>
      <w:spacing w:val="10"/>
      <w:sz w:val="26"/>
    </w:rPr>
  </w:style>
  <w:style w:type="character" w:styleId="Strong">
    <w:name w:val="Strong"/>
    <w:basedOn w:val="DefaultParagraphFont"/>
    <w:uiPriority w:val="22"/>
    <w:qFormat/>
    <w:rsid w:val="00044067"/>
    <w:rPr>
      <w:b/>
      <w:bCs/>
      <w:color w:val="000000" w:themeColor="text1"/>
    </w:rPr>
  </w:style>
  <w:style w:type="character" w:styleId="Emphasis">
    <w:name w:val="Emphasis"/>
    <w:basedOn w:val="DefaultParagraphFont"/>
    <w:uiPriority w:val="20"/>
    <w:qFormat/>
    <w:rsid w:val="00CF5B50"/>
    <w:rPr>
      <w:b w:val="0"/>
      <w:i/>
      <w:iCs/>
      <w:color w:val="auto"/>
    </w:rPr>
  </w:style>
  <w:style w:type="paragraph" w:styleId="NoSpacing">
    <w:name w:val="No Spacing"/>
    <w:uiPriority w:val="1"/>
    <w:qFormat/>
    <w:rsid w:val="00044067"/>
    <w:pPr>
      <w:spacing w:after="0" w:line="240" w:lineRule="auto"/>
    </w:pPr>
  </w:style>
  <w:style w:type="paragraph" w:styleId="Quote">
    <w:name w:val="Quote"/>
    <w:basedOn w:val="Normal"/>
    <w:next w:val="Normal"/>
    <w:link w:val="QuoteChar"/>
    <w:uiPriority w:val="29"/>
    <w:qFormat/>
    <w:rsid w:val="00D83556"/>
    <w:pPr>
      <w:pBdr>
        <w:bottom w:val="dotDash" w:sz="2" w:space="1" w:color="E17000" w:themeColor="accent1"/>
      </w:pBdr>
      <w:spacing w:before="40" w:after="40"/>
      <w:ind w:right="720"/>
    </w:pPr>
    <w:rPr>
      <w:i/>
      <w:iCs/>
      <w:color w:val="000000" w:themeColor="text1"/>
    </w:rPr>
  </w:style>
  <w:style w:type="character" w:customStyle="1" w:styleId="QuoteChar">
    <w:name w:val="Quote Char"/>
    <w:basedOn w:val="DefaultParagraphFont"/>
    <w:link w:val="Quote"/>
    <w:uiPriority w:val="29"/>
    <w:rsid w:val="00D83556"/>
    <w:rPr>
      <w:i/>
      <w:iCs/>
      <w:color w:val="000000" w:themeColor="text1"/>
    </w:rPr>
  </w:style>
  <w:style w:type="paragraph" w:styleId="IntenseQuote">
    <w:name w:val="Intense Quote"/>
    <w:basedOn w:val="Normal"/>
    <w:next w:val="Normal"/>
    <w:link w:val="IntenseQuoteChar"/>
    <w:uiPriority w:val="30"/>
    <w:qFormat/>
    <w:rsid w:val="0004406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44067"/>
    <w:rPr>
      <w:color w:val="000000" w:themeColor="text1"/>
      <w:shd w:val="clear" w:color="auto" w:fill="F2F2F2" w:themeFill="background1" w:themeFillShade="F2"/>
    </w:rPr>
  </w:style>
  <w:style w:type="character" w:styleId="SubtleEmphasis">
    <w:name w:val="Subtle Emphasis"/>
    <w:basedOn w:val="DefaultParagraphFont"/>
    <w:uiPriority w:val="19"/>
    <w:qFormat/>
    <w:rsid w:val="00044067"/>
    <w:rPr>
      <w:i/>
      <w:iCs/>
      <w:color w:val="404040" w:themeColor="text1" w:themeTint="BF"/>
    </w:rPr>
  </w:style>
  <w:style w:type="character" w:styleId="IntenseEmphasis">
    <w:name w:val="Intense Emphasis"/>
    <w:basedOn w:val="DefaultParagraphFont"/>
    <w:uiPriority w:val="21"/>
    <w:qFormat/>
    <w:rsid w:val="00044067"/>
    <w:rPr>
      <w:b/>
      <w:bCs/>
      <w:i/>
      <w:iCs/>
      <w:caps/>
    </w:rPr>
  </w:style>
  <w:style w:type="character" w:styleId="SubtleReference">
    <w:name w:val="Subtle Reference"/>
    <w:basedOn w:val="DefaultParagraphFont"/>
    <w:uiPriority w:val="31"/>
    <w:qFormat/>
    <w:rsid w:val="00EC156C"/>
    <w:rPr>
      <w:smallCaps/>
      <w:color w:val="404040" w:themeColor="text1" w:themeTint="BF"/>
      <w:sz w:val="22"/>
      <w:u w:val="single" w:color="7F7F7F" w:themeColor="text1" w:themeTint="80"/>
    </w:rPr>
  </w:style>
  <w:style w:type="character" w:styleId="IntenseReference">
    <w:name w:val="Intense Reference"/>
    <w:basedOn w:val="DefaultParagraphFont"/>
    <w:uiPriority w:val="32"/>
    <w:qFormat/>
    <w:rsid w:val="00044067"/>
    <w:rPr>
      <w:b/>
      <w:bCs/>
      <w:smallCaps/>
      <w:u w:val="single"/>
    </w:rPr>
  </w:style>
  <w:style w:type="character" w:styleId="BookTitle">
    <w:name w:val="Book Title"/>
    <w:basedOn w:val="DefaultParagraphFont"/>
    <w:uiPriority w:val="33"/>
    <w:qFormat/>
    <w:rsid w:val="00044067"/>
    <w:rPr>
      <w:b w:val="0"/>
      <w:bCs w:val="0"/>
      <w:smallCaps/>
      <w:spacing w:val="5"/>
    </w:rPr>
  </w:style>
  <w:style w:type="paragraph" w:styleId="TOC1">
    <w:name w:val="toc 1"/>
    <w:basedOn w:val="Normal"/>
    <w:next w:val="Normal"/>
    <w:autoRedefine/>
    <w:uiPriority w:val="39"/>
    <w:unhideWhenUsed/>
    <w:rsid w:val="005A3580"/>
    <w:pPr>
      <w:spacing w:after="100"/>
    </w:pPr>
  </w:style>
  <w:style w:type="character" w:styleId="Hyperlink">
    <w:name w:val="Hyperlink"/>
    <w:basedOn w:val="DefaultParagraphFont"/>
    <w:uiPriority w:val="99"/>
    <w:unhideWhenUsed/>
    <w:rsid w:val="005A3580"/>
    <w:rPr>
      <w:color w:val="0563C1" w:themeColor="hyperlink"/>
      <w:u w:val="single"/>
    </w:rPr>
  </w:style>
  <w:style w:type="paragraph" w:styleId="ListParagraph">
    <w:name w:val="List Paragraph"/>
    <w:basedOn w:val="Normal"/>
    <w:uiPriority w:val="34"/>
    <w:qFormat/>
    <w:rsid w:val="005A3580"/>
    <w:pPr>
      <w:ind w:left="720"/>
      <w:contextualSpacing/>
    </w:pPr>
  </w:style>
  <w:style w:type="paragraph" w:styleId="Header">
    <w:name w:val="header"/>
    <w:basedOn w:val="Normal"/>
    <w:link w:val="HeaderChar"/>
    <w:uiPriority w:val="99"/>
    <w:unhideWhenUsed/>
    <w:rsid w:val="000440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067"/>
  </w:style>
  <w:style w:type="paragraph" w:styleId="Footer">
    <w:name w:val="footer"/>
    <w:basedOn w:val="Normal"/>
    <w:link w:val="FooterChar"/>
    <w:uiPriority w:val="99"/>
    <w:unhideWhenUsed/>
    <w:rsid w:val="000440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067"/>
  </w:style>
  <w:style w:type="paragraph" w:styleId="TOC2">
    <w:name w:val="toc 2"/>
    <w:basedOn w:val="Normal"/>
    <w:next w:val="Normal"/>
    <w:autoRedefine/>
    <w:uiPriority w:val="39"/>
    <w:unhideWhenUsed/>
    <w:rsid w:val="00992005"/>
    <w:pPr>
      <w:spacing w:after="100"/>
      <w:ind w:left="220"/>
    </w:pPr>
  </w:style>
  <w:style w:type="paragraph" w:styleId="TOC3">
    <w:name w:val="toc 3"/>
    <w:basedOn w:val="Normal"/>
    <w:next w:val="Normal"/>
    <w:autoRedefine/>
    <w:uiPriority w:val="39"/>
    <w:unhideWhenUsed/>
    <w:rsid w:val="00992005"/>
    <w:pPr>
      <w:spacing w:after="100"/>
      <w:ind w:left="440"/>
    </w:pPr>
  </w:style>
  <w:style w:type="table" w:styleId="TableGrid">
    <w:name w:val="Table Grid"/>
    <w:basedOn w:val="TableNormal"/>
    <w:uiPriority w:val="39"/>
    <w:rsid w:val="00A3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376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A2A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8A2A06"/>
  </w:style>
  <w:style w:type="paragraph" w:styleId="NormalWeb">
    <w:name w:val="Normal (Web)"/>
    <w:basedOn w:val="Normal"/>
    <w:uiPriority w:val="99"/>
    <w:semiHidden/>
    <w:unhideWhenUsed/>
    <w:rsid w:val="0027525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PlainTable3">
    <w:name w:val="Plain Table 3"/>
    <w:basedOn w:val="TableNormal"/>
    <w:uiPriority w:val="43"/>
    <w:rsid w:val="002752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D26782"/>
    <w:rPr>
      <w:color w:val="808080"/>
    </w:rPr>
  </w:style>
  <w:style w:type="character" w:customStyle="1" w:styleId="hgkelc">
    <w:name w:val="hgkelc"/>
    <w:basedOn w:val="DefaultParagraphFont"/>
    <w:rsid w:val="00D345BB"/>
  </w:style>
  <w:style w:type="character" w:styleId="UnresolvedMention">
    <w:name w:val="Unresolved Mention"/>
    <w:basedOn w:val="DefaultParagraphFont"/>
    <w:uiPriority w:val="99"/>
    <w:semiHidden/>
    <w:unhideWhenUsed/>
    <w:rsid w:val="00EF15E7"/>
    <w:rPr>
      <w:color w:val="605E5C"/>
      <w:shd w:val="clear" w:color="auto" w:fill="E1DFDD"/>
    </w:rPr>
  </w:style>
  <w:style w:type="character" w:styleId="FollowedHyperlink">
    <w:name w:val="FollowedHyperlink"/>
    <w:basedOn w:val="DefaultParagraphFont"/>
    <w:uiPriority w:val="99"/>
    <w:semiHidden/>
    <w:unhideWhenUsed/>
    <w:rsid w:val="00494A49"/>
    <w:rPr>
      <w:color w:val="954F72" w:themeColor="followedHyperlink"/>
      <w:u w:val="single"/>
    </w:rPr>
  </w:style>
  <w:style w:type="character" w:styleId="CommentReference">
    <w:name w:val="annotation reference"/>
    <w:basedOn w:val="DefaultParagraphFont"/>
    <w:uiPriority w:val="99"/>
    <w:semiHidden/>
    <w:unhideWhenUsed/>
    <w:rsid w:val="005F3211"/>
    <w:rPr>
      <w:sz w:val="16"/>
      <w:szCs w:val="16"/>
    </w:rPr>
  </w:style>
  <w:style w:type="paragraph" w:styleId="CommentText">
    <w:name w:val="annotation text"/>
    <w:basedOn w:val="Normal"/>
    <w:link w:val="CommentTextChar"/>
    <w:uiPriority w:val="99"/>
    <w:unhideWhenUsed/>
    <w:rsid w:val="005F3211"/>
    <w:pPr>
      <w:spacing w:line="240" w:lineRule="auto"/>
    </w:pPr>
    <w:rPr>
      <w:sz w:val="20"/>
      <w:szCs w:val="20"/>
    </w:rPr>
  </w:style>
  <w:style w:type="character" w:customStyle="1" w:styleId="CommentTextChar">
    <w:name w:val="Comment Text Char"/>
    <w:basedOn w:val="DefaultParagraphFont"/>
    <w:link w:val="CommentText"/>
    <w:uiPriority w:val="99"/>
    <w:rsid w:val="005F3211"/>
    <w:rPr>
      <w:sz w:val="20"/>
      <w:szCs w:val="20"/>
    </w:rPr>
  </w:style>
  <w:style w:type="paragraph" w:styleId="CommentSubject">
    <w:name w:val="annotation subject"/>
    <w:basedOn w:val="CommentText"/>
    <w:next w:val="CommentText"/>
    <w:link w:val="CommentSubjectChar"/>
    <w:uiPriority w:val="99"/>
    <w:semiHidden/>
    <w:unhideWhenUsed/>
    <w:rsid w:val="005F3211"/>
    <w:rPr>
      <w:b/>
      <w:bCs/>
    </w:rPr>
  </w:style>
  <w:style w:type="character" w:customStyle="1" w:styleId="CommentSubjectChar">
    <w:name w:val="Comment Subject Char"/>
    <w:basedOn w:val="CommentTextChar"/>
    <w:link w:val="CommentSubject"/>
    <w:uiPriority w:val="99"/>
    <w:semiHidden/>
    <w:rsid w:val="005F3211"/>
    <w:rPr>
      <w:b/>
      <w:bCs/>
      <w:sz w:val="20"/>
      <w:szCs w:val="20"/>
    </w:rPr>
  </w:style>
  <w:style w:type="table" w:styleId="PlainTable1">
    <w:name w:val="Plain Table 1"/>
    <w:basedOn w:val="TableNormal"/>
    <w:uiPriority w:val="41"/>
    <w:rsid w:val="001759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A5F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316">
      <w:bodyDiv w:val="1"/>
      <w:marLeft w:val="0"/>
      <w:marRight w:val="0"/>
      <w:marTop w:val="0"/>
      <w:marBottom w:val="0"/>
      <w:divBdr>
        <w:top w:val="none" w:sz="0" w:space="0" w:color="auto"/>
        <w:left w:val="none" w:sz="0" w:space="0" w:color="auto"/>
        <w:bottom w:val="none" w:sz="0" w:space="0" w:color="auto"/>
        <w:right w:val="none" w:sz="0" w:space="0" w:color="auto"/>
      </w:divBdr>
    </w:div>
    <w:div w:id="3946699">
      <w:bodyDiv w:val="1"/>
      <w:marLeft w:val="0"/>
      <w:marRight w:val="0"/>
      <w:marTop w:val="0"/>
      <w:marBottom w:val="0"/>
      <w:divBdr>
        <w:top w:val="none" w:sz="0" w:space="0" w:color="auto"/>
        <w:left w:val="none" w:sz="0" w:space="0" w:color="auto"/>
        <w:bottom w:val="none" w:sz="0" w:space="0" w:color="auto"/>
        <w:right w:val="none" w:sz="0" w:space="0" w:color="auto"/>
      </w:divBdr>
    </w:div>
    <w:div w:id="7761522">
      <w:bodyDiv w:val="1"/>
      <w:marLeft w:val="0"/>
      <w:marRight w:val="0"/>
      <w:marTop w:val="0"/>
      <w:marBottom w:val="0"/>
      <w:divBdr>
        <w:top w:val="none" w:sz="0" w:space="0" w:color="auto"/>
        <w:left w:val="none" w:sz="0" w:space="0" w:color="auto"/>
        <w:bottom w:val="none" w:sz="0" w:space="0" w:color="auto"/>
        <w:right w:val="none" w:sz="0" w:space="0" w:color="auto"/>
      </w:divBdr>
    </w:div>
    <w:div w:id="8022795">
      <w:bodyDiv w:val="1"/>
      <w:marLeft w:val="0"/>
      <w:marRight w:val="0"/>
      <w:marTop w:val="0"/>
      <w:marBottom w:val="0"/>
      <w:divBdr>
        <w:top w:val="none" w:sz="0" w:space="0" w:color="auto"/>
        <w:left w:val="none" w:sz="0" w:space="0" w:color="auto"/>
        <w:bottom w:val="none" w:sz="0" w:space="0" w:color="auto"/>
        <w:right w:val="none" w:sz="0" w:space="0" w:color="auto"/>
      </w:divBdr>
    </w:div>
    <w:div w:id="8652203">
      <w:bodyDiv w:val="1"/>
      <w:marLeft w:val="0"/>
      <w:marRight w:val="0"/>
      <w:marTop w:val="0"/>
      <w:marBottom w:val="0"/>
      <w:divBdr>
        <w:top w:val="none" w:sz="0" w:space="0" w:color="auto"/>
        <w:left w:val="none" w:sz="0" w:space="0" w:color="auto"/>
        <w:bottom w:val="none" w:sz="0" w:space="0" w:color="auto"/>
        <w:right w:val="none" w:sz="0" w:space="0" w:color="auto"/>
      </w:divBdr>
    </w:div>
    <w:div w:id="8945093">
      <w:bodyDiv w:val="1"/>
      <w:marLeft w:val="0"/>
      <w:marRight w:val="0"/>
      <w:marTop w:val="0"/>
      <w:marBottom w:val="0"/>
      <w:divBdr>
        <w:top w:val="none" w:sz="0" w:space="0" w:color="auto"/>
        <w:left w:val="none" w:sz="0" w:space="0" w:color="auto"/>
        <w:bottom w:val="none" w:sz="0" w:space="0" w:color="auto"/>
        <w:right w:val="none" w:sz="0" w:space="0" w:color="auto"/>
      </w:divBdr>
    </w:div>
    <w:div w:id="10037787">
      <w:bodyDiv w:val="1"/>
      <w:marLeft w:val="0"/>
      <w:marRight w:val="0"/>
      <w:marTop w:val="0"/>
      <w:marBottom w:val="0"/>
      <w:divBdr>
        <w:top w:val="none" w:sz="0" w:space="0" w:color="auto"/>
        <w:left w:val="none" w:sz="0" w:space="0" w:color="auto"/>
        <w:bottom w:val="none" w:sz="0" w:space="0" w:color="auto"/>
        <w:right w:val="none" w:sz="0" w:space="0" w:color="auto"/>
      </w:divBdr>
    </w:div>
    <w:div w:id="10842872">
      <w:bodyDiv w:val="1"/>
      <w:marLeft w:val="0"/>
      <w:marRight w:val="0"/>
      <w:marTop w:val="0"/>
      <w:marBottom w:val="0"/>
      <w:divBdr>
        <w:top w:val="none" w:sz="0" w:space="0" w:color="auto"/>
        <w:left w:val="none" w:sz="0" w:space="0" w:color="auto"/>
        <w:bottom w:val="none" w:sz="0" w:space="0" w:color="auto"/>
        <w:right w:val="none" w:sz="0" w:space="0" w:color="auto"/>
      </w:divBdr>
    </w:div>
    <w:div w:id="13389361">
      <w:bodyDiv w:val="1"/>
      <w:marLeft w:val="0"/>
      <w:marRight w:val="0"/>
      <w:marTop w:val="0"/>
      <w:marBottom w:val="0"/>
      <w:divBdr>
        <w:top w:val="none" w:sz="0" w:space="0" w:color="auto"/>
        <w:left w:val="none" w:sz="0" w:space="0" w:color="auto"/>
        <w:bottom w:val="none" w:sz="0" w:space="0" w:color="auto"/>
        <w:right w:val="none" w:sz="0" w:space="0" w:color="auto"/>
      </w:divBdr>
    </w:div>
    <w:div w:id="14041042">
      <w:bodyDiv w:val="1"/>
      <w:marLeft w:val="0"/>
      <w:marRight w:val="0"/>
      <w:marTop w:val="0"/>
      <w:marBottom w:val="0"/>
      <w:divBdr>
        <w:top w:val="none" w:sz="0" w:space="0" w:color="auto"/>
        <w:left w:val="none" w:sz="0" w:space="0" w:color="auto"/>
        <w:bottom w:val="none" w:sz="0" w:space="0" w:color="auto"/>
        <w:right w:val="none" w:sz="0" w:space="0" w:color="auto"/>
      </w:divBdr>
    </w:div>
    <w:div w:id="17968435">
      <w:bodyDiv w:val="1"/>
      <w:marLeft w:val="0"/>
      <w:marRight w:val="0"/>
      <w:marTop w:val="0"/>
      <w:marBottom w:val="0"/>
      <w:divBdr>
        <w:top w:val="none" w:sz="0" w:space="0" w:color="auto"/>
        <w:left w:val="none" w:sz="0" w:space="0" w:color="auto"/>
        <w:bottom w:val="none" w:sz="0" w:space="0" w:color="auto"/>
        <w:right w:val="none" w:sz="0" w:space="0" w:color="auto"/>
      </w:divBdr>
    </w:div>
    <w:div w:id="19625715">
      <w:bodyDiv w:val="1"/>
      <w:marLeft w:val="0"/>
      <w:marRight w:val="0"/>
      <w:marTop w:val="0"/>
      <w:marBottom w:val="0"/>
      <w:divBdr>
        <w:top w:val="none" w:sz="0" w:space="0" w:color="auto"/>
        <w:left w:val="none" w:sz="0" w:space="0" w:color="auto"/>
        <w:bottom w:val="none" w:sz="0" w:space="0" w:color="auto"/>
        <w:right w:val="none" w:sz="0" w:space="0" w:color="auto"/>
      </w:divBdr>
    </w:div>
    <w:div w:id="23602894">
      <w:bodyDiv w:val="1"/>
      <w:marLeft w:val="0"/>
      <w:marRight w:val="0"/>
      <w:marTop w:val="0"/>
      <w:marBottom w:val="0"/>
      <w:divBdr>
        <w:top w:val="none" w:sz="0" w:space="0" w:color="auto"/>
        <w:left w:val="none" w:sz="0" w:space="0" w:color="auto"/>
        <w:bottom w:val="none" w:sz="0" w:space="0" w:color="auto"/>
        <w:right w:val="none" w:sz="0" w:space="0" w:color="auto"/>
      </w:divBdr>
    </w:div>
    <w:div w:id="24212386">
      <w:bodyDiv w:val="1"/>
      <w:marLeft w:val="0"/>
      <w:marRight w:val="0"/>
      <w:marTop w:val="0"/>
      <w:marBottom w:val="0"/>
      <w:divBdr>
        <w:top w:val="none" w:sz="0" w:space="0" w:color="auto"/>
        <w:left w:val="none" w:sz="0" w:space="0" w:color="auto"/>
        <w:bottom w:val="none" w:sz="0" w:space="0" w:color="auto"/>
        <w:right w:val="none" w:sz="0" w:space="0" w:color="auto"/>
      </w:divBdr>
    </w:div>
    <w:div w:id="25834685">
      <w:bodyDiv w:val="1"/>
      <w:marLeft w:val="0"/>
      <w:marRight w:val="0"/>
      <w:marTop w:val="0"/>
      <w:marBottom w:val="0"/>
      <w:divBdr>
        <w:top w:val="none" w:sz="0" w:space="0" w:color="auto"/>
        <w:left w:val="none" w:sz="0" w:space="0" w:color="auto"/>
        <w:bottom w:val="none" w:sz="0" w:space="0" w:color="auto"/>
        <w:right w:val="none" w:sz="0" w:space="0" w:color="auto"/>
      </w:divBdr>
    </w:div>
    <w:div w:id="25835424">
      <w:bodyDiv w:val="1"/>
      <w:marLeft w:val="0"/>
      <w:marRight w:val="0"/>
      <w:marTop w:val="0"/>
      <w:marBottom w:val="0"/>
      <w:divBdr>
        <w:top w:val="none" w:sz="0" w:space="0" w:color="auto"/>
        <w:left w:val="none" w:sz="0" w:space="0" w:color="auto"/>
        <w:bottom w:val="none" w:sz="0" w:space="0" w:color="auto"/>
        <w:right w:val="none" w:sz="0" w:space="0" w:color="auto"/>
      </w:divBdr>
    </w:div>
    <w:div w:id="26026672">
      <w:bodyDiv w:val="1"/>
      <w:marLeft w:val="0"/>
      <w:marRight w:val="0"/>
      <w:marTop w:val="0"/>
      <w:marBottom w:val="0"/>
      <w:divBdr>
        <w:top w:val="none" w:sz="0" w:space="0" w:color="auto"/>
        <w:left w:val="none" w:sz="0" w:space="0" w:color="auto"/>
        <w:bottom w:val="none" w:sz="0" w:space="0" w:color="auto"/>
        <w:right w:val="none" w:sz="0" w:space="0" w:color="auto"/>
      </w:divBdr>
    </w:div>
    <w:div w:id="26489752">
      <w:bodyDiv w:val="1"/>
      <w:marLeft w:val="0"/>
      <w:marRight w:val="0"/>
      <w:marTop w:val="0"/>
      <w:marBottom w:val="0"/>
      <w:divBdr>
        <w:top w:val="none" w:sz="0" w:space="0" w:color="auto"/>
        <w:left w:val="none" w:sz="0" w:space="0" w:color="auto"/>
        <w:bottom w:val="none" w:sz="0" w:space="0" w:color="auto"/>
        <w:right w:val="none" w:sz="0" w:space="0" w:color="auto"/>
      </w:divBdr>
    </w:div>
    <w:div w:id="29652140">
      <w:bodyDiv w:val="1"/>
      <w:marLeft w:val="0"/>
      <w:marRight w:val="0"/>
      <w:marTop w:val="0"/>
      <w:marBottom w:val="0"/>
      <w:divBdr>
        <w:top w:val="none" w:sz="0" w:space="0" w:color="auto"/>
        <w:left w:val="none" w:sz="0" w:space="0" w:color="auto"/>
        <w:bottom w:val="none" w:sz="0" w:space="0" w:color="auto"/>
        <w:right w:val="none" w:sz="0" w:space="0" w:color="auto"/>
      </w:divBdr>
    </w:div>
    <w:div w:id="30107531">
      <w:bodyDiv w:val="1"/>
      <w:marLeft w:val="0"/>
      <w:marRight w:val="0"/>
      <w:marTop w:val="0"/>
      <w:marBottom w:val="0"/>
      <w:divBdr>
        <w:top w:val="none" w:sz="0" w:space="0" w:color="auto"/>
        <w:left w:val="none" w:sz="0" w:space="0" w:color="auto"/>
        <w:bottom w:val="none" w:sz="0" w:space="0" w:color="auto"/>
        <w:right w:val="none" w:sz="0" w:space="0" w:color="auto"/>
      </w:divBdr>
    </w:div>
    <w:div w:id="31807294">
      <w:bodyDiv w:val="1"/>
      <w:marLeft w:val="0"/>
      <w:marRight w:val="0"/>
      <w:marTop w:val="0"/>
      <w:marBottom w:val="0"/>
      <w:divBdr>
        <w:top w:val="none" w:sz="0" w:space="0" w:color="auto"/>
        <w:left w:val="none" w:sz="0" w:space="0" w:color="auto"/>
        <w:bottom w:val="none" w:sz="0" w:space="0" w:color="auto"/>
        <w:right w:val="none" w:sz="0" w:space="0" w:color="auto"/>
      </w:divBdr>
    </w:div>
    <w:div w:id="32847399">
      <w:bodyDiv w:val="1"/>
      <w:marLeft w:val="0"/>
      <w:marRight w:val="0"/>
      <w:marTop w:val="0"/>
      <w:marBottom w:val="0"/>
      <w:divBdr>
        <w:top w:val="none" w:sz="0" w:space="0" w:color="auto"/>
        <w:left w:val="none" w:sz="0" w:space="0" w:color="auto"/>
        <w:bottom w:val="none" w:sz="0" w:space="0" w:color="auto"/>
        <w:right w:val="none" w:sz="0" w:space="0" w:color="auto"/>
      </w:divBdr>
    </w:div>
    <w:div w:id="35592292">
      <w:bodyDiv w:val="1"/>
      <w:marLeft w:val="0"/>
      <w:marRight w:val="0"/>
      <w:marTop w:val="0"/>
      <w:marBottom w:val="0"/>
      <w:divBdr>
        <w:top w:val="none" w:sz="0" w:space="0" w:color="auto"/>
        <w:left w:val="none" w:sz="0" w:space="0" w:color="auto"/>
        <w:bottom w:val="none" w:sz="0" w:space="0" w:color="auto"/>
        <w:right w:val="none" w:sz="0" w:space="0" w:color="auto"/>
      </w:divBdr>
    </w:div>
    <w:div w:id="42602225">
      <w:bodyDiv w:val="1"/>
      <w:marLeft w:val="0"/>
      <w:marRight w:val="0"/>
      <w:marTop w:val="0"/>
      <w:marBottom w:val="0"/>
      <w:divBdr>
        <w:top w:val="none" w:sz="0" w:space="0" w:color="auto"/>
        <w:left w:val="none" w:sz="0" w:space="0" w:color="auto"/>
        <w:bottom w:val="none" w:sz="0" w:space="0" w:color="auto"/>
        <w:right w:val="none" w:sz="0" w:space="0" w:color="auto"/>
      </w:divBdr>
    </w:div>
    <w:div w:id="44304962">
      <w:bodyDiv w:val="1"/>
      <w:marLeft w:val="0"/>
      <w:marRight w:val="0"/>
      <w:marTop w:val="0"/>
      <w:marBottom w:val="0"/>
      <w:divBdr>
        <w:top w:val="none" w:sz="0" w:space="0" w:color="auto"/>
        <w:left w:val="none" w:sz="0" w:space="0" w:color="auto"/>
        <w:bottom w:val="none" w:sz="0" w:space="0" w:color="auto"/>
        <w:right w:val="none" w:sz="0" w:space="0" w:color="auto"/>
      </w:divBdr>
    </w:div>
    <w:div w:id="44990257">
      <w:bodyDiv w:val="1"/>
      <w:marLeft w:val="0"/>
      <w:marRight w:val="0"/>
      <w:marTop w:val="0"/>
      <w:marBottom w:val="0"/>
      <w:divBdr>
        <w:top w:val="none" w:sz="0" w:space="0" w:color="auto"/>
        <w:left w:val="none" w:sz="0" w:space="0" w:color="auto"/>
        <w:bottom w:val="none" w:sz="0" w:space="0" w:color="auto"/>
        <w:right w:val="none" w:sz="0" w:space="0" w:color="auto"/>
      </w:divBdr>
    </w:div>
    <w:div w:id="47848385">
      <w:bodyDiv w:val="1"/>
      <w:marLeft w:val="0"/>
      <w:marRight w:val="0"/>
      <w:marTop w:val="0"/>
      <w:marBottom w:val="0"/>
      <w:divBdr>
        <w:top w:val="none" w:sz="0" w:space="0" w:color="auto"/>
        <w:left w:val="none" w:sz="0" w:space="0" w:color="auto"/>
        <w:bottom w:val="none" w:sz="0" w:space="0" w:color="auto"/>
        <w:right w:val="none" w:sz="0" w:space="0" w:color="auto"/>
      </w:divBdr>
    </w:div>
    <w:div w:id="49348855">
      <w:bodyDiv w:val="1"/>
      <w:marLeft w:val="0"/>
      <w:marRight w:val="0"/>
      <w:marTop w:val="0"/>
      <w:marBottom w:val="0"/>
      <w:divBdr>
        <w:top w:val="none" w:sz="0" w:space="0" w:color="auto"/>
        <w:left w:val="none" w:sz="0" w:space="0" w:color="auto"/>
        <w:bottom w:val="none" w:sz="0" w:space="0" w:color="auto"/>
        <w:right w:val="none" w:sz="0" w:space="0" w:color="auto"/>
      </w:divBdr>
    </w:div>
    <w:div w:id="52244006">
      <w:bodyDiv w:val="1"/>
      <w:marLeft w:val="0"/>
      <w:marRight w:val="0"/>
      <w:marTop w:val="0"/>
      <w:marBottom w:val="0"/>
      <w:divBdr>
        <w:top w:val="none" w:sz="0" w:space="0" w:color="auto"/>
        <w:left w:val="none" w:sz="0" w:space="0" w:color="auto"/>
        <w:bottom w:val="none" w:sz="0" w:space="0" w:color="auto"/>
        <w:right w:val="none" w:sz="0" w:space="0" w:color="auto"/>
      </w:divBdr>
    </w:div>
    <w:div w:id="52312442">
      <w:bodyDiv w:val="1"/>
      <w:marLeft w:val="0"/>
      <w:marRight w:val="0"/>
      <w:marTop w:val="0"/>
      <w:marBottom w:val="0"/>
      <w:divBdr>
        <w:top w:val="none" w:sz="0" w:space="0" w:color="auto"/>
        <w:left w:val="none" w:sz="0" w:space="0" w:color="auto"/>
        <w:bottom w:val="none" w:sz="0" w:space="0" w:color="auto"/>
        <w:right w:val="none" w:sz="0" w:space="0" w:color="auto"/>
      </w:divBdr>
    </w:div>
    <w:div w:id="52778472">
      <w:bodyDiv w:val="1"/>
      <w:marLeft w:val="0"/>
      <w:marRight w:val="0"/>
      <w:marTop w:val="0"/>
      <w:marBottom w:val="0"/>
      <w:divBdr>
        <w:top w:val="none" w:sz="0" w:space="0" w:color="auto"/>
        <w:left w:val="none" w:sz="0" w:space="0" w:color="auto"/>
        <w:bottom w:val="none" w:sz="0" w:space="0" w:color="auto"/>
        <w:right w:val="none" w:sz="0" w:space="0" w:color="auto"/>
      </w:divBdr>
    </w:div>
    <w:div w:id="54478460">
      <w:bodyDiv w:val="1"/>
      <w:marLeft w:val="0"/>
      <w:marRight w:val="0"/>
      <w:marTop w:val="0"/>
      <w:marBottom w:val="0"/>
      <w:divBdr>
        <w:top w:val="none" w:sz="0" w:space="0" w:color="auto"/>
        <w:left w:val="none" w:sz="0" w:space="0" w:color="auto"/>
        <w:bottom w:val="none" w:sz="0" w:space="0" w:color="auto"/>
        <w:right w:val="none" w:sz="0" w:space="0" w:color="auto"/>
      </w:divBdr>
    </w:div>
    <w:div w:id="54744042">
      <w:bodyDiv w:val="1"/>
      <w:marLeft w:val="0"/>
      <w:marRight w:val="0"/>
      <w:marTop w:val="0"/>
      <w:marBottom w:val="0"/>
      <w:divBdr>
        <w:top w:val="none" w:sz="0" w:space="0" w:color="auto"/>
        <w:left w:val="none" w:sz="0" w:space="0" w:color="auto"/>
        <w:bottom w:val="none" w:sz="0" w:space="0" w:color="auto"/>
        <w:right w:val="none" w:sz="0" w:space="0" w:color="auto"/>
      </w:divBdr>
    </w:div>
    <w:div w:id="59134486">
      <w:bodyDiv w:val="1"/>
      <w:marLeft w:val="0"/>
      <w:marRight w:val="0"/>
      <w:marTop w:val="0"/>
      <w:marBottom w:val="0"/>
      <w:divBdr>
        <w:top w:val="none" w:sz="0" w:space="0" w:color="auto"/>
        <w:left w:val="none" w:sz="0" w:space="0" w:color="auto"/>
        <w:bottom w:val="none" w:sz="0" w:space="0" w:color="auto"/>
        <w:right w:val="none" w:sz="0" w:space="0" w:color="auto"/>
      </w:divBdr>
    </w:div>
    <w:div w:id="59838442">
      <w:bodyDiv w:val="1"/>
      <w:marLeft w:val="0"/>
      <w:marRight w:val="0"/>
      <w:marTop w:val="0"/>
      <w:marBottom w:val="0"/>
      <w:divBdr>
        <w:top w:val="none" w:sz="0" w:space="0" w:color="auto"/>
        <w:left w:val="none" w:sz="0" w:space="0" w:color="auto"/>
        <w:bottom w:val="none" w:sz="0" w:space="0" w:color="auto"/>
        <w:right w:val="none" w:sz="0" w:space="0" w:color="auto"/>
      </w:divBdr>
    </w:div>
    <w:div w:id="60369778">
      <w:bodyDiv w:val="1"/>
      <w:marLeft w:val="0"/>
      <w:marRight w:val="0"/>
      <w:marTop w:val="0"/>
      <w:marBottom w:val="0"/>
      <w:divBdr>
        <w:top w:val="none" w:sz="0" w:space="0" w:color="auto"/>
        <w:left w:val="none" w:sz="0" w:space="0" w:color="auto"/>
        <w:bottom w:val="none" w:sz="0" w:space="0" w:color="auto"/>
        <w:right w:val="none" w:sz="0" w:space="0" w:color="auto"/>
      </w:divBdr>
    </w:div>
    <w:div w:id="60491216">
      <w:bodyDiv w:val="1"/>
      <w:marLeft w:val="0"/>
      <w:marRight w:val="0"/>
      <w:marTop w:val="0"/>
      <w:marBottom w:val="0"/>
      <w:divBdr>
        <w:top w:val="none" w:sz="0" w:space="0" w:color="auto"/>
        <w:left w:val="none" w:sz="0" w:space="0" w:color="auto"/>
        <w:bottom w:val="none" w:sz="0" w:space="0" w:color="auto"/>
        <w:right w:val="none" w:sz="0" w:space="0" w:color="auto"/>
      </w:divBdr>
    </w:div>
    <w:div w:id="60568736">
      <w:bodyDiv w:val="1"/>
      <w:marLeft w:val="0"/>
      <w:marRight w:val="0"/>
      <w:marTop w:val="0"/>
      <w:marBottom w:val="0"/>
      <w:divBdr>
        <w:top w:val="none" w:sz="0" w:space="0" w:color="auto"/>
        <w:left w:val="none" w:sz="0" w:space="0" w:color="auto"/>
        <w:bottom w:val="none" w:sz="0" w:space="0" w:color="auto"/>
        <w:right w:val="none" w:sz="0" w:space="0" w:color="auto"/>
      </w:divBdr>
    </w:div>
    <w:div w:id="61489379">
      <w:bodyDiv w:val="1"/>
      <w:marLeft w:val="0"/>
      <w:marRight w:val="0"/>
      <w:marTop w:val="0"/>
      <w:marBottom w:val="0"/>
      <w:divBdr>
        <w:top w:val="none" w:sz="0" w:space="0" w:color="auto"/>
        <w:left w:val="none" w:sz="0" w:space="0" w:color="auto"/>
        <w:bottom w:val="none" w:sz="0" w:space="0" w:color="auto"/>
        <w:right w:val="none" w:sz="0" w:space="0" w:color="auto"/>
      </w:divBdr>
    </w:div>
    <w:div w:id="62681067">
      <w:bodyDiv w:val="1"/>
      <w:marLeft w:val="0"/>
      <w:marRight w:val="0"/>
      <w:marTop w:val="0"/>
      <w:marBottom w:val="0"/>
      <w:divBdr>
        <w:top w:val="none" w:sz="0" w:space="0" w:color="auto"/>
        <w:left w:val="none" w:sz="0" w:space="0" w:color="auto"/>
        <w:bottom w:val="none" w:sz="0" w:space="0" w:color="auto"/>
        <w:right w:val="none" w:sz="0" w:space="0" w:color="auto"/>
      </w:divBdr>
    </w:div>
    <w:div w:id="62721342">
      <w:bodyDiv w:val="1"/>
      <w:marLeft w:val="0"/>
      <w:marRight w:val="0"/>
      <w:marTop w:val="0"/>
      <w:marBottom w:val="0"/>
      <w:divBdr>
        <w:top w:val="none" w:sz="0" w:space="0" w:color="auto"/>
        <w:left w:val="none" w:sz="0" w:space="0" w:color="auto"/>
        <w:bottom w:val="none" w:sz="0" w:space="0" w:color="auto"/>
        <w:right w:val="none" w:sz="0" w:space="0" w:color="auto"/>
      </w:divBdr>
    </w:div>
    <w:div w:id="63378967">
      <w:bodyDiv w:val="1"/>
      <w:marLeft w:val="0"/>
      <w:marRight w:val="0"/>
      <w:marTop w:val="0"/>
      <w:marBottom w:val="0"/>
      <w:divBdr>
        <w:top w:val="none" w:sz="0" w:space="0" w:color="auto"/>
        <w:left w:val="none" w:sz="0" w:space="0" w:color="auto"/>
        <w:bottom w:val="none" w:sz="0" w:space="0" w:color="auto"/>
        <w:right w:val="none" w:sz="0" w:space="0" w:color="auto"/>
      </w:divBdr>
    </w:div>
    <w:div w:id="64228898">
      <w:bodyDiv w:val="1"/>
      <w:marLeft w:val="0"/>
      <w:marRight w:val="0"/>
      <w:marTop w:val="0"/>
      <w:marBottom w:val="0"/>
      <w:divBdr>
        <w:top w:val="none" w:sz="0" w:space="0" w:color="auto"/>
        <w:left w:val="none" w:sz="0" w:space="0" w:color="auto"/>
        <w:bottom w:val="none" w:sz="0" w:space="0" w:color="auto"/>
        <w:right w:val="none" w:sz="0" w:space="0" w:color="auto"/>
      </w:divBdr>
    </w:div>
    <w:div w:id="65492332">
      <w:bodyDiv w:val="1"/>
      <w:marLeft w:val="0"/>
      <w:marRight w:val="0"/>
      <w:marTop w:val="0"/>
      <w:marBottom w:val="0"/>
      <w:divBdr>
        <w:top w:val="none" w:sz="0" w:space="0" w:color="auto"/>
        <w:left w:val="none" w:sz="0" w:space="0" w:color="auto"/>
        <w:bottom w:val="none" w:sz="0" w:space="0" w:color="auto"/>
        <w:right w:val="none" w:sz="0" w:space="0" w:color="auto"/>
      </w:divBdr>
    </w:div>
    <w:div w:id="65886534">
      <w:bodyDiv w:val="1"/>
      <w:marLeft w:val="0"/>
      <w:marRight w:val="0"/>
      <w:marTop w:val="0"/>
      <w:marBottom w:val="0"/>
      <w:divBdr>
        <w:top w:val="none" w:sz="0" w:space="0" w:color="auto"/>
        <w:left w:val="none" w:sz="0" w:space="0" w:color="auto"/>
        <w:bottom w:val="none" w:sz="0" w:space="0" w:color="auto"/>
        <w:right w:val="none" w:sz="0" w:space="0" w:color="auto"/>
      </w:divBdr>
    </w:div>
    <w:div w:id="66612891">
      <w:bodyDiv w:val="1"/>
      <w:marLeft w:val="0"/>
      <w:marRight w:val="0"/>
      <w:marTop w:val="0"/>
      <w:marBottom w:val="0"/>
      <w:divBdr>
        <w:top w:val="none" w:sz="0" w:space="0" w:color="auto"/>
        <w:left w:val="none" w:sz="0" w:space="0" w:color="auto"/>
        <w:bottom w:val="none" w:sz="0" w:space="0" w:color="auto"/>
        <w:right w:val="none" w:sz="0" w:space="0" w:color="auto"/>
      </w:divBdr>
    </w:div>
    <w:div w:id="68430338">
      <w:bodyDiv w:val="1"/>
      <w:marLeft w:val="0"/>
      <w:marRight w:val="0"/>
      <w:marTop w:val="0"/>
      <w:marBottom w:val="0"/>
      <w:divBdr>
        <w:top w:val="none" w:sz="0" w:space="0" w:color="auto"/>
        <w:left w:val="none" w:sz="0" w:space="0" w:color="auto"/>
        <w:bottom w:val="none" w:sz="0" w:space="0" w:color="auto"/>
        <w:right w:val="none" w:sz="0" w:space="0" w:color="auto"/>
      </w:divBdr>
    </w:div>
    <w:div w:id="68581314">
      <w:bodyDiv w:val="1"/>
      <w:marLeft w:val="0"/>
      <w:marRight w:val="0"/>
      <w:marTop w:val="0"/>
      <w:marBottom w:val="0"/>
      <w:divBdr>
        <w:top w:val="none" w:sz="0" w:space="0" w:color="auto"/>
        <w:left w:val="none" w:sz="0" w:space="0" w:color="auto"/>
        <w:bottom w:val="none" w:sz="0" w:space="0" w:color="auto"/>
        <w:right w:val="none" w:sz="0" w:space="0" w:color="auto"/>
      </w:divBdr>
    </w:div>
    <w:div w:id="70469988">
      <w:bodyDiv w:val="1"/>
      <w:marLeft w:val="0"/>
      <w:marRight w:val="0"/>
      <w:marTop w:val="0"/>
      <w:marBottom w:val="0"/>
      <w:divBdr>
        <w:top w:val="none" w:sz="0" w:space="0" w:color="auto"/>
        <w:left w:val="none" w:sz="0" w:space="0" w:color="auto"/>
        <w:bottom w:val="none" w:sz="0" w:space="0" w:color="auto"/>
        <w:right w:val="none" w:sz="0" w:space="0" w:color="auto"/>
      </w:divBdr>
    </w:div>
    <w:div w:id="72051516">
      <w:bodyDiv w:val="1"/>
      <w:marLeft w:val="0"/>
      <w:marRight w:val="0"/>
      <w:marTop w:val="0"/>
      <w:marBottom w:val="0"/>
      <w:divBdr>
        <w:top w:val="none" w:sz="0" w:space="0" w:color="auto"/>
        <w:left w:val="none" w:sz="0" w:space="0" w:color="auto"/>
        <w:bottom w:val="none" w:sz="0" w:space="0" w:color="auto"/>
        <w:right w:val="none" w:sz="0" w:space="0" w:color="auto"/>
      </w:divBdr>
    </w:div>
    <w:div w:id="72820602">
      <w:bodyDiv w:val="1"/>
      <w:marLeft w:val="0"/>
      <w:marRight w:val="0"/>
      <w:marTop w:val="0"/>
      <w:marBottom w:val="0"/>
      <w:divBdr>
        <w:top w:val="none" w:sz="0" w:space="0" w:color="auto"/>
        <w:left w:val="none" w:sz="0" w:space="0" w:color="auto"/>
        <w:bottom w:val="none" w:sz="0" w:space="0" w:color="auto"/>
        <w:right w:val="none" w:sz="0" w:space="0" w:color="auto"/>
      </w:divBdr>
    </w:div>
    <w:div w:id="73285998">
      <w:bodyDiv w:val="1"/>
      <w:marLeft w:val="0"/>
      <w:marRight w:val="0"/>
      <w:marTop w:val="0"/>
      <w:marBottom w:val="0"/>
      <w:divBdr>
        <w:top w:val="none" w:sz="0" w:space="0" w:color="auto"/>
        <w:left w:val="none" w:sz="0" w:space="0" w:color="auto"/>
        <w:bottom w:val="none" w:sz="0" w:space="0" w:color="auto"/>
        <w:right w:val="none" w:sz="0" w:space="0" w:color="auto"/>
      </w:divBdr>
    </w:div>
    <w:div w:id="75514265">
      <w:bodyDiv w:val="1"/>
      <w:marLeft w:val="0"/>
      <w:marRight w:val="0"/>
      <w:marTop w:val="0"/>
      <w:marBottom w:val="0"/>
      <w:divBdr>
        <w:top w:val="none" w:sz="0" w:space="0" w:color="auto"/>
        <w:left w:val="none" w:sz="0" w:space="0" w:color="auto"/>
        <w:bottom w:val="none" w:sz="0" w:space="0" w:color="auto"/>
        <w:right w:val="none" w:sz="0" w:space="0" w:color="auto"/>
      </w:divBdr>
    </w:div>
    <w:div w:id="75789814">
      <w:bodyDiv w:val="1"/>
      <w:marLeft w:val="0"/>
      <w:marRight w:val="0"/>
      <w:marTop w:val="0"/>
      <w:marBottom w:val="0"/>
      <w:divBdr>
        <w:top w:val="none" w:sz="0" w:space="0" w:color="auto"/>
        <w:left w:val="none" w:sz="0" w:space="0" w:color="auto"/>
        <w:bottom w:val="none" w:sz="0" w:space="0" w:color="auto"/>
        <w:right w:val="none" w:sz="0" w:space="0" w:color="auto"/>
      </w:divBdr>
    </w:div>
    <w:div w:id="76025300">
      <w:bodyDiv w:val="1"/>
      <w:marLeft w:val="0"/>
      <w:marRight w:val="0"/>
      <w:marTop w:val="0"/>
      <w:marBottom w:val="0"/>
      <w:divBdr>
        <w:top w:val="none" w:sz="0" w:space="0" w:color="auto"/>
        <w:left w:val="none" w:sz="0" w:space="0" w:color="auto"/>
        <w:bottom w:val="none" w:sz="0" w:space="0" w:color="auto"/>
        <w:right w:val="none" w:sz="0" w:space="0" w:color="auto"/>
      </w:divBdr>
    </w:div>
    <w:div w:id="78449135">
      <w:bodyDiv w:val="1"/>
      <w:marLeft w:val="0"/>
      <w:marRight w:val="0"/>
      <w:marTop w:val="0"/>
      <w:marBottom w:val="0"/>
      <w:divBdr>
        <w:top w:val="none" w:sz="0" w:space="0" w:color="auto"/>
        <w:left w:val="none" w:sz="0" w:space="0" w:color="auto"/>
        <w:bottom w:val="none" w:sz="0" w:space="0" w:color="auto"/>
        <w:right w:val="none" w:sz="0" w:space="0" w:color="auto"/>
      </w:divBdr>
    </w:div>
    <w:div w:id="81342465">
      <w:bodyDiv w:val="1"/>
      <w:marLeft w:val="0"/>
      <w:marRight w:val="0"/>
      <w:marTop w:val="0"/>
      <w:marBottom w:val="0"/>
      <w:divBdr>
        <w:top w:val="none" w:sz="0" w:space="0" w:color="auto"/>
        <w:left w:val="none" w:sz="0" w:space="0" w:color="auto"/>
        <w:bottom w:val="none" w:sz="0" w:space="0" w:color="auto"/>
        <w:right w:val="none" w:sz="0" w:space="0" w:color="auto"/>
      </w:divBdr>
    </w:div>
    <w:div w:id="83428741">
      <w:bodyDiv w:val="1"/>
      <w:marLeft w:val="0"/>
      <w:marRight w:val="0"/>
      <w:marTop w:val="0"/>
      <w:marBottom w:val="0"/>
      <w:divBdr>
        <w:top w:val="none" w:sz="0" w:space="0" w:color="auto"/>
        <w:left w:val="none" w:sz="0" w:space="0" w:color="auto"/>
        <w:bottom w:val="none" w:sz="0" w:space="0" w:color="auto"/>
        <w:right w:val="none" w:sz="0" w:space="0" w:color="auto"/>
      </w:divBdr>
    </w:div>
    <w:div w:id="83965874">
      <w:bodyDiv w:val="1"/>
      <w:marLeft w:val="0"/>
      <w:marRight w:val="0"/>
      <w:marTop w:val="0"/>
      <w:marBottom w:val="0"/>
      <w:divBdr>
        <w:top w:val="none" w:sz="0" w:space="0" w:color="auto"/>
        <w:left w:val="none" w:sz="0" w:space="0" w:color="auto"/>
        <w:bottom w:val="none" w:sz="0" w:space="0" w:color="auto"/>
        <w:right w:val="none" w:sz="0" w:space="0" w:color="auto"/>
      </w:divBdr>
    </w:div>
    <w:div w:id="84572218">
      <w:bodyDiv w:val="1"/>
      <w:marLeft w:val="0"/>
      <w:marRight w:val="0"/>
      <w:marTop w:val="0"/>
      <w:marBottom w:val="0"/>
      <w:divBdr>
        <w:top w:val="none" w:sz="0" w:space="0" w:color="auto"/>
        <w:left w:val="none" w:sz="0" w:space="0" w:color="auto"/>
        <w:bottom w:val="none" w:sz="0" w:space="0" w:color="auto"/>
        <w:right w:val="none" w:sz="0" w:space="0" w:color="auto"/>
      </w:divBdr>
    </w:div>
    <w:div w:id="85613807">
      <w:bodyDiv w:val="1"/>
      <w:marLeft w:val="0"/>
      <w:marRight w:val="0"/>
      <w:marTop w:val="0"/>
      <w:marBottom w:val="0"/>
      <w:divBdr>
        <w:top w:val="none" w:sz="0" w:space="0" w:color="auto"/>
        <w:left w:val="none" w:sz="0" w:space="0" w:color="auto"/>
        <w:bottom w:val="none" w:sz="0" w:space="0" w:color="auto"/>
        <w:right w:val="none" w:sz="0" w:space="0" w:color="auto"/>
      </w:divBdr>
    </w:div>
    <w:div w:id="86587172">
      <w:bodyDiv w:val="1"/>
      <w:marLeft w:val="0"/>
      <w:marRight w:val="0"/>
      <w:marTop w:val="0"/>
      <w:marBottom w:val="0"/>
      <w:divBdr>
        <w:top w:val="none" w:sz="0" w:space="0" w:color="auto"/>
        <w:left w:val="none" w:sz="0" w:space="0" w:color="auto"/>
        <w:bottom w:val="none" w:sz="0" w:space="0" w:color="auto"/>
        <w:right w:val="none" w:sz="0" w:space="0" w:color="auto"/>
      </w:divBdr>
    </w:div>
    <w:div w:id="86924555">
      <w:bodyDiv w:val="1"/>
      <w:marLeft w:val="0"/>
      <w:marRight w:val="0"/>
      <w:marTop w:val="0"/>
      <w:marBottom w:val="0"/>
      <w:divBdr>
        <w:top w:val="none" w:sz="0" w:space="0" w:color="auto"/>
        <w:left w:val="none" w:sz="0" w:space="0" w:color="auto"/>
        <w:bottom w:val="none" w:sz="0" w:space="0" w:color="auto"/>
        <w:right w:val="none" w:sz="0" w:space="0" w:color="auto"/>
      </w:divBdr>
    </w:div>
    <w:div w:id="89548237">
      <w:bodyDiv w:val="1"/>
      <w:marLeft w:val="0"/>
      <w:marRight w:val="0"/>
      <w:marTop w:val="0"/>
      <w:marBottom w:val="0"/>
      <w:divBdr>
        <w:top w:val="none" w:sz="0" w:space="0" w:color="auto"/>
        <w:left w:val="none" w:sz="0" w:space="0" w:color="auto"/>
        <w:bottom w:val="none" w:sz="0" w:space="0" w:color="auto"/>
        <w:right w:val="none" w:sz="0" w:space="0" w:color="auto"/>
      </w:divBdr>
    </w:div>
    <w:div w:id="89619263">
      <w:bodyDiv w:val="1"/>
      <w:marLeft w:val="0"/>
      <w:marRight w:val="0"/>
      <w:marTop w:val="0"/>
      <w:marBottom w:val="0"/>
      <w:divBdr>
        <w:top w:val="none" w:sz="0" w:space="0" w:color="auto"/>
        <w:left w:val="none" w:sz="0" w:space="0" w:color="auto"/>
        <w:bottom w:val="none" w:sz="0" w:space="0" w:color="auto"/>
        <w:right w:val="none" w:sz="0" w:space="0" w:color="auto"/>
      </w:divBdr>
    </w:div>
    <w:div w:id="89813003">
      <w:bodyDiv w:val="1"/>
      <w:marLeft w:val="0"/>
      <w:marRight w:val="0"/>
      <w:marTop w:val="0"/>
      <w:marBottom w:val="0"/>
      <w:divBdr>
        <w:top w:val="none" w:sz="0" w:space="0" w:color="auto"/>
        <w:left w:val="none" w:sz="0" w:space="0" w:color="auto"/>
        <w:bottom w:val="none" w:sz="0" w:space="0" w:color="auto"/>
        <w:right w:val="none" w:sz="0" w:space="0" w:color="auto"/>
      </w:divBdr>
    </w:div>
    <w:div w:id="91097636">
      <w:bodyDiv w:val="1"/>
      <w:marLeft w:val="0"/>
      <w:marRight w:val="0"/>
      <w:marTop w:val="0"/>
      <w:marBottom w:val="0"/>
      <w:divBdr>
        <w:top w:val="none" w:sz="0" w:space="0" w:color="auto"/>
        <w:left w:val="none" w:sz="0" w:space="0" w:color="auto"/>
        <w:bottom w:val="none" w:sz="0" w:space="0" w:color="auto"/>
        <w:right w:val="none" w:sz="0" w:space="0" w:color="auto"/>
      </w:divBdr>
    </w:div>
    <w:div w:id="91702425">
      <w:bodyDiv w:val="1"/>
      <w:marLeft w:val="0"/>
      <w:marRight w:val="0"/>
      <w:marTop w:val="0"/>
      <w:marBottom w:val="0"/>
      <w:divBdr>
        <w:top w:val="none" w:sz="0" w:space="0" w:color="auto"/>
        <w:left w:val="none" w:sz="0" w:space="0" w:color="auto"/>
        <w:bottom w:val="none" w:sz="0" w:space="0" w:color="auto"/>
        <w:right w:val="none" w:sz="0" w:space="0" w:color="auto"/>
      </w:divBdr>
    </w:div>
    <w:div w:id="92019288">
      <w:bodyDiv w:val="1"/>
      <w:marLeft w:val="0"/>
      <w:marRight w:val="0"/>
      <w:marTop w:val="0"/>
      <w:marBottom w:val="0"/>
      <w:divBdr>
        <w:top w:val="none" w:sz="0" w:space="0" w:color="auto"/>
        <w:left w:val="none" w:sz="0" w:space="0" w:color="auto"/>
        <w:bottom w:val="none" w:sz="0" w:space="0" w:color="auto"/>
        <w:right w:val="none" w:sz="0" w:space="0" w:color="auto"/>
      </w:divBdr>
    </w:div>
    <w:div w:id="93064626">
      <w:bodyDiv w:val="1"/>
      <w:marLeft w:val="0"/>
      <w:marRight w:val="0"/>
      <w:marTop w:val="0"/>
      <w:marBottom w:val="0"/>
      <w:divBdr>
        <w:top w:val="none" w:sz="0" w:space="0" w:color="auto"/>
        <w:left w:val="none" w:sz="0" w:space="0" w:color="auto"/>
        <w:bottom w:val="none" w:sz="0" w:space="0" w:color="auto"/>
        <w:right w:val="none" w:sz="0" w:space="0" w:color="auto"/>
      </w:divBdr>
    </w:div>
    <w:div w:id="93862823">
      <w:bodyDiv w:val="1"/>
      <w:marLeft w:val="0"/>
      <w:marRight w:val="0"/>
      <w:marTop w:val="0"/>
      <w:marBottom w:val="0"/>
      <w:divBdr>
        <w:top w:val="none" w:sz="0" w:space="0" w:color="auto"/>
        <w:left w:val="none" w:sz="0" w:space="0" w:color="auto"/>
        <w:bottom w:val="none" w:sz="0" w:space="0" w:color="auto"/>
        <w:right w:val="none" w:sz="0" w:space="0" w:color="auto"/>
      </w:divBdr>
    </w:div>
    <w:div w:id="98180256">
      <w:bodyDiv w:val="1"/>
      <w:marLeft w:val="0"/>
      <w:marRight w:val="0"/>
      <w:marTop w:val="0"/>
      <w:marBottom w:val="0"/>
      <w:divBdr>
        <w:top w:val="none" w:sz="0" w:space="0" w:color="auto"/>
        <w:left w:val="none" w:sz="0" w:space="0" w:color="auto"/>
        <w:bottom w:val="none" w:sz="0" w:space="0" w:color="auto"/>
        <w:right w:val="none" w:sz="0" w:space="0" w:color="auto"/>
      </w:divBdr>
    </w:div>
    <w:div w:id="100228247">
      <w:bodyDiv w:val="1"/>
      <w:marLeft w:val="0"/>
      <w:marRight w:val="0"/>
      <w:marTop w:val="0"/>
      <w:marBottom w:val="0"/>
      <w:divBdr>
        <w:top w:val="none" w:sz="0" w:space="0" w:color="auto"/>
        <w:left w:val="none" w:sz="0" w:space="0" w:color="auto"/>
        <w:bottom w:val="none" w:sz="0" w:space="0" w:color="auto"/>
        <w:right w:val="none" w:sz="0" w:space="0" w:color="auto"/>
      </w:divBdr>
    </w:div>
    <w:div w:id="101264590">
      <w:bodyDiv w:val="1"/>
      <w:marLeft w:val="0"/>
      <w:marRight w:val="0"/>
      <w:marTop w:val="0"/>
      <w:marBottom w:val="0"/>
      <w:divBdr>
        <w:top w:val="none" w:sz="0" w:space="0" w:color="auto"/>
        <w:left w:val="none" w:sz="0" w:space="0" w:color="auto"/>
        <w:bottom w:val="none" w:sz="0" w:space="0" w:color="auto"/>
        <w:right w:val="none" w:sz="0" w:space="0" w:color="auto"/>
      </w:divBdr>
    </w:div>
    <w:div w:id="101266510">
      <w:bodyDiv w:val="1"/>
      <w:marLeft w:val="0"/>
      <w:marRight w:val="0"/>
      <w:marTop w:val="0"/>
      <w:marBottom w:val="0"/>
      <w:divBdr>
        <w:top w:val="none" w:sz="0" w:space="0" w:color="auto"/>
        <w:left w:val="none" w:sz="0" w:space="0" w:color="auto"/>
        <w:bottom w:val="none" w:sz="0" w:space="0" w:color="auto"/>
        <w:right w:val="none" w:sz="0" w:space="0" w:color="auto"/>
      </w:divBdr>
    </w:div>
    <w:div w:id="104429492">
      <w:bodyDiv w:val="1"/>
      <w:marLeft w:val="0"/>
      <w:marRight w:val="0"/>
      <w:marTop w:val="0"/>
      <w:marBottom w:val="0"/>
      <w:divBdr>
        <w:top w:val="none" w:sz="0" w:space="0" w:color="auto"/>
        <w:left w:val="none" w:sz="0" w:space="0" w:color="auto"/>
        <w:bottom w:val="none" w:sz="0" w:space="0" w:color="auto"/>
        <w:right w:val="none" w:sz="0" w:space="0" w:color="auto"/>
      </w:divBdr>
    </w:div>
    <w:div w:id="105658597">
      <w:bodyDiv w:val="1"/>
      <w:marLeft w:val="0"/>
      <w:marRight w:val="0"/>
      <w:marTop w:val="0"/>
      <w:marBottom w:val="0"/>
      <w:divBdr>
        <w:top w:val="none" w:sz="0" w:space="0" w:color="auto"/>
        <w:left w:val="none" w:sz="0" w:space="0" w:color="auto"/>
        <w:bottom w:val="none" w:sz="0" w:space="0" w:color="auto"/>
        <w:right w:val="none" w:sz="0" w:space="0" w:color="auto"/>
      </w:divBdr>
    </w:div>
    <w:div w:id="105781210">
      <w:bodyDiv w:val="1"/>
      <w:marLeft w:val="0"/>
      <w:marRight w:val="0"/>
      <w:marTop w:val="0"/>
      <w:marBottom w:val="0"/>
      <w:divBdr>
        <w:top w:val="none" w:sz="0" w:space="0" w:color="auto"/>
        <w:left w:val="none" w:sz="0" w:space="0" w:color="auto"/>
        <w:bottom w:val="none" w:sz="0" w:space="0" w:color="auto"/>
        <w:right w:val="none" w:sz="0" w:space="0" w:color="auto"/>
      </w:divBdr>
    </w:div>
    <w:div w:id="105857299">
      <w:bodyDiv w:val="1"/>
      <w:marLeft w:val="0"/>
      <w:marRight w:val="0"/>
      <w:marTop w:val="0"/>
      <w:marBottom w:val="0"/>
      <w:divBdr>
        <w:top w:val="none" w:sz="0" w:space="0" w:color="auto"/>
        <w:left w:val="none" w:sz="0" w:space="0" w:color="auto"/>
        <w:bottom w:val="none" w:sz="0" w:space="0" w:color="auto"/>
        <w:right w:val="none" w:sz="0" w:space="0" w:color="auto"/>
      </w:divBdr>
    </w:div>
    <w:div w:id="105858735">
      <w:bodyDiv w:val="1"/>
      <w:marLeft w:val="0"/>
      <w:marRight w:val="0"/>
      <w:marTop w:val="0"/>
      <w:marBottom w:val="0"/>
      <w:divBdr>
        <w:top w:val="none" w:sz="0" w:space="0" w:color="auto"/>
        <w:left w:val="none" w:sz="0" w:space="0" w:color="auto"/>
        <w:bottom w:val="none" w:sz="0" w:space="0" w:color="auto"/>
        <w:right w:val="none" w:sz="0" w:space="0" w:color="auto"/>
      </w:divBdr>
    </w:div>
    <w:div w:id="106001716">
      <w:bodyDiv w:val="1"/>
      <w:marLeft w:val="0"/>
      <w:marRight w:val="0"/>
      <w:marTop w:val="0"/>
      <w:marBottom w:val="0"/>
      <w:divBdr>
        <w:top w:val="none" w:sz="0" w:space="0" w:color="auto"/>
        <w:left w:val="none" w:sz="0" w:space="0" w:color="auto"/>
        <w:bottom w:val="none" w:sz="0" w:space="0" w:color="auto"/>
        <w:right w:val="none" w:sz="0" w:space="0" w:color="auto"/>
      </w:divBdr>
    </w:div>
    <w:div w:id="106046359">
      <w:bodyDiv w:val="1"/>
      <w:marLeft w:val="0"/>
      <w:marRight w:val="0"/>
      <w:marTop w:val="0"/>
      <w:marBottom w:val="0"/>
      <w:divBdr>
        <w:top w:val="none" w:sz="0" w:space="0" w:color="auto"/>
        <w:left w:val="none" w:sz="0" w:space="0" w:color="auto"/>
        <w:bottom w:val="none" w:sz="0" w:space="0" w:color="auto"/>
        <w:right w:val="none" w:sz="0" w:space="0" w:color="auto"/>
      </w:divBdr>
    </w:div>
    <w:div w:id="107085897">
      <w:bodyDiv w:val="1"/>
      <w:marLeft w:val="0"/>
      <w:marRight w:val="0"/>
      <w:marTop w:val="0"/>
      <w:marBottom w:val="0"/>
      <w:divBdr>
        <w:top w:val="none" w:sz="0" w:space="0" w:color="auto"/>
        <w:left w:val="none" w:sz="0" w:space="0" w:color="auto"/>
        <w:bottom w:val="none" w:sz="0" w:space="0" w:color="auto"/>
        <w:right w:val="none" w:sz="0" w:space="0" w:color="auto"/>
      </w:divBdr>
    </w:div>
    <w:div w:id="108428093">
      <w:bodyDiv w:val="1"/>
      <w:marLeft w:val="0"/>
      <w:marRight w:val="0"/>
      <w:marTop w:val="0"/>
      <w:marBottom w:val="0"/>
      <w:divBdr>
        <w:top w:val="none" w:sz="0" w:space="0" w:color="auto"/>
        <w:left w:val="none" w:sz="0" w:space="0" w:color="auto"/>
        <w:bottom w:val="none" w:sz="0" w:space="0" w:color="auto"/>
        <w:right w:val="none" w:sz="0" w:space="0" w:color="auto"/>
      </w:divBdr>
    </w:div>
    <w:div w:id="109056853">
      <w:bodyDiv w:val="1"/>
      <w:marLeft w:val="0"/>
      <w:marRight w:val="0"/>
      <w:marTop w:val="0"/>
      <w:marBottom w:val="0"/>
      <w:divBdr>
        <w:top w:val="none" w:sz="0" w:space="0" w:color="auto"/>
        <w:left w:val="none" w:sz="0" w:space="0" w:color="auto"/>
        <w:bottom w:val="none" w:sz="0" w:space="0" w:color="auto"/>
        <w:right w:val="none" w:sz="0" w:space="0" w:color="auto"/>
      </w:divBdr>
    </w:div>
    <w:div w:id="109514660">
      <w:bodyDiv w:val="1"/>
      <w:marLeft w:val="0"/>
      <w:marRight w:val="0"/>
      <w:marTop w:val="0"/>
      <w:marBottom w:val="0"/>
      <w:divBdr>
        <w:top w:val="none" w:sz="0" w:space="0" w:color="auto"/>
        <w:left w:val="none" w:sz="0" w:space="0" w:color="auto"/>
        <w:bottom w:val="none" w:sz="0" w:space="0" w:color="auto"/>
        <w:right w:val="none" w:sz="0" w:space="0" w:color="auto"/>
      </w:divBdr>
    </w:div>
    <w:div w:id="112216375">
      <w:bodyDiv w:val="1"/>
      <w:marLeft w:val="0"/>
      <w:marRight w:val="0"/>
      <w:marTop w:val="0"/>
      <w:marBottom w:val="0"/>
      <w:divBdr>
        <w:top w:val="none" w:sz="0" w:space="0" w:color="auto"/>
        <w:left w:val="none" w:sz="0" w:space="0" w:color="auto"/>
        <w:bottom w:val="none" w:sz="0" w:space="0" w:color="auto"/>
        <w:right w:val="none" w:sz="0" w:space="0" w:color="auto"/>
      </w:divBdr>
    </w:div>
    <w:div w:id="112747180">
      <w:bodyDiv w:val="1"/>
      <w:marLeft w:val="0"/>
      <w:marRight w:val="0"/>
      <w:marTop w:val="0"/>
      <w:marBottom w:val="0"/>
      <w:divBdr>
        <w:top w:val="none" w:sz="0" w:space="0" w:color="auto"/>
        <w:left w:val="none" w:sz="0" w:space="0" w:color="auto"/>
        <w:bottom w:val="none" w:sz="0" w:space="0" w:color="auto"/>
        <w:right w:val="none" w:sz="0" w:space="0" w:color="auto"/>
      </w:divBdr>
    </w:div>
    <w:div w:id="114373380">
      <w:bodyDiv w:val="1"/>
      <w:marLeft w:val="0"/>
      <w:marRight w:val="0"/>
      <w:marTop w:val="0"/>
      <w:marBottom w:val="0"/>
      <w:divBdr>
        <w:top w:val="none" w:sz="0" w:space="0" w:color="auto"/>
        <w:left w:val="none" w:sz="0" w:space="0" w:color="auto"/>
        <w:bottom w:val="none" w:sz="0" w:space="0" w:color="auto"/>
        <w:right w:val="none" w:sz="0" w:space="0" w:color="auto"/>
      </w:divBdr>
    </w:div>
    <w:div w:id="115104081">
      <w:bodyDiv w:val="1"/>
      <w:marLeft w:val="0"/>
      <w:marRight w:val="0"/>
      <w:marTop w:val="0"/>
      <w:marBottom w:val="0"/>
      <w:divBdr>
        <w:top w:val="none" w:sz="0" w:space="0" w:color="auto"/>
        <w:left w:val="none" w:sz="0" w:space="0" w:color="auto"/>
        <w:bottom w:val="none" w:sz="0" w:space="0" w:color="auto"/>
        <w:right w:val="none" w:sz="0" w:space="0" w:color="auto"/>
      </w:divBdr>
    </w:div>
    <w:div w:id="116071547">
      <w:bodyDiv w:val="1"/>
      <w:marLeft w:val="0"/>
      <w:marRight w:val="0"/>
      <w:marTop w:val="0"/>
      <w:marBottom w:val="0"/>
      <w:divBdr>
        <w:top w:val="none" w:sz="0" w:space="0" w:color="auto"/>
        <w:left w:val="none" w:sz="0" w:space="0" w:color="auto"/>
        <w:bottom w:val="none" w:sz="0" w:space="0" w:color="auto"/>
        <w:right w:val="none" w:sz="0" w:space="0" w:color="auto"/>
      </w:divBdr>
    </w:div>
    <w:div w:id="116414156">
      <w:bodyDiv w:val="1"/>
      <w:marLeft w:val="0"/>
      <w:marRight w:val="0"/>
      <w:marTop w:val="0"/>
      <w:marBottom w:val="0"/>
      <w:divBdr>
        <w:top w:val="none" w:sz="0" w:space="0" w:color="auto"/>
        <w:left w:val="none" w:sz="0" w:space="0" w:color="auto"/>
        <w:bottom w:val="none" w:sz="0" w:space="0" w:color="auto"/>
        <w:right w:val="none" w:sz="0" w:space="0" w:color="auto"/>
      </w:divBdr>
    </w:div>
    <w:div w:id="119149367">
      <w:bodyDiv w:val="1"/>
      <w:marLeft w:val="0"/>
      <w:marRight w:val="0"/>
      <w:marTop w:val="0"/>
      <w:marBottom w:val="0"/>
      <w:divBdr>
        <w:top w:val="none" w:sz="0" w:space="0" w:color="auto"/>
        <w:left w:val="none" w:sz="0" w:space="0" w:color="auto"/>
        <w:bottom w:val="none" w:sz="0" w:space="0" w:color="auto"/>
        <w:right w:val="none" w:sz="0" w:space="0" w:color="auto"/>
      </w:divBdr>
    </w:div>
    <w:div w:id="121466167">
      <w:bodyDiv w:val="1"/>
      <w:marLeft w:val="0"/>
      <w:marRight w:val="0"/>
      <w:marTop w:val="0"/>
      <w:marBottom w:val="0"/>
      <w:divBdr>
        <w:top w:val="none" w:sz="0" w:space="0" w:color="auto"/>
        <w:left w:val="none" w:sz="0" w:space="0" w:color="auto"/>
        <w:bottom w:val="none" w:sz="0" w:space="0" w:color="auto"/>
        <w:right w:val="none" w:sz="0" w:space="0" w:color="auto"/>
      </w:divBdr>
    </w:div>
    <w:div w:id="125397018">
      <w:bodyDiv w:val="1"/>
      <w:marLeft w:val="0"/>
      <w:marRight w:val="0"/>
      <w:marTop w:val="0"/>
      <w:marBottom w:val="0"/>
      <w:divBdr>
        <w:top w:val="none" w:sz="0" w:space="0" w:color="auto"/>
        <w:left w:val="none" w:sz="0" w:space="0" w:color="auto"/>
        <w:bottom w:val="none" w:sz="0" w:space="0" w:color="auto"/>
        <w:right w:val="none" w:sz="0" w:space="0" w:color="auto"/>
      </w:divBdr>
    </w:div>
    <w:div w:id="127163218">
      <w:bodyDiv w:val="1"/>
      <w:marLeft w:val="0"/>
      <w:marRight w:val="0"/>
      <w:marTop w:val="0"/>
      <w:marBottom w:val="0"/>
      <w:divBdr>
        <w:top w:val="none" w:sz="0" w:space="0" w:color="auto"/>
        <w:left w:val="none" w:sz="0" w:space="0" w:color="auto"/>
        <w:bottom w:val="none" w:sz="0" w:space="0" w:color="auto"/>
        <w:right w:val="none" w:sz="0" w:space="0" w:color="auto"/>
      </w:divBdr>
    </w:div>
    <w:div w:id="127288559">
      <w:bodyDiv w:val="1"/>
      <w:marLeft w:val="0"/>
      <w:marRight w:val="0"/>
      <w:marTop w:val="0"/>
      <w:marBottom w:val="0"/>
      <w:divBdr>
        <w:top w:val="none" w:sz="0" w:space="0" w:color="auto"/>
        <w:left w:val="none" w:sz="0" w:space="0" w:color="auto"/>
        <w:bottom w:val="none" w:sz="0" w:space="0" w:color="auto"/>
        <w:right w:val="none" w:sz="0" w:space="0" w:color="auto"/>
      </w:divBdr>
    </w:div>
    <w:div w:id="128062643">
      <w:bodyDiv w:val="1"/>
      <w:marLeft w:val="0"/>
      <w:marRight w:val="0"/>
      <w:marTop w:val="0"/>
      <w:marBottom w:val="0"/>
      <w:divBdr>
        <w:top w:val="none" w:sz="0" w:space="0" w:color="auto"/>
        <w:left w:val="none" w:sz="0" w:space="0" w:color="auto"/>
        <w:bottom w:val="none" w:sz="0" w:space="0" w:color="auto"/>
        <w:right w:val="none" w:sz="0" w:space="0" w:color="auto"/>
      </w:divBdr>
    </w:div>
    <w:div w:id="130439876">
      <w:bodyDiv w:val="1"/>
      <w:marLeft w:val="0"/>
      <w:marRight w:val="0"/>
      <w:marTop w:val="0"/>
      <w:marBottom w:val="0"/>
      <w:divBdr>
        <w:top w:val="none" w:sz="0" w:space="0" w:color="auto"/>
        <w:left w:val="none" w:sz="0" w:space="0" w:color="auto"/>
        <w:bottom w:val="none" w:sz="0" w:space="0" w:color="auto"/>
        <w:right w:val="none" w:sz="0" w:space="0" w:color="auto"/>
      </w:divBdr>
    </w:div>
    <w:div w:id="133059667">
      <w:bodyDiv w:val="1"/>
      <w:marLeft w:val="0"/>
      <w:marRight w:val="0"/>
      <w:marTop w:val="0"/>
      <w:marBottom w:val="0"/>
      <w:divBdr>
        <w:top w:val="none" w:sz="0" w:space="0" w:color="auto"/>
        <w:left w:val="none" w:sz="0" w:space="0" w:color="auto"/>
        <w:bottom w:val="none" w:sz="0" w:space="0" w:color="auto"/>
        <w:right w:val="none" w:sz="0" w:space="0" w:color="auto"/>
      </w:divBdr>
    </w:div>
    <w:div w:id="134101808">
      <w:bodyDiv w:val="1"/>
      <w:marLeft w:val="0"/>
      <w:marRight w:val="0"/>
      <w:marTop w:val="0"/>
      <w:marBottom w:val="0"/>
      <w:divBdr>
        <w:top w:val="none" w:sz="0" w:space="0" w:color="auto"/>
        <w:left w:val="none" w:sz="0" w:space="0" w:color="auto"/>
        <w:bottom w:val="none" w:sz="0" w:space="0" w:color="auto"/>
        <w:right w:val="none" w:sz="0" w:space="0" w:color="auto"/>
      </w:divBdr>
    </w:div>
    <w:div w:id="134101880">
      <w:bodyDiv w:val="1"/>
      <w:marLeft w:val="0"/>
      <w:marRight w:val="0"/>
      <w:marTop w:val="0"/>
      <w:marBottom w:val="0"/>
      <w:divBdr>
        <w:top w:val="none" w:sz="0" w:space="0" w:color="auto"/>
        <w:left w:val="none" w:sz="0" w:space="0" w:color="auto"/>
        <w:bottom w:val="none" w:sz="0" w:space="0" w:color="auto"/>
        <w:right w:val="none" w:sz="0" w:space="0" w:color="auto"/>
      </w:divBdr>
    </w:div>
    <w:div w:id="134183909">
      <w:bodyDiv w:val="1"/>
      <w:marLeft w:val="0"/>
      <w:marRight w:val="0"/>
      <w:marTop w:val="0"/>
      <w:marBottom w:val="0"/>
      <w:divBdr>
        <w:top w:val="none" w:sz="0" w:space="0" w:color="auto"/>
        <w:left w:val="none" w:sz="0" w:space="0" w:color="auto"/>
        <w:bottom w:val="none" w:sz="0" w:space="0" w:color="auto"/>
        <w:right w:val="none" w:sz="0" w:space="0" w:color="auto"/>
      </w:divBdr>
    </w:div>
    <w:div w:id="134184020">
      <w:bodyDiv w:val="1"/>
      <w:marLeft w:val="0"/>
      <w:marRight w:val="0"/>
      <w:marTop w:val="0"/>
      <w:marBottom w:val="0"/>
      <w:divBdr>
        <w:top w:val="none" w:sz="0" w:space="0" w:color="auto"/>
        <w:left w:val="none" w:sz="0" w:space="0" w:color="auto"/>
        <w:bottom w:val="none" w:sz="0" w:space="0" w:color="auto"/>
        <w:right w:val="none" w:sz="0" w:space="0" w:color="auto"/>
      </w:divBdr>
    </w:div>
    <w:div w:id="135100882">
      <w:bodyDiv w:val="1"/>
      <w:marLeft w:val="0"/>
      <w:marRight w:val="0"/>
      <w:marTop w:val="0"/>
      <w:marBottom w:val="0"/>
      <w:divBdr>
        <w:top w:val="none" w:sz="0" w:space="0" w:color="auto"/>
        <w:left w:val="none" w:sz="0" w:space="0" w:color="auto"/>
        <w:bottom w:val="none" w:sz="0" w:space="0" w:color="auto"/>
        <w:right w:val="none" w:sz="0" w:space="0" w:color="auto"/>
      </w:divBdr>
    </w:div>
    <w:div w:id="138619058">
      <w:bodyDiv w:val="1"/>
      <w:marLeft w:val="0"/>
      <w:marRight w:val="0"/>
      <w:marTop w:val="0"/>
      <w:marBottom w:val="0"/>
      <w:divBdr>
        <w:top w:val="none" w:sz="0" w:space="0" w:color="auto"/>
        <w:left w:val="none" w:sz="0" w:space="0" w:color="auto"/>
        <w:bottom w:val="none" w:sz="0" w:space="0" w:color="auto"/>
        <w:right w:val="none" w:sz="0" w:space="0" w:color="auto"/>
      </w:divBdr>
    </w:div>
    <w:div w:id="138771228">
      <w:bodyDiv w:val="1"/>
      <w:marLeft w:val="0"/>
      <w:marRight w:val="0"/>
      <w:marTop w:val="0"/>
      <w:marBottom w:val="0"/>
      <w:divBdr>
        <w:top w:val="none" w:sz="0" w:space="0" w:color="auto"/>
        <w:left w:val="none" w:sz="0" w:space="0" w:color="auto"/>
        <w:bottom w:val="none" w:sz="0" w:space="0" w:color="auto"/>
        <w:right w:val="none" w:sz="0" w:space="0" w:color="auto"/>
      </w:divBdr>
    </w:div>
    <w:div w:id="139008060">
      <w:bodyDiv w:val="1"/>
      <w:marLeft w:val="0"/>
      <w:marRight w:val="0"/>
      <w:marTop w:val="0"/>
      <w:marBottom w:val="0"/>
      <w:divBdr>
        <w:top w:val="none" w:sz="0" w:space="0" w:color="auto"/>
        <w:left w:val="none" w:sz="0" w:space="0" w:color="auto"/>
        <w:bottom w:val="none" w:sz="0" w:space="0" w:color="auto"/>
        <w:right w:val="none" w:sz="0" w:space="0" w:color="auto"/>
      </w:divBdr>
    </w:div>
    <w:div w:id="139084445">
      <w:bodyDiv w:val="1"/>
      <w:marLeft w:val="0"/>
      <w:marRight w:val="0"/>
      <w:marTop w:val="0"/>
      <w:marBottom w:val="0"/>
      <w:divBdr>
        <w:top w:val="none" w:sz="0" w:space="0" w:color="auto"/>
        <w:left w:val="none" w:sz="0" w:space="0" w:color="auto"/>
        <w:bottom w:val="none" w:sz="0" w:space="0" w:color="auto"/>
        <w:right w:val="none" w:sz="0" w:space="0" w:color="auto"/>
      </w:divBdr>
    </w:div>
    <w:div w:id="141779958">
      <w:bodyDiv w:val="1"/>
      <w:marLeft w:val="0"/>
      <w:marRight w:val="0"/>
      <w:marTop w:val="0"/>
      <w:marBottom w:val="0"/>
      <w:divBdr>
        <w:top w:val="none" w:sz="0" w:space="0" w:color="auto"/>
        <w:left w:val="none" w:sz="0" w:space="0" w:color="auto"/>
        <w:bottom w:val="none" w:sz="0" w:space="0" w:color="auto"/>
        <w:right w:val="none" w:sz="0" w:space="0" w:color="auto"/>
      </w:divBdr>
    </w:div>
    <w:div w:id="142428416">
      <w:bodyDiv w:val="1"/>
      <w:marLeft w:val="0"/>
      <w:marRight w:val="0"/>
      <w:marTop w:val="0"/>
      <w:marBottom w:val="0"/>
      <w:divBdr>
        <w:top w:val="none" w:sz="0" w:space="0" w:color="auto"/>
        <w:left w:val="none" w:sz="0" w:space="0" w:color="auto"/>
        <w:bottom w:val="none" w:sz="0" w:space="0" w:color="auto"/>
        <w:right w:val="none" w:sz="0" w:space="0" w:color="auto"/>
      </w:divBdr>
    </w:div>
    <w:div w:id="146824968">
      <w:bodyDiv w:val="1"/>
      <w:marLeft w:val="0"/>
      <w:marRight w:val="0"/>
      <w:marTop w:val="0"/>
      <w:marBottom w:val="0"/>
      <w:divBdr>
        <w:top w:val="none" w:sz="0" w:space="0" w:color="auto"/>
        <w:left w:val="none" w:sz="0" w:space="0" w:color="auto"/>
        <w:bottom w:val="none" w:sz="0" w:space="0" w:color="auto"/>
        <w:right w:val="none" w:sz="0" w:space="0" w:color="auto"/>
      </w:divBdr>
    </w:div>
    <w:div w:id="146944243">
      <w:bodyDiv w:val="1"/>
      <w:marLeft w:val="0"/>
      <w:marRight w:val="0"/>
      <w:marTop w:val="0"/>
      <w:marBottom w:val="0"/>
      <w:divBdr>
        <w:top w:val="none" w:sz="0" w:space="0" w:color="auto"/>
        <w:left w:val="none" w:sz="0" w:space="0" w:color="auto"/>
        <w:bottom w:val="none" w:sz="0" w:space="0" w:color="auto"/>
        <w:right w:val="none" w:sz="0" w:space="0" w:color="auto"/>
      </w:divBdr>
    </w:div>
    <w:div w:id="147988724">
      <w:bodyDiv w:val="1"/>
      <w:marLeft w:val="0"/>
      <w:marRight w:val="0"/>
      <w:marTop w:val="0"/>
      <w:marBottom w:val="0"/>
      <w:divBdr>
        <w:top w:val="none" w:sz="0" w:space="0" w:color="auto"/>
        <w:left w:val="none" w:sz="0" w:space="0" w:color="auto"/>
        <w:bottom w:val="none" w:sz="0" w:space="0" w:color="auto"/>
        <w:right w:val="none" w:sz="0" w:space="0" w:color="auto"/>
      </w:divBdr>
    </w:div>
    <w:div w:id="148639396">
      <w:bodyDiv w:val="1"/>
      <w:marLeft w:val="0"/>
      <w:marRight w:val="0"/>
      <w:marTop w:val="0"/>
      <w:marBottom w:val="0"/>
      <w:divBdr>
        <w:top w:val="none" w:sz="0" w:space="0" w:color="auto"/>
        <w:left w:val="none" w:sz="0" w:space="0" w:color="auto"/>
        <w:bottom w:val="none" w:sz="0" w:space="0" w:color="auto"/>
        <w:right w:val="none" w:sz="0" w:space="0" w:color="auto"/>
      </w:divBdr>
    </w:div>
    <w:div w:id="149830564">
      <w:bodyDiv w:val="1"/>
      <w:marLeft w:val="0"/>
      <w:marRight w:val="0"/>
      <w:marTop w:val="0"/>
      <w:marBottom w:val="0"/>
      <w:divBdr>
        <w:top w:val="none" w:sz="0" w:space="0" w:color="auto"/>
        <w:left w:val="none" w:sz="0" w:space="0" w:color="auto"/>
        <w:bottom w:val="none" w:sz="0" w:space="0" w:color="auto"/>
        <w:right w:val="none" w:sz="0" w:space="0" w:color="auto"/>
      </w:divBdr>
    </w:div>
    <w:div w:id="150759308">
      <w:bodyDiv w:val="1"/>
      <w:marLeft w:val="0"/>
      <w:marRight w:val="0"/>
      <w:marTop w:val="0"/>
      <w:marBottom w:val="0"/>
      <w:divBdr>
        <w:top w:val="none" w:sz="0" w:space="0" w:color="auto"/>
        <w:left w:val="none" w:sz="0" w:space="0" w:color="auto"/>
        <w:bottom w:val="none" w:sz="0" w:space="0" w:color="auto"/>
        <w:right w:val="none" w:sz="0" w:space="0" w:color="auto"/>
      </w:divBdr>
    </w:div>
    <w:div w:id="153036888">
      <w:bodyDiv w:val="1"/>
      <w:marLeft w:val="0"/>
      <w:marRight w:val="0"/>
      <w:marTop w:val="0"/>
      <w:marBottom w:val="0"/>
      <w:divBdr>
        <w:top w:val="none" w:sz="0" w:space="0" w:color="auto"/>
        <w:left w:val="none" w:sz="0" w:space="0" w:color="auto"/>
        <w:bottom w:val="none" w:sz="0" w:space="0" w:color="auto"/>
        <w:right w:val="none" w:sz="0" w:space="0" w:color="auto"/>
      </w:divBdr>
    </w:div>
    <w:div w:id="156460689">
      <w:bodyDiv w:val="1"/>
      <w:marLeft w:val="0"/>
      <w:marRight w:val="0"/>
      <w:marTop w:val="0"/>
      <w:marBottom w:val="0"/>
      <w:divBdr>
        <w:top w:val="none" w:sz="0" w:space="0" w:color="auto"/>
        <w:left w:val="none" w:sz="0" w:space="0" w:color="auto"/>
        <w:bottom w:val="none" w:sz="0" w:space="0" w:color="auto"/>
        <w:right w:val="none" w:sz="0" w:space="0" w:color="auto"/>
      </w:divBdr>
    </w:div>
    <w:div w:id="160240394">
      <w:bodyDiv w:val="1"/>
      <w:marLeft w:val="0"/>
      <w:marRight w:val="0"/>
      <w:marTop w:val="0"/>
      <w:marBottom w:val="0"/>
      <w:divBdr>
        <w:top w:val="none" w:sz="0" w:space="0" w:color="auto"/>
        <w:left w:val="none" w:sz="0" w:space="0" w:color="auto"/>
        <w:bottom w:val="none" w:sz="0" w:space="0" w:color="auto"/>
        <w:right w:val="none" w:sz="0" w:space="0" w:color="auto"/>
      </w:divBdr>
    </w:div>
    <w:div w:id="162818598">
      <w:bodyDiv w:val="1"/>
      <w:marLeft w:val="0"/>
      <w:marRight w:val="0"/>
      <w:marTop w:val="0"/>
      <w:marBottom w:val="0"/>
      <w:divBdr>
        <w:top w:val="none" w:sz="0" w:space="0" w:color="auto"/>
        <w:left w:val="none" w:sz="0" w:space="0" w:color="auto"/>
        <w:bottom w:val="none" w:sz="0" w:space="0" w:color="auto"/>
        <w:right w:val="none" w:sz="0" w:space="0" w:color="auto"/>
      </w:divBdr>
    </w:div>
    <w:div w:id="163714529">
      <w:bodyDiv w:val="1"/>
      <w:marLeft w:val="0"/>
      <w:marRight w:val="0"/>
      <w:marTop w:val="0"/>
      <w:marBottom w:val="0"/>
      <w:divBdr>
        <w:top w:val="none" w:sz="0" w:space="0" w:color="auto"/>
        <w:left w:val="none" w:sz="0" w:space="0" w:color="auto"/>
        <w:bottom w:val="none" w:sz="0" w:space="0" w:color="auto"/>
        <w:right w:val="none" w:sz="0" w:space="0" w:color="auto"/>
      </w:divBdr>
    </w:div>
    <w:div w:id="164827197">
      <w:bodyDiv w:val="1"/>
      <w:marLeft w:val="0"/>
      <w:marRight w:val="0"/>
      <w:marTop w:val="0"/>
      <w:marBottom w:val="0"/>
      <w:divBdr>
        <w:top w:val="none" w:sz="0" w:space="0" w:color="auto"/>
        <w:left w:val="none" w:sz="0" w:space="0" w:color="auto"/>
        <w:bottom w:val="none" w:sz="0" w:space="0" w:color="auto"/>
        <w:right w:val="none" w:sz="0" w:space="0" w:color="auto"/>
      </w:divBdr>
    </w:div>
    <w:div w:id="165631729">
      <w:bodyDiv w:val="1"/>
      <w:marLeft w:val="0"/>
      <w:marRight w:val="0"/>
      <w:marTop w:val="0"/>
      <w:marBottom w:val="0"/>
      <w:divBdr>
        <w:top w:val="none" w:sz="0" w:space="0" w:color="auto"/>
        <w:left w:val="none" w:sz="0" w:space="0" w:color="auto"/>
        <w:bottom w:val="none" w:sz="0" w:space="0" w:color="auto"/>
        <w:right w:val="none" w:sz="0" w:space="0" w:color="auto"/>
      </w:divBdr>
    </w:div>
    <w:div w:id="165633667">
      <w:bodyDiv w:val="1"/>
      <w:marLeft w:val="0"/>
      <w:marRight w:val="0"/>
      <w:marTop w:val="0"/>
      <w:marBottom w:val="0"/>
      <w:divBdr>
        <w:top w:val="none" w:sz="0" w:space="0" w:color="auto"/>
        <w:left w:val="none" w:sz="0" w:space="0" w:color="auto"/>
        <w:bottom w:val="none" w:sz="0" w:space="0" w:color="auto"/>
        <w:right w:val="none" w:sz="0" w:space="0" w:color="auto"/>
      </w:divBdr>
    </w:div>
    <w:div w:id="167260225">
      <w:bodyDiv w:val="1"/>
      <w:marLeft w:val="0"/>
      <w:marRight w:val="0"/>
      <w:marTop w:val="0"/>
      <w:marBottom w:val="0"/>
      <w:divBdr>
        <w:top w:val="none" w:sz="0" w:space="0" w:color="auto"/>
        <w:left w:val="none" w:sz="0" w:space="0" w:color="auto"/>
        <w:bottom w:val="none" w:sz="0" w:space="0" w:color="auto"/>
        <w:right w:val="none" w:sz="0" w:space="0" w:color="auto"/>
      </w:divBdr>
    </w:div>
    <w:div w:id="168296691">
      <w:bodyDiv w:val="1"/>
      <w:marLeft w:val="0"/>
      <w:marRight w:val="0"/>
      <w:marTop w:val="0"/>
      <w:marBottom w:val="0"/>
      <w:divBdr>
        <w:top w:val="none" w:sz="0" w:space="0" w:color="auto"/>
        <w:left w:val="none" w:sz="0" w:space="0" w:color="auto"/>
        <w:bottom w:val="none" w:sz="0" w:space="0" w:color="auto"/>
        <w:right w:val="none" w:sz="0" w:space="0" w:color="auto"/>
      </w:divBdr>
    </w:div>
    <w:div w:id="170073290">
      <w:bodyDiv w:val="1"/>
      <w:marLeft w:val="0"/>
      <w:marRight w:val="0"/>
      <w:marTop w:val="0"/>
      <w:marBottom w:val="0"/>
      <w:divBdr>
        <w:top w:val="none" w:sz="0" w:space="0" w:color="auto"/>
        <w:left w:val="none" w:sz="0" w:space="0" w:color="auto"/>
        <w:bottom w:val="none" w:sz="0" w:space="0" w:color="auto"/>
        <w:right w:val="none" w:sz="0" w:space="0" w:color="auto"/>
      </w:divBdr>
    </w:div>
    <w:div w:id="171115028">
      <w:bodyDiv w:val="1"/>
      <w:marLeft w:val="0"/>
      <w:marRight w:val="0"/>
      <w:marTop w:val="0"/>
      <w:marBottom w:val="0"/>
      <w:divBdr>
        <w:top w:val="none" w:sz="0" w:space="0" w:color="auto"/>
        <w:left w:val="none" w:sz="0" w:space="0" w:color="auto"/>
        <w:bottom w:val="none" w:sz="0" w:space="0" w:color="auto"/>
        <w:right w:val="none" w:sz="0" w:space="0" w:color="auto"/>
      </w:divBdr>
    </w:div>
    <w:div w:id="171995444">
      <w:bodyDiv w:val="1"/>
      <w:marLeft w:val="0"/>
      <w:marRight w:val="0"/>
      <w:marTop w:val="0"/>
      <w:marBottom w:val="0"/>
      <w:divBdr>
        <w:top w:val="none" w:sz="0" w:space="0" w:color="auto"/>
        <w:left w:val="none" w:sz="0" w:space="0" w:color="auto"/>
        <w:bottom w:val="none" w:sz="0" w:space="0" w:color="auto"/>
        <w:right w:val="none" w:sz="0" w:space="0" w:color="auto"/>
      </w:divBdr>
    </w:div>
    <w:div w:id="172112202">
      <w:bodyDiv w:val="1"/>
      <w:marLeft w:val="0"/>
      <w:marRight w:val="0"/>
      <w:marTop w:val="0"/>
      <w:marBottom w:val="0"/>
      <w:divBdr>
        <w:top w:val="none" w:sz="0" w:space="0" w:color="auto"/>
        <w:left w:val="none" w:sz="0" w:space="0" w:color="auto"/>
        <w:bottom w:val="none" w:sz="0" w:space="0" w:color="auto"/>
        <w:right w:val="none" w:sz="0" w:space="0" w:color="auto"/>
      </w:divBdr>
    </w:div>
    <w:div w:id="174467570">
      <w:bodyDiv w:val="1"/>
      <w:marLeft w:val="0"/>
      <w:marRight w:val="0"/>
      <w:marTop w:val="0"/>
      <w:marBottom w:val="0"/>
      <w:divBdr>
        <w:top w:val="none" w:sz="0" w:space="0" w:color="auto"/>
        <w:left w:val="none" w:sz="0" w:space="0" w:color="auto"/>
        <w:bottom w:val="none" w:sz="0" w:space="0" w:color="auto"/>
        <w:right w:val="none" w:sz="0" w:space="0" w:color="auto"/>
      </w:divBdr>
    </w:div>
    <w:div w:id="175584181">
      <w:bodyDiv w:val="1"/>
      <w:marLeft w:val="0"/>
      <w:marRight w:val="0"/>
      <w:marTop w:val="0"/>
      <w:marBottom w:val="0"/>
      <w:divBdr>
        <w:top w:val="none" w:sz="0" w:space="0" w:color="auto"/>
        <w:left w:val="none" w:sz="0" w:space="0" w:color="auto"/>
        <w:bottom w:val="none" w:sz="0" w:space="0" w:color="auto"/>
        <w:right w:val="none" w:sz="0" w:space="0" w:color="auto"/>
      </w:divBdr>
    </w:div>
    <w:div w:id="176769110">
      <w:bodyDiv w:val="1"/>
      <w:marLeft w:val="0"/>
      <w:marRight w:val="0"/>
      <w:marTop w:val="0"/>
      <w:marBottom w:val="0"/>
      <w:divBdr>
        <w:top w:val="none" w:sz="0" w:space="0" w:color="auto"/>
        <w:left w:val="none" w:sz="0" w:space="0" w:color="auto"/>
        <w:bottom w:val="none" w:sz="0" w:space="0" w:color="auto"/>
        <w:right w:val="none" w:sz="0" w:space="0" w:color="auto"/>
      </w:divBdr>
    </w:div>
    <w:div w:id="178010491">
      <w:bodyDiv w:val="1"/>
      <w:marLeft w:val="0"/>
      <w:marRight w:val="0"/>
      <w:marTop w:val="0"/>
      <w:marBottom w:val="0"/>
      <w:divBdr>
        <w:top w:val="none" w:sz="0" w:space="0" w:color="auto"/>
        <w:left w:val="none" w:sz="0" w:space="0" w:color="auto"/>
        <w:bottom w:val="none" w:sz="0" w:space="0" w:color="auto"/>
        <w:right w:val="none" w:sz="0" w:space="0" w:color="auto"/>
      </w:divBdr>
    </w:div>
    <w:div w:id="178201356">
      <w:bodyDiv w:val="1"/>
      <w:marLeft w:val="0"/>
      <w:marRight w:val="0"/>
      <w:marTop w:val="0"/>
      <w:marBottom w:val="0"/>
      <w:divBdr>
        <w:top w:val="none" w:sz="0" w:space="0" w:color="auto"/>
        <w:left w:val="none" w:sz="0" w:space="0" w:color="auto"/>
        <w:bottom w:val="none" w:sz="0" w:space="0" w:color="auto"/>
        <w:right w:val="none" w:sz="0" w:space="0" w:color="auto"/>
      </w:divBdr>
    </w:div>
    <w:div w:id="179785689">
      <w:bodyDiv w:val="1"/>
      <w:marLeft w:val="0"/>
      <w:marRight w:val="0"/>
      <w:marTop w:val="0"/>
      <w:marBottom w:val="0"/>
      <w:divBdr>
        <w:top w:val="none" w:sz="0" w:space="0" w:color="auto"/>
        <w:left w:val="none" w:sz="0" w:space="0" w:color="auto"/>
        <w:bottom w:val="none" w:sz="0" w:space="0" w:color="auto"/>
        <w:right w:val="none" w:sz="0" w:space="0" w:color="auto"/>
      </w:divBdr>
    </w:div>
    <w:div w:id="182744494">
      <w:bodyDiv w:val="1"/>
      <w:marLeft w:val="0"/>
      <w:marRight w:val="0"/>
      <w:marTop w:val="0"/>
      <w:marBottom w:val="0"/>
      <w:divBdr>
        <w:top w:val="none" w:sz="0" w:space="0" w:color="auto"/>
        <w:left w:val="none" w:sz="0" w:space="0" w:color="auto"/>
        <w:bottom w:val="none" w:sz="0" w:space="0" w:color="auto"/>
        <w:right w:val="none" w:sz="0" w:space="0" w:color="auto"/>
      </w:divBdr>
    </w:div>
    <w:div w:id="182792634">
      <w:bodyDiv w:val="1"/>
      <w:marLeft w:val="0"/>
      <w:marRight w:val="0"/>
      <w:marTop w:val="0"/>
      <w:marBottom w:val="0"/>
      <w:divBdr>
        <w:top w:val="none" w:sz="0" w:space="0" w:color="auto"/>
        <w:left w:val="none" w:sz="0" w:space="0" w:color="auto"/>
        <w:bottom w:val="none" w:sz="0" w:space="0" w:color="auto"/>
        <w:right w:val="none" w:sz="0" w:space="0" w:color="auto"/>
      </w:divBdr>
    </w:div>
    <w:div w:id="183708747">
      <w:bodyDiv w:val="1"/>
      <w:marLeft w:val="0"/>
      <w:marRight w:val="0"/>
      <w:marTop w:val="0"/>
      <w:marBottom w:val="0"/>
      <w:divBdr>
        <w:top w:val="none" w:sz="0" w:space="0" w:color="auto"/>
        <w:left w:val="none" w:sz="0" w:space="0" w:color="auto"/>
        <w:bottom w:val="none" w:sz="0" w:space="0" w:color="auto"/>
        <w:right w:val="none" w:sz="0" w:space="0" w:color="auto"/>
      </w:divBdr>
    </w:div>
    <w:div w:id="185221727">
      <w:bodyDiv w:val="1"/>
      <w:marLeft w:val="0"/>
      <w:marRight w:val="0"/>
      <w:marTop w:val="0"/>
      <w:marBottom w:val="0"/>
      <w:divBdr>
        <w:top w:val="none" w:sz="0" w:space="0" w:color="auto"/>
        <w:left w:val="none" w:sz="0" w:space="0" w:color="auto"/>
        <w:bottom w:val="none" w:sz="0" w:space="0" w:color="auto"/>
        <w:right w:val="none" w:sz="0" w:space="0" w:color="auto"/>
      </w:divBdr>
    </w:div>
    <w:div w:id="188569598">
      <w:bodyDiv w:val="1"/>
      <w:marLeft w:val="0"/>
      <w:marRight w:val="0"/>
      <w:marTop w:val="0"/>
      <w:marBottom w:val="0"/>
      <w:divBdr>
        <w:top w:val="none" w:sz="0" w:space="0" w:color="auto"/>
        <w:left w:val="none" w:sz="0" w:space="0" w:color="auto"/>
        <w:bottom w:val="none" w:sz="0" w:space="0" w:color="auto"/>
        <w:right w:val="none" w:sz="0" w:space="0" w:color="auto"/>
      </w:divBdr>
    </w:div>
    <w:div w:id="188762692">
      <w:bodyDiv w:val="1"/>
      <w:marLeft w:val="0"/>
      <w:marRight w:val="0"/>
      <w:marTop w:val="0"/>
      <w:marBottom w:val="0"/>
      <w:divBdr>
        <w:top w:val="none" w:sz="0" w:space="0" w:color="auto"/>
        <w:left w:val="none" w:sz="0" w:space="0" w:color="auto"/>
        <w:bottom w:val="none" w:sz="0" w:space="0" w:color="auto"/>
        <w:right w:val="none" w:sz="0" w:space="0" w:color="auto"/>
      </w:divBdr>
    </w:div>
    <w:div w:id="192766767">
      <w:bodyDiv w:val="1"/>
      <w:marLeft w:val="0"/>
      <w:marRight w:val="0"/>
      <w:marTop w:val="0"/>
      <w:marBottom w:val="0"/>
      <w:divBdr>
        <w:top w:val="none" w:sz="0" w:space="0" w:color="auto"/>
        <w:left w:val="none" w:sz="0" w:space="0" w:color="auto"/>
        <w:bottom w:val="none" w:sz="0" w:space="0" w:color="auto"/>
        <w:right w:val="none" w:sz="0" w:space="0" w:color="auto"/>
      </w:divBdr>
    </w:div>
    <w:div w:id="193006118">
      <w:bodyDiv w:val="1"/>
      <w:marLeft w:val="0"/>
      <w:marRight w:val="0"/>
      <w:marTop w:val="0"/>
      <w:marBottom w:val="0"/>
      <w:divBdr>
        <w:top w:val="none" w:sz="0" w:space="0" w:color="auto"/>
        <w:left w:val="none" w:sz="0" w:space="0" w:color="auto"/>
        <w:bottom w:val="none" w:sz="0" w:space="0" w:color="auto"/>
        <w:right w:val="none" w:sz="0" w:space="0" w:color="auto"/>
      </w:divBdr>
    </w:div>
    <w:div w:id="197012363">
      <w:bodyDiv w:val="1"/>
      <w:marLeft w:val="0"/>
      <w:marRight w:val="0"/>
      <w:marTop w:val="0"/>
      <w:marBottom w:val="0"/>
      <w:divBdr>
        <w:top w:val="none" w:sz="0" w:space="0" w:color="auto"/>
        <w:left w:val="none" w:sz="0" w:space="0" w:color="auto"/>
        <w:bottom w:val="none" w:sz="0" w:space="0" w:color="auto"/>
        <w:right w:val="none" w:sz="0" w:space="0" w:color="auto"/>
      </w:divBdr>
    </w:div>
    <w:div w:id="199589731">
      <w:bodyDiv w:val="1"/>
      <w:marLeft w:val="0"/>
      <w:marRight w:val="0"/>
      <w:marTop w:val="0"/>
      <w:marBottom w:val="0"/>
      <w:divBdr>
        <w:top w:val="none" w:sz="0" w:space="0" w:color="auto"/>
        <w:left w:val="none" w:sz="0" w:space="0" w:color="auto"/>
        <w:bottom w:val="none" w:sz="0" w:space="0" w:color="auto"/>
        <w:right w:val="none" w:sz="0" w:space="0" w:color="auto"/>
      </w:divBdr>
    </w:div>
    <w:div w:id="199635433">
      <w:bodyDiv w:val="1"/>
      <w:marLeft w:val="0"/>
      <w:marRight w:val="0"/>
      <w:marTop w:val="0"/>
      <w:marBottom w:val="0"/>
      <w:divBdr>
        <w:top w:val="none" w:sz="0" w:space="0" w:color="auto"/>
        <w:left w:val="none" w:sz="0" w:space="0" w:color="auto"/>
        <w:bottom w:val="none" w:sz="0" w:space="0" w:color="auto"/>
        <w:right w:val="none" w:sz="0" w:space="0" w:color="auto"/>
      </w:divBdr>
    </w:div>
    <w:div w:id="199976682">
      <w:bodyDiv w:val="1"/>
      <w:marLeft w:val="0"/>
      <w:marRight w:val="0"/>
      <w:marTop w:val="0"/>
      <w:marBottom w:val="0"/>
      <w:divBdr>
        <w:top w:val="none" w:sz="0" w:space="0" w:color="auto"/>
        <w:left w:val="none" w:sz="0" w:space="0" w:color="auto"/>
        <w:bottom w:val="none" w:sz="0" w:space="0" w:color="auto"/>
        <w:right w:val="none" w:sz="0" w:space="0" w:color="auto"/>
      </w:divBdr>
    </w:div>
    <w:div w:id="200048194">
      <w:bodyDiv w:val="1"/>
      <w:marLeft w:val="0"/>
      <w:marRight w:val="0"/>
      <w:marTop w:val="0"/>
      <w:marBottom w:val="0"/>
      <w:divBdr>
        <w:top w:val="none" w:sz="0" w:space="0" w:color="auto"/>
        <w:left w:val="none" w:sz="0" w:space="0" w:color="auto"/>
        <w:bottom w:val="none" w:sz="0" w:space="0" w:color="auto"/>
        <w:right w:val="none" w:sz="0" w:space="0" w:color="auto"/>
      </w:divBdr>
    </w:div>
    <w:div w:id="200363533">
      <w:bodyDiv w:val="1"/>
      <w:marLeft w:val="0"/>
      <w:marRight w:val="0"/>
      <w:marTop w:val="0"/>
      <w:marBottom w:val="0"/>
      <w:divBdr>
        <w:top w:val="none" w:sz="0" w:space="0" w:color="auto"/>
        <w:left w:val="none" w:sz="0" w:space="0" w:color="auto"/>
        <w:bottom w:val="none" w:sz="0" w:space="0" w:color="auto"/>
        <w:right w:val="none" w:sz="0" w:space="0" w:color="auto"/>
      </w:divBdr>
    </w:div>
    <w:div w:id="202712238">
      <w:bodyDiv w:val="1"/>
      <w:marLeft w:val="0"/>
      <w:marRight w:val="0"/>
      <w:marTop w:val="0"/>
      <w:marBottom w:val="0"/>
      <w:divBdr>
        <w:top w:val="none" w:sz="0" w:space="0" w:color="auto"/>
        <w:left w:val="none" w:sz="0" w:space="0" w:color="auto"/>
        <w:bottom w:val="none" w:sz="0" w:space="0" w:color="auto"/>
        <w:right w:val="none" w:sz="0" w:space="0" w:color="auto"/>
      </w:divBdr>
    </w:div>
    <w:div w:id="202716721">
      <w:bodyDiv w:val="1"/>
      <w:marLeft w:val="0"/>
      <w:marRight w:val="0"/>
      <w:marTop w:val="0"/>
      <w:marBottom w:val="0"/>
      <w:divBdr>
        <w:top w:val="none" w:sz="0" w:space="0" w:color="auto"/>
        <w:left w:val="none" w:sz="0" w:space="0" w:color="auto"/>
        <w:bottom w:val="none" w:sz="0" w:space="0" w:color="auto"/>
        <w:right w:val="none" w:sz="0" w:space="0" w:color="auto"/>
      </w:divBdr>
    </w:div>
    <w:div w:id="203637977">
      <w:bodyDiv w:val="1"/>
      <w:marLeft w:val="0"/>
      <w:marRight w:val="0"/>
      <w:marTop w:val="0"/>
      <w:marBottom w:val="0"/>
      <w:divBdr>
        <w:top w:val="none" w:sz="0" w:space="0" w:color="auto"/>
        <w:left w:val="none" w:sz="0" w:space="0" w:color="auto"/>
        <w:bottom w:val="none" w:sz="0" w:space="0" w:color="auto"/>
        <w:right w:val="none" w:sz="0" w:space="0" w:color="auto"/>
      </w:divBdr>
    </w:div>
    <w:div w:id="204102191">
      <w:bodyDiv w:val="1"/>
      <w:marLeft w:val="0"/>
      <w:marRight w:val="0"/>
      <w:marTop w:val="0"/>
      <w:marBottom w:val="0"/>
      <w:divBdr>
        <w:top w:val="none" w:sz="0" w:space="0" w:color="auto"/>
        <w:left w:val="none" w:sz="0" w:space="0" w:color="auto"/>
        <w:bottom w:val="none" w:sz="0" w:space="0" w:color="auto"/>
        <w:right w:val="none" w:sz="0" w:space="0" w:color="auto"/>
      </w:divBdr>
    </w:div>
    <w:div w:id="204878924">
      <w:bodyDiv w:val="1"/>
      <w:marLeft w:val="0"/>
      <w:marRight w:val="0"/>
      <w:marTop w:val="0"/>
      <w:marBottom w:val="0"/>
      <w:divBdr>
        <w:top w:val="none" w:sz="0" w:space="0" w:color="auto"/>
        <w:left w:val="none" w:sz="0" w:space="0" w:color="auto"/>
        <w:bottom w:val="none" w:sz="0" w:space="0" w:color="auto"/>
        <w:right w:val="none" w:sz="0" w:space="0" w:color="auto"/>
      </w:divBdr>
    </w:div>
    <w:div w:id="206187559">
      <w:bodyDiv w:val="1"/>
      <w:marLeft w:val="0"/>
      <w:marRight w:val="0"/>
      <w:marTop w:val="0"/>
      <w:marBottom w:val="0"/>
      <w:divBdr>
        <w:top w:val="none" w:sz="0" w:space="0" w:color="auto"/>
        <w:left w:val="none" w:sz="0" w:space="0" w:color="auto"/>
        <w:bottom w:val="none" w:sz="0" w:space="0" w:color="auto"/>
        <w:right w:val="none" w:sz="0" w:space="0" w:color="auto"/>
      </w:divBdr>
    </w:div>
    <w:div w:id="207030493">
      <w:bodyDiv w:val="1"/>
      <w:marLeft w:val="0"/>
      <w:marRight w:val="0"/>
      <w:marTop w:val="0"/>
      <w:marBottom w:val="0"/>
      <w:divBdr>
        <w:top w:val="none" w:sz="0" w:space="0" w:color="auto"/>
        <w:left w:val="none" w:sz="0" w:space="0" w:color="auto"/>
        <w:bottom w:val="none" w:sz="0" w:space="0" w:color="auto"/>
        <w:right w:val="none" w:sz="0" w:space="0" w:color="auto"/>
      </w:divBdr>
    </w:div>
    <w:div w:id="207836435">
      <w:bodyDiv w:val="1"/>
      <w:marLeft w:val="0"/>
      <w:marRight w:val="0"/>
      <w:marTop w:val="0"/>
      <w:marBottom w:val="0"/>
      <w:divBdr>
        <w:top w:val="none" w:sz="0" w:space="0" w:color="auto"/>
        <w:left w:val="none" w:sz="0" w:space="0" w:color="auto"/>
        <w:bottom w:val="none" w:sz="0" w:space="0" w:color="auto"/>
        <w:right w:val="none" w:sz="0" w:space="0" w:color="auto"/>
      </w:divBdr>
    </w:div>
    <w:div w:id="208077570">
      <w:bodyDiv w:val="1"/>
      <w:marLeft w:val="0"/>
      <w:marRight w:val="0"/>
      <w:marTop w:val="0"/>
      <w:marBottom w:val="0"/>
      <w:divBdr>
        <w:top w:val="none" w:sz="0" w:space="0" w:color="auto"/>
        <w:left w:val="none" w:sz="0" w:space="0" w:color="auto"/>
        <w:bottom w:val="none" w:sz="0" w:space="0" w:color="auto"/>
        <w:right w:val="none" w:sz="0" w:space="0" w:color="auto"/>
      </w:divBdr>
    </w:div>
    <w:div w:id="208736113">
      <w:bodyDiv w:val="1"/>
      <w:marLeft w:val="0"/>
      <w:marRight w:val="0"/>
      <w:marTop w:val="0"/>
      <w:marBottom w:val="0"/>
      <w:divBdr>
        <w:top w:val="none" w:sz="0" w:space="0" w:color="auto"/>
        <w:left w:val="none" w:sz="0" w:space="0" w:color="auto"/>
        <w:bottom w:val="none" w:sz="0" w:space="0" w:color="auto"/>
        <w:right w:val="none" w:sz="0" w:space="0" w:color="auto"/>
      </w:divBdr>
    </w:div>
    <w:div w:id="209538463">
      <w:bodyDiv w:val="1"/>
      <w:marLeft w:val="0"/>
      <w:marRight w:val="0"/>
      <w:marTop w:val="0"/>
      <w:marBottom w:val="0"/>
      <w:divBdr>
        <w:top w:val="none" w:sz="0" w:space="0" w:color="auto"/>
        <w:left w:val="none" w:sz="0" w:space="0" w:color="auto"/>
        <w:bottom w:val="none" w:sz="0" w:space="0" w:color="auto"/>
        <w:right w:val="none" w:sz="0" w:space="0" w:color="auto"/>
      </w:divBdr>
    </w:div>
    <w:div w:id="209725955">
      <w:bodyDiv w:val="1"/>
      <w:marLeft w:val="0"/>
      <w:marRight w:val="0"/>
      <w:marTop w:val="0"/>
      <w:marBottom w:val="0"/>
      <w:divBdr>
        <w:top w:val="none" w:sz="0" w:space="0" w:color="auto"/>
        <w:left w:val="none" w:sz="0" w:space="0" w:color="auto"/>
        <w:bottom w:val="none" w:sz="0" w:space="0" w:color="auto"/>
        <w:right w:val="none" w:sz="0" w:space="0" w:color="auto"/>
      </w:divBdr>
    </w:div>
    <w:div w:id="210457963">
      <w:bodyDiv w:val="1"/>
      <w:marLeft w:val="0"/>
      <w:marRight w:val="0"/>
      <w:marTop w:val="0"/>
      <w:marBottom w:val="0"/>
      <w:divBdr>
        <w:top w:val="none" w:sz="0" w:space="0" w:color="auto"/>
        <w:left w:val="none" w:sz="0" w:space="0" w:color="auto"/>
        <w:bottom w:val="none" w:sz="0" w:space="0" w:color="auto"/>
        <w:right w:val="none" w:sz="0" w:space="0" w:color="auto"/>
      </w:divBdr>
    </w:div>
    <w:div w:id="214050195">
      <w:bodyDiv w:val="1"/>
      <w:marLeft w:val="0"/>
      <w:marRight w:val="0"/>
      <w:marTop w:val="0"/>
      <w:marBottom w:val="0"/>
      <w:divBdr>
        <w:top w:val="none" w:sz="0" w:space="0" w:color="auto"/>
        <w:left w:val="none" w:sz="0" w:space="0" w:color="auto"/>
        <w:bottom w:val="none" w:sz="0" w:space="0" w:color="auto"/>
        <w:right w:val="none" w:sz="0" w:space="0" w:color="auto"/>
      </w:divBdr>
    </w:div>
    <w:div w:id="216160793">
      <w:bodyDiv w:val="1"/>
      <w:marLeft w:val="0"/>
      <w:marRight w:val="0"/>
      <w:marTop w:val="0"/>
      <w:marBottom w:val="0"/>
      <w:divBdr>
        <w:top w:val="none" w:sz="0" w:space="0" w:color="auto"/>
        <w:left w:val="none" w:sz="0" w:space="0" w:color="auto"/>
        <w:bottom w:val="none" w:sz="0" w:space="0" w:color="auto"/>
        <w:right w:val="none" w:sz="0" w:space="0" w:color="auto"/>
      </w:divBdr>
    </w:div>
    <w:div w:id="222259884">
      <w:bodyDiv w:val="1"/>
      <w:marLeft w:val="0"/>
      <w:marRight w:val="0"/>
      <w:marTop w:val="0"/>
      <w:marBottom w:val="0"/>
      <w:divBdr>
        <w:top w:val="none" w:sz="0" w:space="0" w:color="auto"/>
        <w:left w:val="none" w:sz="0" w:space="0" w:color="auto"/>
        <w:bottom w:val="none" w:sz="0" w:space="0" w:color="auto"/>
        <w:right w:val="none" w:sz="0" w:space="0" w:color="auto"/>
      </w:divBdr>
    </w:div>
    <w:div w:id="222375836">
      <w:bodyDiv w:val="1"/>
      <w:marLeft w:val="0"/>
      <w:marRight w:val="0"/>
      <w:marTop w:val="0"/>
      <w:marBottom w:val="0"/>
      <w:divBdr>
        <w:top w:val="none" w:sz="0" w:space="0" w:color="auto"/>
        <w:left w:val="none" w:sz="0" w:space="0" w:color="auto"/>
        <w:bottom w:val="none" w:sz="0" w:space="0" w:color="auto"/>
        <w:right w:val="none" w:sz="0" w:space="0" w:color="auto"/>
      </w:divBdr>
    </w:div>
    <w:div w:id="222521556">
      <w:bodyDiv w:val="1"/>
      <w:marLeft w:val="0"/>
      <w:marRight w:val="0"/>
      <w:marTop w:val="0"/>
      <w:marBottom w:val="0"/>
      <w:divBdr>
        <w:top w:val="none" w:sz="0" w:space="0" w:color="auto"/>
        <w:left w:val="none" w:sz="0" w:space="0" w:color="auto"/>
        <w:bottom w:val="none" w:sz="0" w:space="0" w:color="auto"/>
        <w:right w:val="none" w:sz="0" w:space="0" w:color="auto"/>
      </w:divBdr>
    </w:div>
    <w:div w:id="223298906">
      <w:bodyDiv w:val="1"/>
      <w:marLeft w:val="0"/>
      <w:marRight w:val="0"/>
      <w:marTop w:val="0"/>
      <w:marBottom w:val="0"/>
      <w:divBdr>
        <w:top w:val="none" w:sz="0" w:space="0" w:color="auto"/>
        <w:left w:val="none" w:sz="0" w:space="0" w:color="auto"/>
        <w:bottom w:val="none" w:sz="0" w:space="0" w:color="auto"/>
        <w:right w:val="none" w:sz="0" w:space="0" w:color="auto"/>
      </w:divBdr>
    </w:div>
    <w:div w:id="223419590">
      <w:bodyDiv w:val="1"/>
      <w:marLeft w:val="0"/>
      <w:marRight w:val="0"/>
      <w:marTop w:val="0"/>
      <w:marBottom w:val="0"/>
      <w:divBdr>
        <w:top w:val="none" w:sz="0" w:space="0" w:color="auto"/>
        <w:left w:val="none" w:sz="0" w:space="0" w:color="auto"/>
        <w:bottom w:val="none" w:sz="0" w:space="0" w:color="auto"/>
        <w:right w:val="none" w:sz="0" w:space="0" w:color="auto"/>
      </w:divBdr>
    </w:div>
    <w:div w:id="224264503">
      <w:bodyDiv w:val="1"/>
      <w:marLeft w:val="0"/>
      <w:marRight w:val="0"/>
      <w:marTop w:val="0"/>
      <w:marBottom w:val="0"/>
      <w:divBdr>
        <w:top w:val="none" w:sz="0" w:space="0" w:color="auto"/>
        <w:left w:val="none" w:sz="0" w:space="0" w:color="auto"/>
        <w:bottom w:val="none" w:sz="0" w:space="0" w:color="auto"/>
        <w:right w:val="none" w:sz="0" w:space="0" w:color="auto"/>
      </w:divBdr>
    </w:div>
    <w:div w:id="227231609">
      <w:bodyDiv w:val="1"/>
      <w:marLeft w:val="0"/>
      <w:marRight w:val="0"/>
      <w:marTop w:val="0"/>
      <w:marBottom w:val="0"/>
      <w:divBdr>
        <w:top w:val="none" w:sz="0" w:space="0" w:color="auto"/>
        <w:left w:val="none" w:sz="0" w:space="0" w:color="auto"/>
        <w:bottom w:val="none" w:sz="0" w:space="0" w:color="auto"/>
        <w:right w:val="none" w:sz="0" w:space="0" w:color="auto"/>
      </w:divBdr>
    </w:div>
    <w:div w:id="227418244">
      <w:bodyDiv w:val="1"/>
      <w:marLeft w:val="0"/>
      <w:marRight w:val="0"/>
      <w:marTop w:val="0"/>
      <w:marBottom w:val="0"/>
      <w:divBdr>
        <w:top w:val="none" w:sz="0" w:space="0" w:color="auto"/>
        <w:left w:val="none" w:sz="0" w:space="0" w:color="auto"/>
        <w:bottom w:val="none" w:sz="0" w:space="0" w:color="auto"/>
        <w:right w:val="none" w:sz="0" w:space="0" w:color="auto"/>
      </w:divBdr>
    </w:div>
    <w:div w:id="229274745">
      <w:bodyDiv w:val="1"/>
      <w:marLeft w:val="0"/>
      <w:marRight w:val="0"/>
      <w:marTop w:val="0"/>
      <w:marBottom w:val="0"/>
      <w:divBdr>
        <w:top w:val="none" w:sz="0" w:space="0" w:color="auto"/>
        <w:left w:val="none" w:sz="0" w:space="0" w:color="auto"/>
        <w:bottom w:val="none" w:sz="0" w:space="0" w:color="auto"/>
        <w:right w:val="none" w:sz="0" w:space="0" w:color="auto"/>
      </w:divBdr>
    </w:div>
    <w:div w:id="229923519">
      <w:bodyDiv w:val="1"/>
      <w:marLeft w:val="0"/>
      <w:marRight w:val="0"/>
      <w:marTop w:val="0"/>
      <w:marBottom w:val="0"/>
      <w:divBdr>
        <w:top w:val="none" w:sz="0" w:space="0" w:color="auto"/>
        <w:left w:val="none" w:sz="0" w:space="0" w:color="auto"/>
        <w:bottom w:val="none" w:sz="0" w:space="0" w:color="auto"/>
        <w:right w:val="none" w:sz="0" w:space="0" w:color="auto"/>
      </w:divBdr>
    </w:div>
    <w:div w:id="231963358">
      <w:bodyDiv w:val="1"/>
      <w:marLeft w:val="0"/>
      <w:marRight w:val="0"/>
      <w:marTop w:val="0"/>
      <w:marBottom w:val="0"/>
      <w:divBdr>
        <w:top w:val="none" w:sz="0" w:space="0" w:color="auto"/>
        <w:left w:val="none" w:sz="0" w:space="0" w:color="auto"/>
        <w:bottom w:val="none" w:sz="0" w:space="0" w:color="auto"/>
        <w:right w:val="none" w:sz="0" w:space="0" w:color="auto"/>
      </w:divBdr>
    </w:div>
    <w:div w:id="232083847">
      <w:bodyDiv w:val="1"/>
      <w:marLeft w:val="0"/>
      <w:marRight w:val="0"/>
      <w:marTop w:val="0"/>
      <w:marBottom w:val="0"/>
      <w:divBdr>
        <w:top w:val="none" w:sz="0" w:space="0" w:color="auto"/>
        <w:left w:val="none" w:sz="0" w:space="0" w:color="auto"/>
        <w:bottom w:val="none" w:sz="0" w:space="0" w:color="auto"/>
        <w:right w:val="none" w:sz="0" w:space="0" w:color="auto"/>
      </w:divBdr>
    </w:div>
    <w:div w:id="232467528">
      <w:bodyDiv w:val="1"/>
      <w:marLeft w:val="0"/>
      <w:marRight w:val="0"/>
      <w:marTop w:val="0"/>
      <w:marBottom w:val="0"/>
      <w:divBdr>
        <w:top w:val="none" w:sz="0" w:space="0" w:color="auto"/>
        <w:left w:val="none" w:sz="0" w:space="0" w:color="auto"/>
        <w:bottom w:val="none" w:sz="0" w:space="0" w:color="auto"/>
        <w:right w:val="none" w:sz="0" w:space="0" w:color="auto"/>
      </w:divBdr>
    </w:div>
    <w:div w:id="234291418">
      <w:bodyDiv w:val="1"/>
      <w:marLeft w:val="0"/>
      <w:marRight w:val="0"/>
      <w:marTop w:val="0"/>
      <w:marBottom w:val="0"/>
      <w:divBdr>
        <w:top w:val="none" w:sz="0" w:space="0" w:color="auto"/>
        <w:left w:val="none" w:sz="0" w:space="0" w:color="auto"/>
        <w:bottom w:val="none" w:sz="0" w:space="0" w:color="auto"/>
        <w:right w:val="none" w:sz="0" w:space="0" w:color="auto"/>
      </w:divBdr>
    </w:div>
    <w:div w:id="235668896">
      <w:bodyDiv w:val="1"/>
      <w:marLeft w:val="0"/>
      <w:marRight w:val="0"/>
      <w:marTop w:val="0"/>
      <w:marBottom w:val="0"/>
      <w:divBdr>
        <w:top w:val="none" w:sz="0" w:space="0" w:color="auto"/>
        <w:left w:val="none" w:sz="0" w:space="0" w:color="auto"/>
        <w:bottom w:val="none" w:sz="0" w:space="0" w:color="auto"/>
        <w:right w:val="none" w:sz="0" w:space="0" w:color="auto"/>
      </w:divBdr>
    </w:div>
    <w:div w:id="236787676">
      <w:bodyDiv w:val="1"/>
      <w:marLeft w:val="0"/>
      <w:marRight w:val="0"/>
      <w:marTop w:val="0"/>
      <w:marBottom w:val="0"/>
      <w:divBdr>
        <w:top w:val="none" w:sz="0" w:space="0" w:color="auto"/>
        <w:left w:val="none" w:sz="0" w:space="0" w:color="auto"/>
        <w:bottom w:val="none" w:sz="0" w:space="0" w:color="auto"/>
        <w:right w:val="none" w:sz="0" w:space="0" w:color="auto"/>
      </w:divBdr>
    </w:div>
    <w:div w:id="237129837">
      <w:bodyDiv w:val="1"/>
      <w:marLeft w:val="0"/>
      <w:marRight w:val="0"/>
      <w:marTop w:val="0"/>
      <w:marBottom w:val="0"/>
      <w:divBdr>
        <w:top w:val="none" w:sz="0" w:space="0" w:color="auto"/>
        <w:left w:val="none" w:sz="0" w:space="0" w:color="auto"/>
        <w:bottom w:val="none" w:sz="0" w:space="0" w:color="auto"/>
        <w:right w:val="none" w:sz="0" w:space="0" w:color="auto"/>
      </w:divBdr>
    </w:div>
    <w:div w:id="237448755">
      <w:bodyDiv w:val="1"/>
      <w:marLeft w:val="0"/>
      <w:marRight w:val="0"/>
      <w:marTop w:val="0"/>
      <w:marBottom w:val="0"/>
      <w:divBdr>
        <w:top w:val="none" w:sz="0" w:space="0" w:color="auto"/>
        <w:left w:val="none" w:sz="0" w:space="0" w:color="auto"/>
        <w:bottom w:val="none" w:sz="0" w:space="0" w:color="auto"/>
        <w:right w:val="none" w:sz="0" w:space="0" w:color="auto"/>
      </w:divBdr>
    </w:div>
    <w:div w:id="238054083">
      <w:bodyDiv w:val="1"/>
      <w:marLeft w:val="0"/>
      <w:marRight w:val="0"/>
      <w:marTop w:val="0"/>
      <w:marBottom w:val="0"/>
      <w:divBdr>
        <w:top w:val="none" w:sz="0" w:space="0" w:color="auto"/>
        <w:left w:val="none" w:sz="0" w:space="0" w:color="auto"/>
        <w:bottom w:val="none" w:sz="0" w:space="0" w:color="auto"/>
        <w:right w:val="none" w:sz="0" w:space="0" w:color="auto"/>
      </w:divBdr>
    </w:div>
    <w:div w:id="239026670">
      <w:bodyDiv w:val="1"/>
      <w:marLeft w:val="0"/>
      <w:marRight w:val="0"/>
      <w:marTop w:val="0"/>
      <w:marBottom w:val="0"/>
      <w:divBdr>
        <w:top w:val="none" w:sz="0" w:space="0" w:color="auto"/>
        <w:left w:val="none" w:sz="0" w:space="0" w:color="auto"/>
        <w:bottom w:val="none" w:sz="0" w:space="0" w:color="auto"/>
        <w:right w:val="none" w:sz="0" w:space="0" w:color="auto"/>
      </w:divBdr>
    </w:div>
    <w:div w:id="239868708">
      <w:bodyDiv w:val="1"/>
      <w:marLeft w:val="0"/>
      <w:marRight w:val="0"/>
      <w:marTop w:val="0"/>
      <w:marBottom w:val="0"/>
      <w:divBdr>
        <w:top w:val="none" w:sz="0" w:space="0" w:color="auto"/>
        <w:left w:val="none" w:sz="0" w:space="0" w:color="auto"/>
        <w:bottom w:val="none" w:sz="0" w:space="0" w:color="auto"/>
        <w:right w:val="none" w:sz="0" w:space="0" w:color="auto"/>
      </w:divBdr>
    </w:div>
    <w:div w:id="241067114">
      <w:bodyDiv w:val="1"/>
      <w:marLeft w:val="0"/>
      <w:marRight w:val="0"/>
      <w:marTop w:val="0"/>
      <w:marBottom w:val="0"/>
      <w:divBdr>
        <w:top w:val="none" w:sz="0" w:space="0" w:color="auto"/>
        <w:left w:val="none" w:sz="0" w:space="0" w:color="auto"/>
        <w:bottom w:val="none" w:sz="0" w:space="0" w:color="auto"/>
        <w:right w:val="none" w:sz="0" w:space="0" w:color="auto"/>
      </w:divBdr>
    </w:div>
    <w:div w:id="241068608">
      <w:bodyDiv w:val="1"/>
      <w:marLeft w:val="0"/>
      <w:marRight w:val="0"/>
      <w:marTop w:val="0"/>
      <w:marBottom w:val="0"/>
      <w:divBdr>
        <w:top w:val="none" w:sz="0" w:space="0" w:color="auto"/>
        <w:left w:val="none" w:sz="0" w:space="0" w:color="auto"/>
        <w:bottom w:val="none" w:sz="0" w:space="0" w:color="auto"/>
        <w:right w:val="none" w:sz="0" w:space="0" w:color="auto"/>
      </w:divBdr>
    </w:div>
    <w:div w:id="241380149">
      <w:bodyDiv w:val="1"/>
      <w:marLeft w:val="0"/>
      <w:marRight w:val="0"/>
      <w:marTop w:val="0"/>
      <w:marBottom w:val="0"/>
      <w:divBdr>
        <w:top w:val="none" w:sz="0" w:space="0" w:color="auto"/>
        <w:left w:val="none" w:sz="0" w:space="0" w:color="auto"/>
        <w:bottom w:val="none" w:sz="0" w:space="0" w:color="auto"/>
        <w:right w:val="none" w:sz="0" w:space="0" w:color="auto"/>
      </w:divBdr>
    </w:div>
    <w:div w:id="242102618">
      <w:bodyDiv w:val="1"/>
      <w:marLeft w:val="0"/>
      <w:marRight w:val="0"/>
      <w:marTop w:val="0"/>
      <w:marBottom w:val="0"/>
      <w:divBdr>
        <w:top w:val="none" w:sz="0" w:space="0" w:color="auto"/>
        <w:left w:val="none" w:sz="0" w:space="0" w:color="auto"/>
        <w:bottom w:val="none" w:sz="0" w:space="0" w:color="auto"/>
        <w:right w:val="none" w:sz="0" w:space="0" w:color="auto"/>
      </w:divBdr>
    </w:div>
    <w:div w:id="243078154">
      <w:bodyDiv w:val="1"/>
      <w:marLeft w:val="0"/>
      <w:marRight w:val="0"/>
      <w:marTop w:val="0"/>
      <w:marBottom w:val="0"/>
      <w:divBdr>
        <w:top w:val="none" w:sz="0" w:space="0" w:color="auto"/>
        <w:left w:val="none" w:sz="0" w:space="0" w:color="auto"/>
        <w:bottom w:val="none" w:sz="0" w:space="0" w:color="auto"/>
        <w:right w:val="none" w:sz="0" w:space="0" w:color="auto"/>
      </w:divBdr>
    </w:div>
    <w:div w:id="247083729">
      <w:bodyDiv w:val="1"/>
      <w:marLeft w:val="0"/>
      <w:marRight w:val="0"/>
      <w:marTop w:val="0"/>
      <w:marBottom w:val="0"/>
      <w:divBdr>
        <w:top w:val="none" w:sz="0" w:space="0" w:color="auto"/>
        <w:left w:val="none" w:sz="0" w:space="0" w:color="auto"/>
        <w:bottom w:val="none" w:sz="0" w:space="0" w:color="auto"/>
        <w:right w:val="none" w:sz="0" w:space="0" w:color="auto"/>
      </w:divBdr>
    </w:div>
    <w:div w:id="251551240">
      <w:bodyDiv w:val="1"/>
      <w:marLeft w:val="0"/>
      <w:marRight w:val="0"/>
      <w:marTop w:val="0"/>
      <w:marBottom w:val="0"/>
      <w:divBdr>
        <w:top w:val="none" w:sz="0" w:space="0" w:color="auto"/>
        <w:left w:val="none" w:sz="0" w:space="0" w:color="auto"/>
        <w:bottom w:val="none" w:sz="0" w:space="0" w:color="auto"/>
        <w:right w:val="none" w:sz="0" w:space="0" w:color="auto"/>
      </w:divBdr>
    </w:div>
    <w:div w:id="252669383">
      <w:bodyDiv w:val="1"/>
      <w:marLeft w:val="0"/>
      <w:marRight w:val="0"/>
      <w:marTop w:val="0"/>
      <w:marBottom w:val="0"/>
      <w:divBdr>
        <w:top w:val="none" w:sz="0" w:space="0" w:color="auto"/>
        <w:left w:val="none" w:sz="0" w:space="0" w:color="auto"/>
        <w:bottom w:val="none" w:sz="0" w:space="0" w:color="auto"/>
        <w:right w:val="none" w:sz="0" w:space="0" w:color="auto"/>
      </w:divBdr>
    </w:div>
    <w:div w:id="252786842">
      <w:bodyDiv w:val="1"/>
      <w:marLeft w:val="0"/>
      <w:marRight w:val="0"/>
      <w:marTop w:val="0"/>
      <w:marBottom w:val="0"/>
      <w:divBdr>
        <w:top w:val="none" w:sz="0" w:space="0" w:color="auto"/>
        <w:left w:val="none" w:sz="0" w:space="0" w:color="auto"/>
        <w:bottom w:val="none" w:sz="0" w:space="0" w:color="auto"/>
        <w:right w:val="none" w:sz="0" w:space="0" w:color="auto"/>
      </w:divBdr>
    </w:div>
    <w:div w:id="253324598">
      <w:bodyDiv w:val="1"/>
      <w:marLeft w:val="0"/>
      <w:marRight w:val="0"/>
      <w:marTop w:val="0"/>
      <w:marBottom w:val="0"/>
      <w:divBdr>
        <w:top w:val="none" w:sz="0" w:space="0" w:color="auto"/>
        <w:left w:val="none" w:sz="0" w:space="0" w:color="auto"/>
        <w:bottom w:val="none" w:sz="0" w:space="0" w:color="auto"/>
        <w:right w:val="none" w:sz="0" w:space="0" w:color="auto"/>
      </w:divBdr>
    </w:div>
    <w:div w:id="253636195">
      <w:bodyDiv w:val="1"/>
      <w:marLeft w:val="0"/>
      <w:marRight w:val="0"/>
      <w:marTop w:val="0"/>
      <w:marBottom w:val="0"/>
      <w:divBdr>
        <w:top w:val="none" w:sz="0" w:space="0" w:color="auto"/>
        <w:left w:val="none" w:sz="0" w:space="0" w:color="auto"/>
        <w:bottom w:val="none" w:sz="0" w:space="0" w:color="auto"/>
        <w:right w:val="none" w:sz="0" w:space="0" w:color="auto"/>
      </w:divBdr>
    </w:div>
    <w:div w:id="253784935">
      <w:bodyDiv w:val="1"/>
      <w:marLeft w:val="0"/>
      <w:marRight w:val="0"/>
      <w:marTop w:val="0"/>
      <w:marBottom w:val="0"/>
      <w:divBdr>
        <w:top w:val="none" w:sz="0" w:space="0" w:color="auto"/>
        <w:left w:val="none" w:sz="0" w:space="0" w:color="auto"/>
        <w:bottom w:val="none" w:sz="0" w:space="0" w:color="auto"/>
        <w:right w:val="none" w:sz="0" w:space="0" w:color="auto"/>
      </w:divBdr>
    </w:div>
    <w:div w:id="254365003">
      <w:bodyDiv w:val="1"/>
      <w:marLeft w:val="0"/>
      <w:marRight w:val="0"/>
      <w:marTop w:val="0"/>
      <w:marBottom w:val="0"/>
      <w:divBdr>
        <w:top w:val="none" w:sz="0" w:space="0" w:color="auto"/>
        <w:left w:val="none" w:sz="0" w:space="0" w:color="auto"/>
        <w:bottom w:val="none" w:sz="0" w:space="0" w:color="auto"/>
        <w:right w:val="none" w:sz="0" w:space="0" w:color="auto"/>
      </w:divBdr>
    </w:div>
    <w:div w:id="256404682">
      <w:bodyDiv w:val="1"/>
      <w:marLeft w:val="0"/>
      <w:marRight w:val="0"/>
      <w:marTop w:val="0"/>
      <w:marBottom w:val="0"/>
      <w:divBdr>
        <w:top w:val="none" w:sz="0" w:space="0" w:color="auto"/>
        <w:left w:val="none" w:sz="0" w:space="0" w:color="auto"/>
        <w:bottom w:val="none" w:sz="0" w:space="0" w:color="auto"/>
        <w:right w:val="none" w:sz="0" w:space="0" w:color="auto"/>
      </w:divBdr>
    </w:div>
    <w:div w:id="256717539">
      <w:bodyDiv w:val="1"/>
      <w:marLeft w:val="0"/>
      <w:marRight w:val="0"/>
      <w:marTop w:val="0"/>
      <w:marBottom w:val="0"/>
      <w:divBdr>
        <w:top w:val="none" w:sz="0" w:space="0" w:color="auto"/>
        <w:left w:val="none" w:sz="0" w:space="0" w:color="auto"/>
        <w:bottom w:val="none" w:sz="0" w:space="0" w:color="auto"/>
        <w:right w:val="none" w:sz="0" w:space="0" w:color="auto"/>
      </w:divBdr>
    </w:div>
    <w:div w:id="257565890">
      <w:bodyDiv w:val="1"/>
      <w:marLeft w:val="0"/>
      <w:marRight w:val="0"/>
      <w:marTop w:val="0"/>
      <w:marBottom w:val="0"/>
      <w:divBdr>
        <w:top w:val="none" w:sz="0" w:space="0" w:color="auto"/>
        <w:left w:val="none" w:sz="0" w:space="0" w:color="auto"/>
        <w:bottom w:val="none" w:sz="0" w:space="0" w:color="auto"/>
        <w:right w:val="none" w:sz="0" w:space="0" w:color="auto"/>
      </w:divBdr>
    </w:div>
    <w:div w:id="257720003">
      <w:bodyDiv w:val="1"/>
      <w:marLeft w:val="0"/>
      <w:marRight w:val="0"/>
      <w:marTop w:val="0"/>
      <w:marBottom w:val="0"/>
      <w:divBdr>
        <w:top w:val="none" w:sz="0" w:space="0" w:color="auto"/>
        <w:left w:val="none" w:sz="0" w:space="0" w:color="auto"/>
        <w:bottom w:val="none" w:sz="0" w:space="0" w:color="auto"/>
        <w:right w:val="none" w:sz="0" w:space="0" w:color="auto"/>
      </w:divBdr>
    </w:div>
    <w:div w:id="258563216">
      <w:bodyDiv w:val="1"/>
      <w:marLeft w:val="0"/>
      <w:marRight w:val="0"/>
      <w:marTop w:val="0"/>
      <w:marBottom w:val="0"/>
      <w:divBdr>
        <w:top w:val="none" w:sz="0" w:space="0" w:color="auto"/>
        <w:left w:val="none" w:sz="0" w:space="0" w:color="auto"/>
        <w:bottom w:val="none" w:sz="0" w:space="0" w:color="auto"/>
        <w:right w:val="none" w:sz="0" w:space="0" w:color="auto"/>
      </w:divBdr>
    </w:div>
    <w:div w:id="259530820">
      <w:bodyDiv w:val="1"/>
      <w:marLeft w:val="0"/>
      <w:marRight w:val="0"/>
      <w:marTop w:val="0"/>
      <w:marBottom w:val="0"/>
      <w:divBdr>
        <w:top w:val="none" w:sz="0" w:space="0" w:color="auto"/>
        <w:left w:val="none" w:sz="0" w:space="0" w:color="auto"/>
        <w:bottom w:val="none" w:sz="0" w:space="0" w:color="auto"/>
        <w:right w:val="none" w:sz="0" w:space="0" w:color="auto"/>
      </w:divBdr>
    </w:div>
    <w:div w:id="261888325">
      <w:bodyDiv w:val="1"/>
      <w:marLeft w:val="0"/>
      <w:marRight w:val="0"/>
      <w:marTop w:val="0"/>
      <w:marBottom w:val="0"/>
      <w:divBdr>
        <w:top w:val="none" w:sz="0" w:space="0" w:color="auto"/>
        <w:left w:val="none" w:sz="0" w:space="0" w:color="auto"/>
        <w:bottom w:val="none" w:sz="0" w:space="0" w:color="auto"/>
        <w:right w:val="none" w:sz="0" w:space="0" w:color="auto"/>
      </w:divBdr>
    </w:div>
    <w:div w:id="267662612">
      <w:bodyDiv w:val="1"/>
      <w:marLeft w:val="0"/>
      <w:marRight w:val="0"/>
      <w:marTop w:val="0"/>
      <w:marBottom w:val="0"/>
      <w:divBdr>
        <w:top w:val="none" w:sz="0" w:space="0" w:color="auto"/>
        <w:left w:val="none" w:sz="0" w:space="0" w:color="auto"/>
        <w:bottom w:val="none" w:sz="0" w:space="0" w:color="auto"/>
        <w:right w:val="none" w:sz="0" w:space="0" w:color="auto"/>
      </w:divBdr>
    </w:div>
    <w:div w:id="272053757">
      <w:bodyDiv w:val="1"/>
      <w:marLeft w:val="0"/>
      <w:marRight w:val="0"/>
      <w:marTop w:val="0"/>
      <w:marBottom w:val="0"/>
      <w:divBdr>
        <w:top w:val="none" w:sz="0" w:space="0" w:color="auto"/>
        <w:left w:val="none" w:sz="0" w:space="0" w:color="auto"/>
        <w:bottom w:val="none" w:sz="0" w:space="0" w:color="auto"/>
        <w:right w:val="none" w:sz="0" w:space="0" w:color="auto"/>
      </w:divBdr>
    </w:div>
    <w:div w:id="272637668">
      <w:bodyDiv w:val="1"/>
      <w:marLeft w:val="0"/>
      <w:marRight w:val="0"/>
      <w:marTop w:val="0"/>
      <w:marBottom w:val="0"/>
      <w:divBdr>
        <w:top w:val="none" w:sz="0" w:space="0" w:color="auto"/>
        <w:left w:val="none" w:sz="0" w:space="0" w:color="auto"/>
        <w:bottom w:val="none" w:sz="0" w:space="0" w:color="auto"/>
        <w:right w:val="none" w:sz="0" w:space="0" w:color="auto"/>
      </w:divBdr>
    </w:div>
    <w:div w:id="273053139">
      <w:bodyDiv w:val="1"/>
      <w:marLeft w:val="0"/>
      <w:marRight w:val="0"/>
      <w:marTop w:val="0"/>
      <w:marBottom w:val="0"/>
      <w:divBdr>
        <w:top w:val="none" w:sz="0" w:space="0" w:color="auto"/>
        <w:left w:val="none" w:sz="0" w:space="0" w:color="auto"/>
        <w:bottom w:val="none" w:sz="0" w:space="0" w:color="auto"/>
        <w:right w:val="none" w:sz="0" w:space="0" w:color="auto"/>
      </w:divBdr>
    </w:div>
    <w:div w:id="273902680">
      <w:bodyDiv w:val="1"/>
      <w:marLeft w:val="0"/>
      <w:marRight w:val="0"/>
      <w:marTop w:val="0"/>
      <w:marBottom w:val="0"/>
      <w:divBdr>
        <w:top w:val="none" w:sz="0" w:space="0" w:color="auto"/>
        <w:left w:val="none" w:sz="0" w:space="0" w:color="auto"/>
        <w:bottom w:val="none" w:sz="0" w:space="0" w:color="auto"/>
        <w:right w:val="none" w:sz="0" w:space="0" w:color="auto"/>
      </w:divBdr>
    </w:div>
    <w:div w:id="275257912">
      <w:bodyDiv w:val="1"/>
      <w:marLeft w:val="0"/>
      <w:marRight w:val="0"/>
      <w:marTop w:val="0"/>
      <w:marBottom w:val="0"/>
      <w:divBdr>
        <w:top w:val="none" w:sz="0" w:space="0" w:color="auto"/>
        <w:left w:val="none" w:sz="0" w:space="0" w:color="auto"/>
        <w:bottom w:val="none" w:sz="0" w:space="0" w:color="auto"/>
        <w:right w:val="none" w:sz="0" w:space="0" w:color="auto"/>
      </w:divBdr>
    </w:div>
    <w:div w:id="275447847">
      <w:bodyDiv w:val="1"/>
      <w:marLeft w:val="0"/>
      <w:marRight w:val="0"/>
      <w:marTop w:val="0"/>
      <w:marBottom w:val="0"/>
      <w:divBdr>
        <w:top w:val="none" w:sz="0" w:space="0" w:color="auto"/>
        <w:left w:val="none" w:sz="0" w:space="0" w:color="auto"/>
        <w:bottom w:val="none" w:sz="0" w:space="0" w:color="auto"/>
        <w:right w:val="none" w:sz="0" w:space="0" w:color="auto"/>
      </w:divBdr>
    </w:div>
    <w:div w:id="276913717">
      <w:bodyDiv w:val="1"/>
      <w:marLeft w:val="0"/>
      <w:marRight w:val="0"/>
      <w:marTop w:val="0"/>
      <w:marBottom w:val="0"/>
      <w:divBdr>
        <w:top w:val="none" w:sz="0" w:space="0" w:color="auto"/>
        <w:left w:val="none" w:sz="0" w:space="0" w:color="auto"/>
        <w:bottom w:val="none" w:sz="0" w:space="0" w:color="auto"/>
        <w:right w:val="none" w:sz="0" w:space="0" w:color="auto"/>
      </w:divBdr>
    </w:div>
    <w:div w:id="279184565">
      <w:bodyDiv w:val="1"/>
      <w:marLeft w:val="0"/>
      <w:marRight w:val="0"/>
      <w:marTop w:val="0"/>
      <w:marBottom w:val="0"/>
      <w:divBdr>
        <w:top w:val="none" w:sz="0" w:space="0" w:color="auto"/>
        <w:left w:val="none" w:sz="0" w:space="0" w:color="auto"/>
        <w:bottom w:val="none" w:sz="0" w:space="0" w:color="auto"/>
        <w:right w:val="none" w:sz="0" w:space="0" w:color="auto"/>
      </w:divBdr>
    </w:div>
    <w:div w:id="279797027">
      <w:bodyDiv w:val="1"/>
      <w:marLeft w:val="0"/>
      <w:marRight w:val="0"/>
      <w:marTop w:val="0"/>
      <w:marBottom w:val="0"/>
      <w:divBdr>
        <w:top w:val="none" w:sz="0" w:space="0" w:color="auto"/>
        <w:left w:val="none" w:sz="0" w:space="0" w:color="auto"/>
        <w:bottom w:val="none" w:sz="0" w:space="0" w:color="auto"/>
        <w:right w:val="none" w:sz="0" w:space="0" w:color="auto"/>
      </w:divBdr>
    </w:div>
    <w:div w:id="280453277">
      <w:bodyDiv w:val="1"/>
      <w:marLeft w:val="0"/>
      <w:marRight w:val="0"/>
      <w:marTop w:val="0"/>
      <w:marBottom w:val="0"/>
      <w:divBdr>
        <w:top w:val="none" w:sz="0" w:space="0" w:color="auto"/>
        <w:left w:val="none" w:sz="0" w:space="0" w:color="auto"/>
        <w:bottom w:val="none" w:sz="0" w:space="0" w:color="auto"/>
        <w:right w:val="none" w:sz="0" w:space="0" w:color="auto"/>
      </w:divBdr>
    </w:div>
    <w:div w:id="281691811">
      <w:bodyDiv w:val="1"/>
      <w:marLeft w:val="0"/>
      <w:marRight w:val="0"/>
      <w:marTop w:val="0"/>
      <w:marBottom w:val="0"/>
      <w:divBdr>
        <w:top w:val="none" w:sz="0" w:space="0" w:color="auto"/>
        <w:left w:val="none" w:sz="0" w:space="0" w:color="auto"/>
        <w:bottom w:val="none" w:sz="0" w:space="0" w:color="auto"/>
        <w:right w:val="none" w:sz="0" w:space="0" w:color="auto"/>
      </w:divBdr>
    </w:div>
    <w:div w:id="281960046">
      <w:bodyDiv w:val="1"/>
      <w:marLeft w:val="0"/>
      <w:marRight w:val="0"/>
      <w:marTop w:val="0"/>
      <w:marBottom w:val="0"/>
      <w:divBdr>
        <w:top w:val="none" w:sz="0" w:space="0" w:color="auto"/>
        <w:left w:val="none" w:sz="0" w:space="0" w:color="auto"/>
        <w:bottom w:val="none" w:sz="0" w:space="0" w:color="auto"/>
        <w:right w:val="none" w:sz="0" w:space="0" w:color="auto"/>
      </w:divBdr>
    </w:div>
    <w:div w:id="285625959">
      <w:bodyDiv w:val="1"/>
      <w:marLeft w:val="0"/>
      <w:marRight w:val="0"/>
      <w:marTop w:val="0"/>
      <w:marBottom w:val="0"/>
      <w:divBdr>
        <w:top w:val="none" w:sz="0" w:space="0" w:color="auto"/>
        <w:left w:val="none" w:sz="0" w:space="0" w:color="auto"/>
        <w:bottom w:val="none" w:sz="0" w:space="0" w:color="auto"/>
        <w:right w:val="none" w:sz="0" w:space="0" w:color="auto"/>
      </w:divBdr>
    </w:div>
    <w:div w:id="286621694">
      <w:bodyDiv w:val="1"/>
      <w:marLeft w:val="0"/>
      <w:marRight w:val="0"/>
      <w:marTop w:val="0"/>
      <w:marBottom w:val="0"/>
      <w:divBdr>
        <w:top w:val="none" w:sz="0" w:space="0" w:color="auto"/>
        <w:left w:val="none" w:sz="0" w:space="0" w:color="auto"/>
        <w:bottom w:val="none" w:sz="0" w:space="0" w:color="auto"/>
        <w:right w:val="none" w:sz="0" w:space="0" w:color="auto"/>
      </w:divBdr>
    </w:div>
    <w:div w:id="289866401">
      <w:bodyDiv w:val="1"/>
      <w:marLeft w:val="0"/>
      <w:marRight w:val="0"/>
      <w:marTop w:val="0"/>
      <w:marBottom w:val="0"/>
      <w:divBdr>
        <w:top w:val="none" w:sz="0" w:space="0" w:color="auto"/>
        <w:left w:val="none" w:sz="0" w:space="0" w:color="auto"/>
        <w:bottom w:val="none" w:sz="0" w:space="0" w:color="auto"/>
        <w:right w:val="none" w:sz="0" w:space="0" w:color="auto"/>
      </w:divBdr>
    </w:div>
    <w:div w:id="292173588">
      <w:bodyDiv w:val="1"/>
      <w:marLeft w:val="0"/>
      <w:marRight w:val="0"/>
      <w:marTop w:val="0"/>
      <w:marBottom w:val="0"/>
      <w:divBdr>
        <w:top w:val="none" w:sz="0" w:space="0" w:color="auto"/>
        <w:left w:val="none" w:sz="0" w:space="0" w:color="auto"/>
        <w:bottom w:val="none" w:sz="0" w:space="0" w:color="auto"/>
        <w:right w:val="none" w:sz="0" w:space="0" w:color="auto"/>
      </w:divBdr>
    </w:div>
    <w:div w:id="292291589">
      <w:bodyDiv w:val="1"/>
      <w:marLeft w:val="0"/>
      <w:marRight w:val="0"/>
      <w:marTop w:val="0"/>
      <w:marBottom w:val="0"/>
      <w:divBdr>
        <w:top w:val="none" w:sz="0" w:space="0" w:color="auto"/>
        <w:left w:val="none" w:sz="0" w:space="0" w:color="auto"/>
        <w:bottom w:val="none" w:sz="0" w:space="0" w:color="auto"/>
        <w:right w:val="none" w:sz="0" w:space="0" w:color="auto"/>
      </w:divBdr>
    </w:div>
    <w:div w:id="292684072">
      <w:bodyDiv w:val="1"/>
      <w:marLeft w:val="0"/>
      <w:marRight w:val="0"/>
      <w:marTop w:val="0"/>
      <w:marBottom w:val="0"/>
      <w:divBdr>
        <w:top w:val="none" w:sz="0" w:space="0" w:color="auto"/>
        <w:left w:val="none" w:sz="0" w:space="0" w:color="auto"/>
        <w:bottom w:val="none" w:sz="0" w:space="0" w:color="auto"/>
        <w:right w:val="none" w:sz="0" w:space="0" w:color="auto"/>
      </w:divBdr>
    </w:div>
    <w:div w:id="292906480">
      <w:bodyDiv w:val="1"/>
      <w:marLeft w:val="0"/>
      <w:marRight w:val="0"/>
      <w:marTop w:val="0"/>
      <w:marBottom w:val="0"/>
      <w:divBdr>
        <w:top w:val="none" w:sz="0" w:space="0" w:color="auto"/>
        <w:left w:val="none" w:sz="0" w:space="0" w:color="auto"/>
        <w:bottom w:val="none" w:sz="0" w:space="0" w:color="auto"/>
        <w:right w:val="none" w:sz="0" w:space="0" w:color="auto"/>
      </w:divBdr>
    </w:div>
    <w:div w:id="294412935">
      <w:bodyDiv w:val="1"/>
      <w:marLeft w:val="0"/>
      <w:marRight w:val="0"/>
      <w:marTop w:val="0"/>
      <w:marBottom w:val="0"/>
      <w:divBdr>
        <w:top w:val="none" w:sz="0" w:space="0" w:color="auto"/>
        <w:left w:val="none" w:sz="0" w:space="0" w:color="auto"/>
        <w:bottom w:val="none" w:sz="0" w:space="0" w:color="auto"/>
        <w:right w:val="none" w:sz="0" w:space="0" w:color="auto"/>
      </w:divBdr>
    </w:div>
    <w:div w:id="294414208">
      <w:bodyDiv w:val="1"/>
      <w:marLeft w:val="0"/>
      <w:marRight w:val="0"/>
      <w:marTop w:val="0"/>
      <w:marBottom w:val="0"/>
      <w:divBdr>
        <w:top w:val="none" w:sz="0" w:space="0" w:color="auto"/>
        <w:left w:val="none" w:sz="0" w:space="0" w:color="auto"/>
        <w:bottom w:val="none" w:sz="0" w:space="0" w:color="auto"/>
        <w:right w:val="none" w:sz="0" w:space="0" w:color="auto"/>
      </w:divBdr>
    </w:div>
    <w:div w:id="295138672">
      <w:bodyDiv w:val="1"/>
      <w:marLeft w:val="0"/>
      <w:marRight w:val="0"/>
      <w:marTop w:val="0"/>
      <w:marBottom w:val="0"/>
      <w:divBdr>
        <w:top w:val="none" w:sz="0" w:space="0" w:color="auto"/>
        <w:left w:val="none" w:sz="0" w:space="0" w:color="auto"/>
        <w:bottom w:val="none" w:sz="0" w:space="0" w:color="auto"/>
        <w:right w:val="none" w:sz="0" w:space="0" w:color="auto"/>
      </w:divBdr>
    </w:div>
    <w:div w:id="295525261">
      <w:bodyDiv w:val="1"/>
      <w:marLeft w:val="0"/>
      <w:marRight w:val="0"/>
      <w:marTop w:val="0"/>
      <w:marBottom w:val="0"/>
      <w:divBdr>
        <w:top w:val="none" w:sz="0" w:space="0" w:color="auto"/>
        <w:left w:val="none" w:sz="0" w:space="0" w:color="auto"/>
        <w:bottom w:val="none" w:sz="0" w:space="0" w:color="auto"/>
        <w:right w:val="none" w:sz="0" w:space="0" w:color="auto"/>
      </w:divBdr>
    </w:div>
    <w:div w:id="295646253">
      <w:bodyDiv w:val="1"/>
      <w:marLeft w:val="0"/>
      <w:marRight w:val="0"/>
      <w:marTop w:val="0"/>
      <w:marBottom w:val="0"/>
      <w:divBdr>
        <w:top w:val="none" w:sz="0" w:space="0" w:color="auto"/>
        <w:left w:val="none" w:sz="0" w:space="0" w:color="auto"/>
        <w:bottom w:val="none" w:sz="0" w:space="0" w:color="auto"/>
        <w:right w:val="none" w:sz="0" w:space="0" w:color="auto"/>
      </w:divBdr>
    </w:div>
    <w:div w:id="295793106">
      <w:bodyDiv w:val="1"/>
      <w:marLeft w:val="0"/>
      <w:marRight w:val="0"/>
      <w:marTop w:val="0"/>
      <w:marBottom w:val="0"/>
      <w:divBdr>
        <w:top w:val="none" w:sz="0" w:space="0" w:color="auto"/>
        <w:left w:val="none" w:sz="0" w:space="0" w:color="auto"/>
        <w:bottom w:val="none" w:sz="0" w:space="0" w:color="auto"/>
        <w:right w:val="none" w:sz="0" w:space="0" w:color="auto"/>
      </w:divBdr>
    </w:div>
    <w:div w:id="298152412">
      <w:bodyDiv w:val="1"/>
      <w:marLeft w:val="0"/>
      <w:marRight w:val="0"/>
      <w:marTop w:val="0"/>
      <w:marBottom w:val="0"/>
      <w:divBdr>
        <w:top w:val="none" w:sz="0" w:space="0" w:color="auto"/>
        <w:left w:val="none" w:sz="0" w:space="0" w:color="auto"/>
        <w:bottom w:val="none" w:sz="0" w:space="0" w:color="auto"/>
        <w:right w:val="none" w:sz="0" w:space="0" w:color="auto"/>
      </w:divBdr>
    </w:div>
    <w:div w:id="298613285">
      <w:bodyDiv w:val="1"/>
      <w:marLeft w:val="0"/>
      <w:marRight w:val="0"/>
      <w:marTop w:val="0"/>
      <w:marBottom w:val="0"/>
      <w:divBdr>
        <w:top w:val="none" w:sz="0" w:space="0" w:color="auto"/>
        <w:left w:val="none" w:sz="0" w:space="0" w:color="auto"/>
        <w:bottom w:val="none" w:sz="0" w:space="0" w:color="auto"/>
        <w:right w:val="none" w:sz="0" w:space="0" w:color="auto"/>
      </w:divBdr>
    </w:div>
    <w:div w:id="299723719">
      <w:bodyDiv w:val="1"/>
      <w:marLeft w:val="0"/>
      <w:marRight w:val="0"/>
      <w:marTop w:val="0"/>
      <w:marBottom w:val="0"/>
      <w:divBdr>
        <w:top w:val="none" w:sz="0" w:space="0" w:color="auto"/>
        <w:left w:val="none" w:sz="0" w:space="0" w:color="auto"/>
        <w:bottom w:val="none" w:sz="0" w:space="0" w:color="auto"/>
        <w:right w:val="none" w:sz="0" w:space="0" w:color="auto"/>
      </w:divBdr>
    </w:div>
    <w:div w:id="300506561">
      <w:bodyDiv w:val="1"/>
      <w:marLeft w:val="0"/>
      <w:marRight w:val="0"/>
      <w:marTop w:val="0"/>
      <w:marBottom w:val="0"/>
      <w:divBdr>
        <w:top w:val="none" w:sz="0" w:space="0" w:color="auto"/>
        <w:left w:val="none" w:sz="0" w:space="0" w:color="auto"/>
        <w:bottom w:val="none" w:sz="0" w:space="0" w:color="auto"/>
        <w:right w:val="none" w:sz="0" w:space="0" w:color="auto"/>
      </w:divBdr>
    </w:div>
    <w:div w:id="300842117">
      <w:bodyDiv w:val="1"/>
      <w:marLeft w:val="0"/>
      <w:marRight w:val="0"/>
      <w:marTop w:val="0"/>
      <w:marBottom w:val="0"/>
      <w:divBdr>
        <w:top w:val="none" w:sz="0" w:space="0" w:color="auto"/>
        <w:left w:val="none" w:sz="0" w:space="0" w:color="auto"/>
        <w:bottom w:val="none" w:sz="0" w:space="0" w:color="auto"/>
        <w:right w:val="none" w:sz="0" w:space="0" w:color="auto"/>
      </w:divBdr>
    </w:div>
    <w:div w:id="300962472">
      <w:bodyDiv w:val="1"/>
      <w:marLeft w:val="0"/>
      <w:marRight w:val="0"/>
      <w:marTop w:val="0"/>
      <w:marBottom w:val="0"/>
      <w:divBdr>
        <w:top w:val="none" w:sz="0" w:space="0" w:color="auto"/>
        <w:left w:val="none" w:sz="0" w:space="0" w:color="auto"/>
        <w:bottom w:val="none" w:sz="0" w:space="0" w:color="auto"/>
        <w:right w:val="none" w:sz="0" w:space="0" w:color="auto"/>
      </w:divBdr>
    </w:div>
    <w:div w:id="301009867">
      <w:bodyDiv w:val="1"/>
      <w:marLeft w:val="0"/>
      <w:marRight w:val="0"/>
      <w:marTop w:val="0"/>
      <w:marBottom w:val="0"/>
      <w:divBdr>
        <w:top w:val="none" w:sz="0" w:space="0" w:color="auto"/>
        <w:left w:val="none" w:sz="0" w:space="0" w:color="auto"/>
        <w:bottom w:val="none" w:sz="0" w:space="0" w:color="auto"/>
        <w:right w:val="none" w:sz="0" w:space="0" w:color="auto"/>
      </w:divBdr>
    </w:div>
    <w:div w:id="301346380">
      <w:bodyDiv w:val="1"/>
      <w:marLeft w:val="0"/>
      <w:marRight w:val="0"/>
      <w:marTop w:val="0"/>
      <w:marBottom w:val="0"/>
      <w:divBdr>
        <w:top w:val="none" w:sz="0" w:space="0" w:color="auto"/>
        <w:left w:val="none" w:sz="0" w:space="0" w:color="auto"/>
        <w:bottom w:val="none" w:sz="0" w:space="0" w:color="auto"/>
        <w:right w:val="none" w:sz="0" w:space="0" w:color="auto"/>
      </w:divBdr>
    </w:div>
    <w:div w:id="302078142">
      <w:bodyDiv w:val="1"/>
      <w:marLeft w:val="0"/>
      <w:marRight w:val="0"/>
      <w:marTop w:val="0"/>
      <w:marBottom w:val="0"/>
      <w:divBdr>
        <w:top w:val="none" w:sz="0" w:space="0" w:color="auto"/>
        <w:left w:val="none" w:sz="0" w:space="0" w:color="auto"/>
        <w:bottom w:val="none" w:sz="0" w:space="0" w:color="auto"/>
        <w:right w:val="none" w:sz="0" w:space="0" w:color="auto"/>
      </w:divBdr>
    </w:div>
    <w:div w:id="304772831">
      <w:bodyDiv w:val="1"/>
      <w:marLeft w:val="0"/>
      <w:marRight w:val="0"/>
      <w:marTop w:val="0"/>
      <w:marBottom w:val="0"/>
      <w:divBdr>
        <w:top w:val="none" w:sz="0" w:space="0" w:color="auto"/>
        <w:left w:val="none" w:sz="0" w:space="0" w:color="auto"/>
        <w:bottom w:val="none" w:sz="0" w:space="0" w:color="auto"/>
        <w:right w:val="none" w:sz="0" w:space="0" w:color="auto"/>
      </w:divBdr>
    </w:div>
    <w:div w:id="305360478">
      <w:bodyDiv w:val="1"/>
      <w:marLeft w:val="0"/>
      <w:marRight w:val="0"/>
      <w:marTop w:val="0"/>
      <w:marBottom w:val="0"/>
      <w:divBdr>
        <w:top w:val="none" w:sz="0" w:space="0" w:color="auto"/>
        <w:left w:val="none" w:sz="0" w:space="0" w:color="auto"/>
        <w:bottom w:val="none" w:sz="0" w:space="0" w:color="auto"/>
        <w:right w:val="none" w:sz="0" w:space="0" w:color="auto"/>
      </w:divBdr>
    </w:div>
    <w:div w:id="305940005">
      <w:bodyDiv w:val="1"/>
      <w:marLeft w:val="0"/>
      <w:marRight w:val="0"/>
      <w:marTop w:val="0"/>
      <w:marBottom w:val="0"/>
      <w:divBdr>
        <w:top w:val="none" w:sz="0" w:space="0" w:color="auto"/>
        <w:left w:val="none" w:sz="0" w:space="0" w:color="auto"/>
        <w:bottom w:val="none" w:sz="0" w:space="0" w:color="auto"/>
        <w:right w:val="none" w:sz="0" w:space="0" w:color="auto"/>
      </w:divBdr>
    </w:div>
    <w:div w:id="307319960">
      <w:bodyDiv w:val="1"/>
      <w:marLeft w:val="0"/>
      <w:marRight w:val="0"/>
      <w:marTop w:val="0"/>
      <w:marBottom w:val="0"/>
      <w:divBdr>
        <w:top w:val="none" w:sz="0" w:space="0" w:color="auto"/>
        <w:left w:val="none" w:sz="0" w:space="0" w:color="auto"/>
        <w:bottom w:val="none" w:sz="0" w:space="0" w:color="auto"/>
        <w:right w:val="none" w:sz="0" w:space="0" w:color="auto"/>
      </w:divBdr>
    </w:div>
    <w:div w:id="307980123">
      <w:bodyDiv w:val="1"/>
      <w:marLeft w:val="0"/>
      <w:marRight w:val="0"/>
      <w:marTop w:val="0"/>
      <w:marBottom w:val="0"/>
      <w:divBdr>
        <w:top w:val="none" w:sz="0" w:space="0" w:color="auto"/>
        <w:left w:val="none" w:sz="0" w:space="0" w:color="auto"/>
        <w:bottom w:val="none" w:sz="0" w:space="0" w:color="auto"/>
        <w:right w:val="none" w:sz="0" w:space="0" w:color="auto"/>
      </w:divBdr>
    </w:div>
    <w:div w:id="309290969">
      <w:bodyDiv w:val="1"/>
      <w:marLeft w:val="0"/>
      <w:marRight w:val="0"/>
      <w:marTop w:val="0"/>
      <w:marBottom w:val="0"/>
      <w:divBdr>
        <w:top w:val="none" w:sz="0" w:space="0" w:color="auto"/>
        <w:left w:val="none" w:sz="0" w:space="0" w:color="auto"/>
        <w:bottom w:val="none" w:sz="0" w:space="0" w:color="auto"/>
        <w:right w:val="none" w:sz="0" w:space="0" w:color="auto"/>
      </w:divBdr>
    </w:div>
    <w:div w:id="310136506">
      <w:bodyDiv w:val="1"/>
      <w:marLeft w:val="0"/>
      <w:marRight w:val="0"/>
      <w:marTop w:val="0"/>
      <w:marBottom w:val="0"/>
      <w:divBdr>
        <w:top w:val="none" w:sz="0" w:space="0" w:color="auto"/>
        <w:left w:val="none" w:sz="0" w:space="0" w:color="auto"/>
        <w:bottom w:val="none" w:sz="0" w:space="0" w:color="auto"/>
        <w:right w:val="none" w:sz="0" w:space="0" w:color="auto"/>
      </w:divBdr>
    </w:div>
    <w:div w:id="311637016">
      <w:bodyDiv w:val="1"/>
      <w:marLeft w:val="0"/>
      <w:marRight w:val="0"/>
      <w:marTop w:val="0"/>
      <w:marBottom w:val="0"/>
      <w:divBdr>
        <w:top w:val="none" w:sz="0" w:space="0" w:color="auto"/>
        <w:left w:val="none" w:sz="0" w:space="0" w:color="auto"/>
        <w:bottom w:val="none" w:sz="0" w:space="0" w:color="auto"/>
        <w:right w:val="none" w:sz="0" w:space="0" w:color="auto"/>
      </w:divBdr>
    </w:div>
    <w:div w:id="316569869">
      <w:bodyDiv w:val="1"/>
      <w:marLeft w:val="0"/>
      <w:marRight w:val="0"/>
      <w:marTop w:val="0"/>
      <w:marBottom w:val="0"/>
      <w:divBdr>
        <w:top w:val="none" w:sz="0" w:space="0" w:color="auto"/>
        <w:left w:val="none" w:sz="0" w:space="0" w:color="auto"/>
        <w:bottom w:val="none" w:sz="0" w:space="0" w:color="auto"/>
        <w:right w:val="none" w:sz="0" w:space="0" w:color="auto"/>
      </w:divBdr>
    </w:div>
    <w:div w:id="319240356">
      <w:bodyDiv w:val="1"/>
      <w:marLeft w:val="0"/>
      <w:marRight w:val="0"/>
      <w:marTop w:val="0"/>
      <w:marBottom w:val="0"/>
      <w:divBdr>
        <w:top w:val="none" w:sz="0" w:space="0" w:color="auto"/>
        <w:left w:val="none" w:sz="0" w:space="0" w:color="auto"/>
        <w:bottom w:val="none" w:sz="0" w:space="0" w:color="auto"/>
        <w:right w:val="none" w:sz="0" w:space="0" w:color="auto"/>
      </w:divBdr>
    </w:div>
    <w:div w:id="320088161">
      <w:bodyDiv w:val="1"/>
      <w:marLeft w:val="0"/>
      <w:marRight w:val="0"/>
      <w:marTop w:val="0"/>
      <w:marBottom w:val="0"/>
      <w:divBdr>
        <w:top w:val="none" w:sz="0" w:space="0" w:color="auto"/>
        <w:left w:val="none" w:sz="0" w:space="0" w:color="auto"/>
        <w:bottom w:val="none" w:sz="0" w:space="0" w:color="auto"/>
        <w:right w:val="none" w:sz="0" w:space="0" w:color="auto"/>
      </w:divBdr>
    </w:div>
    <w:div w:id="321353556">
      <w:bodyDiv w:val="1"/>
      <w:marLeft w:val="0"/>
      <w:marRight w:val="0"/>
      <w:marTop w:val="0"/>
      <w:marBottom w:val="0"/>
      <w:divBdr>
        <w:top w:val="none" w:sz="0" w:space="0" w:color="auto"/>
        <w:left w:val="none" w:sz="0" w:space="0" w:color="auto"/>
        <w:bottom w:val="none" w:sz="0" w:space="0" w:color="auto"/>
        <w:right w:val="none" w:sz="0" w:space="0" w:color="auto"/>
      </w:divBdr>
    </w:div>
    <w:div w:id="321739724">
      <w:bodyDiv w:val="1"/>
      <w:marLeft w:val="0"/>
      <w:marRight w:val="0"/>
      <w:marTop w:val="0"/>
      <w:marBottom w:val="0"/>
      <w:divBdr>
        <w:top w:val="none" w:sz="0" w:space="0" w:color="auto"/>
        <w:left w:val="none" w:sz="0" w:space="0" w:color="auto"/>
        <w:bottom w:val="none" w:sz="0" w:space="0" w:color="auto"/>
        <w:right w:val="none" w:sz="0" w:space="0" w:color="auto"/>
      </w:divBdr>
    </w:div>
    <w:div w:id="324600742">
      <w:bodyDiv w:val="1"/>
      <w:marLeft w:val="0"/>
      <w:marRight w:val="0"/>
      <w:marTop w:val="0"/>
      <w:marBottom w:val="0"/>
      <w:divBdr>
        <w:top w:val="none" w:sz="0" w:space="0" w:color="auto"/>
        <w:left w:val="none" w:sz="0" w:space="0" w:color="auto"/>
        <w:bottom w:val="none" w:sz="0" w:space="0" w:color="auto"/>
        <w:right w:val="none" w:sz="0" w:space="0" w:color="auto"/>
      </w:divBdr>
    </w:div>
    <w:div w:id="326712239">
      <w:bodyDiv w:val="1"/>
      <w:marLeft w:val="0"/>
      <w:marRight w:val="0"/>
      <w:marTop w:val="0"/>
      <w:marBottom w:val="0"/>
      <w:divBdr>
        <w:top w:val="none" w:sz="0" w:space="0" w:color="auto"/>
        <w:left w:val="none" w:sz="0" w:space="0" w:color="auto"/>
        <w:bottom w:val="none" w:sz="0" w:space="0" w:color="auto"/>
        <w:right w:val="none" w:sz="0" w:space="0" w:color="auto"/>
      </w:divBdr>
    </w:div>
    <w:div w:id="327443522">
      <w:bodyDiv w:val="1"/>
      <w:marLeft w:val="0"/>
      <w:marRight w:val="0"/>
      <w:marTop w:val="0"/>
      <w:marBottom w:val="0"/>
      <w:divBdr>
        <w:top w:val="none" w:sz="0" w:space="0" w:color="auto"/>
        <w:left w:val="none" w:sz="0" w:space="0" w:color="auto"/>
        <w:bottom w:val="none" w:sz="0" w:space="0" w:color="auto"/>
        <w:right w:val="none" w:sz="0" w:space="0" w:color="auto"/>
      </w:divBdr>
    </w:div>
    <w:div w:id="329790836">
      <w:bodyDiv w:val="1"/>
      <w:marLeft w:val="0"/>
      <w:marRight w:val="0"/>
      <w:marTop w:val="0"/>
      <w:marBottom w:val="0"/>
      <w:divBdr>
        <w:top w:val="none" w:sz="0" w:space="0" w:color="auto"/>
        <w:left w:val="none" w:sz="0" w:space="0" w:color="auto"/>
        <w:bottom w:val="none" w:sz="0" w:space="0" w:color="auto"/>
        <w:right w:val="none" w:sz="0" w:space="0" w:color="auto"/>
      </w:divBdr>
    </w:div>
    <w:div w:id="331297023">
      <w:bodyDiv w:val="1"/>
      <w:marLeft w:val="0"/>
      <w:marRight w:val="0"/>
      <w:marTop w:val="0"/>
      <w:marBottom w:val="0"/>
      <w:divBdr>
        <w:top w:val="none" w:sz="0" w:space="0" w:color="auto"/>
        <w:left w:val="none" w:sz="0" w:space="0" w:color="auto"/>
        <w:bottom w:val="none" w:sz="0" w:space="0" w:color="auto"/>
        <w:right w:val="none" w:sz="0" w:space="0" w:color="auto"/>
      </w:divBdr>
    </w:div>
    <w:div w:id="332605636">
      <w:bodyDiv w:val="1"/>
      <w:marLeft w:val="0"/>
      <w:marRight w:val="0"/>
      <w:marTop w:val="0"/>
      <w:marBottom w:val="0"/>
      <w:divBdr>
        <w:top w:val="none" w:sz="0" w:space="0" w:color="auto"/>
        <w:left w:val="none" w:sz="0" w:space="0" w:color="auto"/>
        <w:bottom w:val="none" w:sz="0" w:space="0" w:color="auto"/>
        <w:right w:val="none" w:sz="0" w:space="0" w:color="auto"/>
      </w:divBdr>
    </w:div>
    <w:div w:id="332993054">
      <w:bodyDiv w:val="1"/>
      <w:marLeft w:val="0"/>
      <w:marRight w:val="0"/>
      <w:marTop w:val="0"/>
      <w:marBottom w:val="0"/>
      <w:divBdr>
        <w:top w:val="none" w:sz="0" w:space="0" w:color="auto"/>
        <w:left w:val="none" w:sz="0" w:space="0" w:color="auto"/>
        <w:bottom w:val="none" w:sz="0" w:space="0" w:color="auto"/>
        <w:right w:val="none" w:sz="0" w:space="0" w:color="auto"/>
      </w:divBdr>
    </w:div>
    <w:div w:id="332996742">
      <w:bodyDiv w:val="1"/>
      <w:marLeft w:val="0"/>
      <w:marRight w:val="0"/>
      <w:marTop w:val="0"/>
      <w:marBottom w:val="0"/>
      <w:divBdr>
        <w:top w:val="none" w:sz="0" w:space="0" w:color="auto"/>
        <w:left w:val="none" w:sz="0" w:space="0" w:color="auto"/>
        <w:bottom w:val="none" w:sz="0" w:space="0" w:color="auto"/>
        <w:right w:val="none" w:sz="0" w:space="0" w:color="auto"/>
      </w:divBdr>
    </w:div>
    <w:div w:id="333387621">
      <w:bodyDiv w:val="1"/>
      <w:marLeft w:val="0"/>
      <w:marRight w:val="0"/>
      <w:marTop w:val="0"/>
      <w:marBottom w:val="0"/>
      <w:divBdr>
        <w:top w:val="none" w:sz="0" w:space="0" w:color="auto"/>
        <w:left w:val="none" w:sz="0" w:space="0" w:color="auto"/>
        <w:bottom w:val="none" w:sz="0" w:space="0" w:color="auto"/>
        <w:right w:val="none" w:sz="0" w:space="0" w:color="auto"/>
      </w:divBdr>
    </w:div>
    <w:div w:id="334116031">
      <w:bodyDiv w:val="1"/>
      <w:marLeft w:val="0"/>
      <w:marRight w:val="0"/>
      <w:marTop w:val="0"/>
      <w:marBottom w:val="0"/>
      <w:divBdr>
        <w:top w:val="none" w:sz="0" w:space="0" w:color="auto"/>
        <w:left w:val="none" w:sz="0" w:space="0" w:color="auto"/>
        <w:bottom w:val="none" w:sz="0" w:space="0" w:color="auto"/>
        <w:right w:val="none" w:sz="0" w:space="0" w:color="auto"/>
      </w:divBdr>
    </w:div>
    <w:div w:id="338124121">
      <w:bodyDiv w:val="1"/>
      <w:marLeft w:val="0"/>
      <w:marRight w:val="0"/>
      <w:marTop w:val="0"/>
      <w:marBottom w:val="0"/>
      <w:divBdr>
        <w:top w:val="none" w:sz="0" w:space="0" w:color="auto"/>
        <w:left w:val="none" w:sz="0" w:space="0" w:color="auto"/>
        <w:bottom w:val="none" w:sz="0" w:space="0" w:color="auto"/>
        <w:right w:val="none" w:sz="0" w:space="0" w:color="auto"/>
      </w:divBdr>
    </w:div>
    <w:div w:id="338317423">
      <w:bodyDiv w:val="1"/>
      <w:marLeft w:val="0"/>
      <w:marRight w:val="0"/>
      <w:marTop w:val="0"/>
      <w:marBottom w:val="0"/>
      <w:divBdr>
        <w:top w:val="none" w:sz="0" w:space="0" w:color="auto"/>
        <w:left w:val="none" w:sz="0" w:space="0" w:color="auto"/>
        <w:bottom w:val="none" w:sz="0" w:space="0" w:color="auto"/>
        <w:right w:val="none" w:sz="0" w:space="0" w:color="auto"/>
      </w:divBdr>
    </w:div>
    <w:div w:id="338586086">
      <w:bodyDiv w:val="1"/>
      <w:marLeft w:val="0"/>
      <w:marRight w:val="0"/>
      <w:marTop w:val="0"/>
      <w:marBottom w:val="0"/>
      <w:divBdr>
        <w:top w:val="none" w:sz="0" w:space="0" w:color="auto"/>
        <w:left w:val="none" w:sz="0" w:space="0" w:color="auto"/>
        <w:bottom w:val="none" w:sz="0" w:space="0" w:color="auto"/>
        <w:right w:val="none" w:sz="0" w:space="0" w:color="auto"/>
      </w:divBdr>
    </w:div>
    <w:div w:id="339433271">
      <w:bodyDiv w:val="1"/>
      <w:marLeft w:val="0"/>
      <w:marRight w:val="0"/>
      <w:marTop w:val="0"/>
      <w:marBottom w:val="0"/>
      <w:divBdr>
        <w:top w:val="none" w:sz="0" w:space="0" w:color="auto"/>
        <w:left w:val="none" w:sz="0" w:space="0" w:color="auto"/>
        <w:bottom w:val="none" w:sz="0" w:space="0" w:color="auto"/>
        <w:right w:val="none" w:sz="0" w:space="0" w:color="auto"/>
      </w:divBdr>
    </w:div>
    <w:div w:id="341006060">
      <w:bodyDiv w:val="1"/>
      <w:marLeft w:val="0"/>
      <w:marRight w:val="0"/>
      <w:marTop w:val="0"/>
      <w:marBottom w:val="0"/>
      <w:divBdr>
        <w:top w:val="none" w:sz="0" w:space="0" w:color="auto"/>
        <w:left w:val="none" w:sz="0" w:space="0" w:color="auto"/>
        <w:bottom w:val="none" w:sz="0" w:space="0" w:color="auto"/>
        <w:right w:val="none" w:sz="0" w:space="0" w:color="auto"/>
      </w:divBdr>
    </w:div>
    <w:div w:id="342175027">
      <w:bodyDiv w:val="1"/>
      <w:marLeft w:val="0"/>
      <w:marRight w:val="0"/>
      <w:marTop w:val="0"/>
      <w:marBottom w:val="0"/>
      <w:divBdr>
        <w:top w:val="none" w:sz="0" w:space="0" w:color="auto"/>
        <w:left w:val="none" w:sz="0" w:space="0" w:color="auto"/>
        <w:bottom w:val="none" w:sz="0" w:space="0" w:color="auto"/>
        <w:right w:val="none" w:sz="0" w:space="0" w:color="auto"/>
      </w:divBdr>
    </w:div>
    <w:div w:id="342902953">
      <w:bodyDiv w:val="1"/>
      <w:marLeft w:val="0"/>
      <w:marRight w:val="0"/>
      <w:marTop w:val="0"/>
      <w:marBottom w:val="0"/>
      <w:divBdr>
        <w:top w:val="none" w:sz="0" w:space="0" w:color="auto"/>
        <w:left w:val="none" w:sz="0" w:space="0" w:color="auto"/>
        <w:bottom w:val="none" w:sz="0" w:space="0" w:color="auto"/>
        <w:right w:val="none" w:sz="0" w:space="0" w:color="auto"/>
      </w:divBdr>
    </w:div>
    <w:div w:id="343164926">
      <w:bodyDiv w:val="1"/>
      <w:marLeft w:val="0"/>
      <w:marRight w:val="0"/>
      <w:marTop w:val="0"/>
      <w:marBottom w:val="0"/>
      <w:divBdr>
        <w:top w:val="none" w:sz="0" w:space="0" w:color="auto"/>
        <w:left w:val="none" w:sz="0" w:space="0" w:color="auto"/>
        <w:bottom w:val="none" w:sz="0" w:space="0" w:color="auto"/>
        <w:right w:val="none" w:sz="0" w:space="0" w:color="auto"/>
      </w:divBdr>
    </w:div>
    <w:div w:id="343167359">
      <w:bodyDiv w:val="1"/>
      <w:marLeft w:val="0"/>
      <w:marRight w:val="0"/>
      <w:marTop w:val="0"/>
      <w:marBottom w:val="0"/>
      <w:divBdr>
        <w:top w:val="none" w:sz="0" w:space="0" w:color="auto"/>
        <w:left w:val="none" w:sz="0" w:space="0" w:color="auto"/>
        <w:bottom w:val="none" w:sz="0" w:space="0" w:color="auto"/>
        <w:right w:val="none" w:sz="0" w:space="0" w:color="auto"/>
      </w:divBdr>
    </w:div>
    <w:div w:id="343678335">
      <w:bodyDiv w:val="1"/>
      <w:marLeft w:val="0"/>
      <w:marRight w:val="0"/>
      <w:marTop w:val="0"/>
      <w:marBottom w:val="0"/>
      <w:divBdr>
        <w:top w:val="none" w:sz="0" w:space="0" w:color="auto"/>
        <w:left w:val="none" w:sz="0" w:space="0" w:color="auto"/>
        <w:bottom w:val="none" w:sz="0" w:space="0" w:color="auto"/>
        <w:right w:val="none" w:sz="0" w:space="0" w:color="auto"/>
      </w:divBdr>
    </w:div>
    <w:div w:id="345442188">
      <w:bodyDiv w:val="1"/>
      <w:marLeft w:val="0"/>
      <w:marRight w:val="0"/>
      <w:marTop w:val="0"/>
      <w:marBottom w:val="0"/>
      <w:divBdr>
        <w:top w:val="none" w:sz="0" w:space="0" w:color="auto"/>
        <w:left w:val="none" w:sz="0" w:space="0" w:color="auto"/>
        <w:bottom w:val="none" w:sz="0" w:space="0" w:color="auto"/>
        <w:right w:val="none" w:sz="0" w:space="0" w:color="auto"/>
      </w:divBdr>
    </w:div>
    <w:div w:id="346492937">
      <w:bodyDiv w:val="1"/>
      <w:marLeft w:val="0"/>
      <w:marRight w:val="0"/>
      <w:marTop w:val="0"/>
      <w:marBottom w:val="0"/>
      <w:divBdr>
        <w:top w:val="none" w:sz="0" w:space="0" w:color="auto"/>
        <w:left w:val="none" w:sz="0" w:space="0" w:color="auto"/>
        <w:bottom w:val="none" w:sz="0" w:space="0" w:color="auto"/>
        <w:right w:val="none" w:sz="0" w:space="0" w:color="auto"/>
      </w:divBdr>
    </w:div>
    <w:div w:id="347413074">
      <w:bodyDiv w:val="1"/>
      <w:marLeft w:val="0"/>
      <w:marRight w:val="0"/>
      <w:marTop w:val="0"/>
      <w:marBottom w:val="0"/>
      <w:divBdr>
        <w:top w:val="none" w:sz="0" w:space="0" w:color="auto"/>
        <w:left w:val="none" w:sz="0" w:space="0" w:color="auto"/>
        <w:bottom w:val="none" w:sz="0" w:space="0" w:color="auto"/>
        <w:right w:val="none" w:sz="0" w:space="0" w:color="auto"/>
      </w:divBdr>
    </w:div>
    <w:div w:id="348919471">
      <w:bodyDiv w:val="1"/>
      <w:marLeft w:val="0"/>
      <w:marRight w:val="0"/>
      <w:marTop w:val="0"/>
      <w:marBottom w:val="0"/>
      <w:divBdr>
        <w:top w:val="none" w:sz="0" w:space="0" w:color="auto"/>
        <w:left w:val="none" w:sz="0" w:space="0" w:color="auto"/>
        <w:bottom w:val="none" w:sz="0" w:space="0" w:color="auto"/>
        <w:right w:val="none" w:sz="0" w:space="0" w:color="auto"/>
      </w:divBdr>
    </w:div>
    <w:div w:id="350037371">
      <w:bodyDiv w:val="1"/>
      <w:marLeft w:val="0"/>
      <w:marRight w:val="0"/>
      <w:marTop w:val="0"/>
      <w:marBottom w:val="0"/>
      <w:divBdr>
        <w:top w:val="none" w:sz="0" w:space="0" w:color="auto"/>
        <w:left w:val="none" w:sz="0" w:space="0" w:color="auto"/>
        <w:bottom w:val="none" w:sz="0" w:space="0" w:color="auto"/>
        <w:right w:val="none" w:sz="0" w:space="0" w:color="auto"/>
      </w:divBdr>
    </w:div>
    <w:div w:id="350448412">
      <w:bodyDiv w:val="1"/>
      <w:marLeft w:val="0"/>
      <w:marRight w:val="0"/>
      <w:marTop w:val="0"/>
      <w:marBottom w:val="0"/>
      <w:divBdr>
        <w:top w:val="none" w:sz="0" w:space="0" w:color="auto"/>
        <w:left w:val="none" w:sz="0" w:space="0" w:color="auto"/>
        <w:bottom w:val="none" w:sz="0" w:space="0" w:color="auto"/>
        <w:right w:val="none" w:sz="0" w:space="0" w:color="auto"/>
      </w:divBdr>
    </w:div>
    <w:div w:id="350844303">
      <w:bodyDiv w:val="1"/>
      <w:marLeft w:val="0"/>
      <w:marRight w:val="0"/>
      <w:marTop w:val="0"/>
      <w:marBottom w:val="0"/>
      <w:divBdr>
        <w:top w:val="none" w:sz="0" w:space="0" w:color="auto"/>
        <w:left w:val="none" w:sz="0" w:space="0" w:color="auto"/>
        <w:bottom w:val="none" w:sz="0" w:space="0" w:color="auto"/>
        <w:right w:val="none" w:sz="0" w:space="0" w:color="auto"/>
      </w:divBdr>
    </w:div>
    <w:div w:id="354773194">
      <w:bodyDiv w:val="1"/>
      <w:marLeft w:val="0"/>
      <w:marRight w:val="0"/>
      <w:marTop w:val="0"/>
      <w:marBottom w:val="0"/>
      <w:divBdr>
        <w:top w:val="none" w:sz="0" w:space="0" w:color="auto"/>
        <w:left w:val="none" w:sz="0" w:space="0" w:color="auto"/>
        <w:bottom w:val="none" w:sz="0" w:space="0" w:color="auto"/>
        <w:right w:val="none" w:sz="0" w:space="0" w:color="auto"/>
      </w:divBdr>
    </w:div>
    <w:div w:id="356345714">
      <w:bodyDiv w:val="1"/>
      <w:marLeft w:val="0"/>
      <w:marRight w:val="0"/>
      <w:marTop w:val="0"/>
      <w:marBottom w:val="0"/>
      <w:divBdr>
        <w:top w:val="none" w:sz="0" w:space="0" w:color="auto"/>
        <w:left w:val="none" w:sz="0" w:space="0" w:color="auto"/>
        <w:bottom w:val="none" w:sz="0" w:space="0" w:color="auto"/>
        <w:right w:val="none" w:sz="0" w:space="0" w:color="auto"/>
      </w:divBdr>
    </w:div>
    <w:div w:id="356928532">
      <w:bodyDiv w:val="1"/>
      <w:marLeft w:val="0"/>
      <w:marRight w:val="0"/>
      <w:marTop w:val="0"/>
      <w:marBottom w:val="0"/>
      <w:divBdr>
        <w:top w:val="none" w:sz="0" w:space="0" w:color="auto"/>
        <w:left w:val="none" w:sz="0" w:space="0" w:color="auto"/>
        <w:bottom w:val="none" w:sz="0" w:space="0" w:color="auto"/>
        <w:right w:val="none" w:sz="0" w:space="0" w:color="auto"/>
      </w:divBdr>
    </w:div>
    <w:div w:id="356933443">
      <w:bodyDiv w:val="1"/>
      <w:marLeft w:val="0"/>
      <w:marRight w:val="0"/>
      <w:marTop w:val="0"/>
      <w:marBottom w:val="0"/>
      <w:divBdr>
        <w:top w:val="none" w:sz="0" w:space="0" w:color="auto"/>
        <w:left w:val="none" w:sz="0" w:space="0" w:color="auto"/>
        <w:bottom w:val="none" w:sz="0" w:space="0" w:color="auto"/>
        <w:right w:val="none" w:sz="0" w:space="0" w:color="auto"/>
      </w:divBdr>
    </w:div>
    <w:div w:id="357203745">
      <w:bodyDiv w:val="1"/>
      <w:marLeft w:val="0"/>
      <w:marRight w:val="0"/>
      <w:marTop w:val="0"/>
      <w:marBottom w:val="0"/>
      <w:divBdr>
        <w:top w:val="none" w:sz="0" w:space="0" w:color="auto"/>
        <w:left w:val="none" w:sz="0" w:space="0" w:color="auto"/>
        <w:bottom w:val="none" w:sz="0" w:space="0" w:color="auto"/>
        <w:right w:val="none" w:sz="0" w:space="0" w:color="auto"/>
      </w:divBdr>
    </w:div>
    <w:div w:id="360134390">
      <w:bodyDiv w:val="1"/>
      <w:marLeft w:val="0"/>
      <w:marRight w:val="0"/>
      <w:marTop w:val="0"/>
      <w:marBottom w:val="0"/>
      <w:divBdr>
        <w:top w:val="none" w:sz="0" w:space="0" w:color="auto"/>
        <w:left w:val="none" w:sz="0" w:space="0" w:color="auto"/>
        <w:bottom w:val="none" w:sz="0" w:space="0" w:color="auto"/>
        <w:right w:val="none" w:sz="0" w:space="0" w:color="auto"/>
      </w:divBdr>
    </w:div>
    <w:div w:id="363405468">
      <w:bodyDiv w:val="1"/>
      <w:marLeft w:val="0"/>
      <w:marRight w:val="0"/>
      <w:marTop w:val="0"/>
      <w:marBottom w:val="0"/>
      <w:divBdr>
        <w:top w:val="none" w:sz="0" w:space="0" w:color="auto"/>
        <w:left w:val="none" w:sz="0" w:space="0" w:color="auto"/>
        <w:bottom w:val="none" w:sz="0" w:space="0" w:color="auto"/>
        <w:right w:val="none" w:sz="0" w:space="0" w:color="auto"/>
      </w:divBdr>
    </w:div>
    <w:div w:id="363748812">
      <w:bodyDiv w:val="1"/>
      <w:marLeft w:val="0"/>
      <w:marRight w:val="0"/>
      <w:marTop w:val="0"/>
      <w:marBottom w:val="0"/>
      <w:divBdr>
        <w:top w:val="none" w:sz="0" w:space="0" w:color="auto"/>
        <w:left w:val="none" w:sz="0" w:space="0" w:color="auto"/>
        <w:bottom w:val="none" w:sz="0" w:space="0" w:color="auto"/>
        <w:right w:val="none" w:sz="0" w:space="0" w:color="auto"/>
      </w:divBdr>
    </w:div>
    <w:div w:id="364185585">
      <w:bodyDiv w:val="1"/>
      <w:marLeft w:val="0"/>
      <w:marRight w:val="0"/>
      <w:marTop w:val="0"/>
      <w:marBottom w:val="0"/>
      <w:divBdr>
        <w:top w:val="none" w:sz="0" w:space="0" w:color="auto"/>
        <w:left w:val="none" w:sz="0" w:space="0" w:color="auto"/>
        <w:bottom w:val="none" w:sz="0" w:space="0" w:color="auto"/>
        <w:right w:val="none" w:sz="0" w:space="0" w:color="auto"/>
      </w:divBdr>
    </w:div>
    <w:div w:id="364645559">
      <w:bodyDiv w:val="1"/>
      <w:marLeft w:val="0"/>
      <w:marRight w:val="0"/>
      <w:marTop w:val="0"/>
      <w:marBottom w:val="0"/>
      <w:divBdr>
        <w:top w:val="none" w:sz="0" w:space="0" w:color="auto"/>
        <w:left w:val="none" w:sz="0" w:space="0" w:color="auto"/>
        <w:bottom w:val="none" w:sz="0" w:space="0" w:color="auto"/>
        <w:right w:val="none" w:sz="0" w:space="0" w:color="auto"/>
      </w:divBdr>
    </w:div>
    <w:div w:id="365637489">
      <w:bodyDiv w:val="1"/>
      <w:marLeft w:val="0"/>
      <w:marRight w:val="0"/>
      <w:marTop w:val="0"/>
      <w:marBottom w:val="0"/>
      <w:divBdr>
        <w:top w:val="none" w:sz="0" w:space="0" w:color="auto"/>
        <w:left w:val="none" w:sz="0" w:space="0" w:color="auto"/>
        <w:bottom w:val="none" w:sz="0" w:space="0" w:color="auto"/>
        <w:right w:val="none" w:sz="0" w:space="0" w:color="auto"/>
      </w:divBdr>
    </w:div>
    <w:div w:id="366561574">
      <w:bodyDiv w:val="1"/>
      <w:marLeft w:val="0"/>
      <w:marRight w:val="0"/>
      <w:marTop w:val="0"/>
      <w:marBottom w:val="0"/>
      <w:divBdr>
        <w:top w:val="none" w:sz="0" w:space="0" w:color="auto"/>
        <w:left w:val="none" w:sz="0" w:space="0" w:color="auto"/>
        <w:bottom w:val="none" w:sz="0" w:space="0" w:color="auto"/>
        <w:right w:val="none" w:sz="0" w:space="0" w:color="auto"/>
      </w:divBdr>
    </w:div>
    <w:div w:id="369036317">
      <w:bodyDiv w:val="1"/>
      <w:marLeft w:val="0"/>
      <w:marRight w:val="0"/>
      <w:marTop w:val="0"/>
      <w:marBottom w:val="0"/>
      <w:divBdr>
        <w:top w:val="none" w:sz="0" w:space="0" w:color="auto"/>
        <w:left w:val="none" w:sz="0" w:space="0" w:color="auto"/>
        <w:bottom w:val="none" w:sz="0" w:space="0" w:color="auto"/>
        <w:right w:val="none" w:sz="0" w:space="0" w:color="auto"/>
      </w:divBdr>
    </w:div>
    <w:div w:id="369110982">
      <w:bodyDiv w:val="1"/>
      <w:marLeft w:val="0"/>
      <w:marRight w:val="0"/>
      <w:marTop w:val="0"/>
      <w:marBottom w:val="0"/>
      <w:divBdr>
        <w:top w:val="none" w:sz="0" w:space="0" w:color="auto"/>
        <w:left w:val="none" w:sz="0" w:space="0" w:color="auto"/>
        <w:bottom w:val="none" w:sz="0" w:space="0" w:color="auto"/>
        <w:right w:val="none" w:sz="0" w:space="0" w:color="auto"/>
      </w:divBdr>
    </w:div>
    <w:div w:id="369500587">
      <w:bodyDiv w:val="1"/>
      <w:marLeft w:val="0"/>
      <w:marRight w:val="0"/>
      <w:marTop w:val="0"/>
      <w:marBottom w:val="0"/>
      <w:divBdr>
        <w:top w:val="none" w:sz="0" w:space="0" w:color="auto"/>
        <w:left w:val="none" w:sz="0" w:space="0" w:color="auto"/>
        <w:bottom w:val="none" w:sz="0" w:space="0" w:color="auto"/>
        <w:right w:val="none" w:sz="0" w:space="0" w:color="auto"/>
      </w:divBdr>
    </w:div>
    <w:div w:id="369502788">
      <w:bodyDiv w:val="1"/>
      <w:marLeft w:val="0"/>
      <w:marRight w:val="0"/>
      <w:marTop w:val="0"/>
      <w:marBottom w:val="0"/>
      <w:divBdr>
        <w:top w:val="none" w:sz="0" w:space="0" w:color="auto"/>
        <w:left w:val="none" w:sz="0" w:space="0" w:color="auto"/>
        <w:bottom w:val="none" w:sz="0" w:space="0" w:color="auto"/>
        <w:right w:val="none" w:sz="0" w:space="0" w:color="auto"/>
      </w:divBdr>
    </w:div>
    <w:div w:id="369503176">
      <w:bodyDiv w:val="1"/>
      <w:marLeft w:val="0"/>
      <w:marRight w:val="0"/>
      <w:marTop w:val="0"/>
      <w:marBottom w:val="0"/>
      <w:divBdr>
        <w:top w:val="none" w:sz="0" w:space="0" w:color="auto"/>
        <w:left w:val="none" w:sz="0" w:space="0" w:color="auto"/>
        <w:bottom w:val="none" w:sz="0" w:space="0" w:color="auto"/>
        <w:right w:val="none" w:sz="0" w:space="0" w:color="auto"/>
      </w:divBdr>
    </w:div>
    <w:div w:id="370420758">
      <w:bodyDiv w:val="1"/>
      <w:marLeft w:val="0"/>
      <w:marRight w:val="0"/>
      <w:marTop w:val="0"/>
      <w:marBottom w:val="0"/>
      <w:divBdr>
        <w:top w:val="none" w:sz="0" w:space="0" w:color="auto"/>
        <w:left w:val="none" w:sz="0" w:space="0" w:color="auto"/>
        <w:bottom w:val="none" w:sz="0" w:space="0" w:color="auto"/>
        <w:right w:val="none" w:sz="0" w:space="0" w:color="auto"/>
      </w:divBdr>
    </w:div>
    <w:div w:id="372077838">
      <w:bodyDiv w:val="1"/>
      <w:marLeft w:val="0"/>
      <w:marRight w:val="0"/>
      <w:marTop w:val="0"/>
      <w:marBottom w:val="0"/>
      <w:divBdr>
        <w:top w:val="none" w:sz="0" w:space="0" w:color="auto"/>
        <w:left w:val="none" w:sz="0" w:space="0" w:color="auto"/>
        <w:bottom w:val="none" w:sz="0" w:space="0" w:color="auto"/>
        <w:right w:val="none" w:sz="0" w:space="0" w:color="auto"/>
      </w:divBdr>
    </w:div>
    <w:div w:id="372192367">
      <w:bodyDiv w:val="1"/>
      <w:marLeft w:val="0"/>
      <w:marRight w:val="0"/>
      <w:marTop w:val="0"/>
      <w:marBottom w:val="0"/>
      <w:divBdr>
        <w:top w:val="none" w:sz="0" w:space="0" w:color="auto"/>
        <w:left w:val="none" w:sz="0" w:space="0" w:color="auto"/>
        <w:bottom w:val="none" w:sz="0" w:space="0" w:color="auto"/>
        <w:right w:val="none" w:sz="0" w:space="0" w:color="auto"/>
      </w:divBdr>
    </w:div>
    <w:div w:id="373164501">
      <w:bodyDiv w:val="1"/>
      <w:marLeft w:val="0"/>
      <w:marRight w:val="0"/>
      <w:marTop w:val="0"/>
      <w:marBottom w:val="0"/>
      <w:divBdr>
        <w:top w:val="none" w:sz="0" w:space="0" w:color="auto"/>
        <w:left w:val="none" w:sz="0" w:space="0" w:color="auto"/>
        <w:bottom w:val="none" w:sz="0" w:space="0" w:color="auto"/>
        <w:right w:val="none" w:sz="0" w:space="0" w:color="auto"/>
      </w:divBdr>
    </w:div>
    <w:div w:id="373235205">
      <w:bodyDiv w:val="1"/>
      <w:marLeft w:val="0"/>
      <w:marRight w:val="0"/>
      <w:marTop w:val="0"/>
      <w:marBottom w:val="0"/>
      <w:divBdr>
        <w:top w:val="none" w:sz="0" w:space="0" w:color="auto"/>
        <w:left w:val="none" w:sz="0" w:space="0" w:color="auto"/>
        <w:bottom w:val="none" w:sz="0" w:space="0" w:color="auto"/>
        <w:right w:val="none" w:sz="0" w:space="0" w:color="auto"/>
      </w:divBdr>
    </w:div>
    <w:div w:id="373237150">
      <w:bodyDiv w:val="1"/>
      <w:marLeft w:val="0"/>
      <w:marRight w:val="0"/>
      <w:marTop w:val="0"/>
      <w:marBottom w:val="0"/>
      <w:divBdr>
        <w:top w:val="none" w:sz="0" w:space="0" w:color="auto"/>
        <w:left w:val="none" w:sz="0" w:space="0" w:color="auto"/>
        <w:bottom w:val="none" w:sz="0" w:space="0" w:color="auto"/>
        <w:right w:val="none" w:sz="0" w:space="0" w:color="auto"/>
      </w:divBdr>
    </w:div>
    <w:div w:id="373504150">
      <w:bodyDiv w:val="1"/>
      <w:marLeft w:val="0"/>
      <w:marRight w:val="0"/>
      <w:marTop w:val="0"/>
      <w:marBottom w:val="0"/>
      <w:divBdr>
        <w:top w:val="none" w:sz="0" w:space="0" w:color="auto"/>
        <w:left w:val="none" w:sz="0" w:space="0" w:color="auto"/>
        <w:bottom w:val="none" w:sz="0" w:space="0" w:color="auto"/>
        <w:right w:val="none" w:sz="0" w:space="0" w:color="auto"/>
      </w:divBdr>
    </w:div>
    <w:div w:id="375204976">
      <w:bodyDiv w:val="1"/>
      <w:marLeft w:val="0"/>
      <w:marRight w:val="0"/>
      <w:marTop w:val="0"/>
      <w:marBottom w:val="0"/>
      <w:divBdr>
        <w:top w:val="none" w:sz="0" w:space="0" w:color="auto"/>
        <w:left w:val="none" w:sz="0" w:space="0" w:color="auto"/>
        <w:bottom w:val="none" w:sz="0" w:space="0" w:color="auto"/>
        <w:right w:val="none" w:sz="0" w:space="0" w:color="auto"/>
      </w:divBdr>
    </w:div>
    <w:div w:id="378240622">
      <w:bodyDiv w:val="1"/>
      <w:marLeft w:val="0"/>
      <w:marRight w:val="0"/>
      <w:marTop w:val="0"/>
      <w:marBottom w:val="0"/>
      <w:divBdr>
        <w:top w:val="none" w:sz="0" w:space="0" w:color="auto"/>
        <w:left w:val="none" w:sz="0" w:space="0" w:color="auto"/>
        <w:bottom w:val="none" w:sz="0" w:space="0" w:color="auto"/>
        <w:right w:val="none" w:sz="0" w:space="0" w:color="auto"/>
      </w:divBdr>
    </w:div>
    <w:div w:id="379208657">
      <w:bodyDiv w:val="1"/>
      <w:marLeft w:val="0"/>
      <w:marRight w:val="0"/>
      <w:marTop w:val="0"/>
      <w:marBottom w:val="0"/>
      <w:divBdr>
        <w:top w:val="none" w:sz="0" w:space="0" w:color="auto"/>
        <w:left w:val="none" w:sz="0" w:space="0" w:color="auto"/>
        <w:bottom w:val="none" w:sz="0" w:space="0" w:color="auto"/>
        <w:right w:val="none" w:sz="0" w:space="0" w:color="auto"/>
      </w:divBdr>
    </w:div>
    <w:div w:id="379597308">
      <w:bodyDiv w:val="1"/>
      <w:marLeft w:val="0"/>
      <w:marRight w:val="0"/>
      <w:marTop w:val="0"/>
      <w:marBottom w:val="0"/>
      <w:divBdr>
        <w:top w:val="none" w:sz="0" w:space="0" w:color="auto"/>
        <w:left w:val="none" w:sz="0" w:space="0" w:color="auto"/>
        <w:bottom w:val="none" w:sz="0" w:space="0" w:color="auto"/>
        <w:right w:val="none" w:sz="0" w:space="0" w:color="auto"/>
      </w:divBdr>
    </w:div>
    <w:div w:id="380713962">
      <w:bodyDiv w:val="1"/>
      <w:marLeft w:val="0"/>
      <w:marRight w:val="0"/>
      <w:marTop w:val="0"/>
      <w:marBottom w:val="0"/>
      <w:divBdr>
        <w:top w:val="none" w:sz="0" w:space="0" w:color="auto"/>
        <w:left w:val="none" w:sz="0" w:space="0" w:color="auto"/>
        <w:bottom w:val="none" w:sz="0" w:space="0" w:color="auto"/>
        <w:right w:val="none" w:sz="0" w:space="0" w:color="auto"/>
      </w:divBdr>
    </w:div>
    <w:div w:id="380982710">
      <w:bodyDiv w:val="1"/>
      <w:marLeft w:val="0"/>
      <w:marRight w:val="0"/>
      <w:marTop w:val="0"/>
      <w:marBottom w:val="0"/>
      <w:divBdr>
        <w:top w:val="none" w:sz="0" w:space="0" w:color="auto"/>
        <w:left w:val="none" w:sz="0" w:space="0" w:color="auto"/>
        <w:bottom w:val="none" w:sz="0" w:space="0" w:color="auto"/>
        <w:right w:val="none" w:sz="0" w:space="0" w:color="auto"/>
      </w:divBdr>
    </w:div>
    <w:div w:id="381755605">
      <w:bodyDiv w:val="1"/>
      <w:marLeft w:val="0"/>
      <w:marRight w:val="0"/>
      <w:marTop w:val="0"/>
      <w:marBottom w:val="0"/>
      <w:divBdr>
        <w:top w:val="none" w:sz="0" w:space="0" w:color="auto"/>
        <w:left w:val="none" w:sz="0" w:space="0" w:color="auto"/>
        <w:bottom w:val="none" w:sz="0" w:space="0" w:color="auto"/>
        <w:right w:val="none" w:sz="0" w:space="0" w:color="auto"/>
      </w:divBdr>
    </w:div>
    <w:div w:id="381829623">
      <w:bodyDiv w:val="1"/>
      <w:marLeft w:val="0"/>
      <w:marRight w:val="0"/>
      <w:marTop w:val="0"/>
      <w:marBottom w:val="0"/>
      <w:divBdr>
        <w:top w:val="none" w:sz="0" w:space="0" w:color="auto"/>
        <w:left w:val="none" w:sz="0" w:space="0" w:color="auto"/>
        <w:bottom w:val="none" w:sz="0" w:space="0" w:color="auto"/>
        <w:right w:val="none" w:sz="0" w:space="0" w:color="auto"/>
      </w:divBdr>
    </w:div>
    <w:div w:id="382020715">
      <w:bodyDiv w:val="1"/>
      <w:marLeft w:val="0"/>
      <w:marRight w:val="0"/>
      <w:marTop w:val="0"/>
      <w:marBottom w:val="0"/>
      <w:divBdr>
        <w:top w:val="none" w:sz="0" w:space="0" w:color="auto"/>
        <w:left w:val="none" w:sz="0" w:space="0" w:color="auto"/>
        <w:bottom w:val="none" w:sz="0" w:space="0" w:color="auto"/>
        <w:right w:val="none" w:sz="0" w:space="0" w:color="auto"/>
      </w:divBdr>
    </w:div>
    <w:div w:id="384523514">
      <w:bodyDiv w:val="1"/>
      <w:marLeft w:val="0"/>
      <w:marRight w:val="0"/>
      <w:marTop w:val="0"/>
      <w:marBottom w:val="0"/>
      <w:divBdr>
        <w:top w:val="none" w:sz="0" w:space="0" w:color="auto"/>
        <w:left w:val="none" w:sz="0" w:space="0" w:color="auto"/>
        <w:bottom w:val="none" w:sz="0" w:space="0" w:color="auto"/>
        <w:right w:val="none" w:sz="0" w:space="0" w:color="auto"/>
      </w:divBdr>
    </w:div>
    <w:div w:id="386339386">
      <w:bodyDiv w:val="1"/>
      <w:marLeft w:val="0"/>
      <w:marRight w:val="0"/>
      <w:marTop w:val="0"/>
      <w:marBottom w:val="0"/>
      <w:divBdr>
        <w:top w:val="none" w:sz="0" w:space="0" w:color="auto"/>
        <w:left w:val="none" w:sz="0" w:space="0" w:color="auto"/>
        <w:bottom w:val="none" w:sz="0" w:space="0" w:color="auto"/>
        <w:right w:val="none" w:sz="0" w:space="0" w:color="auto"/>
      </w:divBdr>
    </w:div>
    <w:div w:id="386538188">
      <w:bodyDiv w:val="1"/>
      <w:marLeft w:val="0"/>
      <w:marRight w:val="0"/>
      <w:marTop w:val="0"/>
      <w:marBottom w:val="0"/>
      <w:divBdr>
        <w:top w:val="none" w:sz="0" w:space="0" w:color="auto"/>
        <w:left w:val="none" w:sz="0" w:space="0" w:color="auto"/>
        <w:bottom w:val="none" w:sz="0" w:space="0" w:color="auto"/>
        <w:right w:val="none" w:sz="0" w:space="0" w:color="auto"/>
      </w:divBdr>
    </w:div>
    <w:div w:id="386951595">
      <w:bodyDiv w:val="1"/>
      <w:marLeft w:val="0"/>
      <w:marRight w:val="0"/>
      <w:marTop w:val="0"/>
      <w:marBottom w:val="0"/>
      <w:divBdr>
        <w:top w:val="none" w:sz="0" w:space="0" w:color="auto"/>
        <w:left w:val="none" w:sz="0" w:space="0" w:color="auto"/>
        <w:bottom w:val="none" w:sz="0" w:space="0" w:color="auto"/>
        <w:right w:val="none" w:sz="0" w:space="0" w:color="auto"/>
      </w:divBdr>
    </w:div>
    <w:div w:id="387188453">
      <w:bodyDiv w:val="1"/>
      <w:marLeft w:val="0"/>
      <w:marRight w:val="0"/>
      <w:marTop w:val="0"/>
      <w:marBottom w:val="0"/>
      <w:divBdr>
        <w:top w:val="none" w:sz="0" w:space="0" w:color="auto"/>
        <w:left w:val="none" w:sz="0" w:space="0" w:color="auto"/>
        <w:bottom w:val="none" w:sz="0" w:space="0" w:color="auto"/>
        <w:right w:val="none" w:sz="0" w:space="0" w:color="auto"/>
      </w:divBdr>
    </w:div>
    <w:div w:id="387383721">
      <w:bodyDiv w:val="1"/>
      <w:marLeft w:val="0"/>
      <w:marRight w:val="0"/>
      <w:marTop w:val="0"/>
      <w:marBottom w:val="0"/>
      <w:divBdr>
        <w:top w:val="none" w:sz="0" w:space="0" w:color="auto"/>
        <w:left w:val="none" w:sz="0" w:space="0" w:color="auto"/>
        <w:bottom w:val="none" w:sz="0" w:space="0" w:color="auto"/>
        <w:right w:val="none" w:sz="0" w:space="0" w:color="auto"/>
      </w:divBdr>
    </w:div>
    <w:div w:id="387847482">
      <w:bodyDiv w:val="1"/>
      <w:marLeft w:val="0"/>
      <w:marRight w:val="0"/>
      <w:marTop w:val="0"/>
      <w:marBottom w:val="0"/>
      <w:divBdr>
        <w:top w:val="none" w:sz="0" w:space="0" w:color="auto"/>
        <w:left w:val="none" w:sz="0" w:space="0" w:color="auto"/>
        <w:bottom w:val="none" w:sz="0" w:space="0" w:color="auto"/>
        <w:right w:val="none" w:sz="0" w:space="0" w:color="auto"/>
      </w:divBdr>
    </w:div>
    <w:div w:id="387925377">
      <w:bodyDiv w:val="1"/>
      <w:marLeft w:val="0"/>
      <w:marRight w:val="0"/>
      <w:marTop w:val="0"/>
      <w:marBottom w:val="0"/>
      <w:divBdr>
        <w:top w:val="none" w:sz="0" w:space="0" w:color="auto"/>
        <w:left w:val="none" w:sz="0" w:space="0" w:color="auto"/>
        <w:bottom w:val="none" w:sz="0" w:space="0" w:color="auto"/>
        <w:right w:val="none" w:sz="0" w:space="0" w:color="auto"/>
      </w:divBdr>
    </w:div>
    <w:div w:id="388388008">
      <w:bodyDiv w:val="1"/>
      <w:marLeft w:val="0"/>
      <w:marRight w:val="0"/>
      <w:marTop w:val="0"/>
      <w:marBottom w:val="0"/>
      <w:divBdr>
        <w:top w:val="none" w:sz="0" w:space="0" w:color="auto"/>
        <w:left w:val="none" w:sz="0" w:space="0" w:color="auto"/>
        <w:bottom w:val="none" w:sz="0" w:space="0" w:color="auto"/>
        <w:right w:val="none" w:sz="0" w:space="0" w:color="auto"/>
      </w:divBdr>
    </w:div>
    <w:div w:id="390613617">
      <w:bodyDiv w:val="1"/>
      <w:marLeft w:val="0"/>
      <w:marRight w:val="0"/>
      <w:marTop w:val="0"/>
      <w:marBottom w:val="0"/>
      <w:divBdr>
        <w:top w:val="none" w:sz="0" w:space="0" w:color="auto"/>
        <w:left w:val="none" w:sz="0" w:space="0" w:color="auto"/>
        <w:bottom w:val="none" w:sz="0" w:space="0" w:color="auto"/>
        <w:right w:val="none" w:sz="0" w:space="0" w:color="auto"/>
      </w:divBdr>
    </w:div>
    <w:div w:id="390999503">
      <w:bodyDiv w:val="1"/>
      <w:marLeft w:val="0"/>
      <w:marRight w:val="0"/>
      <w:marTop w:val="0"/>
      <w:marBottom w:val="0"/>
      <w:divBdr>
        <w:top w:val="none" w:sz="0" w:space="0" w:color="auto"/>
        <w:left w:val="none" w:sz="0" w:space="0" w:color="auto"/>
        <w:bottom w:val="none" w:sz="0" w:space="0" w:color="auto"/>
        <w:right w:val="none" w:sz="0" w:space="0" w:color="auto"/>
      </w:divBdr>
    </w:div>
    <w:div w:id="391347171">
      <w:bodyDiv w:val="1"/>
      <w:marLeft w:val="0"/>
      <w:marRight w:val="0"/>
      <w:marTop w:val="0"/>
      <w:marBottom w:val="0"/>
      <w:divBdr>
        <w:top w:val="none" w:sz="0" w:space="0" w:color="auto"/>
        <w:left w:val="none" w:sz="0" w:space="0" w:color="auto"/>
        <w:bottom w:val="none" w:sz="0" w:space="0" w:color="auto"/>
        <w:right w:val="none" w:sz="0" w:space="0" w:color="auto"/>
      </w:divBdr>
    </w:div>
    <w:div w:id="392000585">
      <w:bodyDiv w:val="1"/>
      <w:marLeft w:val="0"/>
      <w:marRight w:val="0"/>
      <w:marTop w:val="0"/>
      <w:marBottom w:val="0"/>
      <w:divBdr>
        <w:top w:val="none" w:sz="0" w:space="0" w:color="auto"/>
        <w:left w:val="none" w:sz="0" w:space="0" w:color="auto"/>
        <w:bottom w:val="none" w:sz="0" w:space="0" w:color="auto"/>
        <w:right w:val="none" w:sz="0" w:space="0" w:color="auto"/>
      </w:divBdr>
    </w:div>
    <w:div w:id="392046958">
      <w:bodyDiv w:val="1"/>
      <w:marLeft w:val="0"/>
      <w:marRight w:val="0"/>
      <w:marTop w:val="0"/>
      <w:marBottom w:val="0"/>
      <w:divBdr>
        <w:top w:val="none" w:sz="0" w:space="0" w:color="auto"/>
        <w:left w:val="none" w:sz="0" w:space="0" w:color="auto"/>
        <w:bottom w:val="none" w:sz="0" w:space="0" w:color="auto"/>
        <w:right w:val="none" w:sz="0" w:space="0" w:color="auto"/>
      </w:divBdr>
    </w:div>
    <w:div w:id="394209361">
      <w:bodyDiv w:val="1"/>
      <w:marLeft w:val="0"/>
      <w:marRight w:val="0"/>
      <w:marTop w:val="0"/>
      <w:marBottom w:val="0"/>
      <w:divBdr>
        <w:top w:val="none" w:sz="0" w:space="0" w:color="auto"/>
        <w:left w:val="none" w:sz="0" w:space="0" w:color="auto"/>
        <w:bottom w:val="none" w:sz="0" w:space="0" w:color="auto"/>
        <w:right w:val="none" w:sz="0" w:space="0" w:color="auto"/>
      </w:divBdr>
    </w:div>
    <w:div w:id="394623292">
      <w:bodyDiv w:val="1"/>
      <w:marLeft w:val="0"/>
      <w:marRight w:val="0"/>
      <w:marTop w:val="0"/>
      <w:marBottom w:val="0"/>
      <w:divBdr>
        <w:top w:val="none" w:sz="0" w:space="0" w:color="auto"/>
        <w:left w:val="none" w:sz="0" w:space="0" w:color="auto"/>
        <w:bottom w:val="none" w:sz="0" w:space="0" w:color="auto"/>
        <w:right w:val="none" w:sz="0" w:space="0" w:color="auto"/>
      </w:divBdr>
    </w:div>
    <w:div w:id="396825101">
      <w:bodyDiv w:val="1"/>
      <w:marLeft w:val="0"/>
      <w:marRight w:val="0"/>
      <w:marTop w:val="0"/>
      <w:marBottom w:val="0"/>
      <w:divBdr>
        <w:top w:val="none" w:sz="0" w:space="0" w:color="auto"/>
        <w:left w:val="none" w:sz="0" w:space="0" w:color="auto"/>
        <w:bottom w:val="none" w:sz="0" w:space="0" w:color="auto"/>
        <w:right w:val="none" w:sz="0" w:space="0" w:color="auto"/>
      </w:divBdr>
    </w:div>
    <w:div w:id="397674351">
      <w:bodyDiv w:val="1"/>
      <w:marLeft w:val="0"/>
      <w:marRight w:val="0"/>
      <w:marTop w:val="0"/>
      <w:marBottom w:val="0"/>
      <w:divBdr>
        <w:top w:val="none" w:sz="0" w:space="0" w:color="auto"/>
        <w:left w:val="none" w:sz="0" w:space="0" w:color="auto"/>
        <w:bottom w:val="none" w:sz="0" w:space="0" w:color="auto"/>
        <w:right w:val="none" w:sz="0" w:space="0" w:color="auto"/>
      </w:divBdr>
    </w:div>
    <w:div w:id="397870858">
      <w:bodyDiv w:val="1"/>
      <w:marLeft w:val="0"/>
      <w:marRight w:val="0"/>
      <w:marTop w:val="0"/>
      <w:marBottom w:val="0"/>
      <w:divBdr>
        <w:top w:val="none" w:sz="0" w:space="0" w:color="auto"/>
        <w:left w:val="none" w:sz="0" w:space="0" w:color="auto"/>
        <w:bottom w:val="none" w:sz="0" w:space="0" w:color="auto"/>
        <w:right w:val="none" w:sz="0" w:space="0" w:color="auto"/>
      </w:divBdr>
    </w:div>
    <w:div w:id="397872470">
      <w:bodyDiv w:val="1"/>
      <w:marLeft w:val="0"/>
      <w:marRight w:val="0"/>
      <w:marTop w:val="0"/>
      <w:marBottom w:val="0"/>
      <w:divBdr>
        <w:top w:val="none" w:sz="0" w:space="0" w:color="auto"/>
        <w:left w:val="none" w:sz="0" w:space="0" w:color="auto"/>
        <w:bottom w:val="none" w:sz="0" w:space="0" w:color="auto"/>
        <w:right w:val="none" w:sz="0" w:space="0" w:color="auto"/>
      </w:divBdr>
    </w:div>
    <w:div w:id="400376208">
      <w:bodyDiv w:val="1"/>
      <w:marLeft w:val="0"/>
      <w:marRight w:val="0"/>
      <w:marTop w:val="0"/>
      <w:marBottom w:val="0"/>
      <w:divBdr>
        <w:top w:val="none" w:sz="0" w:space="0" w:color="auto"/>
        <w:left w:val="none" w:sz="0" w:space="0" w:color="auto"/>
        <w:bottom w:val="none" w:sz="0" w:space="0" w:color="auto"/>
        <w:right w:val="none" w:sz="0" w:space="0" w:color="auto"/>
      </w:divBdr>
    </w:div>
    <w:div w:id="401485931">
      <w:bodyDiv w:val="1"/>
      <w:marLeft w:val="0"/>
      <w:marRight w:val="0"/>
      <w:marTop w:val="0"/>
      <w:marBottom w:val="0"/>
      <w:divBdr>
        <w:top w:val="none" w:sz="0" w:space="0" w:color="auto"/>
        <w:left w:val="none" w:sz="0" w:space="0" w:color="auto"/>
        <w:bottom w:val="none" w:sz="0" w:space="0" w:color="auto"/>
        <w:right w:val="none" w:sz="0" w:space="0" w:color="auto"/>
      </w:divBdr>
    </w:div>
    <w:div w:id="404189564">
      <w:bodyDiv w:val="1"/>
      <w:marLeft w:val="0"/>
      <w:marRight w:val="0"/>
      <w:marTop w:val="0"/>
      <w:marBottom w:val="0"/>
      <w:divBdr>
        <w:top w:val="none" w:sz="0" w:space="0" w:color="auto"/>
        <w:left w:val="none" w:sz="0" w:space="0" w:color="auto"/>
        <w:bottom w:val="none" w:sz="0" w:space="0" w:color="auto"/>
        <w:right w:val="none" w:sz="0" w:space="0" w:color="auto"/>
      </w:divBdr>
    </w:div>
    <w:div w:id="405148792">
      <w:bodyDiv w:val="1"/>
      <w:marLeft w:val="0"/>
      <w:marRight w:val="0"/>
      <w:marTop w:val="0"/>
      <w:marBottom w:val="0"/>
      <w:divBdr>
        <w:top w:val="none" w:sz="0" w:space="0" w:color="auto"/>
        <w:left w:val="none" w:sz="0" w:space="0" w:color="auto"/>
        <w:bottom w:val="none" w:sz="0" w:space="0" w:color="auto"/>
        <w:right w:val="none" w:sz="0" w:space="0" w:color="auto"/>
      </w:divBdr>
    </w:div>
    <w:div w:id="408161734">
      <w:bodyDiv w:val="1"/>
      <w:marLeft w:val="0"/>
      <w:marRight w:val="0"/>
      <w:marTop w:val="0"/>
      <w:marBottom w:val="0"/>
      <w:divBdr>
        <w:top w:val="none" w:sz="0" w:space="0" w:color="auto"/>
        <w:left w:val="none" w:sz="0" w:space="0" w:color="auto"/>
        <w:bottom w:val="none" w:sz="0" w:space="0" w:color="auto"/>
        <w:right w:val="none" w:sz="0" w:space="0" w:color="auto"/>
      </w:divBdr>
    </w:div>
    <w:div w:id="408306375">
      <w:bodyDiv w:val="1"/>
      <w:marLeft w:val="0"/>
      <w:marRight w:val="0"/>
      <w:marTop w:val="0"/>
      <w:marBottom w:val="0"/>
      <w:divBdr>
        <w:top w:val="none" w:sz="0" w:space="0" w:color="auto"/>
        <w:left w:val="none" w:sz="0" w:space="0" w:color="auto"/>
        <w:bottom w:val="none" w:sz="0" w:space="0" w:color="auto"/>
        <w:right w:val="none" w:sz="0" w:space="0" w:color="auto"/>
      </w:divBdr>
    </w:div>
    <w:div w:id="409039126">
      <w:bodyDiv w:val="1"/>
      <w:marLeft w:val="0"/>
      <w:marRight w:val="0"/>
      <w:marTop w:val="0"/>
      <w:marBottom w:val="0"/>
      <w:divBdr>
        <w:top w:val="none" w:sz="0" w:space="0" w:color="auto"/>
        <w:left w:val="none" w:sz="0" w:space="0" w:color="auto"/>
        <w:bottom w:val="none" w:sz="0" w:space="0" w:color="auto"/>
        <w:right w:val="none" w:sz="0" w:space="0" w:color="auto"/>
      </w:divBdr>
    </w:div>
    <w:div w:id="410929253">
      <w:bodyDiv w:val="1"/>
      <w:marLeft w:val="0"/>
      <w:marRight w:val="0"/>
      <w:marTop w:val="0"/>
      <w:marBottom w:val="0"/>
      <w:divBdr>
        <w:top w:val="none" w:sz="0" w:space="0" w:color="auto"/>
        <w:left w:val="none" w:sz="0" w:space="0" w:color="auto"/>
        <w:bottom w:val="none" w:sz="0" w:space="0" w:color="auto"/>
        <w:right w:val="none" w:sz="0" w:space="0" w:color="auto"/>
      </w:divBdr>
    </w:div>
    <w:div w:id="411244923">
      <w:bodyDiv w:val="1"/>
      <w:marLeft w:val="0"/>
      <w:marRight w:val="0"/>
      <w:marTop w:val="0"/>
      <w:marBottom w:val="0"/>
      <w:divBdr>
        <w:top w:val="none" w:sz="0" w:space="0" w:color="auto"/>
        <w:left w:val="none" w:sz="0" w:space="0" w:color="auto"/>
        <w:bottom w:val="none" w:sz="0" w:space="0" w:color="auto"/>
        <w:right w:val="none" w:sz="0" w:space="0" w:color="auto"/>
      </w:divBdr>
    </w:div>
    <w:div w:id="412363286">
      <w:bodyDiv w:val="1"/>
      <w:marLeft w:val="0"/>
      <w:marRight w:val="0"/>
      <w:marTop w:val="0"/>
      <w:marBottom w:val="0"/>
      <w:divBdr>
        <w:top w:val="none" w:sz="0" w:space="0" w:color="auto"/>
        <w:left w:val="none" w:sz="0" w:space="0" w:color="auto"/>
        <w:bottom w:val="none" w:sz="0" w:space="0" w:color="auto"/>
        <w:right w:val="none" w:sz="0" w:space="0" w:color="auto"/>
      </w:divBdr>
    </w:div>
    <w:div w:id="414209642">
      <w:bodyDiv w:val="1"/>
      <w:marLeft w:val="0"/>
      <w:marRight w:val="0"/>
      <w:marTop w:val="0"/>
      <w:marBottom w:val="0"/>
      <w:divBdr>
        <w:top w:val="none" w:sz="0" w:space="0" w:color="auto"/>
        <w:left w:val="none" w:sz="0" w:space="0" w:color="auto"/>
        <w:bottom w:val="none" w:sz="0" w:space="0" w:color="auto"/>
        <w:right w:val="none" w:sz="0" w:space="0" w:color="auto"/>
      </w:divBdr>
    </w:div>
    <w:div w:id="415833959">
      <w:bodyDiv w:val="1"/>
      <w:marLeft w:val="0"/>
      <w:marRight w:val="0"/>
      <w:marTop w:val="0"/>
      <w:marBottom w:val="0"/>
      <w:divBdr>
        <w:top w:val="none" w:sz="0" w:space="0" w:color="auto"/>
        <w:left w:val="none" w:sz="0" w:space="0" w:color="auto"/>
        <w:bottom w:val="none" w:sz="0" w:space="0" w:color="auto"/>
        <w:right w:val="none" w:sz="0" w:space="0" w:color="auto"/>
      </w:divBdr>
    </w:div>
    <w:div w:id="420102681">
      <w:bodyDiv w:val="1"/>
      <w:marLeft w:val="0"/>
      <w:marRight w:val="0"/>
      <w:marTop w:val="0"/>
      <w:marBottom w:val="0"/>
      <w:divBdr>
        <w:top w:val="none" w:sz="0" w:space="0" w:color="auto"/>
        <w:left w:val="none" w:sz="0" w:space="0" w:color="auto"/>
        <w:bottom w:val="none" w:sz="0" w:space="0" w:color="auto"/>
        <w:right w:val="none" w:sz="0" w:space="0" w:color="auto"/>
      </w:divBdr>
    </w:div>
    <w:div w:id="422536347">
      <w:bodyDiv w:val="1"/>
      <w:marLeft w:val="0"/>
      <w:marRight w:val="0"/>
      <w:marTop w:val="0"/>
      <w:marBottom w:val="0"/>
      <w:divBdr>
        <w:top w:val="none" w:sz="0" w:space="0" w:color="auto"/>
        <w:left w:val="none" w:sz="0" w:space="0" w:color="auto"/>
        <w:bottom w:val="none" w:sz="0" w:space="0" w:color="auto"/>
        <w:right w:val="none" w:sz="0" w:space="0" w:color="auto"/>
      </w:divBdr>
    </w:div>
    <w:div w:id="423038684">
      <w:bodyDiv w:val="1"/>
      <w:marLeft w:val="0"/>
      <w:marRight w:val="0"/>
      <w:marTop w:val="0"/>
      <w:marBottom w:val="0"/>
      <w:divBdr>
        <w:top w:val="none" w:sz="0" w:space="0" w:color="auto"/>
        <w:left w:val="none" w:sz="0" w:space="0" w:color="auto"/>
        <w:bottom w:val="none" w:sz="0" w:space="0" w:color="auto"/>
        <w:right w:val="none" w:sz="0" w:space="0" w:color="auto"/>
      </w:divBdr>
    </w:div>
    <w:div w:id="425347015">
      <w:bodyDiv w:val="1"/>
      <w:marLeft w:val="0"/>
      <w:marRight w:val="0"/>
      <w:marTop w:val="0"/>
      <w:marBottom w:val="0"/>
      <w:divBdr>
        <w:top w:val="none" w:sz="0" w:space="0" w:color="auto"/>
        <w:left w:val="none" w:sz="0" w:space="0" w:color="auto"/>
        <w:bottom w:val="none" w:sz="0" w:space="0" w:color="auto"/>
        <w:right w:val="none" w:sz="0" w:space="0" w:color="auto"/>
      </w:divBdr>
    </w:div>
    <w:div w:id="430513758">
      <w:bodyDiv w:val="1"/>
      <w:marLeft w:val="0"/>
      <w:marRight w:val="0"/>
      <w:marTop w:val="0"/>
      <w:marBottom w:val="0"/>
      <w:divBdr>
        <w:top w:val="none" w:sz="0" w:space="0" w:color="auto"/>
        <w:left w:val="none" w:sz="0" w:space="0" w:color="auto"/>
        <w:bottom w:val="none" w:sz="0" w:space="0" w:color="auto"/>
        <w:right w:val="none" w:sz="0" w:space="0" w:color="auto"/>
      </w:divBdr>
    </w:div>
    <w:div w:id="430593064">
      <w:bodyDiv w:val="1"/>
      <w:marLeft w:val="0"/>
      <w:marRight w:val="0"/>
      <w:marTop w:val="0"/>
      <w:marBottom w:val="0"/>
      <w:divBdr>
        <w:top w:val="none" w:sz="0" w:space="0" w:color="auto"/>
        <w:left w:val="none" w:sz="0" w:space="0" w:color="auto"/>
        <w:bottom w:val="none" w:sz="0" w:space="0" w:color="auto"/>
        <w:right w:val="none" w:sz="0" w:space="0" w:color="auto"/>
      </w:divBdr>
    </w:div>
    <w:div w:id="431628367">
      <w:bodyDiv w:val="1"/>
      <w:marLeft w:val="0"/>
      <w:marRight w:val="0"/>
      <w:marTop w:val="0"/>
      <w:marBottom w:val="0"/>
      <w:divBdr>
        <w:top w:val="none" w:sz="0" w:space="0" w:color="auto"/>
        <w:left w:val="none" w:sz="0" w:space="0" w:color="auto"/>
        <w:bottom w:val="none" w:sz="0" w:space="0" w:color="auto"/>
        <w:right w:val="none" w:sz="0" w:space="0" w:color="auto"/>
      </w:divBdr>
    </w:div>
    <w:div w:id="432670453">
      <w:bodyDiv w:val="1"/>
      <w:marLeft w:val="0"/>
      <w:marRight w:val="0"/>
      <w:marTop w:val="0"/>
      <w:marBottom w:val="0"/>
      <w:divBdr>
        <w:top w:val="none" w:sz="0" w:space="0" w:color="auto"/>
        <w:left w:val="none" w:sz="0" w:space="0" w:color="auto"/>
        <w:bottom w:val="none" w:sz="0" w:space="0" w:color="auto"/>
        <w:right w:val="none" w:sz="0" w:space="0" w:color="auto"/>
      </w:divBdr>
    </w:div>
    <w:div w:id="440757812">
      <w:bodyDiv w:val="1"/>
      <w:marLeft w:val="0"/>
      <w:marRight w:val="0"/>
      <w:marTop w:val="0"/>
      <w:marBottom w:val="0"/>
      <w:divBdr>
        <w:top w:val="none" w:sz="0" w:space="0" w:color="auto"/>
        <w:left w:val="none" w:sz="0" w:space="0" w:color="auto"/>
        <w:bottom w:val="none" w:sz="0" w:space="0" w:color="auto"/>
        <w:right w:val="none" w:sz="0" w:space="0" w:color="auto"/>
      </w:divBdr>
    </w:div>
    <w:div w:id="442264424">
      <w:bodyDiv w:val="1"/>
      <w:marLeft w:val="0"/>
      <w:marRight w:val="0"/>
      <w:marTop w:val="0"/>
      <w:marBottom w:val="0"/>
      <w:divBdr>
        <w:top w:val="none" w:sz="0" w:space="0" w:color="auto"/>
        <w:left w:val="none" w:sz="0" w:space="0" w:color="auto"/>
        <w:bottom w:val="none" w:sz="0" w:space="0" w:color="auto"/>
        <w:right w:val="none" w:sz="0" w:space="0" w:color="auto"/>
      </w:divBdr>
    </w:div>
    <w:div w:id="442968606">
      <w:bodyDiv w:val="1"/>
      <w:marLeft w:val="0"/>
      <w:marRight w:val="0"/>
      <w:marTop w:val="0"/>
      <w:marBottom w:val="0"/>
      <w:divBdr>
        <w:top w:val="none" w:sz="0" w:space="0" w:color="auto"/>
        <w:left w:val="none" w:sz="0" w:space="0" w:color="auto"/>
        <w:bottom w:val="none" w:sz="0" w:space="0" w:color="auto"/>
        <w:right w:val="none" w:sz="0" w:space="0" w:color="auto"/>
      </w:divBdr>
    </w:div>
    <w:div w:id="443428835">
      <w:bodyDiv w:val="1"/>
      <w:marLeft w:val="0"/>
      <w:marRight w:val="0"/>
      <w:marTop w:val="0"/>
      <w:marBottom w:val="0"/>
      <w:divBdr>
        <w:top w:val="none" w:sz="0" w:space="0" w:color="auto"/>
        <w:left w:val="none" w:sz="0" w:space="0" w:color="auto"/>
        <w:bottom w:val="none" w:sz="0" w:space="0" w:color="auto"/>
        <w:right w:val="none" w:sz="0" w:space="0" w:color="auto"/>
      </w:divBdr>
    </w:div>
    <w:div w:id="444229923">
      <w:bodyDiv w:val="1"/>
      <w:marLeft w:val="0"/>
      <w:marRight w:val="0"/>
      <w:marTop w:val="0"/>
      <w:marBottom w:val="0"/>
      <w:divBdr>
        <w:top w:val="none" w:sz="0" w:space="0" w:color="auto"/>
        <w:left w:val="none" w:sz="0" w:space="0" w:color="auto"/>
        <w:bottom w:val="none" w:sz="0" w:space="0" w:color="auto"/>
        <w:right w:val="none" w:sz="0" w:space="0" w:color="auto"/>
      </w:divBdr>
    </w:div>
    <w:div w:id="445080163">
      <w:bodyDiv w:val="1"/>
      <w:marLeft w:val="0"/>
      <w:marRight w:val="0"/>
      <w:marTop w:val="0"/>
      <w:marBottom w:val="0"/>
      <w:divBdr>
        <w:top w:val="none" w:sz="0" w:space="0" w:color="auto"/>
        <w:left w:val="none" w:sz="0" w:space="0" w:color="auto"/>
        <w:bottom w:val="none" w:sz="0" w:space="0" w:color="auto"/>
        <w:right w:val="none" w:sz="0" w:space="0" w:color="auto"/>
      </w:divBdr>
    </w:div>
    <w:div w:id="445781442">
      <w:bodyDiv w:val="1"/>
      <w:marLeft w:val="0"/>
      <w:marRight w:val="0"/>
      <w:marTop w:val="0"/>
      <w:marBottom w:val="0"/>
      <w:divBdr>
        <w:top w:val="none" w:sz="0" w:space="0" w:color="auto"/>
        <w:left w:val="none" w:sz="0" w:space="0" w:color="auto"/>
        <w:bottom w:val="none" w:sz="0" w:space="0" w:color="auto"/>
        <w:right w:val="none" w:sz="0" w:space="0" w:color="auto"/>
      </w:divBdr>
    </w:div>
    <w:div w:id="447890648">
      <w:bodyDiv w:val="1"/>
      <w:marLeft w:val="0"/>
      <w:marRight w:val="0"/>
      <w:marTop w:val="0"/>
      <w:marBottom w:val="0"/>
      <w:divBdr>
        <w:top w:val="none" w:sz="0" w:space="0" w:color="auto"/>
        <w:left w:val="none" w:sz="0" w:space="0" w:color="auto"/>
        <w:bottom w:val="none" w:sz="0" w:space="0" w:color="auto"/>
        <w:right w:val="none" w:sz="0" w:space="0" w:color="auto"/>
      </w:divBdr>
    </w:div>
    <w:div w:id="447941722">
      <w:bodyDiv w:val="1"/>
      <w:marLeft w:val="0"/>
      <w:marRight w:val="0"/>
      <w:marTop w:val="0"/>
      <w:marBottom w:val="0"/>
      <w:divBdr>
        <w:top w:val="none" w:sz="0" w:space="0" w:color="auto"/>
        <w:left w:val="none" w:sz="0" w:space="0" w:color="auto"/>
        <w:bottom w:val="none" w:sz="0" w:space="0" w:color="auto"/>
        <w:right w:val="none" w:sz="0" w:space="0" w:color="auto"/>
      </w:divBdr>
    </w:div>
    <w:div w:id="449130322">
      <w:bodyDiv w:val="1"/>
      <w:marLeft w:val="0"/>
      <w:marRight w:val="0"/>
      <w:marTop w:val="0"/>
      <w:marBottom w:val="0"/>
      <w:divBdr>
        <w:top w:val="none" w:sz="0" w:space="0" w:color="auto"/>
        <w:left w:val="none" w:sz="0" w:space="0" w:color="auto"/>
        <w:bottom w:val="none" w:sz="0" w:space="0" w:color="auto"/>
        <w:right w:val="none" w:sz="0" w:space="0" w:color="auto"/>
      </w:divBdr>
    </w:div>
    <w:div w:id="453212354">
      <w:bodyDiv w:val="1"/>
      <w:marLeft w:val="0"/>
      <w:marRight w:val="0"/>
      <w:marTop w:val="0"/>
      <w:marBottom w:val="0"/>
      <w:divBdr>
        <w:top w:val="none" w:sz="0" w:space="0" w:color="auto"/>
        <w:left w:val="none" w:sz="0" w:space="0" w:color="auto"/>
        <w:bottom w:val="none" w:sz="0" w:space="0" w:color="auto"/>
        <w:right w:val="none" w:sz="0" w:space="0" w:color="auto"/>
      </w:divBdr>
    </w:div>
    <w:div w:id="455686032">
      <w:bodyDiv w:val="1"/>
      <w:marLeft w:val="0"/>
      <w:marRight w:val="0"/>
      <w:marTop w:val="0"/>
      <w:marBottom w:val="0"/>
      <w:divBdr>
        <w:top w:val="none" w:sz="0" w:space="0" w:color="auto"/>
        <w:left w:val="none" w:sz="0" w:space="0" w:color="auto"/>
        <w:bottom w:val="none" w:sz="0" w:space="0" w:color="auto"/>
        <w:right w:val="none" w:sz="0" w:space="0" w:color="auto"/>
      </w:divBdr>
    </w:div>
    <w:div w:id="455761074">
      <w:bodyDiv w:val="1"/>
      <w:marLeft w:val="0"/>
      <w:marRight w:val="0"/>
      <w:marTop w:val="0"/>
      <w:marBottom w:val="0"/>
      <w:divBdr>
        <w:top w:val="none" w:sz="0" w:space="0" w:color="auto"/>
        <w:left w:val="none" w:sz="0" w:space="0" w:color="auto"/>
        <w:bottom w:val="none" w:sz="0" w:space="0" w:color="auto"/>
        <w:right w:val="none" w:sz="0" w:space="0" w:color="auto"/>
      </w:divBdr>
    </w:div>
    <w:div w:id="457188775">
      <w:bodyDiv w:val="1"/>
      <w:marLeft w:val="0"/>
      <w:marRight w:val="0"/>
      <w:marTop w:val="0"/>
      <w:marBottom w:val="0"/>
      <w:divBdr>
        <w:top w:val="none" w:sz="0" w:space="0" w:color="auto"/>
        <w:left w:val="none" w:sz="0" w:space="0" w:color="auto"/>
        <w:bottom w:val="none" w:sz="0" w:space="0" w:color="auto"/>
        <w:right w:val="none" w:sz="0" w:space="0" w:color="auto"/>
      </w:divBdr>
    </w:div>
    <w:div w:id="457844468">
      <w:bodyDiv w:val="1"/>
      <w:marLeft w:val="0"/>
      <w:marRight w:val="0"/>
      <w:marTop w:val="0"/>
      <w:marBottom w:val="0"/>
      <w:divBdr>
        <w:top w:val="none" w:sz="0" w:space="0" w:color="auto"/>
        <w:left w:val="none" w:sz="0" w:space="0" w:color="auto"/>
        <w:bottom w:val="none" w:sz="0" w:space="0" w:color="auto"/>
        <w:right w:val="none" w:sz="0" w:space="0" w:color="auto"/>
      </w:divBdr>
    </w:div>
    <w:div w:id="459957737">
      <w:bodyDiv w:val="1"/>
      <w:marLeft w:val="0"/>
      <w:marRight w:val="0"/>
      <w:marTop w:val="0"/>
      <w:marBottom w:val="0"/>
      <w:divBdr>
        <w:top w:val="none" w:sz="0" w:space="0" w:color="auto"/>
        <w:left w:val="none" w:sz="0" w:space="0" w:color="auto"/>
        <w:bottom w:val="none" w:sz="0" w:space="0" w:color="auto"/>
        <w:right w:val="none" w:sz="0" w:space="0" w:color="auto"/>
      </w:divBdr>
    </w:div>
    <w:div w:id="462887003">
      <w:bodyDiv w:val="1"/>
      <w:marLeft w:val="0"/>
      <w:marRight w:val="0"/>
      <w:marTop w:val="0"/>
      <w:marBottom w:val="0"/>
      <w:divBdr>
        <w:top w:val="none" w:sz="0" w:space="0" w:color="auto"/>
        <w:left w:val="none" w:sz="0" w:space="0" w:color="auto"/>
        <w:bottom w:val="none" w:sz="0" w:space="0" w:color="auto"/>
        <w:right w:val="none" w:sz="0" w:space="0" w:color="auto"/>
      </w:divBdr>
    </w:div>
    <w:div w:id="462966751">
      <w:bodyDiv w:val="1"/>
      <w:marLeft w:val="0"/>
      <w:marRight w:val="0"/>
      <w:marTop w:val="0"/>
      <w:marBottom w:val="0"/>
      <w:divBdr>
        <w:top w:val="none" w:sz="0" w:space="0" w:color="auto"/>
        <w:left w:val="none" w:sz="0" w:space="0" w:color="auto"/>
        <w:bottom w:val="none" w:sz="0" w:space="0" w:color="auto"/>
        <w:right w:val="none" w:sz="0" w:space="0" w:color="auto"/>
      </w:divBdr>
    </w:div>
    <w:div w:id="465588811">
      <w:bodyDiv w:val="1"/>
      <w:marLeft w:val="0"/>
      <w:marRight w:val="0"/>
      <w:marTop w:val="0"/>
      <w:marBottom w:val="0"/>
      <w:divBdr>
        <w:top w:val="none" w:sz="0" w:space="0" w:color="auto"/>
        <w:left w:val="none" w:sz="0" w:space="0" w:color="auto"/>
        <w:bottom w:val="none" w:sz="0" w:space="0" w:color="auto"/>
        <w:right w:val="none" w:sz="0" w:space="0" w:color="auto"/>
      </w:divBdr>
    </w:div>
    <w:div w:id="465590409">
      <w:bodyDiv w:val="1"/>
      <w:marLeft w:val="0"/>
      <w:marRight w:val="0"/>
      <w:marTop w:val="0"/>
      <w:marBottom w:val="0"/>
      <w:divBdr>
        <w:top w:val="none" w:sz="0" w:space="0" w:color="auto"/>
        <w:left w:val="none" w:sz="0" w:space="0" w:color="auto"/>
        <w:bottom w:val="none" w:sz="0" w:space="0" w:color="auto"/>
        <w:right w:val="none" w:sz="0" w:space="0" w:color="auto"/>
      </w:divBdr>
    </w:div>
    <w:div w:id="466364377">
      <w:bodyDiv w:val="1"/>
      <w:marLeft w:val="0"/>
      <w:marRight w:val="0"/>
      <w:marTop w:val="0"/>
      <w:marBottom w:val="0"/>
      <w:divBdr>
        <w:top w:val="none" w:sz="0" w:space="0" w:color="auto"/>
        <w:left w:val="none" w:sz="0" w:space="0" w:color="auto"/>
        <w:bottom w:val="none" w:sz="0" w:space="0" w:color="auto"/>
        <w:right w:val="none" w:sz="0" w:space="0" w:color="auto"/>
      </w:divBdr>
    </w:div>
    <w:div w:id="466825379">
      <w:bodyDiv w:val="1"/>
      <w:marLeft w:val="0"/>
      <w:marRight w:val="0"/>
      <w:marTop w:val="0"/>
      <w:marBottom w:val="0"/>
      <w:divBdr>
        <w:top w:val="none" w:sz="0" w:space="0" w:color="auto"/>
        <w:left w:val="none" w:sz="0" w:space="0" w:color="auto"/>
        <w:bottom w:val="none" w:sz="0" w:space="0" w:color="auto"/>
        <w:right w:val="none" w:sz="0" w:space="0" w:color="auto"/>
      </w:divBdr>
    </w:div>
    <w:div w:id="467086310">
      <w:bodyDiv w:val="1"/>
      <w:marLeft w:val="0"/>
      <w:marRight w:val="0"/>
      <w:marTop w:val="0"/>
      <w:marBottom w:val="0"/>
      <w:divBdr>
        <w:top w:val="none" w:sz="0" w:space="0" w:color="auto"/>
        <w:left w:val="none" w:sz="0" w:space="0" w:color="auto"/>
        <w:bottom w:val="none" w:sz="0" w:space="0" w:color="auto"/>
        <w:right w:val="none" w:sz="0" w:space="0" w:color="auto"/>
      </w:divBdr>
    </w:div>
    <w:div w:id="467406462">
      <w:bodyDiv w:val="1"/>
      <w:marLeft w:val="0"/>
      <w:marRight w:val="0"/>
      <w:marTop w:val="0"/>
      <w:marBottom w:val="0"/>
      <w:divBdr>
        <w:top w:val="none" w:sz="0" w:space="0" w:color="auto"/>
        <w:left w:val="none" w:sz="0" w:space="0" w:color="auto"/>
        <w:bottom w:val="none" w:sz="0" w:space="0" w:color="auto"/>
        <w:right w:val="none" w:sz="0" w:space="0" w:color="auto"/>
      </w:divBdr>
    </w:div>
    <w:div w:id="467743494">
      <w:bodyDiv w:val="1"/>
      <w:marLeft w:val="0"/>
      <w:marRight w:val="0"/>
      <w:marTop w:val="0"/>
      <w:marBottom w:val="0"/>
      <w:divBdr>
        <w:top w:val="none" w:sz="0" w:space="0" w:color="auto"/>
        <w:left w:val="none" w:sz="0" w:space="0" w:color="auto"/>
        <w:bottom w:val="none" w:sz="0" w:space="0" w:color="auto"/>
        <w:right w:val="none" w:sz="0" w:space="0" w:color="auto"/>
      </w:divBdr>
    </w:div>
    <w:div w:id="472915977">
      <w:bodyDiv w:val="1"/>
      <w:marLeft w:val="0"/>
      <w:marRight w:val="0"/>
      <w:marTop w:val="0"/>
      <w:marBottom w:val="0"/>
      <w:divBdr>
        <w:top w:val="none" w:sz="0" w:space="0" w:color="auto"/>
        <w:left w:val="none" w:sz="0" w:space="0" w:color="auto"/>
        <w:bottom w:val="none" w:sz="0" w:space="0" w:color="auto"/>
        <w:right w:val="none" w:sz="0" w:space="0" w:color="auto"/>
      </w:divBdr>
    </w:div>
    <w:div w:id="474297984">
      <w:bodyDiv w:val="1"/>
      <w:marLeft w:val="0"/>
      <w:marRight w:val="0"/>
      <w:marTop w:val="0"/>
      <w:marBottom w:val="0"/>
      <w:divBdr>
        <w:top w:val="none" w:sz="0" w:space="0" w:color="auto"/>
        <w:left w:val="none" w:sz="0" w:space="0" w:color="auto"/>
        <w:bottom w:val="none" w:sz="0" w:space="0" w:color="auto"/>
        <w:right w:val="none" w:sz="0" w:space="0" w:color="auto"/>
      </w:divBdr>
    </w:div>
    <w:div w:id="475878063">
      <w:bodyDiv w:val="1"/>
      <w:marLeft w:val="0"/>
      <w:marRight w:val="0"/>
      <w:marTop w:val="0"/>
      <w:marBottom w:val="0"/>
      <w:divBdr>
        <w:top w:val="none" w:sz="0" w:space="0" w:color="auto"/>
        <w:left w:val="none" w:sz="0" w:space="0" w:color="auto"/>
        <w:bottom w:val="none" w:sz="0" w:space="0" w:color="auto"/>
        <w:right w:val="none" w:sz="0" w:space="0" w:color="auto"/>
      </w:divBdr>
    </w:div>
    <w:div w:id="478503065">
      <w:bodyDiv w:val="1"/>
      <w:marLeft w:val="0"/>
      <w:marRight w:val="0"/>
      <w:marTop w:val="0"/>
      <w:marBottom w:val="0"/>
      <w:divBdr>
        <w:top w:val="none" w:sz="0" w:space="0" w:color="auto"/>
        <w:left w:val="none" w:sz="0" w:space="0" w:color="auto"/>
        <w:bottom w:val="none" w:sz="0" w:space="0" w:color="auto"/>
        <w:right w:val="none" w:sz="0" w:space="0" w:color="auto"/>
      </w:divBdr>
    </w:div>
    <w:div w:id="479687509">
      <w:bodyDiv w:val="1"/>
      <w:marLeft w:val="0"/>
      <w:marRight w:val="0"/>
      <w:marTop w:val="0"/>
      <w:marBottom w:val="0"/>
      <w:divBdr>
        <w:top w:val="none" w:sz="0" w:space="0" w:color="auto"/>
        <w:left w:val="none" w:sz="0" w:space="0" w:color="auto"/>
        <w:bottom w:val="none" w:sz="0" w:space="0" w:color="auto"/>
        <w:right w:val="none" w:sz="0" w:space="0" w:color="auto"/>
      </w:divBdr>
    </w:div>
    <w:div w:id="485897035">
      <w:bodyDiv w:val="1"/>
      <w:marLeft w:val="0"/>
      <w:marRight w:val="0"/>
      <w:marTop w:val="0"/>
      <w:marBottom w:val="0"/>
      <w:divBdr>
        <w:top w:val="none" w:sz="0" w:space="0" w:color="auto"/>
        <w:left w:val="none" w:sz="0" w:space="0" w:color="auto"/>
        <w:bottom w:val="none" w:sz="0" w:space="0" w:color="auto"/>
        <w:right w:val="none" w:sz="0" w:space="0" w:color="auto"/>
      </w:divBdr>
    </w:div>
    <w:div w:id="486166450">
      <w:bodyDiv w:val="1"/>
      <w:marLeft w:val="0"/>
      <w:marRight w:val="0"/>
      <w:marTop w:val="0"/>
      <w:marBottom w:val="0"/>
      <w:divBdr>
        <w:top w:val="none" w:sz="0" w:space="0" w:color="auto"/>
        <w:left w:val="none" w:sz="0" w:space="0" w:color="auto"/>
        <w:bottom w:val="none" w:sz="0" w:space="0" w:color="auto"/>
        <w:right w:val="none" w:sz="0" w:space="0" w:color="auto"/>
      </w:divBdr>
    </w:div>
    <w:div w:id="486945191">
      <w:bodyDiv w:val="1"/>
      <w:marLeft w:val="0"/>
      <w:marRight w:val="0"/>
      <w:marTop w:val="0"/>
      <w:marBottom w:val="0"/>
      <w:divBdr>
        <w:top w:val="none" w:sz="0" w:space="0" w:color="auto"/>
        <w:left w:val="none" w:sz="0" w:space="0" w:color="auto"/>
        <w:bottom w:val="none" w:sz="0" w:space="0" w:color="auto"/>
        <w:right w:val="none" w:sz="0" w:space="0" w:color="auto"/>
      </w:divBdr>
    </w:div>
    <w:div w:id="487015638">
      <w:bodyDiv w:val="1"/>
      <w:marLeft w:val="0"/>
      <w:marRight w:val="0"/>
      <w:marTop w:val="0"/>
      <w:marBottom w:val="0"/>
      <w:divBdr>
        <w:top w:val="none" w:sz="0" w:space="0" w:color="auto"/>
        <w:left w:val="none" w:sz="0" w:space="0" w:color="auto"/>
        <w:bottom w:val="none" w:sz="0" w:space="0" w:color="auto"/>
        <w:right w:val="none" w:sz="0" w:space="0" w:color="auto"/>
      </w:divBdr>
    </w:div>
    <w:div w:id="488247957">
      <w:bodyDiv w:val="1"/>
      <w:marLeft w:val="0"/>
      <w:marRight w:val="0"/>
      <w:marTop w:val="0"/>
      <w:marBottom w:val="0"/>
      <w:divBdr>
        <w:top w:val="none" w:sz="0" w:space="0" w:color="auto"/>
        <w:left w:val="none" w:sz="0" w:space="0" w:color="auto"/>
        <w:bottom w:val="none" w:sz="0" w:space="0" w:color="auto"/>
        <w:right w:val="none" w:sz="0" w:space="0" w:color="auto"/>
      </w:divBdr>
    </w:div>
    <w:div w:id="488600156">
      <w:bodyDiv w:val="1"/>
      <w:marLeft w:val="0"/>
      <w:marRight w:val="0"/>
      <w:marTop w:val="0"/>
      <w:marBottom w:val="0"/>
      <w:divBdr>
        <w:top w:val="none" w:sz="0" w:space="0" w:color="auto"/>
        <w:left w:val="none" w:sz="0" w:space="0" w:color="auto"/>
        <w:bottom w:val="none" w:sz="0" w:space="0" w:color="auto"/>
        <w:right w:val="none" w:sz="0" w:space="0" w:color="auto"/>
      </w:divBdr>
    </w:div>
    <w:div w:id="489054301">
      <w:bodyDiv w:val="1"/>
      <w:marLeft w:val="0"/>
      <w:marRight w:val="0"/>
      <w:marTop w:val="0"/>
      <w:marBottom w:val="0"/>
      <w:divBdr>
        <w:top w:val="none" w:sz="0" w:space="0" w:color="auto"/>
        <w:left w:val="none" w:sz="0" w:space="0" w:color="auto"/>
        <w:bottom w:val="none" w:sz="0" w:space="0" w:color="auto"/>
        <w:right w:val="none" w:sz="0" w:space="0" w:color="auto"/>
      </w:divBdr>
    </w:div>
    <w:div w:id="489635320">
      <w:bodyDiv w:val="1"/>
      <w:marLeft w:val="0"/>
      <w:marRight w:val="0"/>
      <w:marTop w:val="0"/>
      <w:marBottom w:val="0"/>
      <w:divBdr>
        <w:top w:val="none" w:sz="0" w:space="0" w:color="auto"/>
        <w:left w:val="none" w:sz="0" w:space="0" w:color="auto"/>
        <w:bottom w:val="none" w:sz="0" w:space="0" w:color="auto"/>
        <w:right w:val="none" w:sz="0" w:space="0" w:color="auto"/>
      </w:divBdr>
    </w:div>
    <w:div w:id="489835152">
      <w:bodyDiv w:val="1"/>
      <w:marLeft w:val="0"/>
      <w:marRight w:val="0"/>
      <w:marTop w:val="0"/>
      <w:marBottom w:val="0"/>
      <w:divBdr>
        <w:top w:val="none" w:sz="0" w:space="0" w:color="auto"/>
        <w:left w:val="none" w:sz="0" w:space="0" w:color="auto"/>
        <w:bottom w:val="none" w:sz="0" w:space="0" w:color="auto"/>
        <w:right w:val="none" w:sz="0" w:space="0" w:color="auto"/>
      </w:divBdr>
    </w:div>
    <w:div w:id="491069080">
      <w:bodyDiv w:val="1"/>
      <w:marLeft w:val="0"/>
      <w:marRight w:val="0"/>
      <w:marTop w:val="0"/>
      <w:marBottom w:val="0"/>
      <w:divBdr>
        <w:top w:val="none" w:sz="0" w:space="0" w:color="auto"/>
        <w:left w:val="none" w:sz="0" w:space="0" w:color="auto"/>
        <w:bottom w:val="none" w:sz="0" w:space="0" w:color="auto"/>
        <w:right w:val="none" w:sz="0" w:space="0" w:color="auto"/>
      </w:divBdr>
    </w:div>
    <w:div w:id="495146174">
      <w:bodyDiv w:val="1"/>
      <w:marLeft w:val="0"/>
      <w:marRight w:val="0"/>
      <w:marTop w:val="0"/>
      <w:marBottom w:val="0"/>
      <w:divBdr>
        <w:top w:val="none" w:sz="0" w:space="0" w:color="auto"/>
        <w:left w:val="none" w:sz="0" w:space="0" w:color="auto"/>
        <w:bottom w:val="none" w:sz="0" w:space="0" w:color="auto"/>
        <w:right w:val="none" w:sz="0" w:space="0" w:color="auto"/>
      </w:divBdr>
    </w:div>
    <w:div w:id="495190961">
      <w:bodyDiv w:val="1"/>
      <w:marLeft w:val="0"/>
      <w:marRight w:val="0"/>
      <w:marTop w:val="0"/>
      <w:marBottom w:val="0"/>
      <w:divBdr>
        <w:top w:val="none" w:sz="0" w:space="0" w:color="auto"/>
        <w:left w:val="none" w:sz="0" w:space="0" w:color="auto"/>
        <w:bottom w:val="none" w:sz="0" w:space="0" w:color="auto"/>
        <w:right w:val="none" w:sz="0" w:space="0" w:color="auto"/>
      </w:divBdr>
    </w:div>
    <w:div w:id="495729164">
      <w:bodyDiv w:val="1"/>
      <w:marLeft w:val="0"/>
      <w:marRight w:val="0"/>
      <w:marTop w:val="0"/>
      <w:marBottom w:val="0"/>
      <w:divBdr>
        <w:top w:val="none" w:sz="0" w:space="0" w:color="auto"/>
        <w:left w:val="none" w:sz="0" w:space="0" w:color="auto"/>
        <w:bottom w:val="none" w:sz="0" w:space="0" w:color="auto"/>
        <w:right w:val="none" w:sz="0" w:space="0" w:color="auto"/>
      </w:divBdr>
    </w:div>
    <w:div w:id="497235741">
      <w:bodyDiv w:val="1"/>
      <w:marLeft w:val="0"/>
      <w:marRight w:val="0"/>
      <w:marTop w:val="0"/>
      <w:marBottom w:val="0"/>
      <w:divBdr>
        <w:top w:val="none" w:sz="0" w:space="0" w:color="auto"/>
        <w:left w:val="none" w:sz="0" w:space="0" w:color="auto"/>
        <w:bottom w:val="none" w:sz="0" w:space="0" w:color="auto"/>
        <w:right w:val="none" w:sz="0" w:space="0" w:color="auto"/>
      </w:divBdr>
    </w:div>
    <w:div w:id="497421851">
      <w:bodyDiv w:val="1"/>
      <w:marLeft w:val="0"/>
      <w:marRight w:val="0"/>
      <w:marTop w:val="0"/>
      <w:marBottom w:val="0"/>
      <w:divBdr>
        <w:top w:val="none" w:sz="0" w:space="0" w:color="auto"/>
        <w:left w:val="none" w:sz="0" w:space="0" w:color="auto"/>
        <w:bottom w:val="none" w:sz="0" w:space="0" w:color="auto"/>
        <w:right w:val="none" w:sz="0" w:space="0" w:color="auto"/>
      </w:divBdr>
    </w:div>
    <w:div w:id="498931461">
      <w:bodyDiv w:val="1"/>
      <w:marLeft w:val="0"/>
      <w:marRight w:val="0"/>
      <w:marTop w:val="0"/>
      <w:marBottom w:val="0"/>
      <w:divBdr>
        <w:top w:val="none" w:sz="0" w:space="0" w:color="auto"/>
        <w:left w:val="none" w:sz="0" w:space="0" w:color="auto"/>
        <w:bottom w:val="none" w:sz="0" w:space="0" w:color="auto"/>
        <w:right w:val="none" w:sz="0" w:space="0" w:color="auto"/>
      </w:divBdr>
    </w:div>
    <w:div w:id="502202476">
      <w:bodyDiv w:val="1"/>
      <w:marLeft w:val="0"/>
      <w:marRight w:val="0"/>
      <w:marTop w:val="0"/>
      <w:marBottom w:val="0"/>
      <w:divBdr>
        <w:top w:val="none" w:sz="0" w:space="0" w:color="auto"/>
        <w:left w:val="none" w:sz="0" w:space="0" w:color="auto"/>
        <w:bottom w:val="none" w:sz="0" w:space="0" w:color="auto"/>
        <w:right w:val="none" w:sz="0" w:space="0" w:color="auto"/>
      </w:divBdr>
    </w:div>
    <w:div w:id="502621348">
      <w:bodyDiv w:val="1"/>
      <w:marLeft w:val="0"/>
      <w:marRight w:val="0"/>
      <w:marTop w:val="0"/>
      <w:marBottom w:val="0"/>
      <w:divBdr>
        <w:top w:val="none" w:sz="0" w:space="0" w:color="auto"/>
        <w:left w:val="none" w:sz="0" w:space="0" w:color="auto"/>
        <w:bottom w:val="none" w:sz="0" w:space="0" w:color="auto"/>
        <w:right w:val="none" w:sz="0" w:space="0" w:color="auto"/>
      </w:divBdr>
    </w:div>
    <w:div w:id="502936749">
      <w:bodyDiv w:val="1"/>
      <w:marLeft w:val="0"/>
      <w:marRight w:val="0"/>
      <w:marTop w:val="0"/>
      <w:marBottom w:val="0"/>
      <w:divBdr>
        <w:top w:val="none" w:sz="0" w:space="0" w:color="auto"/>
        <w:left w:val="none" w:sz="0" w:space="0" w:color="auto"/>
        <w:bottom w:val="none" w:sz="0" w:space="0" w:color="auto"/>
        <w:right w:val="none" w:sz="0" w:space="0" w:color="auto"/>
      </w:divBdr>
    </w:div>
    <w:div w:id="502937983">
      <w:bodyDiv w:val="1"/>
      <w:marLeft w:val="0"/>
      <w:marRight w:val="0"/>
      <w:marTop w:val="0"/>
      <w:marBottom w:val="0"/>
      <w:divBdr>
        <w:top w:val="none" w:sz="0" w:space="0" w:color="auto"/>
        <w:left w:val="none" w:sz="0" w:space="0" w:color="auto"/>
        <w:bottom w:val="none" w:sz="0" w:space="0" w:color="auto"/>
        <w:right w:val="none" w:sz="0" w:space="0" w:color="auto"/>
      </w:divBdr>
    </w:div>
    <w:div w:id="503592660">
      <w:bodyDiv w:val="1"/>
      <w:marLeft w:val="0"/>
      <w:marRight w:val="0"/>
      <w:marTop w:val="0"/>
      <w:marBottom w:val="0"/>
      <w:divBdr>
        <w:top w:val="none" w:sz="0" w:space="0" w:color="auto"/>
        <w:left w:val="none" w:sz="0" w:space="0" w:color="auto"/>
        <w:bottom w:val="none" w:sz="0" w:space="0" w:color="auto"/>
        <w:right w:val="none" w:sz="0" w:space="0" w:color="auto"/>
      </w:divBdr>
    </w:div>
    <w:div w:id="504396600">
      <w:bodyDiv w:val="1"/>
      <w:marLeft w:val="0"/>
      <w:marRight w:val="0"/>
      <w:marTop w:val="0"/>
      <w:marBottom w:val="0"/>
      <w:divBdr>
        <w:top w:val="none" w:sz="0" w:space="0" w:color="auto"/>
        <w:left w:val="none" w:sz="0" w:space="0" w:color="auto"/>
        <w:bottom w:val="none" w:sz="0" w:space="0" w:color="auto"/>
        <w:right w:val="none" w:sz="0" w:space="0" w:color="auto"/>
      </w:divBdr>
    </w:div>
    <w:div w:id="505822508">
      <w:bodyDiv w:val="1"/>
      <w:marLeft w:val="0"/>
      <w:marRight w:val="0"/>
      <w:marTop w:val="0"/>
      <w:marBottom w:val="0"/>
      <w:divBdr>
        <w:top w:val="none" w:sz="0" w:space="0" w:color="auto"/>
        <w:left w:val="none" w:sz="0" w:space="0" w:color="auto"/>
        <w:bottom w:val="none" w:sz="0" w:space="0" w:color="auto"/>
        <w:right w:val="none" w:sz="0" w:space="0" w:color="auto"/>
      </w:divBdr>
    </w:div>
    <w:div w:id="506865006">
      <w:bodyDiv w:val="1"/>
      <w:marLeft w:val="0"/>
      <w:marRight w:val="0"/>
      <w:marTop w:val="0"/>
      <w:marBottom w:val="0"/>
      <w:divBdr>
        <w:top w:val="none" w:sz="0" w:space="0" w:color="auto"/>
        <w:left w:val="none" w:sz="0" w:space="0" w:color="auto"/>
        <w:bottom w:val="none" w:sz="0" w:space="0" w:color="auto"/>
        <w:right w:val="none" w:sz="0" w:space="0" w:color="auto"/>
      </w:divBdr>
    </w:div>
    <w:div w:id="507327855">
      <w:bodyDiv w:val="1"/>
      <w:marLeft w:val="0"/>
      <w:marRight w:val="0"/>
      <w:marTop w:val="0"/>
      <w:marBottom w:val="0"/>
      <w:divBdr>
        <w:top w:val="none" w:sz="0" w:space="0" w:color="auto"/>
        <w:left w:val="none" w:sz="0" w:space="0" w:color="auto"/>
        <w:bottom w:val="none" w:sz="0" w:space="0" w:color="auto"/>
        <w:right w:val="none" w:sz="0" w:space="0" w:color="auto"/>
      </w:divBdr>
    </w:div>
    <w:div w:id="509608094">
      <w:bodyDiv w:val="1"/>
      <w:marLeft w:val="0"/>
      <w:marRight w:val="0"/>
      <w:marTop w:val="0"/>
      <w:marBottom w:val="0"/>
      <w:divBdr>
        <w:top w:val="none" w:sz="0" w:space="0" w:color="auto"/>
        <w:left w:val="none" w:sz="0" w:space="0" w:color="auto"/>
        <w:bottom w:val="none" w:sz="0" w:space="0" w:color="auto"/>
        <w:right w:val="none" w:sz="0" w:space="0" w:color="auto"/>
      </w:divBdr>
    </w:div>
    <w:div w:id="510460177">
      <w:bodyDiv w:val="1"/>
      <w:marLeft w:val="0"/>
      <w:marRight w:val="0"/>
      <w:marTop w:val="0"/>
      <w:marBottom w:val="0"/>
      <w:divBdr>
        <w:top w:val="none" w:sz="0" w:space="0" w:color="auto"/>
        <w:left w:val="none" w:sz="0" w:space="0" w:color="auto"/>
        <w:bottom w:val="none" w:sz="0" w:space="0" w:color="auto"/>
        <w:right w:val="none" w:sz="0" w:space="0" w:color="auto"/>
      </w:divBdr>
    </w:div>
    <w:div w:id="512107395">
      <w:bodyDiv w:val="1"/>
      <w:marLeft w:val="0"/>
      <w:marRight w:val="0"/>
      <w:marTop w:val="0"/>
      <w:marBottom w:val="0"/>
      <w:divBdr>
        <w:top w:val="none" w:sz="0" w:space="0" w:color="auto"/>
        <w:left w:val="none" w:sz="0" w:space="0" w:color="auto"/>
        <w:bottom w:val="none" w:sz="0" w:space="0" w:color="auto"/>
        <w:right w:val="none" w:sz="0" w:space="0" w:color="auto"/>
      </w:divBdr>
    </w:div>
    <w:div w:id="513347868">
      <w:bodyDiv w:val="1"/>
      <w:marLeft w:val="0"/>
      <w:marRight w:val="0"/>
      <w:marTop w:val="0"/>
      <w:marBottom w:val="0"/>
      <w:divBdr>
        <w:top w:val="none" w:sz="0" w:space="0" w:color="auto"/>
        <w:left w:val="none" w:sz="0" w:space="0" w:color="auto"/>
        <w:bottom w:val="none" w:sz="0" w:space="0" w:color="auto"/>
        <w:right w:val="none" w:sz="0" w:space="0" w:color="auto"/>
      </w:divBdr>
    </w:div>
    <w:div w:id="513570447">
      <w:bodyDiv w:val="1"/>
      <w:marLeft w:val="0"/>
      <w:marRight w:val="0"/>
      <w:marTop w:val="0"/>
      <w:marBottom w:val="0"/>
      <w:divBdr>
        <w:top w:val="none" w:sz="0" w:space="0" w:color="auto"/>
        <w:left w:val="none" w:sz="0" w:space="0" w:color="auto"/>
        <w:bottom w:val="none" w:sz="0" w:space="0" w:color="auto"/>
        <w:right w:val="none" w:sz="0" w:space="0" w:color="auto"/>
      </w:divBdr>
    </w:div>
    <w:div w:id="514732223">
      <w:bodyDiv w:val="1"/>
      <w:marLeft w:val="0"/>
      <w:marRight w:val="0"/>
      <w:marTop w:val="0"/>
      <w:marBottom w:val="0"/>
      <w:divBdr>
        <w:top w:val="none" w:sz="0" w:space="0" w:color="auto"/>
        <w:left w:val="none" w:sz="0" w:space="0" w:color="auto"/>
        <w:bottom w:val="none" w:sz="0" w:space="0" w:color="auto"/>
        <w:right w:val="none" w:sz="0" w:space="0" w:color="auto"/>
      </w:divBdr>
    </w:div>
    <w:div w:id="515659772">
      <w:bodyDiv w:val="1"/>
      <w:marLeft w:val="0"/>
      <w:marRight w:val="0"/>
      <w:marTop w:val="0"/>
      <w:marBottom w:val="0"/>
      <w:divBdr>
        <w:top w:val="none" w:sz="0" w:space="0" w:color="auto"/>
        <w:left w:val="none" w:sz="0" w:space="0" w:color="auto"/>
        <w:bottom w:val="none" w:sz="0" w:space="0" w:color="auto"/>
        <w:right w:val="none" w:sz="0" w:space="0" w:color="auto"/>
      </w:divBdr>
    </w:div>
    <w:div w:id="516702572">
      <w:bodyDiv w:val="1"/>
      <w:marLeft w:val="0"/>
      <w:marRight w:val="0"/>
      <w:marTop w:val="0"/>
      <w:marBottom w:val="0"/>
      <w:divBdr>
        <w:top w:val="none" w:sz="0" w:space="0" w:color="auto"/>
        <w:left w:val="none" w:sz="0" w:space="0" w:color="auto"/>
        <w:bottom w:val="none" w:sz="0" w:space="0" w:color="auto"/>
        <w:right w:val="none" w:sz="0" w:space="0" w:color="auto"/>
      </w:divBdr>
    </w:div>
    <w:div w:id="517307431">
      <w:bodyDiv w:val="1"/>
      <w:marLeft w:val="0"/>
      <w:marRight w:val="0"/>
      <w:marTop w:val="0"/>
      <w:marBottom w:val="0"/>
      <w:divBdr>
        <w:top w:val="none" w:sz="0" w:space="0" w:color="auto"/>
        <w:left w:val="none" w:sz="0" w:space="0" w:color="auto"/>
        <w:bottom w:val="none" w:sz="0" w:space="0" w:color="auto"/>
        <w:right w:val="none" w:sz="0" w:space="0" w:color="auto"/>
      </w:divBdr>
    </w:div>
    <w:div w:id="517695945">
      <w:bodyDiv w:val="1"/>
      <w:marLeft w:val="0"/>
      <w:marRight w:val="0"/>
      <w:marTop w:val="0"/>
      <w:marBottom w:val="0"/>
      <w:divBdr>
        <w:top w:val="none" w:sz="0" w:space="0" w:color="auto"/>
        <w:left w:val="none" w:sz="0" w:space="0" w:color="auto"/>
        <w:bottom w:val="none" w:sz="0" w:space="0" w:color="auto"/>
        <w:right w:val="none" w:sz="0" w:space="0" w:color="auto"/>
      </w:divBdr>
    </w:div>
    <w:div w:id="517698303">
      <w:bodyDiv w:val="1"/>
      <w:marLeft w:val="0"/>
      <w:marRight w:val="0"/>
      <w:marTop w:val="0"/>
      <w:marBottom w:val="0"/>
      <w:divBdr>
        <w:top w:val="none" w:sz="0" w:space="0" w:color="auto"/>
        <w:left w:val="none" w:sz="0" w:space="0" w:color="auto"/>
        <w:bottom w:val="none" w:sz="0" w:space="0" w:color="auto"/>
        <w:right w:val="none" w:sz="0" w:space="0" w:color="auto"/>
      </w:divBdr>
    </w:div>
    <w:div w:id="518468902">
      <w:bodyDiv w:val="1"/>
      <w:marLeft w:val="0"/>
      <w:marRight w:val="0"/>
      <w:marTop w:val="0"/>
      <w:marBottom w:val="0"/>
      <w:divBdr>
        <w:top w:val="none" w:sz="0" w:space="0" w:color="auto"/>
        <w:left w:val="none" w:sz="0" w:space="0" w:color="auto"/>
        <w:bottom w:val="none" w:sz="0" w:space="0" w:color="auto"/>
        <w:right w:val="none" w:sz="0" w:space="0" w:color="auto"/>
      </w:divBdr>
    </w:div>
    <w:div w:id="520247421">
      <w:bodyDiv w:val="1"/>
      <w:marLeft w:val="0"/>
      <w:marRight w:val="0"/>
      <w:marTop w:val="0"/>
      <w:marBottom w:val="0"/>
      <w:divBdr>
        <w:top w:val="none" w:sz="0" w:space="0" w:color="auto"/>
        <w:left w:val="none" w:sz="0" w:space="0" w:color="auto"/>
        <w:bottom w:val="none" w:sz="0" w:space="0" w:color="auto"/>
        <w:right w:val="none" w:sz="0" w:space="0" w:color="auto"/>
      </w:divBdr>
    </w:div>
    <w:div w:id="521477716">
      <w:bodyDiv w:val="1"/>
      <w:marLeft w:val="0"/>
      <w:marRight w:val="0"/>
      <w:marTop w:val="0"/>
      <w:marBottom w:val="0"/>
      <w:divBdr>
        <w:top w:val="none" w:sz="0" w:space="0" w:color="auto"/>
        <w:left w:val="none" w:sz="0" w:space="0" w:color="auto"/>
        <w:bottom w:val="none" w:sz="0" w:space="0" w:color="auto"/>
        <w:right w:val="none" w:sz="0" w:space="0" w:color="auto"/>
      </w:divBdr>
    </w:div>
    <w:div w:id="522288402">
      <w:bodyDiv w:val="1"/>
      <w:marLeft w:val="0"/>
      <w:marRight w:val="0"/>
      <w:marTop w:val="0"/>
      <w:marBottom w:val="0"/>
      <w:divBdr>
        <w:top w:val="none" w:sz="0" w:space="0" w:color="auto"/>
        <w:left w:val="none" w:sz="0" w:space="0" w:color="auto"/>
        <w:bottom w:val="none" w:sz="0" w:space="0" w:color="auto"/>
        <w:right w:val="none" w:sz="0" w:space="0" w:color="auto"/>
      </w:divBdr>
    </w:div>
    <w:div w:id="524371052">
      <w:bodyDiv w:val="1"/>
      <w:marLeft w:val="0"/>
      <w:marRight w:val="0"/>
      <w:marTop w:val="0"/>
      <w:marBottom w:val="0"/>
      <w:divBdr>
        <w:top w:val="none" w:sz="0" w:space="0" w:color="auto"/>
        <w:left w:val="none" w:sz="0" w:space="0" w:color="auto"/>
        <w:bottom w:val="none" w:sz="0" w:space="0" w:color="auto"/>
        <w:right w:val="none" w:sz="0" w:space="0" w:color="auto"/>
      </w:divBdr>
    </w:div>
    <w:div w:id="525412489">
      <w:bodyDiv w:val="1"/>
      <w:marLeft w:val="0"/>
      <w:marRight w:val="0"/>
      <w:marTop w:val="0"/>
      <w:marBottom w:val="0"/>
      <w:divBdr>
        <w:top w:val="none" w:sz="0" w:space="0" w:color="auto"/>
        <w:left w:val="none" w:sz="0" w:space="0" w:color="auto"/>
        <w:bottom w:val="none" w:sz="0" w:space="0" w:color="auto"/>
        <w:right w:val="none" w:sz="0" w:space="0" w:color="auto"/>
      </w:divBdr>
    </w:div>
    <w:div w:id="529537490">
      <w:bodyDiv w:val="1"/>
      <w:marLeft w:val="0"/>
      <w:marRight w:val="0"/>
      <w:marTop w:val="0"/>
      <w:marBottom w:val="0"/>
      <w:divBdr>
        <w:top w:val="none" w:sz="0" w:space="0" w:color="auto"/>
        <w:left w:val="none" w:sz="0" w:space="0" w:color="auto"/>
        <w:bottom w:val="none" w:sz="0" w:space="0" w:color="auto"/>
        <w:right w:val="none" w:sz="0" w:space="0" w:color="auto"/>
      </w:divBdr>
    </w:div>
    <w:div w:id="529806711">
      <w:bodyDiv w:val="1"/>
      <w:marLeft w:val="0"/>
      <w:marRight w:val="0"/>
      <w:marTop w:val="0"/>
      <w:marBottom w:val="0"/>
      <w:divBdr>
        <w:top w:val="none" w:sz="0" w:space="0" w:color="auto"/>
        <w:left w:val="none" w:sz="0" w:space="0" w:color="auto"/>
        <w:bottom w:val="none" w:sz="0" w:space="0" w:color="auto"/>
        <w:right w:val="none" w:sz="0" w:space="0" w:color="auto"/>
      </w:divBdr>
    </w:div>
    <w:div w:id="529883429">
      <w:bodyDiv w:val="1"/>
      <w:marLeft w:val="0"/>
      <w:marRight w:val="0"/>
      <w:marTop w:val="0"/>
      <w:marBottom w:val="0"/>
      <w:divBdr>
        <w:top w:val="none" w:sz="0" w:space="0" w:color="auto"/>
        <w:left w:val="none" w:sz="0" w:space="0" w:color="auto"/>
        <w:bottom w:val="none" w:sz="0" w:space="0" w:color="auto"/>
        <w:right w:val="none" w:sz="0" w:space="0" w:color="auto"/>
      </w:divBdr>
    </w:div>
    <w:div w:id="532885670">
      <w:bodyDiv w:val="1"/>
      <w:marLeft w:val="0"/>
      <w:marRight w:val="0"/>
      <w:marTop w:val="0"/>
      <w:marBottom w:val="0"/>
      <w:divBdr>
        <w:top w:val="none" w:sz="0" w:space="0" w:color="auto"/>
        <w:left w:val="none" w:sz="0" w:space="0" w:color="auto"/>
        <w:bottom w:val="none" w:sz="0" w:space="0" w:color="auto"/>
        <w:right w:val="none" w:sz="0" w:space="0" w:color="auto"/>
      </w:divBdr>
    </w:div>
    <w:div w:id="534125519">
      <w:bodyDiv w:val="1"/>
      <w:marLeft w:val="0"/>
      <w:marRight w:val="0"/>
      <w:marTop w:val="0"/>
      <w:marBottom w:val="0"/>
      <w:divBdr>
        <w:top w:val="none" w:sz="0" w:space="0" w:color="auto"/>
        <w:left w:val="none" w:sz="0" w:space="0" w:color="auto"/>
        <w:bottom w:val="none" w:sz="0" w:space="0" w:color="auto"/>
        <w:right w:val="none" w:sz="0" w:space="0" w:color="auto"/>
      </w:divBdr>
    </w:div>
    <w:div w:id="539129270">
      <w:bodyDiv w:val="1"/>
      <w:marLeft w:val="0"/>
      <w:marRight w:val="0"/>
      <w:marTop w:val="0"/>
      <w:marBottom w:val="0"/>
      <w:divBdr>
        <w:top w:val="none" w:sz="0" w:space="0" w:color="auto"/>
        <w:left w:val="none" w:sz="0" w:space="0" w:color="auto"/>
        <w:bottom w:val="none" w:sz="0" w:space="0" w:color="auto"/>
        <w:right w:val="none" w:sz="0" w:space="0" w:color="auto"/>
      </w:divBdr>
    </w:div>
    <w:div w:id="540869486">
      <w:bodyDiv w:val="1"/>
      <w:marLeft w:val="0"/>
      <w:marRight w:val="0"/>
      <w:marTop w:val="0"/>
      <w:marBottom w:val="0"/>
      <w:divBdr>
        <w:top w:val="none" w:sz="0" w:space="0" w:color="auto"/>
        <w:left w:val="none" w:sz="0" w:space="0" w:color="auto"/>
        <w:bottom w:val="none" w:sz="0" w:space="0" w:color="auto"/>
        <w:right w:val="none" w:sz="0" w:space="0" w:color="auto"/>
      </w:divBdr>
    </w:div>
    <w:div w:id="542325967">
      <w:bodyDiv w:val="1"/>
      <w:marLeft w:val="0"/>
      <w:marRight w:val="0"/>
      <w:marTop w:val="0"/>
      <w:marBottom w:val="0"/>
      <w:divBdr>
        <w:top w:val="none" w:sz="0" w:space="0" w:color="auto"/>
        <w:left w:val="none" w:sz="0" w:space="0" w:color="auto"/>
        <w:bottom w:val="none" w:sz="0" w:space="0" w:color="auto"/>
        <w:right w:val="none" w:sz="0" w:space="0" w:color="auto"/>
      </w:divBdr>
    </w:div>
    <w:div w:id="542600345">
      <w:bodyDiv w:val="1"/>
      <w:marLeft w:val="0"/>
      <w:marRight w:val="0"/>
      <w:marTop w:val="0"/>
      <w:marBottom w:val="0"/>
      <w:divBdr>
        <w:top w:val="none" w:sz="0" w:space="0" w:color="auto"/>
        <w:left w:val="none" w:sz="0" w:space="0" w:color="auto"/>
        <w:bottom w:val="none" w:sz="0" w:space="0" w:color="auto"/>
        <w:right w:val="none" w:sz="0" w:space="0" w:color="auto"/>
      </w:divBdr>
    </w:div>
    <w:div w:id="544759436">
      <w:bodyDiv w:val="1"/>
      <w:marLeft w:val="0"/>
      <w:marRight w:val="0"/>
      <w:marTop w:val="0"/>
      <w:marBottom w:val="0"/>
      <w:divBdr>
        <w:top w:val="none" w:sz="0" w:space="0" w:color="auto"/>
        <w:left w:val="none" w:sz="0" w:space="0" w:color="auto"/>
        <w:bottom w:val="none" w:sz="0" w:space="0" w:color="auto"/>
        <w:right w:val="none" w:sz="0" w:space="0" w:color="auto"/>
      </w:divBdr>
    </w:div>
    <w:div w:id="544873514">
      <w:bodyDiv w:val="1"/>
      <w:marLeft w:val="0"/>
      <w:marRight w:val="0"/>
      <w:marTop w:val="0"/>
      <w:marBottom w:val="0"/>
      <w:divBdr>
        <w:top w:val="none" w:sz="0" w:space="0" w:color="auto"/>
        <w:left w:val="none" w:sz="0" w:space="0" w:color="auto"/>
        <w:bottom w:val="none" w:sz="0" w:space="0" w:color="auto"/>
        <w:right w:val="none" w:sz="0" w:space="0" w:color="auto"/>
      </w:divBdr>
    </w:div>
    <w:div w:id="545214723">
      <w:bodyDiv w:val="1"/>
      <w:marLeft w:val="0"/>
      <w:marRight w:val="0"/>
      <w:marTop w:val="0"/>
      <w:marBottom w:val="0"/>
      <w:divBdr>
        <w:top w:val="none" w:sz="0" w:space="0" w:color="auto"/>
        <w:left w:val="none" w:sz="0" w:space="0" w:color="auto"/>
        <w:bottom w:val="none" w:sz="0" w:space="0" w:color="auto"/>
        <w:right w:val="none" w:sz="0" w:space="0" w:color="auto"/>
      </w:divBdr>
    </w:div>
    <w:div w:id="545416402">
      <w:bodyDiv w:val="1"/>
      <w:marLeft w:val="0"/>
      <w:marRight w:val="0"/>
      <w:marTop w:val="0"/>
      <w:marBottom w:val="0"/>
      <w:divBdr>
        <w:top w:val="none" w:sz="0" w:space="0" w:color="auto"/>
        <w:left w:val="none" w:sz="0" w:space="0" w:color="auto"/>
        <w:bottom w:val="none" w:sz="0" w:space="0" w:color="auto"/>
        <w:right w:val="none" w:sz="0" w:space="0" w:color="auto"/>
      </w:divBdr>
    </w:div>
    <w:div w:id="545723898">
      <w:bodyDiv w:val="1"/>
      <w:marLeft w:val="0"/>
      <w:marRight w:val="0"/>
      <w:marTop w:val="0"/>
      <w:marBottom w:val="0"/>
      <w:divBdr>
        <w:top w:val="none" w:sz="0" w:space="0" w:color="auto"/>
        <w:left w:val="none" w:sz="0" w:space="0" w:color="auto"/>
        <w:bottom w:val="none" w:sz="0" w:space="0" w:color="auto"/>
        <w:right w:val="none" w:sz="0" w:space="0" w:color="auto"/>
      </w:divBdr>
    </w:div>
    <w:div w:id="546380478">
      <w:bodyDiv w:val="1"/>
      <w:marLeft w:val="0"/>
      <w:marRight w:val="0"/>
      <w:marTop w:val="0"/>
      <w:marBottom w:val="0"/>
      <w:divBdr>
        <w:top w:val="none" w:sz="0" w:space="0" w:color="auto"/>
        <w:left w:val="none" w:sz="0" w:space="0" w:color="auto"/>
        <w:bottom w:val="none" w:sz="0" w:space="0" w:color="auto"/>
        <w:right w:val="none" w:sz="0" w:space="0" w:color="auto"/>
      </w:divBdr>
    </w:div>
    <w:div w:id="547762951">
      <w:bodyDiv w:val="1"/>
      <w:marLeft w:val="0"/>
      <w:marRight w:val="0"/>
      <w:marTop w:val="0"/>
      <w:marBottom w:val="0"/>
      <w:divBdr>
        <w:top w:val="none" w:sz="0" w:space="0" w:color="auto"/>
        <w:left w:val="none" w:sz="0" w:space="0" w:color="auto"/>
        <w:bottom w:val="none" w:sz="0" w:space="0" w:color="auto"/>
        <w:right w:val="none" w:sz="0" w:space="0" w:color="auto"/>
      </w:divBdr>
    </w:div>
    <w:div w:id="548346786">
      <w:bodyDiv w:val="1"/>
      <w:marLeft w:val="0"/>
      <w:marRight w:val="0"/>
      <w:marTop w:val="0"/>
      <w:marBottom w:val="0"/>
      <w:divBdr>
        <w:top w:val="none" w:sz="0" w:space="0" w:color="auto"/>
        <w:left w:val="none" w:sz="0" w:space="0" w:color="auto"/>
        <w:bottom w:val="none" w:sz="0" w:space="0" w:color="auto"/>
        <w:right w:val="none" w:sz="0" w:space="0" w:color="auto"/>
      </w:divBdr>
    </w:div>
    <w:div w:id="548421771">
      <w:bodyDiv w:val="1"/>
      <w:marLeft w:val="0"/>
      <w:marRight w:val="0"/>
      <w:marTop w:val="0"/>
      <w:marBottom w:val="0"/>
      <w:divBdr>
        <w:top w:val="none" w:sz="0" w:space="0" w:color="auto"/>
        <w:left w:val="none" w:sz="0" w:space="0" w:color="auto"/>
        <w:bottom w:val="none" w:sz="0" w:space="0" w:color="auto"/>
        <w:right w:val="none" w:sz="0" w:space="0" w:color="auto"/>
      </w:divBdr>
    </w:div>
    <w:div w:id="549265810">
      <w:bodyDiv w:val="1"/>
      <w:marLeft w:val="0"/>
      <w:marRight w:val="0"/>
      <w:marTop w:val="0"/>
      <w:marBottom w:val="0"/>
      <w:divBdr>
        <w:top w:val="none" w:sz="0" w:space="0" w:color="auto"/>
        <w:left w:val="none" w:sz="0" w:space="0" w:color="auto"/>
        <w:bottom w:val="none" w:sz="0" w:space="0" w:color="auto"/>
        <w:right w:val="none" w:sz="0" w:space="0" w:color="auto"/>
      </w:divBdr>
    </w:div>
    <w:div w:id="549922315">
      <w:bodyDiv w:val="1"/>
      <w:marLeft w:val="0"/>
      <w:marRight w:val="0"/>
      <w:marTop w:val="0"/>
      <w:marBottom w:val="0"/>
      <w:divBdr>
        <w:top w:val="none" w:sz="0" w:space="0" w:color="auto"/>
        <w:left w:val="none" w:sz="0" w:space="0" w:color="auto"/>
        <w:bottom w:val="none" w:sz="0" w:space="0" w:color="auto"/>
        <w:right w:val="none" w:sz="0" w:space="0" w:color="auto"/>
      </w:divBdr>
    </w:div>
    <w:div w:id="551574242">
      <w:bodyDiv w:val="1"/>
      <w:marLeft w:val="0"/>
      <w:marRight w:val="0"/>
      <w:marTop w:val="0"/>
      <w:marBottom w:val="0"/>
      <w:divBdr>
        <w:top w:val="none" w:sz="0" w:space="0" w:color="auto"/>
        <w:left w:val="none" w:sz="0" w:space="0" w:color="auto"/>
        <w:bottom w:val="none" w:sz="0" w:space="0" w:color="auto"/>
        <w:right w:val="none" w:sz="0" w:space="0" w:color="auto"/>
      </w:divBdr>
    </w:div>
    <w:div w:id="552542567">
      <w:bodyDiv w:val="1"/>
      <w:marLeft w:val="0"/>
      <w:marRight w:val="0"/>
      <w:marTop w:val="0"/>
      <w:marBottom w:val="0"/>
      <w:divBdr>
        <w:top w:val="none" w:sz="0" w:space="0" w:color="auto"/>
        <w:left w:val="none" w:sz="0" w:space="0" w:color="auto"/>
        <w:bottom w:val="none" w:sz="0" w:space="0" w:color="auto"/>
        <w:right w:val="none" w:sz="0" w:space="0" w:color="auto"/>
      </w:divBdr>
    </w:div>
    <w:div w:id="554633091">
      <w:bodyDiv w:val="1"/>
      <w:marLeft w:val="0"/>
      <w:marRight w:val="0"/>
      <w:marTop w:val="0"/>
      <w:marBottom w:val="0"/>
      <w:divBdr>
        <w:top w:val="none" w:sz="0" w:space="0" w:color="auto"/>
        <w:left w:val="none" w:sz="0" w:space="0" w:color="auto"/>
        <w:bottom w:val="none" w:sz="0" w:space="0" w:color="auto"/>
        <w:right w:val="none" w:sz="0" w:space="0" w:color="auto"/>
      </w:divBdr>
    </w:div>
    <w:div w:id="556283985">
      <w:bodyDiv w:val="1"/>
      <w:marLeft w:val="0"/>
      <w:marRight w:val="0"/>
      <w:marTop w:val="0"/>
      <w:marBottom w:val="0"/>
      <w:divBdr>
        <w:top w:val="none" w:sz="0" w:space="0" w:color="auto"/>
        <w:left w:val="none" w:sz="0" w:space="0" w:color="auto"/>
        <w:bottom w:val="none" w:sz="0" w:space="0" w:color="auto"/>
        <w:right w:val="none" w:sz="0" w:space="0" w:color="auto"/>
      </w:divBdr>
    </w:div>
    <w:div w:id="559053820">
      <w:bodyDiv w:val="1"/>
      <w:marLeft w:val="0"/>
      <w:marRight w:val="0"/>
      <w:marTop w:val="0"/>
      <w:marBottom w:val="0"/>
      <w:divBdr>
        <w:top w:val="none" w:sz="0" w:space="0" w:color="auto"/>
        <w:left w:val="none" w:sz="0" w:space="0" w:color="auto"/>
        <w:bottom w:val="none" w:sz="0" w:space="0" w:color="auto"/>
        <w:right w:val="none" w:sz="0" w:space="0" w:color="auto"/>
      </w:divBdr>
    </w:div>
    <w:div w:id="560142118">
      <w:bodyDiv w:val="1"/>
      <w:marLeft w:val="0"/>
      <w:marRight w:val="0"/>
      <w:marTop w:val="0"/>
      <w:marBottom w:val="0"/>
      <w:divBdr>
        <w:top w:val="none" w:sz="0" w:space="0" w:color="auto"/>
        <w:left w:val="none" w:sz="0" w:space="0" w:color="auto"/>
        <w:bottom w:val="none" w:sz="0" w:space="0" w:color="auto"/>
        <w:right w:val="none" w:sz="0" w:space="0" w:color="auto"/>
      </w:divBdr>
    </w:div>
    <w:div w:id="560218864">
      <w:bodyDiv w:val="1"/>
      <w:marLeft w:val="0"/>
      <w:marRight w:val="0"/>
      <w:marTop w:val="0"/>
      <w:marBottom w:val="0"/>
      <w:divBdr>
        <w:top w:val="none" w:sz="0" w:space="0" w:color="auto"/>
        <w:left w:val="none" w:sz="0" w:space="0" w:color="auto"/>
        <w:bottom w:val="none" w:sz="0" w:space="0" w:color="auto"/>
        <w:right w:val="none" w:sz="0" w:space="0" w:color="auto"/>
      </w:divBdr>
    </w:div>
    <w:div w:id="560482771">
      <w:bodyDiv w:val="1"/>
      <w:marLeft w:val="0"/>
      <w:marRight w:val="0"/>
      <w:marTop w:val="0"/>
      <w:marBottom w:val="0"/>
      <w:divBdr>
        <w:top w:val="none" w:sz="0" w:space="0" w:color="auto"/>
        <w:left w:val="none" w:sz="0" w:space="0" w:color="auto"/>
        <w:bottom w:val="none" w:sz="0" w:space="0" w:color="auto"/>
        <w:right w:val="none" w:sz="0" w:space="0" w:color="auto"/>
      </w:divBdr>
    </w:div>
    <w:div w:id="560680830">
      <w:bodyDiv w:val="1"/>
      <w:marLeft w:val="0"/>
      <w:marRight w:val="0"/>
      <w:marTop w:val="0"/>
      <w:marBottom w:val="0"/>
      <w:divBdr>
        <w:top w:val="none" w:sz="0" w:space="0" w:color="auto"/>
        <w:left w:val="none" w:sz="0" w:space="0" w:color="auto"/>
        <w:bottom w:val="none" w:sz="0" w:space="0" w:color="auto"/>
        <w:right w:val="none" w:sz="0" w:space="0" w:color="auto"/>
      </w:divBdr>
    </w:div>
    <w:div w:id="560943918">
      <w:bodyDiv w:val="1"/>
      <w:marLeft w:val="0"/>
      <w:marRight w:val="0"/>
      <w:marTop w:val="0"/>
      <w:marBottom w:val="0"/>
      <w:divBdr>
        <w:top w:val="none" w:sz="0" w:space="0" w:color="auto"/>
        <w:left w:val="none" w:sz="0" w:space="0" w:color="auto"/>
        <w:bottom w:val="none" w:sz="0" w:space="0" w:color="auto"/>
        <w:right w:val="none" w:sz="0" w:space="0" w:color="auto"/>
      </w:divBdr>
    </w:div>
    <w:div w:id="561213976">
      <w:bodyDiv w:val="1"/>
      <w:marLeft w:val="0"/>
      <w:marRight w:val="0"/>
      <w:marTop w:val="0"/>
      <w:marBottom w:val="0"/>
      <w:divBdr>
        <w:top w:val="none" w:sz="0" w:space="0" w:color="auto"/>
        <w:left w:val="none" w:sz="0" w:space="0" w:color="auto"/>
        <w:bottom w:val="none" w:sz="0" w:space="0" w:color="auto"/>
        <w:right w:val="none" w:sz="0" w:space="0" w:color="auto"/>
      </w:divBdr>
    </w:div>
    <w:div w:id="564100274">
      <w:bodyDiv w:val="1"/>
      <w:marLeft w:val="0"/>
      <w:marRight w:val="0"/>
      <w:marTop w:val="0"/>
      <w:marBottom w:val="0"/>
      <w:divBdr>
        <w:top w:val="none" w:sz="0" w:space="0" w:color="auto"/>
        <w:left w:val="none" w:sz="0" w:space="0" w:color="auto"/>
        <w:bottom w:val="none" w:sz="0" w:space="0" w:color="auto"/>
        <w:right w:val="none" w:sz="0" w:space="0" w:color="auto"/>
      </w:divBdr>
    </w:div>
    <w:div w:id="564488113">
      <w:bodyDiv w:val="1"/>
      <w:marLeft w:val="0"/>
      <w:marRight w:val="0"/>
      <w:marTop w:val="0"/>
      <w:marBottom w:val="0"/>
      <w:divBdr>
        <w:top w:val="none" w:sz="0" w:space="0" w:color="auto"/>
        <w:left w:val="none" w:sz="0" w:space="0" w:color="auto"/>
        <w:bottom w:val="none" w:sz="0" w:space="0" w:color="auto"/>
        <w:right w:val="none" w:sz="0" w:space="0" w:color="auto"/>
      </w:divBdr>
    </w:div>
    <w:div w:id="565921078">
      <w:bodyDiv w:val="1"/>
      <w:marLeft w:val="0"/>
      <w:marRight w:val="0"/>
      <w:marTop w:val="0"/>
      <w:marBottom w:val="0"/>
      <w:divBdr>
        <w:top w:val="none" w:sz="0" w:space="0" w:color="auto"/>
        <w:left w:val="none" w:sz="0" w:space="0" w:color="auto"/>
        <w:bottom w:val="none" w:sz="0" w:space="0" w:color="auto"/>
        <w:right w:val="none" w:sz="0" w:space="0" w:color="auto"/>
      </w:divBdr>
    </w:div>
    <w:div w:id="570165610">
      <w:bodyDiv w:val="1"/>
      <w:marLeft w:val="0"/>
      <w:marRight w:val="0"/>
      <w:marTop w:val="0"/>
      <w:marBottom w:val="0"/>
      <w:divBdr>
        <w:top w:val="none" w:sz="0" w:space="0" w:color="auto"/>
        <w:left w:val="none" w:sz="0" w:space="0" w:color="auto"/>
        <w:bottom w:val="none" w:sz="0" w:space="0" w:color="auto"/>
        <w:right w:val="none" w:sz="0" w:space="0" w:color="auto"/>
      </w:divBdr>
    </w:div>
    <w:div w:id="571543261">
      <w:bodyDiv w:val="1"/>
      <w:marLeft w:val="0"/>
      <w:marRight w:val="0"/>
      <w:marTop w:val="0"/>
      <w:marBottom w:val="0"/>
      <w:divBdr>
        <w:top w:val="none" w:sz="0" w:space="0" w:color="auto"/>
        <w:left w:val="none" w:sz="0" w:space="0" w:color="auto"/>
        <w:bottom w:val="none" w:sz="0" w:space="0" w:color="auto"/>
        <w:right w:val="none" w:sz="0" w:space="0" w:color="auto"/>
      </w:divBdr>
    </w:div>
    <w:div w:id="572591919">
      <w:bodyDiv w:val="1"/>
      <w:marLeft w:val="0"/>
      <w:marRight w:val="0"/>
      <w:marTop w:val="0"/>
      <w:marBottom w:val="0"/>
      <w:divBdr>
        <w:top w:val="none" w:sz="0" w:space="0" w:color="auto"/>
        <w:left w:val="none" w:sz="0" w:space="0" w:color="auto"/>
        <w:bottom w:val="none" w:sz="0" w:space="0" w:color="auto"/>
        <w:right w:val="none" w:sz="0" w:space="0" w:color="auto"/>
      </w:divBdr>
    </w:div>
    <w:div w:id="573013445">
      <w:bodyDiv w:val="1"/>
      <w:marLeft w:val="0"/>
      <w:marRight w:val="0"/>
      <w:marTop w:val="0"/>
      <w:marBottom w:val="0"/>
      <w:divBdr>
        <w:top w:val="none" w:sz="0" w:space="0" w:color="auto"/>
        <w:left w:val="none" w:sz="0" w:space="0" w:color="auto"/>
        <w:bottom w:val="none" w:sz="0" w:space="0" w:color="auto"/>
        <w:right w:val="none" w:sz="0" w:space="0" w:color="auto"/>
      </w:divBdr>
    </w:div>
    <w:div w:id="575089986">
      <w:bodyDiv w:val="1"/>
      <w:marLeft w:val="0"/>
      <w:marRight w:val="0"/>
      <w:marTop w:val="0"/>
      <w:marBottom w:val="0"/>
      <w:divBdr>
        <w:top w:val="none" w:sz="0" w:space="0" w:color="auto"/>
        <w:left w:val="none" w:sz="0" w:space="0" w:color="auto"/>
        <w:bottom w:val="none" w:sz="0" w:space="0" w:color="auto"/>
        <w:right w:val="none" w:sz="0" w:space="0" w:color="auto"/>
      </w:divBdr>
    </w:div>
    <w:div w:id="576591895">
      <w:bodyDiv w:val="1"/>
      <w:marLeft w:val="0"/>
      <w:marRight w:val="0"/>
      <w:marTop w:val="0"/>
      <w:marBottom w:val="0"/>
      <w:divBdr>
        <w:top w:val="none" w:sz="0" w:space="0" w:color="auto"/>
        <w:left w:val="none" w:sz="0" w:space="0" w:color="auto"/>
        <w:bottom w:val="none" w:sz="0" w:space="0" w:color="auto"/>
        <w:right w:val="none" w:sz="0" w:space="0" w:color="auto"/>
      </w:divBdr>
    </w:div>
    <w:div w:id="576786802">
      <w:bodyDiv w:val="1"/>
      <w:marLeft w:val="0"/>
      <w:marRight w:val="0"/>
      <w:marTop w:val="0"/>
      <w:marBottom w:val="0"/>
      <w:divBdr>
        <w:top w:val="none" w:sz="0" w:space="0" w:color="auto"/>
        <w:left w:val="none" w:sz="0" w:space="0" w:color="auto"/>
        <w:bottom w:val="none" w:sz="0" w:space="0" w:color="auto"/>
        <w:right w:val="none" w:sz="0" w:space="0" w:color="auto"/>
      </w:divBdr>
    </w:div>
    <w:div w:id="577252431">
      <w:bodyDiv w:val="1"/>
      <w:marLeft w:val="0"/>
      <w:marRight w:val="0"/>
      <w:marTop w:val="0"/>
      <w:marBottom w:val="0"/>
      <w:divBdr>
        <w:top w:val="none" w:sz="0" w:space="0" w:color="auto"/>
        <w:left w:val="none" w:sz="0" w:space="0" w:color="auto"/>
        <w:bottom w:val="none" w:sz="0" w:space="0" w:color="auto"/>
        <w:right w:val="none" w:sz="0" w:space="0" w:color="auto"/>
      </w:divBdr>
    </w:div>
    <w:div w:id="578102707">
      <w:bodyDiv w:val="1"/>
      <w:marLeft w:val="0"/>
      <w:marRight w:val="0"/>
      <w:marTop w:val="0"/>
      <w:marBottom w:val="0"/>
      <w:divBdr>
        <w:top w:val="none" w:sz="0" w:space="0" w:color="auto"/>
        <w:left w:val="none" w:sz="0" w:space="0" w:color="auto"/>
        <w:bottom w:val="none" w:sz="0" w:space="0" w:color="auto"/>
        <w:right w:val="none" w:sz="0" w:space="0" w:color="auto"/>
      </w:divBdr>
    </w:div>
    <w:div w:id="580674870">
      <w:bodyDiv w:val="1"/>
      <w:marLeft w:val="0"/>
      <w:marRight w:val="0"/>
      <w:marTop w:val="0"/>
      <w:marBottom w:val="0"/>
      <w:divBdr>
        <w:top w:val="none" w:sz="0" w:space="0" w:color="auto"/>
        <w:left w:val="none" w:sz="0" w:space="0" w:color="auto"/>
        <w:bottom w:val="none" w:sz="0" w:space="0" w:color="auto"/>
        <w:right w:val="none" w:sz="0" w:space="0" w:color="auto"/>
      </w:divBdr>
    </w:div>
    <w:div w:id="581571992">
      <w:bodyDiv w:val="1"/>
      <w:marLeft w:val="0"/>
      <w:marRight w:val="0"/>
      <w:marTop w:val="0"/>
      <w:marBottom w:val="0"/>
      <w:divBdr>
        <w:top w:val="none" w:sz="0" w:space="0" w:color="auto"/>
        <w:left w:val="none" w:sz="0" w:space="0" w:color="auto"/>
        <w:bottom w:val="none" w:sz="0" w:space="0" w:color="auto"/>
        <w:right w:val="none" w:sz="0" w:space="0" w:color="auto"/>
      </w:divBdr>
    </w:div>
    <w:div w:id="582495744">
      <w:bodyDiv w:val="1"/>
      <w:marLeft w:val="0"/>
      <w:marRight w:val="0"/>
      <w:marTop w:val="0"/>
      <w:marBottom w:val="0"/>
      <w:divBdr>
        <w:top w:val="none" w:sz="0" w:space="0" w:color="auto"/>
        <w:left w:val="none" w:sz="0" w:space="0" w:color="auto"/>
        <w:bottom w:val="none" w:sz="0" w:space="0" w:color="auto"/>
        <w:right w:val="none" w:sz="0" w:space="0" w:color="auto"/>
      </w:divBdr>
    </w:div>
    <w:div w:id="582765323">
      <w:bodyDiv w:val="1"/>
      <w:marLeft w:val="0"/>
      <w:marRight w:val="0"/>
      <w:marTop w:val="0"/>
      <w:marBottom w:val="0"/>
      <w:divBdr>
        <w:top w:val="none" w:sz="0" w:space="0" w:color="auto"/>
        <w:left w:val="none" w:sz="0" w:space="0" w:color="auto"/>
        <w:bottom w:val="none" w:sz="0" w:space="0" w:color="auto"/>
        <w:right w:val="none" w:sz="0" w:space="0" w:color="auto"/>
      </w:divBdr>
    </w:div>
    <w:div w:id="585193170">
      <w:bodyDiv w:val="1"/>
      <w:marLeft w:val="0"/>
      <w:marRight w:val="0"/>
      <w:marTop w:val="0"/>
      <w:marBottom w:val="0"/>
      <w:divBdr>
        <w:top w:val="none" w:sz="0" w:space="0" w:color="auto"/>
        <w:left w:val="none" w:sz="0" w:space="0" w:color="auto"/>
        <w:bottom w:val="none" w:sz="0" w:space="0" w:color="auto"/>
        <w:right w:val="none" w:sz="0" w:space="0" w:color="auto"/>
      </w:divBdr>
    </w:div>
    <w:div w:id="587889872">
      <w:bodyDiv w:val="1"/>
      <w:marLeft w:val="0"/>
      <w:marRight w:val="0"/>
      <w:marTop w:val="0"/>
      <w:marBottom w:val="0"/>
      <w:divBdr>
        <w:top w:val="none" w:sz="0" w:space="0" w:color="auto"/>
        <w:left w:val="none" w:sz="0" w:space="0" w:color="auto"/>
        <w:bottom w:val="none" w:sz="0" w:space="0" w:color="auto"/>
        <w:right w:val="none" w:sz="0" w:space="0" w:color="auto"/>
      </w:divBdr>
    </w:div>
    <w:div w:id="589505463">
      <w:bodyDiv w:val="1"/>
      <w:marLeft w:val="0"/>
      <w:marRight w:val="0"/>
      <w:marTop w:val="0"/>
      <w:marBottom w:val="0"/>
      <w:divBdr>
        <w:top w:val="none" w:sz="0" w:space="0" w:color="auto"/>
        <w:left w:val="none" w:sz="0" w:space="0" w:color="auto"/>
        <w:bottom w:val="none" w:sz="0" w:space="0" w:color="auto"/>
        <w:right w:val="none" w:sz="0" w:space="0" w:color="auto"/>
      </w:divBdr>
    </w:div>
    <w:div w:id="589705995">
      <w:bodyDiv w:val="1"/>
      <w:marLeft w:val="0"/>
      <w:marRight w:val="0"/>
      <w:marTop w:val="0"/>
      <w:marBottom w:val="0"/>
      <w:divBdr>
        <w:top w:val="none" w:sz="0" w:space="0" w:color="auto"/>
        <w:left w:val="none" w:sz="0" w:space="0" w:color="auto"/>
        <w:bottom w:val="none" w:sz="0" w:space="0" w:color="auto"/>
        <w:right w:val="none" w:sz="0" w:space="0" w:color="auto"/>
      </w:divBdr>
    </w:div>
    <w:div w:id="592399516">
      <w:bodyDiv w:val="1"/>
      <w:marLeft w:val="0"/>
      <w:marRight w:val="0"/>
      <w:marTop w:val="0"/>
      <w:marBottom w:val="0"/>
      <w:divBdr>
        <w:top w:val="none" w:sz="0" w:space="0" w:color="auto"/>
        <w:left w:val="none" w:sz="0" w:space="0" w:color="auto"/>
        <w:bottom w:val="none" w:sz="0" w:space="0" w:color="auto"/>
        <w:right w:val="none" w:sz="0" w:space="0" w:color="auto"/>
      </w:divBdr>
    </w:div>
    <w:div w:id="593247201">
      <w:bodyDiv w:val="1"/>
      <w:marLeft w:val="0"/>
      <w:marRight w:val="0"/>
      <w:marTop w:val="0"/>
      <w:marBottom w:val="0"/>
      <w:divBdr>
        <w:top w:val="none" w:sz="0" w:space="0" w:color="auto"/>
        <w:left w:val="none" w:sz="0" w:space="0" w:color="auto"/>
        <w:bottom w:val="none" w:sz="0" w:space="0" w:color="auto"/>
        <w:right w:val="none" w:sz="0" w:space="0" w:color="auto"/>
      </w:divBdr>
    </w:div>
    <w:div w:id="595866514">
      <w:bodyDiv w:val="1"/>
      <w:marLeft w:val="0"/>
      <w:marRight w:val="0"/>
      <w:marTop w:val="0"/>
      <w:marBottom w:val="0"/>
      <w:divBdr>
        <w:top w:val="none" w:sz="0" w:space="0" w:color="auto"/>
        <w:left w:val="none" w:sz="0" w:space="0" w:color="auto"/>
        <w:bottom w:val="none" w:sz="0" w:space="0" w:color="auto"/>
        <w:right w:val="none" w:sz="0" w:space="0" w:color="auto"/>
      </w:divBdr>
    </w:div>
    <w:div w:id="597104141">
      <w:bodyDiv w:val="1"/>
      <w:marLeft w:val="0"/>
      <w:marRight w:val="0"/>
      <w:marTop w:val="0"/>
      <w:marBottom w:val="0"/>
      <w:divBdr>
        <w:top w:val="none" w:sz="0" w:space="0" w:color="auto"/>
        <w:left w:val="none" w:sz="0" w:space="0" w:color="auto"/>
        <w:bottom w:val="none" w:sz="0" w:space="0" w:color="auto"/>
        <w:right w:val="none" w:sz="0" w:space="0" w:color="auto"/>
      </w:divBdr>
    </w:div>
    <w:div w:id="598415823">
      <w:bodyDiv w:val="1"/>
      <w:marLeft w:val="0"/>
      <w:marRight w:val="0"/>
      <w:marTop w:val="0"/>
      <w:marBottom w:val="0"/>
      <w:divBdr>
        <w:top w:val="none" w:sz="0" w:space="0" w:color="auto"/>
        <w:left w:val="none" w:sz="0" w:space="0" w:color="auto"/>
        <w:bottom w:val="none" w:sz="0" w:space="0" w:color="auto"/>
        <w:right w:val="none" w:sz="0" w:space="0" w:color="auto"/>
      </w:divBdr>
    </w:div>
    <w:div w:id="600533651">
      <w:bodyDiv w:val="1"/>
      <w:marLeft w:val="0"/>
      <w:marRight w:val="0"/>
      <w:marTop w:val="0"/>
      <w:marBottom w:val="0"/>
      <w:divBdr>
        <w:top w:val="none" w:sz="0" w:space="0" w:color="auto"/>
        <w:left w:val="none" w:sz="0" w:space="0" w:color="auto"/>
        <w:bottom w:val="none" w:sz="0" w:space="0" w:color="auto"/>
        <w:right w:val="none" w:sz="0" w:space="0" w:color="auto"/>
      </w:divBdr>
    </w:div>
    <w:div w:id="601189265">
      <w:bodyDiv w:val="1"/>
      <w:marLeft w:val="0"/>
      <w:marRight w:val="0"/>
      <w:marTop w:val="0"/>
      <w:marBottom w:val="0"/>
      <w:divBdr>
        <w:top w:val="none" w:sz="0" w:space="0" w:color="auto"/>
        <w:left w:val="none" w:sz="0" w:space="0" w:color="auto"/>
        <w:bottom w:val="none" w:sz="0" w:space="0" w:color="auto"/>
        <w:right w:val="none" w:sz="0" w:space="0" w:color="auto"/>
      </w:divBdr>
    </w:div>
    <w:div w:id="601887734">
      <w:bodyDiv w:val="1"/>
      <w:marLeft w:val="0"/>
      <w:marRight w:val="0"/>
      <w:marTop w:val="0"/>
      <w:marBottom w:val="0"/>
      <w:divBdr>
        <w:top w:val="none" w:sz="0" w:space="0" w:color="auto"/>
        <w:left w:val="none" w:sz="0" w:space="0" w:color="auto"/>
        <w:bottom w:val="none" w:sz="0" w:space="0" w:color="auto"/>
        <w:right w:val="none" w:sz="0" w:space="0" w:color="auto"/>
      </w:divBdr>
    </w:div>
    <w:div w:id="604190433">
      <w:bodyDiv w:val="1"/>
      <w:marLeft w:val="0"/>
      <w:marRight w:val="0"/>
      <w:marTop w:val="0"/>
      <w:marBottom w:val="0"/>
      <w:divBdr>
        <w:top w:val="none" w:sz="0" w:space="0" w:color="auto"/>
        <w:left w:val="none" w:sz="0" w:space="0" w:color="auto"/>
        <w:bottom w:val="none" w:sz="0" w:space="0" w:color="auto"/>
        <w:right w:val="none" w:sz="0" w:space="0" w:color="auto"/>
      </w:divBdr>
    </w:div>
    <w:div w:id="604967341">
      <w:bodyDiv w:val="1"/>
      <w:marLeft w:val="0"/>
      <w:marRight w:val="0"/>
      <w:marTop w:val="0"/>
      <w:marBottom w:val="0"/>
      <w:divBdr>
        <w:top w:val="none" w:sz="0" w:space="0" w:color="auto"/>
        <w:left w:val="none" w:sz="0" w:space="0" w:color="auto"/>
        <w:bottom w:val="none" w:sz="0" w:space="0" w:color="auto"/>
        <w:right w:val="none" w:sz="0" w:space="0" w:color="auto"/>
      </w:divBdr>
    </w:div>
    <w:div w:id="610169983">
      <w:bodyDiv w:val="1"/>
      <w:marLeft w:val="0"/>
      <w:marRight w:val="0"/>
      <w:marTop w:val="0"/>
      <w:marBottom w:val="0"/>
      <w:divBdr>
        <w:top w:val="none" w:sz="0" w:space="0" w:color="auto"/>
        <w:left w:val="none" w:sz="0" w:space="0" w:color="auto"/>
        <w:bottom w:val="none" w:sz="0" w:space="0" w:color="auto"/>
        <w:right w:val="none" w:sz="0" w:space="0" w:color="auto"/>
      </w:divBdr>
    </w:div>
    <w:div w:id="610170032">
      <w:bodyDiv w:val="1"/>
      <w:marLeft w:val="0"/>
      <w:marRight w:val="0"/>
      <w:marTop w:val="0"/>
      <w:marBottom w:val="0"/>
      <w:divBdr>
        <w:top w:val="none" w:sz="0" w:space="0" w:color="auto"/>
        <w:left w:val="none" w:sz="0" w:space="0" w:color="auto"/>
        <w:bottom w:val="none" w:sz="0" w:space="0" w:color="auto"/>
        <w:right w:val="none" w:sz="0" w:space="0" w:color="auto"/>
      </w:divBdr>
    </w:div>
    <w:div w:id="610429853">
      <w:bodyDiv w:val="1"/>
      <w:marLeft w:val="0"/>
      <w:marRight w:val="0"/>
      <w:marTop w:val="0"/>
      <w:marBottom w:val="0"/>
      <w:divBdr>
        <w:top w:val="none" w:sz="0" w:space="0" w:color="auto"/>
        <w:left w:val="none" w:sz="0" w:space="0" w:color="auto"/>
        <w:bottom w:val="none" w:sz="0" w:space="0" w:color="auto"/>
        <w:right w:val="none" w:sz="0" w:space="0" w:color="auto"/>
      </w:divBdr>
    </w:div>
    <w:div w:id="611061223">
      <w:bodyDiv w:val="1"/>
      <w:marLeft w:val="0"/>
      <w:marRight w:val="0"/>
      <w:marTop w:val="0"/>
      <w:marBottom w:val="0"/>
      <w:divBdr>
        <w:top w:val="none" w:sz="0" w:space="0" w:color="auto"/>
        <w:left w:val="none" w:sz="0" w:space="0" w:color="auto"/>
        <w:bottom w:val="none" w:sz="0" w:space="0" w:color="auto"/>
        <w:right w:val="none" w:sz="0" w:space="0" w:color="auto"/>
      </w:divBdr>
    </w:div>
    <w:div w:id="612322552">
      <w:bodyDiv w:val="1"/>
      <w:marLeft w:val="0"/>
      <w:marRight w:val="0"/>
      <w:marTop w:val="0"/>
      <w:marBottom w:val="0"/>
      <w:divBdr>
        <w:top w:val="none" w:sz="0" w:space="0" w:color="auto"/>
        <w:left w:val="none" w:sz="0" w:space="0" w:color="auto"/>
        <w:bottom w:val="none" w:sz="0" w:space="0" w:color="auto"/>
        <w:right w:val="none" w:sz="0" w:space="0" w:color="auto"/>
      </w:divBdr>
    </w:div>
    <w:div w:id="612324171">
      <w:bodyDiv w:val="1"/>
      <w:marLeft w:val="0"/>
      <w:marRight w:val="0"/>
      <w:marTop w:val="0"/>
      <w:marBottom w:val="0"/>
      <w:divBdr>
        <w:top w:val="none" w:sz="0" w:space="0" w:color="auto"/>
        <w:left w:val="none" w:sz="0" w:space="0" w:color="auto"/>
        <w:bottom w:val="none" w:sz="0" w:space="0" w:color="auto"/>
        <w:right w:val="none" w:sz="0" w:space="0" w:color="auto"/>
      </w:divBdr>
    </w:div>
    <w:div w:id="612595803">
      <w:bodyDiv w:val="1"/>
      <w:marLeft w:val="0"/>
      <w:marRight w:val="0"/>
      <w:marTop w:val="0"/>
      <w:marBottom w:val="0"/>
      <w:divBdr>
        <w:top w:val="none" w:sz="0" w:space="0" w:color="auto"/>
        <w:left w:val="none" w:sz="0" w:space="0" w:color="auto"/>
        <w:bottom w:val="none" w:sz="0" w:space="0" w:color="auto"/>
        <w:right w:val="none" w:sz="0" w:space="0" w:color="auto"/>
      </w:divBdr>
    </w:div>
    <w:div w:id="612710614">
      <w:bodyDiv w:val="1"/>
      <w:marLeft w:val="0"/>
      <w:marRight w:val="0"/>
      <w:marTop w:val="0"/>
      <w:marBottom w:val="0"/>
      <w:divBdr>
        <w:top w:val="none" w:sz="0" w:space="0" w:color="auto"/>
        <w:left w:val="none" w:sz="0" w:space="0" w:color="auto"/>
        <w:bottom w:val="none" w:sz="0" w:space="0" w:color="auto"/>
        <w:right w:val="none" w:sz="0" w:space="0" w:color="auto"/>
      </w:divBdr>
    </w:div>
    <w:div w:id="616450357">
      <w:bodyDiv w:val="1"/>
      <w:marLeft w:val="0"/>
      <w:marRight w:val="0"/>
      <w:marTop w:val="0"/>
      <w:marBottom w:val="0"/>
      <w:divBdr>
        <w:top w:val="none" w:sz="0" w:space="0" w:color="auto"/>
        <w:left w:val="none" w:sz="0" w:space="0" w:color="auto"/>
        <w:bottom w:val="none" w:sz="0" w:space="0" w:color="auto"/>
        <w:right w:val="none" w:sz="0" w:space="0" w:color="auto"/>
      </w:divBdr>
    </w:div>
    <w:div w:id="618679455">
      <w:bodyDiv w:val="1"/>
      <w:marLeft w:val="0"/>
      <w:marRight w:val="0"/>
      <w:marTop w:val="0"/>
      <w:marBottom w:val="0"/>
      <w:divBdr>
        <w:top w:val="none" w:sz="0" w:space="0" w:color="auto"/>
        <w:left w:val="none" w:sz="0" w:space="0" w:color="auto"/>
        <w:bottom w:val="none" w:sz="0" w:space="0" w:color="auto"/>
        <w:right w:val="none" w:sz="0" w:space="0" w:color="auto"/>
      </w:divBdr>
    </w:div>
    <w:div w:id="618952026">
      <w:bodyDiv w:val="1"/>
      <w:marLeft w:val="0"/>
      <w:marRight w:val="0"/>
      <w:marTop w:val="0"/>
      <w:marBottom w:val="0"/>
      <w:divBdr>
        <w:top w:val="none" w:sz="0" w:space="0" w:color="auto"/>
        <w:left w:val="none" w:sz="0" w:space="0" w:color="auto"/>
        <w:bottom w:val="none" w:sz="0" w:space="0" w:color="auto"/>
        <w:right w:val="none" w:sz="0" w:space="0" w:color="auto"/>
      </w:divBdr>
    </w:div>
    <w:div w:id="619260672">
      <w:bodyDiv w:val="1"/>
      <w:marLeft w:val="0"/>
      <w:marRight w:val="0"/>
      <w:marTop w:val="0"/>
      <w:marBottom w:val="0"/>
      <w:divBdr>
        <w:top w:val="none" w:sz="0" w:space="0" w:color="auto"/>
        <w:left w:val="none" w:sz="0" w:space="0" w:color="auto"/>
        <w:bottom w:val="none" w:sz="0" w:space="0" w:color="auto"/>
        <w:right w:val="none" w:sz="0" w:space="0" w:color="auto"/>
      </w:divBdr>
    </w:div>
    <w:div w:id="619922581">
      <w:bodyDiv w:val="1"/>
      <w:marLeft w:val="0"/>
      <w:marRight w:val="0"/>
      <w:marTop w:val="0"/>
      <w:marBottom w:val="0"/>
      <w:divBdr>
        <w:top w:val="none" w:sz="0" w:space="0" w:color="auto"/>
        <w:left w:val="none" w:sz="0" w:space="0" w:color="auto"/>
        <w:bottom w:val="none" w:sz="0" w:space="0" w:color="auto"/>
        <w:right w:val="none" w:sz="0" w:space="0" w:color="auto"/>
      </w:divBdr>
    </w:div>
    <w:div w:id="620379938">
      <w:bodyDiv w:val="1"/>
      <w:marLeft w:val="0"/>
      <w:marRight w:val="0"/>
      <w:marTop w:val="0"/>
      <w:marBottom w:val="0"/>
      <w:divBdr>
        <w:top w:val="none" w:sz="0" w:space="0" w:color="auto"/>
        <w:left w:val="none" w:sz="0" w:space="0" w:color="auto"/>
        <w:bottom w:val="none" w:sz="0" w:space="0" w:color="auto"/>
        <w:right w:val="none" w:sz="0" w:space="0" w:color="auto"/>
      </w:divBdr>
    </w:div>
    <w:div w:id="620648600">
      <w:bodyDiv w:val="1"/>
      <w:marLeft w:val="0"/>
      <w:marRight w:val="0"/>
      <w:marTop w:val="0"/>
      <w:marBottom w:val="0"/>
      <w:divBdr>
        <w:top w:val="none" w:sz="0" w:space="0" w:color="auto"/>
        <w:left w:val="none" w:sz="0" w:space="0" w:color="auto"/>
        <w:bottom w:val="none" w:sz="0" w:space="0" w:color="auto"/>
        <w:right w:val="none" w:sz="0" w:space="0" w:color="auto"/>
      </w:divBdr>
    </w:div>
    <w:div w:id="623384321">
      <w:bodyDiv w:val="1"/>
      <w:marLeft w:val="0"/>
      <w:marRight w:val="0"/>
      <w:marTop w:val="0"/>
      <w:marBottom w:val="0"/>
      <w:divBdr>
        <w:top w:val="none" w:sz="0" w:space="0" w:color="auto"/>
        <w:left w:val="none" w:sz="0" w:space="0" w:color="auto"/>
        <w:bottom w:val="none" w:sz="0" w:space="0" w:color="auto"/>
        <w:right w:val="none" w:sz="0" w:space="0" w:color="auto"/>
      </w:divBdr>
    </w:div>
    <w:div w:id="623391555">
      <w:bodyDiv w:val="1"/>
      <w:marLeft w:val="0"/>
      <w:marRight w:val="0"/>
      <w:marTop w:val="0"/>
      <w:marBottom w:val="0"/>
      <w:divBdr>
        <w:top w:val="none" w:sz="0" w:space="0" w:color="auto"/>
        <w:left w:val="none" w:sz="0" w:space="0" w:color="auto"/>
        <w:bottom w:val="none" w:sz="0" w:space="0" w:color="auto"/>
        <w:right w:val="none" w:sz="0" w:space="0" w:color="auto"/>
      </w:divBdr>
    </w:div>
    <w:div w:id="623537269">
      <w:bodyDiv w:val="1"/>
      <w:marLeft w:val="0"/>
      <w:marRight w:val="0"/>
      <w:marTop w:val="0"/>
      <w:marBottom w:val="0"/>
      <w:divBdr>
        <w:top w:val="none" w:sz="0" w:space="0" w:color="auto"/>
        <w:left w:val="none" w:sz="0" w:space="0" w:color="auto"/>
        <w:bottom w:val="none" w:sz="0" w:space="0" w:color="auto"/>
        <w:right w:val="none" w:sz="0" w:space="0" w:color="auto"/>
      </w:divBdr>
    </w:div>
    <w:div w:id="625085213">
      <w:bodyDiv w:val="1"/>
      <w:marLeft w:val="0"/>
      <w:marRight w:val="0"/>
      <w:marTop w:val="0"/>
      <w:marBottom w:val="0"/>
      <w:divBdr>
        <w:top w:val="none" w:sz="0" w:space="0" w:color="auto"/>
        <w:left w:val="none" w:sz="0" w:space="0" w:color="auto"/>
        <w:bottom w:val="none" w:sz="0" w:space="0" w:color="auto"/>
        <w:right w:val="none" w:sz="0" w:space="0" w:color="auto"/>
      </w:divBdr>
    </w:div>
    <w:div w:id="629480788">
      <w:bodyDiv w:val="1"/>
      <w:marLeft w:val="0"/>
      <w:marRight w:val="0"/>
      <w:marTop w:val="0"/>
      <w:marBottom w:val="0"/>
      <w:divBdr>
        <w:top w:val="none" w:sz="0" w:space="0" w:color="auto"/>
        <w:left w:val="none" w:sz="0" w:space="0" w:color="auto"/>
        <w:bottom w:val="none" w:sz="0" w:space="0" w:color="auto"/>
        <w:right w:val="none" w:sz="0" w:space="0" w:color="auto"/>
      </w:divBdr>
    </w:div>
    <w:div w:id="629744163">
      <w:bodyDiv w:val="1"/>
      <w:marLeft w:val="0"/>
      <w:marRight w:val="0"/>
      <w:marTop w:val="0"/>
      <w:marBottom w:val="0"/>
      <w:divBdr>
        <w:top w:val="none" w:sz="0" w:space="0" w:color="auto"/>
        <w:left w:val="none" w:sz="0" w:space="0" w:color="auto"/>
        <w:bottom w:val="none" w:sz="0" w:space="0" w:color="auto"/>
        <w:right w:val="none" w:sz="0" w:space="0" w:color="auto"/>
      </w:divBdr>
    </w:div>
    <w:div w:id="631981776">
      <w:bodyDiv w:val="1"/>
      <w:marLeft w:val="0"/>
      <w:marRight w:val="0"/>
      <w:marTop w:val="0"/>
      <w:marBottom w:val="0"/>
      <w:divBdr>
        <w:top w:val="none" w:sz="0" w:space="0" w:color="auto"/>
        <w:left w:val="none" w:sz="0" w:space="0" w:color="auto"/>
        <w:bottom w:val="none" w:sz="0" w:space="0" w:color="auto"/>
        <w:right w:val="none" w:sz="0" w:space="0" w:color="auto"/>
      </w:divBdr>
    </w:div>
    <w:div w:id="632830156">
      <w:bodyDiv w:val="1"/>
      <w:marLeft w:val="0"/>
      <w:marRight w:val="0"/>
      <w:marTop w:val="0"/>
      <w:marBottom w:val="0"/>
      <w:divBdr>
        <w:top w:val="none" w:sz="0" w:space="0" w:color="auto"/>
        <w:left w:val="none" w:sz="0" w:space="0" w:color="auto"/>
        <w:bottom w:val="none" w:sz="0" w:space="0" w:color="auto"/>
        <w:right w:val="none" w:sz="0" w:space="0" w:color="auto"/>
      </w:divBdr>
    </w:div>
    <w:div w:id="633826623">
      <w:bodyDiv w:val="1"/>
      <w:marLeft w:val="0"/>
      <w:marRight w:val="0"/>
      <w:marTop w:val="0"/>
      <w:marBottom w:val="0"/>
      <w:divBdr>
        <w:top w:val="none" w:sz="0" w:space="0" w:color="auto"/>
        <w:left w:val="none" w:sz="0" w:space="0" w:color="auto"/>
        <w:bottom w:val="none" w:sz="0" w:space="0" w:color="auto"/>
        <w:right w:val="none" w:sz="0" w:space="0" w:color="auto"/>
      </w:divBdr>
    </w:div>
    <w:div w:id="634022469">
      <w:bodyDiv w:val="1"/>
      <w:marLeft w:val="0"/>
      <w:marRight w:val="0"/>
      <w:marTop w:val="0"/>
      <w:marBottom w:val="0"/>
      <w:divBdr>
        <w:top w:val="none" w:sz="0" w:space="0" w:color="auto"/>
        <w:left w:val="none" w:sz="0" w:space="0" w:color="auto"/>
        <w:bottom w:val="none" w:sz="0" w:space="0" w:color="auto"/>
        <w:right w:val="none" w:sz="0" w:space="0" w:color="auto"/>
      </w:divBdr>
    </w:div>
    <w:div w:id="637146756">
      <w:bodyDiv w:val="1"/>
      <w:marLeft w:val="0"/>
      <w:marRight w:val="0"/>
      <w:marTop w:val="0"/>
      <w:marBottom w:val="0"/>
      <w:divBdr>
        <w:top w:val="none" w:sz="0" w:space="0" w:color="auto"/>
        <w:left w:val="none" w:sz="0" w:space="0" w:color="auto"/>
        <w:bottom w:val="none" w:sz="0" w:space="0" w:color="auto"/>
        <w:right w:val="none" w:sz="0" w:space="0" w:color="auto"/>
      </w:divBdr>
    </w:div>
    <w:div w:id="640228508">
      <w:bodyDiv w:val="1"/>
      <w:marLeft w:val="0"/>
      <w:marRight w:val="0"/>
      <w:marTop w:val="0"/>
      <w:marBottom w:val="0"/>
      <w:divBdr>
        <w:top w:val="none" w:sz="0" w:space="0" w:color="auto"/>
        <w:left w:val="none" w:sz="0" w:space="0" w:color="auto"/>
        <w:bottom w:val="none" w:sz="0" w:space="0" w:color="auto"/>
        <w:right w:val="none" w:sz="0" w:space="0" w:color="auto"/>
      </w:divBdr>
    </w:div>
    <w:div w:id="640767645">
      <w:bodyDiv w:val="1"/>
      <w:marLeft w:val="0"/>
      <w:marRight w:val="0"/>
      <w:marTop w:val="0"/>
      <w:marBottom w:val="0"/>
      <w:divBdr>
        <w:top w:val="none" w:sz="0" w:space="0" w:color="auto"/>
        <w:left w:val="none" w:sz="0" w:space="0" w:color="auto"/>
        <w:bottom w:val="none" w:sz="0" w:space="0" w:color="auto"/>
        <w:right w:val="none" w:sz="0" w:space="0" w:color="auto"/>
      </w:divBdr>
    </w:div>
    <w:div w:id="643780974">
      <w:bodyDiv w:val="1"/>
      <w:marLeft w:val="0"/>
      <w:marRight w:val="0"/>
      <w:marTop w:val="0"/>
      <w:marBottom w:val="0"/>
      <w:divBdr>
        <w:top w:val="none" w:sz="0" w:space="0" w:color="auto"/>
        <w:left w:val="none" w:sz="0" w:space="0" w:color="auto"/>
        <w:bottom w:val="none" w:sz="0" w:space="0" w:color="auto"/>
        <w:right w:val="none" w:sz="0" w:space="0" w:color="auto"/>
      </w:divBdr>
    </w:div>
    <w:div w:id="644428611">
      <w:bodyDiv w:val="1"/>
      <w:marLeft w:val="0"/>
      <w:marRight w:val="0"/>
      <w:marTop w:val="0"/>
      <w:marBottom w:val="0"/>
      <w:divBdr>
        <w:top w:val="none" w:sz="0" w:space="0" w:color="auto"/>
        <w:left w:val="none" w:sz="0" w:space="0" w:color="auto"/>
        <w:bottom w:val="none" w:sz="0" w:space="0" w:color="auto"/>
        <w:right w:val="none" w:sz="0" w:space="0" w:color="auto"/>
      </w:divBdr>
    </w:div>
    <w:div w:id="645089445">
      <w:bodyDiv w:val="1"/>
      <w:marLeft w:val="0"/>
      <w:marRight w:val="0"/>
      <w:marTop w:val="0"/>
      <w:marBottom w:val="0"/>
      <w:divBdr>
        <w:top w:val="none" w:sz="0" w:space="0" w:color="auto"/>
        <w:left w:val="none" w:sz="0" w:space="0" w:color="auto"/>
        <w:bottom w:val="none" w:sz="0" w:space="0" w:color="auto"/>
        <w:right w:val="none" w:sz="0" w:space="0" w:color="auto"/>
      </w:divBdr>
    </w:div>
    <w:div w:id="645209852">
      <w:bodyDiv w:val="1"/>
      <w:marLeft w:val="0"/>
      <w:marRight w:val="0"/>
      <w:marTop w:val="0"/>
      <w:marBottom w:val="0"/>
      <w:divBdr>
        <w:top w:val="none" w:sz="0" w:space="0" w:color="auto"/>
        <w:left w:val="none" w:sz="0" w:space="0" w:color="auto"/>
        <w:bottom w:val="none" w:sz="0" w:space="0" w:color="auto"/>
        <w:right w:val="none" w:sz="0" w:space="0" w:color="auto"/>
      </w:divBdr>
    </w:div>
    <w:div w:id="645820072">
      <w:bodyDiv w:val="1"/>
      <w:marLeft w:val="0"/>
      <w:marRight w:val="0"/>
      <w:marTop w:val="0"/>
      <w:marBottom w:val="0"/>
      <w:divBdr>
        <w:top w:val="none" w:sz="0" w:space="0" w:color="auto"/>
        <w:left w:val="none" w:sz="0" w:space="0" w:color="auto"/>
        <w:bottom w:val="none" w:sz="0" w:space="0" w:color="auto"/>
        <w:right w:val="none" w:sz="0" w:space="0" w:color="auto"/>
      </w:divBdr>
    </w:div>
    <w:div w:id="648637928">
      <w:bodyDiv w:val="1"/>
      <w:marLeft w:val="0"/>
      <w:marRight w:val="0"/>
      <w:marTop w:val="0"/>
      <w:marBottom w:val="0"/>
      <w:divBdr>
        <w:top w:val="none" w:sz="0" w:space="0" w:color="auto"/>
        <w:left w:val="none" w:sz="0" w:space="0" w:color="auto"/>
        <w:bottom w:val="none" w:sz="0" w:space="0" w:color="auto"/>
        <w:right w:val="none" w:sz="0" w:space="0" w:color="auto"/>
      </w:divBdr>
    </w:div>
    <w:div w:id="649024550">
      <w:bodyDiv w:val="1"/>
      <w:marLeft w:val="0"/>
      <w:marRight w:val="0"/>
      <w:marTop w:val="0"/>
      <w:marBottom w:val="0"/>
      <w:divBdr>
        <w:top w:val="none" w:sz="0" w:space="0" w:color="auto"/>
        <w:left w:val="none" w:sz="0" w:space="0" w:color="auto"/>
        <w:bottom w:val="none" w:sz="0" w:space="0" w:color="auto"/>
        <w:right w:val="none" w:sz="0" w:space="0" w:color="auto"/>
      </w:divBdr>
    </w:div>
    <w:div w:id="649559217">
      <w:bodyDiv w:val="1"/>
      <w:marLeft w:val="0"/>
      <w:marRight w:val="0"/>
      <w:marTop w:val="0"/>
      <w:marBottom w:val="0"/>
      <w:divBdr>
        <w:top w:val="none" w:sz="0" w:space="0" w:color="auto"/>
        <w:left w:val="none" w:sz="0" w:space="0" w:color="auto"/>
        <w:bottom w:val="none" w:sz="0" w:space="0" w:color="auto"/>
        <w:right w:val="none" w:sz="0" w:space="0" w:color="auto"/>
      </w:divBdr>
    </w:div>
    <w:div w:id="650066137">
      <w:bodyDiv w:val="1"/>
      <w:marLeft w:val="0"/>
      <w:marRight w:val="0"/>
      <w:marTop w:val="0"/>
      <w:marBottom w:val="0"/>
      <w:divBdr>
        <w:top w:val="none" w:sz="0" w:space="0" w:color="auto"/>
        <w:left w:val="none" w:sz="0" w:space="0" w:color="auto"/>
        <w:bottom w:val="none" w:sz="0" w:space="0" w:color="auto"/>
        <w:right w:val="none" w:sz="0" w:space="0" w:color="auto"/>
      </w:divBdr>
    </w:div>
    <w:div w:id="650528187">
      <w:bodyDiv w:val="1"/>
      <w:marLeft w:val="0"/>
      <w:marRight w:val="0"/>
      <w:marTop w:val="0"/>
      <w:marBottom w:val="0"/>
      <w:divBdr>
        <w:top w:val="none" w:sz="0" w:space="0" w:color="auto"/>
        <w:left w:val="none" w:sz="0" w:space="0" w:color="auto"/>
        <w:bottom w:val="none" w:sz="0" w:space="0" w:color="auto"/>
        <w:right w:val="none" w:sz="0" w:space="0" w:color="auto"/>
      </w:divBdr>
    </w:div>
    <w:div w:id="654457217">
      <w:bodyDiv w:val="1"/>
      <w:marLeft w:val="0"/>
      <w:marRight w:val="0"/>
      <w:marTop w:val="0"/>
      <w:marBottom w:val="0"/>
      <w:divBdr>
        <w:top w:val="none" w:sz="0" w:space="0" w:color="auto"/>
        <w:left w:val="none" w:sz="0" w:space="0" w:color="auto"/>
        <w:bottom w:val="none" w:sz="0" w:space="0" w:color="auto"/>
        <w:right w:val="none" w:sz="0" w:space="0" w:color="auto"/>
      </w:divBdr>
    </w:div>
    <w:div w:id="654843047">
      <w:bodyDiv w:val="1"/>
      <w:marLeft w:val="0"/>
      <w:marRight w:val="0"/>
      <w:marTop w:val="0"/>
      <w:marBottom w:val="0"/>
      <w:divBdr>
        <w:top w:val="none" w:sz="0" w:space="0" w:color="auto"/>
        <w:left w:val="none" w:sz="0" w:space="0" w:color="auto"/>
        <w:bottom w:val="none" w:sz="0" w:space="0" w:color="auto"/>
        <w:right w:val="none" w:sz="0" w:space="0" w:color="auto"/>
      </w:divBdr>
    </w:div>
    <w:div w:id="656495625">
      <w:bodyDiv w:val="1"/>
      <w:marLeft w:val="0"/>
      <w:marRight w:val="0"/>
      <w:marTop w:val="0"/>
      <w:marBottom w:val="0"/>
      <w:divBdr>
        <w:top w:val="none" w:sz="0" w:space="0" w:color="auto"/>
        <w:left w:val="none" w:sz="0" w:space="0" w:color="auto"/>
        <w:bottom w:val="none" w:sz="0" w:space="0" w:color="auto"/>
        <w:right w:val="none" w:sz="0" w:space="0" w:color="auto"/>
      </w:divBdr>
    </w:div>
    <w:div w:id="657226226">
      <w:bodyDiv w:val="1"/>
      <w:marLeft w:val="0"/>
      <w:marRight w:val="0"/>
      <w:marTop w:val="0"/>
      <w:marBottom w:val="0"/>
      <w:divBdr>
        <w:top w:val="none" w:sz="0" w:space="0" w:color="auto"/>
        <w:left w:val="none" w:sz="0" w:space="0" w:color="auto"/>
        <w:bottom w:val="none" w:sz="0" w:space="0" w:color="auto"/>
        <w:right w:val="none" w:sz="0" w:space="0" w:color="auto"/>
      </w:divBdr>
    </w:div>
    <w:div w:id="658077766">
      <w:bodyDiv w:val="1"/>
      <w:marLeft w:val="0"/>
      <w:marRight w:val="0"/>
      <w:marTop w:val="0"/>
      <w:marBottom w:val="0"/>
      <w:divBdr>
        <w:top w:val="none" w:sz="0" w:space="0" w:color="auto"/>
        <w:left w:val="none" w:sz="0" w:space="0" w:color="auto"/>
        <w:bottom w:val="none" w:sz="0" w:space="0" w:color="auto"/>
        <w:right w:val="none" w:sz="0" w:space="0" w:color="auto"/>
      </w:divBdr>
    </w:div>
    <w:div w:id="658771715">
      <w:bodyDiv w:val="1"/>
      <w:marLeft w:val="0"/>
      <w:marRight w:val="0"/>
      <w:marTop w:val="0"/>
      <w:marBottom w:val="0"/>
      <w:divBdr>
        <w:top w:val="none" w:sz="0" w:space="0" w:color="auto"/>
        <w:left w:val="none" w:sz="0" w:space="0" w:color="auto"/>
        <w:bottom w:val="none" w:sz="0" w:space="0" w:color="auto"/>
        <w:right w:val="none" w:sz="0" w:space="0" w:color="auto"/>
      </w:divBdr>
    </w:div>
    <w:div w:id="659693637">
      <w:bodyDiv w:val="1"/>
      <w:marLeft w:val="0"/>
      <w:marRight w:val="0"/>
      <w:marTop w:val="0"/>
      <w:marBottom w:val="0"/>
      <w:divBdr>
        <w:top w:val="none" w:sz="0" w:space="0" w:color="auto"/>
        <w:left w:val="none" w:sz="0" w:space="0" w:color="auto"/>
        <w:bottom w:val="none" w:sz="0" w:space="0" w:color="auto"/>
        <w:right w:val="none" w:sz="0" w:space="0" w:color="auto"/>
      </w:divBdr>
    </w:div>
    <w:div w:id="660963305">
      <w:bodyDiv w:val="1"/>
      <w:marLeft w:val="0"/>
      <w:marRight w:val="0"/>
      <w:marTop w:val="0"/>
      <w:marBottom w:val="0"/>
      <w:divBdr>
        <w:top w:val="none" w:sz="0" w:space="0" w:color="auto"/>
        <w:left w:val="none" w:sz="0" w:space="0" w:color="auto"/>
        <w:bottom w:val="none" w:sz="0" w:space="0" w:color="auto"/>
        <w:right w:val="none" w:sz="0" w:space="0" w:color="auto"/>
      </w:divBdr>
    </w:div>
    <w:div w:id="662127789">
      <w:bodyDiv w:val="1"/>
      <w:marLeft w:val="0"/>
      <w:marRight w:val="0"/>
      <w:marTop w:val="0"/>
      <w:marBottom w:val="0"/>
      <w:divBdr>
        <w:top w:val="none" w:sz="0" w:space="0" w:color="auto"/>
        <w:left w:val="none" w:sz="0" w:space="0" w:color="auto"/>
        <w:bottom w:val="none" w:sz="0" w:space="0" w:color="auto"/>
        <w:right w:val="none" w:sz="0" w:space="0" w:color="auto"/>
      </w:divBdr>
    </w:div>
    <w:div w:id="662129546">
      <w:bodyDiv w:val="1"/>
      <w:marLeft w:val="0"/>
      <w:marRight w:val="0"/>
      <w:marTop w:val="0"/>
      <w:marBottom w:val="0"/>
      <w:divBdr>
        <w:top w:val="none" w:sz="0" w:space="0" w:color="auto"/>
        <w:left w:val="none" w:sz="0" w:space="0" w:color="auto"/>
        <w:bottom w:val="none" w:sz="0" w:space="0" w:color="auto"/>
        <w:right w:val="none" w:sz="0" w:space="0" w:color="auto"/>
      </w:divBdr>
    </w:div>
    <w:div w:id="662708184">
      <w:bodyDiv w:val="1"/>
      <w:marLeft w:val="0"/>
      <w:marRight w:val="0"/>
      <w:marTop w:val="0"/>
      <w:marBottom w:val="0"/>
      <w:divBdr>
        <w:top w:val="none" w:sz="0" w:space="0" w:color="auto"/>
        <w:left w:val="none" w:sz="0" w:space="0" w:color="auto"/>
        <w:bottom w:val="none" w:sz="0" w:space="0" w:color="auto"/>
        <w:right w:val="none" w:sz="0" w:space="0" w:color="auto"/>
      </w:divBdr>
    </w:div>
    <w:div w:id="662709012">
      <w:bodyDiv w:val="1"/>
      <w:marLeft w:val="0"/>
      <w:marRight w:val="0"/>
      <w:marTop w:val="0"/>
      <w:marBottom w:val="0"/>
      <w:divBdr>
        <w:top w:val="none" w:sz="0" w:space="0" w:color="auto"/>
        <w:left w:val="none" w:sz="0" w:space="0" w:color="auto"/>
        <w:bottom w:val="none" w:sz="0" w:space="0" w:color="auto"/>
        <w:right w:val="none" w:sz="0" w:space="0" w:color="auto"/>
      </w:divBdr>
    </w:div>
    <w:div w:id="663506622">
      <w:bodyDiv w:val="1"/>
      <w:marLeft w:val="0"/>
      <w:marRight w:val="0"/>
      <w:marTop w:val="0"/>
      <w:marBottom w:val="0"/>
      <w:divBdr>
        <w:top w:val="none" w:sz="0" w:space="0" w:color="auto"/>
        <w:left w:val="none" w:sz="0" w:space="0" w:color="auto"/>
        <w:bottom w:val="none" w:sz="0" w:space="0" w:color="auto"/>
        <w:right w:val="none" w:sz="0" w:space="0" w:color="auto"/>
      </w:divBdr>
    </w:div>
    <w:div w:id="664632302">
      <w:bodyDiv w:val="1"/>
      <w:marLeft w:val="0"/>
      <w:marRight w:val="0"/>
      <w:marTop w:val="0"/>
      <w:marBottom w:val="0"/>
      <w:divBdr>
        <w:top w:val="none" w:sz="0" w:space="0" w:color="auto"/>
        <w:left w:val="none" w:sz="0" w:space="0" w:color="auto"/>
        <w:bottom w:val="none" w:sz="0" w:space="0" w:color="auto"/>
        <w:right w:val="none" w:sz="0" w:space="0" w:color="auto"/>
      </w:divBdr>
    </w:div>
    <w:div w:id="664938948">
      <w:bodyDiv w:val="1"/>
      <w:marLeft w:val="0"/>
      <w:marRight w:val="0"/>
      <w:marTop w:val="0"/>
      <w:marBottom w:val="0"/>
      <w:divBdr>
        <w:top w:val="none" w:sz="0" w:space="0" w:color="auto"/>
        <w:left w:val="none" w:sz="0" w:space="0" w:color="auto"/>
        <w:bottom w:val="none" w:sz="0" w:space="0" w:color="auto"/>
        <w:right w:val="none" w:sz="0" w:space="0" w:color="auto"/>
      </w:divBdr>
    </w:div>
    <w:div w:id="666597012">
      <w:bodyDiv w:val="1"/>
      <w:marLeft w:val="0"/>
      <w:marRight w:val="0"/>
      <w:marTop w:val="0"/>
      <w:marBottom w:val="0"/>
      <w:divBdr>
        <w:top w:val="none" w:sz="0" w:space="0" w:color="auto"/>
        <w:left w:val="none" w:sz="0" w:space="0" w:color="auto"/>
        <w:bottom w:val="none" w:sz="0" w:space="0" w:color="auto"/>
        <w:right w:val="none" w:sz="0" w:space="0" w:color="auto"/>
      </w:divBdr>
    </w:div>
    <w:div w:id="666786759">
      <w:bodyDiv w:val="1"/>
      <w:marLeft w:val="0"/>
      <w:marRight w:val="0"/>
      <w:marTop w:val="0"/>
      <w:marBottom w:val="0"/>
      <w:divBdr>
        <w:top w:val="none" w:sz="0" w:space="0" w:color="auto"/>
        <w:left w:val="none" w:sz="0" w:space="0" w:color="auto"/>
        <w:bottom w:val="none" w:sz="0" w:space="0" w:color="auto"/>
        <w:right w:val="none" w:sz="0" w:space="0" w:color="auto"/>
      </w:divBdr>
    </w:div>
    <w:div w:id="666982573">
      <w:bodyDiv w:val="1"/>
      <w:marLeft w:val="0"/>
      <w:marRight w:val="0"/>
      <w:marTop w:val="0"/>
      <w:marBottom w:val="0"/>
      <w:divBdr>
        <w:top w:val="none" w:sz="0" w:space="0" w:color="auto"/>
        <w:left w:val="none" w:sz="0" w:space="0" w:color="auto"/>
        <w:bottom w:val="none" w:sz="0" w:space="0" w:color="auto"/>
        <w:right w:val="none" w:sz="0" w:space="0" w:color="auto"/>
      </w:divBdr>
    </w:div>
    <w:div w:id="670642854">
      <w:bodyDiv w:val="1"/>
      <w:marLeft w:val="0"/>
      <w:marRight w:val="0"/>
      <w:marTop w:val="0"/>
      <w:marBottom w:val="0"/>
      <w:divBdr>
        <w:top w:val="none" w:sz="0" w:space="0" w:color="auto"/>
        <w:left w:val="none" w:sz="0" w:space="0" w:color="auto"/>
        <w:bottom w:val="none" w:sz="0" w:space="0" w:color="auto"/>
        <w:right w:val="none" w:sz="0" w:space="0" w:color="auto"/>
      </w:divBdr>
    </w:div>
    <w:div w:id="670644486">
      <w:bodyDiv w:val="1"/>
      <w:marLeft w:val="0"/>
      <w:marRight w:val="0"/>
      <w:marTop w:val="0"/>
      <w:marBottom w:val="0"/>
      <w:divBdr>
        <w:top w:val="none" w:sz="0" w:space="0" w:color="auto"/>
        <w:left w:val="none" w:sz="0" w:space="0" w:color="auto"/>
        <w:bottom w:val="none" w:sz="0" w:space="0" w:color="auto"/>
        <w:right w:val="none" w:sz="0" w:space="0" w:color="auto"/>
      </w:divBdr>
    </w:div>
    <w:div w:id="671569574">
      <w:bodyDiv w:val="1"/>
      <w:marLeft w:val="0"/>
      <w:marRight w:val="0"/>
      <w:marTop w:val="0"/>
      <w:marBottom w:val="0"/>
      <w:divBdr>
        <w:top w:val="none" w:sz="0" w:space="0" w:color="auto"/>
        <w:left w:val="none" w:sz="0" w:space="0" w:color="auto"/>
        <w:bottom w:val="none" w:sz="0" w:space="0" w:color="auto"/>
        <w:right w:val="none" w:sz="0" w:space="0" w:color="auto"/>
      </w:divBdr>
    </w:div>
    <w:div w:id="672802886">
      <w:bodyDiv w:val="1"/>
      <w:marLeft w:val="0"/>
      <w:marRight w:val="0"/>
      <w:marTop w:val="0"/>
      <w:marBottom w:val="0"/>
      <w:divBdr>
        <w:top w:val="none" w:sz="0" w:space="0" w:color="auto"/>
        <w:left w:val="none" w:sz="0" w:space="0" w:color="auto"/>
        <w:bottom w:val="none" w:sz="0" w:space="0" w:color="auto"/>
        <w:right w:val="none" w:sz="0" w:space="0" w:color="auto"/>
      </w:divBdr>
    </w:div>
    <w:div w:id="673217772">
      <w:bodyDiv w:val="1"/>
      <w:marLeft w:val="0"/>
      <w:marRight w:val="0"/>
      <w:marTop w:val="0"/>
      <w:marBottom w:val="0"/>
      <w:divBdr>
        <w:top w:val="none" w:sz="0" w:space="0" w:color="auto"/>
        <w:left w:val="none" w:sz="0" w:space="0" w:color="auto"/>
        <w:bottom w:val="none" w:sz="0" w:space="0" w:color="auto"/>
        <w:right w:val="none" w:sz="0" w:space="0" w:color="auto"/>
      </w:divBdr>
    </w:div>
    <w:div w:id="678434322">
      <w:bodyDiv w:val="1"/>
      <w:marLeft w:val="0"/>
      <w:marRight w:val="0"/>
      <w:marTop w:val="0"/>
      <w:marBottom w:val="0"/>
      <w:divBdr>
        <w:top w:val="none" w:sz="0" w:space="0" w:color="auto"/>
        <w:left w:val="none" w:sz="0" w:space="0" w:color="auto"/>
        <w:bottom w:val="none" w:sz="0" w:space="0" w:color="auto"/>
        <w:right w:val="none" w:sz="0" w:space="0" w:color="auto"/>
      </w:divBdr>
    </w:div>
    <w:div w:id="678625705">
      <w:bodyDiv w:val="1"/>
      <w:marLeft w:val="0"/>
      <w:marRight w:val="0"/>
      <w:marTop w:val="0"/>
      <w:marBottom w:val="0"/>
      <w:divBdr>
        <w:top w:val="none" w:sz="0" w:space="0" w:color="auto"/>
        <w:left w:val="none" w:sz="0" w:space="0" w:color="auto"/>
        <w:bottom w:val="none" w:sz="0" w:space="0" w:color="auto"/>
        <w:right w:val="none" w:sz="0" w:space="0" w:color="auto"/>
      </w:divBdr>
    </w:div>
    <w:div w:id="679740597">
      <w:bodyDiv w:val="1"/>
      <w:marLeft w:val="0"/>
      <w:marRight w:val="0"/>
      <w:marTop w:val="0"/>
      <w:marBottom w:val="0"/>
      <w:divBdr>
        <w:top w:val="none" w:sz="0" w:space="0" w:color="auto"/>
        <w:left w:val="none" w:sz="0" w:space="0" w:color="auto"/>
        <w:bottom w:val="none" w:sz="0" w:space="0" w:color="auto"/>
        <w:right w:val="none" w:sz="0" w:space="0" w:color="auto"/>
      </w:divBdr>
    </w:div>
    <w:div w:id="679896682">
      <w:bodyDiv w:val="1"/>
      <w:marLeft w:val="0"/>
      <w:marRight w:val="0"/>
      <w:marTop w:val="0"/>
      <w:marBottom w:val="0"/>
      <w:divBdr>
        <w:top w:val="none" w:sz="0" w:space="0" w:color="auto"/>
        <w:left w:val="none" w:sz="0" w:space="0" w:color="auto"/>
        <w:bottom w:val="none" w:sz="0" w:space="0" w:color="auto"/>
        <w:right w:val="none" w:sz="0" w:space="0" w:color="auto"/>
      </w:divBdr>
    </w:div>
    <w:div w:id="680737566">
      <w:bodyDiv w:val="1"/>
      <w:marLeft w:val="0"/>
      <w:marRight w:val="0"/>
      <w:marTop w:val="0"/>
      <w:marBottom w:val="0"/>
      <w:divBdr>
        <w:top w:val="none" w:sz="0" w:space="0" w:color="auto"/>
        <w:left w:val="none" w:sz="0" w:space="0" w:color="auto"/>
        <w:bottom w:val="none" w:sz="0" w:space="0" w:color="auto"/>
        <w:right w:val="none" w:sz="0" w:space="0" w:color="auto"/>
      </w:divBdr>
    </w:div>
    <w:div w:id="680930676">
      <w:bodyDiv w:val="1"/>
      <w:marLeft w:val="0"/>
      <w:marRight w:val="0"/>
      <w:marTop w:val="0"/>
      <w:marBottom w:val="0"/>
      <w:divBdr>
        <w:top w:val="none" w:sz="0" w:space="0" w:color="auto"/>
        <w:left w:val="none" w:sz="0" w:space="0" w:color="auto"/>
        <w:bottom w:val="none" w:sz="0" w:space="0" w:color="auto"/>
        <w:right w:val="none" w:sz="0" w:space="0" w:color="auto"/>
      </w:divBdr>
    </w:div>
    <w:div w:id="682053254">
      <w:bodyDiv w:val="1"/>
      <w:marLeft w:val="0"/>
      <w:marRight w:val="0"/>
      <w:marTop w:val="0"/>
      <w:marBottom w:val="0"/>
      <w:divBdr>
        <w:top w:val="none" w:sz="0" w:space="0" w:color="auto"/>
        <w:left w:val="none" w:sz="0" w:space="0" w:color="auto"/>
        <w:bottom w:val="none" w:sz="0" w:space="0" w:color="auto"/>
        <w:right w:val="none" w:sz="0" w:space="0" w:color="auto"/>
      </w:divBdr>
    </w:div>
    <w:div w:id="682130559">
      <w:bodyDiv w:val="1"/>
      <w:marLeft w:val="0"/>
      <w:marRight w:val="0"/>
      <w:marTop w:val="0"/>
      <w:marBottom w:val="0"/>
      <w:divBdr>
        <w:top w:val="none" w:sz="0" w:space="0" w:color="auto"/>
        <w:left w:val="none" w:sz="0" w:space="0" w:color="auto"/>
        <w:bottom w:val="none" w:sz="0" w:space="0" w:color="auto"/>
        <w:right w:val="none" w:sz="0" w:space="0" w:color="auto"/>
      </w:divBdr>
    </w:div>
    <w:div w:id="683555198">
      <w:bodyDiv w:val="1"/>
      <w:marLeft w:val="0"/>
      <w:marRight w:val="0"/>
      <w:marTop w:val="0"/>
      <w:marBottom w:val="0"/>
      <w:divBdr>
        <w:top w:val="none" w:sz="0" w:space="0" w:color="auto"/>
        <w:left w:val="none" w:sz="0" w:space="0" w:color="auto"/>
        <w:bottom w:val="none" w:sz="0" w:space="0" w:color="auto"/>
        <w:right w:val="none" w:sz="0" w:space="0" w:color="auto"/>
      </w:divBdr>
    </w:div>
    <w:div w:id="683703745">
      <w:bodyDiv w:val="1"/>
      <w:marLeft w:val="0"/>
      <w:marRight w:val="0"/>
      <w:marTop w:val="0"/>
      <w:marBottom w:val="0"/>
      <w:divBdr>
        <w:top w:val="none" w:sz="0" w:space="0" w:color="auto"/>
        <w:left w:val="none" w:sz="0" w:space="0" w:color="auto"/>
        <w:bottom w:val="none" w:sz="0" w:space="0" w:color="auto"/>
        <w:right w:val="none" w:sz="0" w:space="0" w:color="auto"/>
      </w:divBdr>
    </w:div>
    <w:div w:id="684670949">
      <w:bodyDiv w:val="1"/>
      <w:marLeft w:val="0"/>
      <w:marRight w:val="0"/>
      <w:marTop w:val="0"/>
      <w:marBottom w:val="0"/>
      <w:divBdr>
        <w:top w:val="none" w:sz="0" w:space="0" w:color="auto"/>
        <w:left w:val="none" w:sz="0" w:space="0" w:color="auto"/>
        <w:bottom w:val="none" w:sz="0" w:space="0" w:color="auto"/>
        <w:right w:val="none" w:sz="0" w:space="0" w:color="auto"/>
      </w:divBdr>
    </w:div>
    <w:div w:id="684672309">
      <w:bodyDiv w:val="1"/>
      <w:marLeft w:val="0"/>
      <w:marRight w:val="0"/>
      <w:marTop w:val="0"/>
      <w:marBottom w:val="0"/>
      <w:divBdr>
        <w:top w:val="none" w:sz="0" w:space="0" w:color="auto"/>
        <w:left w:val="none" w:sz="0" w:space="0" w:color="auto"/>
        <w:bottom w:val="none" w:sz="0" w:space="0" w:color="auto"/>
        <w:right w:val="none" w:sz="0" w:space="0" w:color="auto"/>
      </w:divBdr>
    </w:div>
    <w:div w:id="684937503">
      <w:bodyDiv w:val="1"/>
      <w:marLeft w:val="0"/>
      <w:marRight w:val="0"/>
      <w:marTop w:val="0"/>
      <w:marBottom w:val="0"/>
      <w:divBdr>
        <w:top w:val="none" w:sz="0" w:space="0" w:color="auto"/>
        <w:left w:val="none" w:sz="0" w:space="0" w:color="auto"/>
        <w:bottom w:val="none" w:sz="0" w:space="0" w:color="auto"/>
        <w:right w:val="none" w:sz="0" w:space="0" w:color="auto"/>
      </w:divBdr>
    </w:div>
    <w:div w:id="685719370">
      <w:bodyDiv w:val="1"/>
      <w:marLeft w:val="0"/>
      <w:marRight w:val="0"/>
      <w:marTop w:val="0"/>
      <w:marBottom w:val="0"/>
      <w:divBdr>
        <w:top w:val="none" w:sz="0" w:space="0" w:color="auto"/>
        <w:left w:val="none" w:sz="0" w:space="0" w:color="auto"/>
        <w:bottom w:val="none" w:sz="0" w:space="0" w:color="auto"/>
        <w:right w:val="none" w:sz="0" w:space="0" w:color="auto"/>
      </w:divBdr>
    </w:div>
    <w:div w:id="685789264">
      <w:bodyDiv w:val="1"/>
      <w:marLeft w:val="0"/>
      <w:marRight w:val="0"/>
      <w:marTop w:val="0"/>
      <w:marBottom w:val="0"/>
      <w:divBdr>
        <w:top w:val="none" w:sz="0" w:space="0" w:color="auto"/>
        <w:left w:val="none" w:sz="0" w:space="0" w:color="auto"/>
        <w:bottom w:val="none" w:sz="0" w:space="0" w:color="auto"/>
        <w:right w:val="none" w:sz="0" w:space="0" w:color="auto"/>
      </w:divBdr>
    </w:div>
    <w:div w:id="690571986">
      <w:bodyDiv w:val="1"/>
      <w:marLeft w:val="0"/>
      <w:marRight w:val="0"/>
      <w:marTop w:val="0"/>
      <w:marBottom w:val="0"/>
      <w:divBdr>
        <w:top w:val="none" w:sz="0" w:space="0" w:color="auto"/>
        <w:left w:val="none" w:sz="0" w:space="0" w:color="auto"/>
        <w:bottom w:val="none" w:sz="0" w:space="0" w:color="auto"/>
        <w:right w:val="none" w:sz="0" w:space="0" w:color="auto"/>
      </w:divBdr>
    </w:div>
    <w:div w:id="693965564">
      <w:bodyDiv w:val="1"/>
      <w:marLeft w:val="0"/>
      <w:marRight w:val="0"/>
      <w:marTop w:val="0"/>
      <w:marBottom w:val="0"/>
      <w:divBdr>
        <w:top w:val="none" w:sz="0" w:space="0" w:color="auto"/>
        <w:left w:val="none" w:sz="0" w:space="0" w:color="auto"/>
        <w:bottom w:val="none" w:sz="0" w:space="0" w:color="auto"/>
        <w:right w:val="none" w:sz="0" w:space="0" w:color="auto"/>
      </w:divBdr>
    </w:div>
    <w:div w:id="694044599">
      <w:bodyDiv w:val="1"/>
      <w:marLeft w:val="0"/>
      <w:marRight w:val="0"/>
      <w:marTop w:val="0"/>
      <w:marBottom w:val="0"/>
      <w:divBdr>
        <w:top w:val="none" w:sz="0" w:space="0" w:color="auto"/>
        <w:left w:val="none" w:sz="0" w:space="0" w:color="auto"/>
        <w:bottom w:val="none" w:sz="0" w:space="0" w:color="auto"/>
        <w:right w:val="none" w:sz="0" w:space="0" w:color="auto"/>
      </w:divBdr>
    </w:div>
    <w:div w:id="694422445">
      <w:bodyDiv w:val="1"/>
      <w:marLeft w:val="0"/>
      <w:marRight w:val="0"/>
      <w:marTop w:val="0"/>
      <w:marBottom w:val="0"/>
      <w:divBdr>
        <w:top w:val="none" w:sz="0" w:space="0" w:color="auto"/>
        <w:left w:val="none" w:sz="0" w:space="0" w:color="auto"/>
        <w:bottom w:val="none" w:sz="0" w:space="0" w:color="auto"/>
        <w:right w:val="none" w:sz="0" w:space="0" w:color="auto"/>
      </w:divBdr>
    </w:div>
    <w:div w:id="696203111">
      <w:bodyDiv w:val="1"/>
      <w:marLeft w:val="0"/>
      <w:marRight w:val="0"/>
      <w:marTop w:val="0"/>
      <w:marBottom w:val="0"/>
      <w:divBdr>
        <w:top w:val="none" w:sz="0" w:space="0" w:color="auto"/>
        <w:left w:val="none" w:sz="0" w:space="0" w:color="auto"/>
        <w:bottom w:val="none" w:sz="0" w:space="0" w:color="auto"/>
        <w:right w:val="none" w:sz="0" w:space="0" w:color="auto"/>
      </w:divBdr>
    </w:div>
    <w:div w:id="696783459">
      <w:bodyDiv w:val="1"/>
      <w:marLeft w:val="0"/>
      <w:marRight w:val="0"/>
      <w:marTop w:val="0"/>
      <w:marBottom w:val="0"/>
      <w:divBdr>
        <w:top w:val="none" w:sz="0" w:space="0" w:color="auto"/>
        <w:left w:val="none" w:sz="0" w:space="0" w:color="auto"/>
        <w:bottom w:val="none" w:sz="0" w:space="0" w:color="auto"/>
        <w:right w:val="none" w:sz="0" w:space="0" w:color="auto"/>
      </w:divBdr>
    </w:div>
    <w:div w:id="698169666">
      <w:bodyDiv w:val="1"/>
      <w:marLeft w:val="0"/>
      <w:marRight w:val="0"/>
      <w:marTop w:val="0"/>
      <w:marBottom w:val="0"/>
      <w:divBdr>
        <w:top w:val="none" w:sz="0" w:space="0" w:color="auto"/>
        <w:left w:val="none" w:sz="0" w:space="0" w:color="auto"/>
        <w:bottom w:val="none" w:sz="0" w:space="0" w:color="auto"/>
        <w:right w:val="none" w:sz="0" w:space="0" w:color="auto"/>
      </w:divBdr>
    </w:div>
    <w:div w:id="699280379">
      <w:bodyDiv w:val="1"/>
      <w:marLeft w:val="0"/>
      <w:marRight w:val="0"/>
      <w:marTop w:val="0"/>
      <w:marBottom w:val="0"/>
      <w:divBdr>
        <w:top w:val="none" w:sz="0" w:space="0" w:color="auto"/>
        <w:left w:val="none" w:sz="0" w:space="0" w:color="auto"/>
        <w:bottom w:val="none" w:sz="0" w:space="0" w:color="auto"/>
        <w:right w:val="none" w:sz="0" w:space="0" w:color="auto"/>
      </w:divBdr>
    </w:div>
    <w:div w:id="699739882">
      <w:bodyDiv w:val="1"/>
      <w:marLeft w:val="0"/>
      <w:marRight w:val="0"/>
      <w:marTop w:val="0"/>
      <w:marBottom w:val="0"/>
      <w:divBdr>
        <w:top w:val="none" w:sz="0" w:space="0" w:color="auto"/>
        <w:left w:val="none" w:sz="0" w:space="0" w:color="auto"/>
        <w:bottom w:val="none" w:sz="0" w:space="0" w:color="auto"/>
        <w:right w:val="none" w:sz="0" w:space="0" w:color="auto"/>
      </w:divBdr>
    </w:div>
    <w:div w:id="699863395">
      <w:bodyDiv w:val="1"/>
      <w:marLeft w:val="0"/>
      <w:marRight w:val="0"/>
      <w:marTop w:val="0"/>
      <w:marBottom w:val="0"/>
      <w:divBdr>
        <w:top w:val="none" w:sz="0" w:space="0" w:color="auto"/>
        <w:left w:val="none" w:sz="0" w:space="0" w:color="auto"/>
        <w:bottom w:val="none" w:sz="0" w:space="0" w:color="auto"/>
        <w:right w:val="none" w:sz="0" w:space="0" w:color="auto"/>
      </w:divBdr>
    </w:div>
    <w:div w:id="700015992">
      <w:bodyDiv w:val="1"/>
      <w:marLeft w:val="0"/>
      <w:marRight w:val="0"/>
      <w:marTop w:val="0"/>
      <w:marBottom w:val="0"/>
      <w:divBdr>
        <w:top w:val="none" w:sz="0" w:space="0" w:color="auto"/>
        <w:left w:val="none" w:sz="0" w:space="0" w:color="auto"/>
        <w:bottom w:val="none" w:sz="0" w:space="0" w:color="auto"/>
        <w:right w:val="none" w:sz="0" w:space="0" w:color="auto"/>
      </w:divBdr>
    </w:div>
    <w:div w:id="700546565">
      <w:bodyDiv w:val="1"/>
      <w:marLeft w:val="0"/>
      <w:marRight w:val="0"/>
      <w:marTop w:val="0"/>
      <w:marBottom w:val="0"/>
      <w:divBdr>
        <w:top w:val="none" w:sz="0" w:space="0" w:color="auto"/>
        <w:left w:val="none" w:sz="0" w:space="0" w:color="auto"/>
        <w:bottom w:val="none" w:sz="0" w:space="0" w:color="auto"/>
        <w:right w:val="none" w:sz="0" w:space="0" w:color="auto"/>
      </w:divBdr>
    </w:div>
    <w:div w:id="700975233">
      <w:bodyDiv w:val="1"/>
      <w:marLeft w:val="0"/>
      <w:marRight w:val="0"/>
      <w:marTop w:val="0"/>
      <w:marBottom w:val="0"/>
      <w:divBdr>
        <w:top w:val="none" w:sz="0" w:space="0" w:color="auto"/>
        <w:left w:val="none" w:sz="0" w:space="0" w:color="auto"/>
        <w:bottom w:val="none" w:sz="0" w:space="0" w:color="auto"/>
        <w:right w:val="none" w:sz="0" w:space="0" w:color="auto"/>
      </w:divBdr>
    </w:div>
    <w:div w:id="704521519">
      <w:bodyDiv w:val="1"/>
      <w:marLeft w:val="0"/>
      <w:marRight w:val="0"/>
      <w:marTop w:val="0"/>
      <w:marBottom w:val="0"/>
      <w:divBdr>
        <w:top w:val="none" w:sz="0" w:space="0" w:color="auto"/>
        <w:left w:val="none" w:sz="0" w:space="0" w:color="auto"/>
        <w:bottom w:val="none" w:sz="0" w:space="0" w:color="auto"/>
        <w:right w:val="none" w:sz="0" w:space="0" w:color="auto"/>
      </w:divBdr>
    </w:div>
    <w:div w:id="705719966">
      <w:bodyDiv w:val="1"/>
      <w:marLeft w:val="0"/>
      <w:marRight w:val="0"/>
      <w:marTop w:val="0"/>
      <w:marBottom w:val="0"/>
      <w:divBdr>
        <w:top w:val="none" w:sz="0" w:space="0" w:color="auto"/>
        <w:left w:val="none" w:sz="0" w:space="0" w:color="auto"/>
        <w:bottom w:val="none" w:sz="0" w:space="0" w:color="auto"/>
        <w:right w:val="none" w:sz="0" w:space="0" w:color="auto"/>
      </w:divBdr>
    </w:div>
    <w:div w:id="707292267">
      <w:bodyDiv w:val="1"/>
      <w:marLeft w:val="0"/>
      <w:marRight w:val="0"/>
      <w:marTop w:val="0"/>
      <w:marBottom w:val="0"/>
      <w:divBdr>
        <w:top w:val="none" w:sz="0" w:space="0" w:color="auto"/>
        <w:left w:val="none" w:sz="0" w:space="0" w:color="auto"/>
        <w:bottom w:val="none" w:sz="0" w:space="0" w:color="auto"/>
        <w:right w:val="none" w:sz="0" w:space="0" w:color="auto"/>
      </w:divBdr>
    </w:div>
    <w:div w:id="707952638">
      <w:bodyDiv w:val="1"/>
      <w:marLeft w:val="0"/>
      <w:marRight w:val="0"/>
      <w:marTop w:val="0"/>
      <w:marBottom w:val="0"/>
      <w:divBdr>
        <w:top w:val="none" w:sz="0" w:space="0" w:color="auto"/>
        <w:left w:val="none" w:sz="0" w:space="0" w:color="auto"/>
        <w:bottom w:val="none" w:sz="0" w:space="0" w:color="auto"/>
        <w:right w:val="none" w:sz="0" w:space="0" w:color="auto"/>
      </w:divBdr>
    </w:div>
    <w:div w:id="709113035">
      <w:bodyDiv w:val="1"/>
      <w:marLeft w:val="0"/>
      <w:marRight w:val="0"/>
      <w:marTop w:val="0"/>
      <w:marBottom w:val="0"/>
      <w:divBdr>
        <w:top w:val="none" w:sz="0" w:space="0" w:color="auto"/>
        <w:left w:val="none" w:sz="0" w:space="0" w:color="auto"/>
        <w:bottom w:val="none" w:sz="0" w:space="0" w:color="auto"/>
        <w:right w:val="none" w:sz="0" w:space="0" w:color="auto"/>
      </w:divBdr>
    </w:div>
    <w:div w:id="709302108">
      <w:bodyDiv w:val="1"/>
      <w:marLeft w:val="0"/>
      <w:marRight w:val="0"/>
      <w:marTop w:val="0"/>
      <w:marBottom w:val="0"/>
      <w:divBdr>
        <w:top w:val="none" w:sz="0" w:space="0" w:color="auto"/>
        <w:left w:val="none" w:sz="0" w:space="0" w:color="auto"/>
        <w:bottom w:val="none" w:sz="0" w:space="0" w:color="auto"/>
        <w:right w:val="none" w:sz="0" w:space="0" w:color="auto"/>
      </w:divBdr>
    </w:div>
    <w:div w:id="709303102">
      <w:bodyDiv w:val="1"/>
      <w:marLeft w:val="0"/>
      <w:marRight w:val="0"/>
      <w:marTop w:val="0"/>
      <w:marBottom w:val="0"/>
      <w:divBdr>
        <w:top w:val="none" w:sz="0" w:space="0" w:color="auto"/>
        <w:left w:val="none" w:sz="0" w:space="0" w:color="auto"/>
        <w:bottom w:val="none" w:sz="0" w:space="0" w:color="auto"/>
        <w:right w:val="none" w:sz="0" w:space="0" w:color="auto"/>
      </w:divBdr>
    </w:div>
    <w:div w:id="711617824">
      <w:bodyDiv w:val="1"/>
      <w:marLeft w:val="0"/>
      <w:marRight w:val="0"/>
      <w:marTop w:val="0"/>
      <w:marBottom w:val="0"/>
      <w:divBdr>
        <w:top w:val="none" w:sz="0" w:space="0" w:color="auto"/>
        <w:left w:val="none" w:sz="0" w:space="0" w:color="auto"/>
        <w:bottom w:val="none" w:sz="0" w:space="0" w:color="auto"/>
        <w:right w:val="none" w:sz="0" w:space="0" w:color="auto"/>
      </w:divBdr>
    </w:div>
    <w:div w:id="712770654">
      <w:bodyDiv w:val="1"/>
      <w:marLeft w:val="0"/>
      <w:marRight w:val="0"/>
      <w:marTop w:val="0"/>
      <w:marBottom w:val="0"/>
      <w:divBdr>
        <w:top w:val="none" w:sz="0" w:space="0" w:color="auto"/>
        <w:left w:val="none" w:sz="0" w:space="0" w:color="auto"/>
        <w:bottom w:val="none" w:sz="0" w:space="0" w:color="auto"/>
        <w:right w:val="none" w:sz="0" w:space="0" w:color="auto"/>
      </w:divBdr>
    </w:div>
    <w:div w:id="715083589">
      <w:bodyDiv w:val="1"/>
      <w:marLeft w:val="0"/>
      <w:marRight w:val="0"/>
      <w:marTop w:val="0"/>
      <w:marBottom w:val="0"/>
      <w:divBdr>
        <w:top w:val="none" w:sz="0" w:space="0" w:color="auto"/>
        <w:left w:val="none" w:sz="0" w:space="0" w:color="auto"/>
        <w:bottom w:val="none" w:sz="0" w:space="0" w:color="auto"/>
        <w:right w:val="none" w:sz="0" w:space="0" w:color="auto"/>
      </w:divBdr>
    </w:div>
    <w:div w:id="716125009">
      <w:bodyDiv w:val="1"/>
      <w:marLeft w:val="0"/>
      <w:marRight w:val="0"/>
      <w:marTop w:val="0"/>
      <w:marBottom w:val="0"/>
      <w:divBdr>
        <w:top w:val="none" w:sz="0" w:space="0" w:color="auto"/>
        <w:left w:val="none" w:sz="0" w:space="0" w:color="auto"/>
        <w:bottom w:val="none" w:sz="0" w:space="0" w:color="auto"/>
        <w:right w:val="none" w:sz="0" w:space="0" w:color="auto"/>
      </w:divBdr>
    </w:div>
    <w:div w:id="718020997">
      <w:bodyDiv w:val="1"/>
      <w:marLeft w:val="0"/>
      <w:marRight w:val="0"/>
      <w:marTop w:val="0"/>
      <w:marBottom w:val="0"/>
      <w:divBdr>
        <w:top w:val="none" w:sz="0" w:space="0" w:color="auto"/>
        <w:left w:val="none" w:sz="0" w:space="0" w:color="auto"/>
        <w:bottom w:val="none" w:sz="0" w:space="0" w:color="auto"/>
        <w:right w:val="none" w:sz="0" w:space="0" w:color="auto"/>
      </w:divBdr>
    </w:div>
    <w:div w:id="720246725">
      <w:bodyDiv w:val="1"/>
      <w:marLeft w:val="0"/>
      <w:marRight w:val="0"/>
      <w:marTop w:val="0"/>
      <w:marBottom w:val="0"/>
      <w:divBdr>
        <w:top w:val="none" w:sz="0" w:space="0" w:color="auto"/>
        <w:left w:val="none" w:sz="0" w:space="0" w:color="auto"/>
        <w:bottom w:val="none" w:sz="0" w:space="0" w:color="auto"/>
        <w:right w:val="none" w:sz="0" w:space="0" w:color="auto"/>
      </w:divBdr>
    </w:div>
    <w:div w:id="722949853">
      <w:bodyDiv w:val="1"/>
      <w:marLeft w:val="0"/>
      <w:marRight w:val="0"/>
      <w:marTop w:val="0"/>
      <w:marBottom w:val="0"/>
      <w:divBdr>
        <w:top w:val="none" w:sz="0" w:space="0" w:color="auto"/>
        <w:left w:val="none" w:sz="0" w:space="0" w:color="auto"/>
        <w:bottom w:val="none" w:sz="0" w:space="0" w:color="auto"/>
        <w:right w:val="none" w:sz="0" w:space="0" w:color="auto"/>
      </w:divBdr>
    </w:div>
    <w:div w:id="724525866">
      <w:bodyDiv w:val="1"/>
      <w:marLeft w:val="0"/>
      <w:marRight w:val="0"/>
      <w:marTop w:val="0"/>
      <w:marBottom w:val="0"/>
      <w:divBdr>
        <w:top w:val="none" w:sz="0" w:space="0" w:color="auto"/>
        <w:left w:val="none" w:sz="0" w:space="0" w:color="auto"/>
        <w:bottom w:val="none" w:sz="0" w:space="0" w:color="auto"/>
        <w:right w:val="none" w:sz="0" w:space="0" w:color="auto"/>
      </w:divBdr>
    </w:div>
    <w:div w:id="724722769">
      <w:bodyDiv w:val="1"/>
      <w:marLeft w:val="0"/>
      <w:marRight w:val="0"/>
      <w:marTop w:val="0"/>
      <w:marBottom w:val="0"/>
      <w:divBdr>
        <w:top w:val="none" w:sz="0" w:space="0" w:color="auto"/>
        <w:left w:val="none" w:sz="0" w:space="0" w:color="auto"/>
        <w:bottom w:val="none" w:sz="0" w:space="0" w:color="auto"/>
        <w:right w:val="none" w:sz="0" w:space="0" w:color="auto"/>
      </w:divBdr>
    </w:div>
    <w:div w:id="725183011">
      <w:bodyDiv w:val="1"/>
      <w:marLeft w:val="0"/>
      <w:marRight w:val="0"/>
      <w:marTop w:val="0"/>
      <w:marBottom w:val="0"/>
      <w:divBdr>
        <w:top w:val="none" w:sz="0" w:space="0" w:color="auto"/>
        <w:left w:val="none" w:sz="0" w:space="0" w:color="auto"/>
        <w:bottom w:val="none" w:sz="0" w:space="0" w:color="auto"/>
        <w:right w:val="none" w:sz="0" w:space="0" w:color="auto"/>
      </w:divBdr>
    </w:div>
    <w:div w:id="726152683">
      <w:bodyDiv w:val="1"/>
      <w:marLeft w:val="0"/>
      <w:marRight w:val="0"/>
      <w:marTop w:val="0"/>
      <w:marBottom w:val="0"/>
      <w:divBdr>
        <w:top w:val="none" w:sz="0" w:space="0" w:color="auto"/>
        <w:left w:val="none" w:sz="0" w:space="0" w:color="auto"/>
        <w:bottom w:val="none" w:sz="0" w:space="0" w:color="auto"/>
        <w:right w:val="none" w:sz="0" w:space="0" w:color="auto"/>
      </w:divBdr>
    </w:div>
    <w:div w:id="726222833">
      <w:bodyDiv w:val="1"/>
      <w:marLeft w:val="0"/>
      <w:marRight w:val="0"/>
      <w:marTop w:val="0"/>
      <w:marBottom w:val="0"/>
      <w:divBdr>
        <w:top w:val="none" w:sz="0" w:space="0" w:color="auto"/>
        <w:left w:val="none" w:sz="0" w:space="0" w:color="auto"/>
        <w:bottom w:val="none" w:sz="0" w:space="0" w:color="auto"/>
        <w:right w:val="none" w:sz="0" w:space="0" w:color="auto"/>
      </w:divBdr>
    </w:div>
    <w:div w:id="726417002">
      <w:bodyDiv w:val="1"/>
      <w:marLeft w:val="0"/>
      <w:marRight w:val="0"/>
      <w:marTop w:val="0"/>
      <w:marBottom w:val="0"/>
      <w:divBdr>
        <w:top w:val="none" w:sz="0" w:space="0" w:color="auto"/>
        <w:left w:val="none" w:sz="0" w:space="0" w:color="auto"/>
        <w:bottom w:val="none" w:sz="0" w:space="0" w:color="auto"/>
        <w:right w:val="none" w:sz="0" w:space="0" w:color="auto"/>
      </w:divBdr>
    </w:div>
    <w:div w:id="727341121">
      <w:bodyDiv w:val="1"/>
      <w:marLeft w:val="0"/>
      <w:marRight w:val="0"/>
      <w:marTop w:val="0"/>
      <w:marBottom w:val="0"/>
      <w:divBdr>
        <w:top w:val="none" w:sz="0" w:space="0" w:color="auto"/>
        <w:left w:val="none" w:sz="0" w:space="0" w:color="auto"/>
        <w:bottom w:val="none" w:sz="0" w:space="0" w:color="auto"/>
        <w:right w:val="none" w:sz="0" w:space="0" w:color="auto"/>
      </w:divBdr>
    </w:div>
    <w:div w:id="728386499">
      <w:bodyDiv w:val="1"/>
      <w:marLeft w:val="0"/>
      <w:marRight w:val="0"/>
      <w:marTop w:val="0"/>
      <w:marBottom w:val="0"/>
      <w:divBdr>
        <w:top w:val="none" w:sz="0" w:space="0" w:color="auto"/>
        <w:left w:val="none" w:sz="0" w:space="0" w:color="auto"/>
        <w:bottom w:val="none" w:sz="0" w:space="0" w:color="auto"/>
        <w:right w:val="none" w:sz="0" w:space="0" w:color="auto"/>
      </w:divBdr>
    </w:div>
    <w:div w:id="729234009">
      <w:bodyDiv w:val="1"/>
      <w:marLeft w:val="0"/>
      <w:marRight w:val="0"/>
      <w:marTop w:val="0"/>
      <w:marBottom w:val="0"/>
      <w:divBdr>
        <w:top w:val="none" w:sz="0" w:space="0" w:color="auto"/>
        <w:left w:val="none" w:sz="0" w:space="0" w:color="auto"/>
        <w:bottom w:val="none" w:sz="0" w:space="0" w:color="auto"/>
        <w:right w:val="none" w:sz="0" w:space="0" w:color="auto"/>
      </w:divBdr>
    </w:div>
    <w:div w:id="731658261">
      <w:bodyDiv w:val="1"/>
      <w:marLeft w:val="0"/>
      <w:marRight w:val="0"/>
      <w:marTop w:val="0"/>
      <w:marBottom w:val="0"/>
      <w:divBdr>
        <w:top w:val="none" w:sz="0" w:space="0" w:color="auto"/>
        <w:left w:val="none" w:sz="0" w:space="0" w:color="auto"/>
        <w:bottom w:val="none" w:sz="0" w:space="0" w:color="auto"/>
        <w:right w:val="none" w:sz="0" w:space="0" w:color="auto"/>
      </w:divBdr>
    </w:div>
    <w:div w:id="738602512">
      <w:bodyDiv w:val="1"/>
      <w:marLeft w:val="0"/>
      <w:marRight w:val="0"/>
      <w:marTop w:val="0"/>
      <w:marBottom w:val="0"/>
      <w:divBdr>
        <w:top w:val="none" w:sz="0" w:space="0" w:color="auto"/>
        <w:left w:val="none" w:sz="0" w:space="0" w:color="auto"/>
        <w:bottom w:val="none" w:sz="0" w:space="0" w:color="auto"/>
        <w:right w:val="none" w:sz="0" w:space="0" w:color="auto"/>
      </w:divBdr>
    </w:div>
    <w:div w:id="741484499">
      <w:bodyDiv w:val="1"/>
      <w:marLeft w:val="0"/>
      <w:marRight w:val="0"/>
      <w:marTop w:val="0"/>
      <w:marBottom w:val="0"/>
      <w:divBdr>
        <w:top w:val="none" w:sz="0" w:space="0" w:color="auto"/>
        <w:left w:val="none" w:sz="0" w:space="0" w:color="auto"/>
        <w:bottom w:val="none" w:sz="0" w:space="0" w:color="auto"/>
        <w:right w:val="none" w:sz="0" w:space="0" w:color="auto"/>
      </w:divBdr>
    </w:div>
    <w:div w:id="743533569">
      <w:bodyDiv w:val="1"/>
      <w:marLeft w:val="0"/>
      <w:marRight w:val="0"/>
      <w:marTop w:val="0"/>
      <w:marBottom w:val="0"/>
      <w:divBdr>
        <w:top w:val="none" w:sz="0" w:space="0" w:color="auto"/>
        <w:left w:val="none" w:sz="0" w:space="0" w:color="auto"/>
        <w:bottom w:val="none" w:sz="0" w:space="0" w:color="auto"/>
        <w:right w:val="none" w:sz="0" w:space="0" w:color="auto"/>
      </w:divBdr>
    </w:div>
    <w:div w:id="744500367">
      <w:bodyDiv w:val="1"/>
      <w:marLeft w:val="0"/>
      <w:marRight w:val="0"/>
      <w:marTop w:val="0"/>
      <w:marBottom w:val="0"/>
      <w:divBdr>
        <w:top w:val="none" w:sz="0" w:space="0" w:color="auto"/>
        <w:left w:val="none" w:sz="0" w:space="0" w:color="auto"/>
        <w:bottom w:val="none" w:sz="0" w:space="0" w:color="auto"/>
        <w:right w:val="none" w:sz="0" w:space="0" w:color="auto"/>
      </w:divBdr>
    </w:div>
    <w:div w:id="745491201">
      <w:bodyDiv w:val="1"/>
      <w:marLeft w:val="0"/>
      <w:marRight w:val="0"/>
      <w:marTop w:val="0"/>
      <w:marBottom w:val="0"/>
      <w:divBdr>
        <w:top w:val="none" w:sz="0" w:space="0" w:color="auto"/>
        <w:left w:val="none" w:sz="0" w:space="0" w:color="auto"/>
        <w:bottom w:val="none" w:sz="0" w:space="0" w:color="auto"/>
        <w:right w:val="none" w:sz="0" w:space="0" w:color="auto"/>
      </w:divBdr>
    </w:div>
    <w:div w:id="747700238">
      <w:bodyDiv w:val="1"/>
      <w:marLeft w:val="0"/>
      <w:marRight w:val="0"/>
      <w:marTop w:val="0"/>
      <w:marBottom w:val="0"/>
      <w:divBdr>
        <w:top w:val="none" w:sz="0" w:space="0" w:color="auto"/>
        <w:left w:val="none" w:sz="0" w:space="0" w:color="auto"/>
        <w:bottom w:val="none" w:sz="0" w:space="0" w:color="auto"/>
        <w:right w:val="none" w:sz="0" w:space="0" w:color="auto"/>
      </w:divBdr>
    </w:div>
    <w:div w:id="749883884">
      <w:bodyDiv w:val="1"/>
      <w:marLeft w:val="0"/>
      <w:marRight w:val="0"/>
      <w:marTop w:val="0"/>
      <w:marBottom w:val="0"/>
      <w:divBdr>
        <w:top w:val="none" w:sz="0" w:space="0" w:color="auto"/>
        <w:left w:val="none" w:sz="0" w:space="0" w:color="auto"/>
        <w:bottom w:val="none" w:sz="0" w:space="0" w:color="auto"/>
        <w:right w:val="none" w:sz="0" w:space="0" w:color="auto"/>
      </w:divBdr>
    </w:div>
    <w:div w:id="751241535">
      <w:bodyDiv w:val="1"/>
      <w:marLeft w:val="0"/>
      <w:marRight w:val="0"/>
      <w:marTop w:val="0"/>
      <w:marBottom w:val="0"/>
      <w:divBdr>
        <w:top w:val="none" w:sz="0" w:space="0" w:color="auto"/>
        <w:left w:val="none" w:sz="0" w:space="0" w:color="auto"/>
        <w:bottom w:val="none" w:sz="0" w:space="0" w:color="auto"/>
        <w:right w:val="none" w:sz="0" w:space="0" w:color="auto"/>
      </w:divBdr>
    </w:div>
    <w:div w:id="751663000">
      <w:bodyDiv w:val="1"/>
      <w:marLeft w:val="0"/>
      <w:marRight w:val="0"/>
      <w:marTop w:val="0"/>
      <w:marBottom w:val="0"/>
      <w:divBdr>
        <w:top w:val="none" w:sz="0" w:space="0" w:color="auto"/>
        <w:left w:val="none" w:sz="0" w:space="0" w:color="auto"/>
        <w:bottom w:val="none" w:sz="0" w:space="0" w:color="auto"/>
        <w:right w:val="none" w:sz="0" w:space="0" w:color="auto"/>
      </w:divBdr>
    </w:div>
    <w:div w:id="751699796">
      <w:bodyDiv w:val="1"/>
      <w:marLeft w:val="0"/>
      <w:marRight w:val="0"/>
      <w:marTop w:val="0"/>
      <w:marBottom w:val="0"/>
      <w:divBdr>
        <w:top w:val="none" w:sz="0" w:space="0" w:color="auto"/>
        <w:left w:val="none" w:sz="0" w:space="0" w:color="auto"/>
        <w:bottom w:val="none" w:sz="0" w:space="0" w:color="auto"/>
        <w:right w:val="none" w:sz="0" w:space="0" w:color="auto"/>
      </w:divBdr>
    </w:div>
    <w:div w:id="752239395">
      <w:bodyDiv w:val="1"/>
      <w:marLeft w:val="0"/>
      <w:marRight w:val="0"/>
      <w:marTop w:val="0"/>
      <w:marBottom w:val="0"/>
      <w:divBdr>
        <w:top w:val="none" w:sz="0" w:space="0" w:color="auto"/>
        <w:left w:val="none" w:sz="0" w:space="0" w:color="auto"/>
        <w:bottom w:val="none" w:sz="0" w:space="0" w:color="auto"/>
        <w:right w:val="none" w:sz="0" w:space="0" w:color="auto"/>
      </w:divBdr>
    </w:div>
    <w:div w:id="752240551">
      <w:bodyDiv w:val="1"/>
      <w:marLeft w:val="0"/>
      <w:marRight w:val="0"/>
      <w:marTop w:val="0"/>
      <w:marBottom w:val="0"/>
      <w:divBdr>
        <w:top w:val="none" w:sz="0" w:space="0" w:color="auto"/>
        <w:left w:val="none" w:sz="0" w:space="0" w:color="auto"/>
        <w:bottom w:val="none" w:sz="0" w:space="0" w:color="auto"/>
        <w:right w:val="none" w:sz="0" w:space="0" w:color="auto"/>
      </w:divBdr>
    </w:div>
    <w:div w:id="759176835">
      <w:bodyDiv w:val="1"/>
      <w:marLeft w:val="0"/>
      <w:marRight w:val="0"/>
      <w:marTop w:val="0"/>
      <w:marBottom w:val="0"/>
      <w:divBdr>
        <w:top w:val="none" w:sz="0" w:space="0" w:color="auto"/>
        <w:left w:val="none" w:sz="0" w:space="0" w:color="auto"/>
        <w:bottom w:val="none" w:sz="0" w:space="0" w:color="auto"/>
        <w:right w:val="none" w:sz="0" w:space="0" w:color="auto"/>
      </w:divBdr>
    </w:div>
    <w:div w:id="760880377">
      <w:bodyDiv w:val="1"/>
      <w:marLeft w:val="0"/>
      <w:marRight w:val="0"/>
      <w:marTop w:val="0"/>
      <w:marBottom w:val="0"/>
      <w:divBdr>
        <w:top w:val="none" w:sz="0" w:space="0" w:color="auto"/>
        <w:left w:val="none" w:sz="0" w:space="0" w:color="auto"/>
        <w:bottom w:val="none" w:sz="0" w:space="0" w:color="auto"/>
        <w:right w:val="none" w:sz="0" w:space="0" w:color="auto"/>
      </w:divBdr>
    </w:div>
    <w:div w:id="761992014">
      <w:bodyDiv w:val="1"/>
      <w:marLeft w:val="0"/>
      <w:marRight w:val="0"/>
      <w:marTop w:val="0"/>
      <w:marBottom w:val="0"/>
      <w:divBdr>
        <w:top w:val="none" w:sz="0" w:space="0" w:color="auto"/>
        <w:left w:val="none" w:sz="0" w:space="0" w:color="auto"/>
        <w:bottom w:val="none" w:sz="0" w:space="0" w:color="auto"/>
        <w:right w:val="none" w:sz="0" w:space="0" w:color="auto"/>
      </w:divBdr>
    </w:div>
    <w:div w:id="765154662">
      <w:bodyDiv w:val="1"/>
      <w:marLeft w:val="0"/>
      <w:marRight w:val="0"/>
      <w:marTop w:val="0"/>
      <w:marBottom w:val="0"/>
      <w:divBdr>
        <w:top w:val="none" w:sz="0" w:space="0" w:color="auto"/>
        <w:left w:val="none" w:sz="0" w:space="0" w:color="auto"/>
        <w:bottom w:val="none" w:sz="0" w:space="0" w:color="auto"/>
        <w:right w:val="none" w:sz="0" w:space="0" w:color="auto"/>
      </w:divBdr>
    </w:div>
    <w:div w:id="766270822">
      <w:bodyDiv w:val="1"/>
      <w:marLeft w:val="0"/>
      <w:marRight w:val="0"/>
      <w:marTop w:val="0"/>
      <w:marBottom w:val="0"/>
      <w:divBdr>
        <w:top w:val="none" w:sz="0" w:space="0" w:color="auto"/>
        <w:left w:val="none" w:sz="0" w:space="0" w:color="auto"/>
        <w:bottom w:val="none" w:sz="0" w:space="0" w:color="auto"/>
        <w:right w:val="none" w:sz="0" w:space="0" w:color="auto"/>
      </w:divBdr>
    </w:div>
    <w:div w:id="766538366">
      <w:bodyDiv w:val="1"/>
      <w:marLeft w:val="0"/>
      <w:marRight w:val="0"/>
      <w:marTop w:val="0"/>
      <w:marBottom w:val="0"/>
      <w:divBdr>
        <w:top w:val="none" w:sz="0" w:space="0" w:color="auto"/>
        <w:left w:val="none" w:sz="0" w:space="0" w:color="auto"/>
        <w:bottom w:val="none" w:sz="0" w:space="0" w:color="auto"/>
        <w:right w:val="none" w:sz="0" w:space="0" w:color="auto"/>
      </w:divBdr>
    </w:div>
    <w:div w:id="770930463">
      <w:bodyDiv w:val="1"/>
      <w:marLeft w:val="0"/>
      <w:marRight w:val="0"/>
      <w:marTop w:val="0"/>
      <w:marBottom w:val="0"/>
      <w:divBdr>
        <w:top w:val="none" w:sz="0" w:space="0" w:color="auto"/>
        <w:left w:val="none" w:sz="0" w:space="0" w:color="auto"/>
        <w:bottom w:val="none" w:sz="0" w:space="0" w:color="auto"/>
        <w:right w:val="none" w:sz="0" w:space="0" w:color="auto"/>
      </w:divBdr>
    </w:div>
    <w:div w:id="771361522">
      <w:bodyDiv w:val="1"/>
      <w:marLeft w:val="0"/>
      <w:marRight w:val="0"/>
      <w:marTop w:val="0"/>
      <w:marBottom w:val="0"/>
      <w:divBdr>
        <w:top w:val="none" w:sz="0" w:space="0" w:color="auto"/>
        <w:left w:val="none" w:sz="0" w:space="0" w:color="auto"/>
        <w:bottom w:val="none" w:sz="0" w:space="0" w:color="auto"/>
        <w:right w:val="none" w:sz="0" w:space="0" w:color="auto"/>
      </w:divBdr>
    </w:div>
    <w:div w:id="771899823">
      <w:bodyDiv w:val="1"/>
      <w:marLeft w:val="0"/>
      <w:marRight w:val="0"/>
      <w:marTop w:val="0"/>
      <w:marBottom w:val="0"/>
      <w:divBdr>
        <w:top w:val="none" w:sz="0" w:space="0" w:color="auto"/>
        <w:left w:val="none" w:sz="0" w:space="0" w:color="auto"/>
        <w:bottom w:val="none" w:sz="0" w:space="0" w:color="auto"/>
        <w:right w:val="none" w:sz="0" w:space="0" w:color="auto"/>
      </w:divBdr>
    </w:div>
    <w:div w:id="772167043">
      <w:bodyDiv w:val="1"/>
      <w:marLeft w:val="0"/>
      <w:marRight w:val="0"/>
      <w:marTop w:val="0"/>
      <w:marBottom w:val="0"/>
      <w:divBdr>
        <w:top w:val="none" w:sz="0" w:space="0" w:color="auto"/>
        <w:left w:val="none" w:sz="0" w:space="0" w:color="auto"/>
        <w:bottom w:val="none" w:sz="0" w:space="0" w:color="auto"/>
        <w:right w:val="none" w:sz="0" w:space="0" w:color="auto"/>
      </w:divBdr>
    </w:div>
    <w:div w:id="772239596">
      <w:bodyDiv w:val="1"/>
      <w:marLeft w:val="0"/>
      <w:marRight w:val="0"/>
      <w:marTop w:val="0"/>
      <w:marBottom w:val="0"/>
      <w:divBdr>
        <w:top w:val="none" w:sz="0" w:space="0" w:color="auto"/>
        <w:left w:val="none" w:sz="0" w:space="0" w:color="auto"/>
        <w:bottom w:val="none" w:sz="0" w:space="0" w:color="auto"/>
        <w:right w:val="none" w:sz="0" w:space="0" w:color="auto"/>
      </w:divBdr>
    </w:div>
    <w:div w:id="773012291">
      <w:bodyDiv w:val="1"/>
      <w:marLeft w:val="0"/>
      <w:marRight w:val="0"/>
      <w:marTop w:val="0"/>
      <w:marBottom w:val="0"/>
      <w:divBdr>
        <w:top w:val="none" w:sz="0" w:space="0" w:color="auto"/>
        <w:left w:val="none" w:sz="0" w:space="0" w:color="auto"/>
        <w:bottom w:val="none" w:sz="0" w:space="0" w:color="auto"/>
        <w:right w:val="none" w:sz="0" w:space="0" w:color="auto"/>
      </w:divBdr>
    </w:div>
    <w:div w:id="781613611">
      <w:bodyDiv w:val="1"/>
      <w:marLeft w:val="0"/>
      <w:marRight w:val="0"/>
      <w:marTop w:val="0"/>
      <w:marBottom w:val="0"/>
      <w:divBdr>
        <w:top w:val="none" w:sz="0" w:space="0" w:color="auto"/>
        <w:left w:val="none" w:sz="0" w:space="0" w:color="auto"/>
        <w:bottom w:val="none" w:sz="0" w:space="0" w:color="auto"/>
        <w:right w:val="none" w:sz="0" w:space="0" w:color="auto"/>
      </w:divBdr>
    </w:div>
    <w:div w:id="781802133">
      <w:bodyDiv w:val="1"/>
      <w:marLeft w:val="0"/>
      <w:marRight w:val="0"/>
      <w:marTop w:val="0"/>
      <w:marBottom w:val="0"/>
      <w:divBdr>
        <w:top w:val="none" w:sz="0" w:space="0" w:color="auto"/>
        <w:left w:val="none" w:sz="0" w:space="0" w:color="auto"/>
        <w:bottom w:val="none" w:sz="0" w:space="0" w:color="auto"/>
        <w:right w:val="none" w:sz="0" w:space="0" w:color="auto"/>
      </w:divBdr>
    </w:div>
    <w:div w:id="782379523">
      <w:bodyDiv w:val="1"/>
      <w:marLeft w:val="0"/>
      <w:marRight w:val="0"/>
      <w:marTop w:val="0"/>
      <w:marBottom w:val="0"/>
      <w:divBdr>
        <w:top w:val="none" w:sz="0" w:space="0" w:color="auto"/>
        <w:left w:val="none" w:sz="0" w:space="0" w:color="auto"/>
        <w:bottom w:val="none" w:sz="0" w:space="0" w:color="auto"/>
        <w:right w:val="none" w:sz="0" w:space="0" w:color="auto"/>
      </w:divBdr>
    </w:div>
    <w:div w:id="783309646">
      <w:bodyDiv w:val="1"/>
      <w:marLeft w:val="0"/>
      <w:marRight w:val="0"/>
      <w:marTop w:val="0"/>
      <w:marBottom w:val="0"/>
      <w:divBdr>
        <w:top w:val="none" w:sz="0" w:space="0" w:color="auto"/>
        <w:left w:val="none" w:sz="0" w:space="0" w:color="auto"/>
        <w:bottom w:val="none" w:sz="0" w:space="0" w:color="auto"/>
        <w:right w:val="none" w:sz="0" w:space="0" w:color="auto"/>
      </w:divBdr>
    </w:div>
    <w:div w:id="785658405">
      <w:bodyDiv w:val="1"/>
      <w:marLeft w:val="0"/>
      <w:marRight w:val="0"/>
      <w:marTop w:val="0"/>
      <w:marBottom w:val="0"/>
      <w:divBdr>
        <w:top w:val="none" w:sz="0" w:space="0" w:color="auto"/>
        <w:left w:val="none" w:sz="0" w:space="0" w:color="auto"/>
        <w:bottom w:val="none" w:sz="0" w:space="0" w:color="auto"/>
        <w:right w:val="none" w:sz="0" w:space="0" w:color="auto"/>
      </w:divBdr>
    </w:div>
    <w:div w:id="788746129">
      <w:bodyDiv w:val="1"/>
      <w:marLeft w:val="0"/>
      <w:marRight w:val="0"/>
      <w:marTop w:val="0"/>
      <w:marBottom w:val="0"/>
      <w:divBdr>
        <w:top w:val="none" w:sz="0" w:space="0" w:color="auto"/>
        <w:left w:val="none" w:sz="0" w:space="0" w:color="auto"/>
        <w:bottom w:val="none" w:sz="0" w:space="0" w:color="auto"/>
        <w:right w:val="none" w:sz="0" w:space="0" w:color="auto"/>
      </w:divBdr>
    </w:div>
    <w:div w:id="789711231">
      <w:bodyDiv w:val="1"/>
      <w:marLeft w:val="0"/>
      <w:marRight w:val="0"/>
      <w:marTop w:val="0"/>
      <w:marBottom w:val="0"/>
      <w:divBdr>
        <w:top w:val="none" w:sz="0" w:space="0" w:color="auto"/>
        <w:left w:val="none" w:sz="0" w:space="0" w:color="auto"/>
        <w:bottom w:val="none" w:sz="0" w:space="0" w:color="auto"/>
        <w:right w:val="none" w:sz="0" w:space="0" w:color="auto"/>
      </w:divBdr>
    </w:div>
    <w:div w:id="789711841">
      <w:bodyDiv w:val="1"/>
      <w:marLeft w:val="0"/>
      <w:marRight w:val="0"/>
      <w:marTop w:val="0"/>
      <w:marBottom w:val="0"/>
      <w:divBdr>
        <w:top w:val="none" w:sz="0" w:space="0" w:color="auto"/>
        <w:left w:val="none" w:sz="0" w:space="0" w:color="auto"/>
        <w:bottom w:val="none" w:sz="0" w:space="0" w:color="auto"/>
        <w:right w:val="none" w:sz="0" w:space="0" w:color="auto"/>
      </w:divBdr>
    </w:div>
    <w:div w:id="789863966">
      <w:bodyDiv w:val="1"/>
      <w:marLeft w:val="0"/>
      <w:marRight w:val="0"/>
      <w:marTop w:val="0"/>
      <w:marBottom w:val="0"/>
      <w:divBdr>
        <w:top w:val="none" w:sz="0" w:space="0" w:color="auto"/>
        <w:left w:val="none" w:sz="0" w:space="0" w:color="auto"/>
        <w:bottom w:val="none" w:sz="0" w:space="0" w:color="auto"/>
        <w:right w:val="none" w:sz="0" w:space="0" w:color="auto"/>
      </w:divBdr>
    </w:div>
    <w:div w:id="790592146">
      <w:bodyDiv w:val="1"/>
      <w:marLeft w:val="0"/>
      <w:marRight w:val="0"/>
      <w:marTop w:val="0"/>
      <w:marBottom w:val="0"/>
      <w:divBdr>
        <w:top w:val="none" w:sz="0" w:space="0" w:color="auto"/>
        <w:left w:val="none" w:sz="0" w:space="0" w:color="auto"/>
        <w:bottom w:val="none" w:sz="0" w:space="0" w:color="auto"/>
        <w:right w:val="none" w:sz="0" w:space="0" w:color="auto"/>
      </w:divBdr>
    </w:div>
    <w:div w:id="790980376">
      <w:bodyDiv w:val="1"/>
      <w:marLeft w:val="0"/>
      <w:marRight w:val="0"/>
      <w:marTop w:val="0"/>
      <w:marBottom w:val="0"/>
      <w:divBdr>
        <w:top w:val="none" w:sz="0" w:space="0" w:color="auto"/>
        <w:left w:val="none" w:sz="0" w:space="0" w:color="auto"/>
        <w:bottom w:val="none" w:sz="0" w:space="0" w:color="auto"/>
        <w:right w:val="none" w:sz="0" w:space="0" w:color="auto"/>
      </w:divBdr>
    </w:div>
    <w:div w:id="792863761">
      <w:bodyDiv w:val="1"/>
      <w:marLeft w:val="0"/>
      <w:marRight w:val="0"/>
      <w:marTop w:val="0"/>
      <w:marBottom w:val="0"/>
      <w:divBdr>
        <w:top w:val="none" w:sz="0" w:space="0" w:color="auto"/>
        <w:left w:val="none" w:sz="0" w:space="0" w:color="auto"/>
        <w:bottom w:val="none" w:sz="0" w:space="0" w:color="auto"/>
        <w:right w:val="none" w:sz="0" w:space="0" w:color="auto"/>
      </w:divBdr>
    </w:div>
    <w:div w:id="793522857">
      <w:bodyDiv w:val="1"/>
      <w:marLeft w:val="0"/>
      <w:marRight w:val="0"/>
      <w:marTop w:val="0"/>
      <w:marBottom w:val="0"/>
      <w:divBdr>
        <w:top w:val="none" w:sz="0" w:space="0" w:color="auto"/>
        <w:left w:val="none" w:sz="0" w:space="0" w:color="auto"/>
        <w:bottom w:val="none" w:sz="0" w:space="0" w:color="auto"/>
        <w:right w:val="none" w:sz="0" w:space="0" w:color="auto"/>
      </w:divBdr>
    </w:div>
    <w:div w:id="794525117">
      <w:bodyDiv w:val="1"/>
      <w:marLeft w:val="0"/>
      <w:marRight w:val="0"/>
      <w:marTop w:val="0"/>
      <w:marBottom w:val="0"/>
      <w:divBdr>
        <w:top w:val="none" w:sz="0" w:space="0" w:color="auto"/>
        <w:left w:val="none" w:sz="0" w:space="0" w:color="auto"/>
        <w:bottom w:val="none" w:sz="0" w:space="0" w:color="auto"/>
        <w:right w:val="none" w:sz="0" w:space="0" w:color="auto"/>
      </w:divBdr>
    </w:div>
    <w:div w:id="795180607">
      <w:bodyDiv w:val="1"/>
      <w:marLeft w:val="0"/>
      <w:marRight w:val="0"/>
      <w:marTop w:val="0"/>
      <w:marBottom w:val="0"/>
      <w:divBdr>
        <w:top w:val="none" w:sz="0" w:space="0" w:color="auto"/>
        <w:left w:val="none" w:sz="0" w:space="0" w:color="auto"/>
        <w:bottom w:val="none" w:sz="0" w:space="0" w:color="auto"/>
        <w:right w:val="none" w:sz="0" w:space="0" w:color="auto"/>
      </w:divBdr>
    </w:div>
    <w:div w:id="797454685">
      <w:bodyDiv w:val="1"/>
      <w:marLeft w:val="0"/>
      <w:marRight w:val="0"/>
      <w:marTop w:val="0"/>
      <w:marBottom w:val="0"/>
      <w:divBdr>
        <w:top w:val="none" w:sz="0" w:space="0" w:color="auto"/>
        <w:left w:val="none" w:sz="0" w:space="0" w:color="auto"/>
        <w:bottom w:val="none" w:sz="0" w:space="0" w:color="auto"/>
        <w:right w:val="none" w:sz="0" w:space="0" w:color="auto"/>
      </w:divBdr>
    </w:div>
    <w:div w:id="798914215">
      <w:bodyDiv w:val="1"/>
      <w:marLeft w:val="0"/>
      <w:marRight w:val="0"/>
      <w:marTop w:val="0"/>
      <w:marBottom w:val="0"/>
      <w:divBdr>
        <w:top w:val="none" w:sz="0" w:space="0" w:color="auto"/>
        <w:left w:val="none" w:sz="0" w:space="0" w:color="auto"/>
        <w:bottom w:val="none" w:sz="0" w:space="0" w:color="auto"/>
        <w:right w:val="none" w:sz="0" w:space="0" w:color="auto"/>
      </w:divBdr>
    </w:div>
    <w:div w:id="799420446">
      <w:bodyDiv w:val="1"/>
      <w:marLeft w:val="0"/>
      <w:marRight w:val="0"/>
      <w:marTop w:val="0"/>
      <w:marBottom w:val="0"/>
      <w:divBdr>
        <w:top w:val="none" w:sz="0" w:space="0" w:color="auto"/>
        <w:left w:val="none" w:sz="0" w:space="0" w:color="auto"/>
        <w:bottom w:val="none" w:sz="0" w:space="0" w:color="auto"/>
        <w:right w:val="none" w:sz="0" w:space="0" w:color="auto"/>
      </w:divBdr>
    </w:div>
    <w:div w:id="800613808">
      <w:bodyDiv w:val="1"/>
      <w:marLeft w:val="0"/>
      <w:marRight w:val="0"/>
      <w:marTop w:val="0"/>
      <w:marBottom w:val="0"/>
      <w:divBdr>
        <w:top w:val="none" w:sz="0" w:space="0" w:color="auto"/>
        <w:left w:val="none" w:sz="0" w:space="0" w:color="auto"/>
        <w:bottom w:val="none" w:sz="0" w:space="0" w:color="auto"/>
        <w:right w:val="none" w:sz="0" w:space="0" w:color="auto"/>
      </w:divBdr>
    </w:div>
    <w:div w:id="800615287">
      <w:bodyDiv w:val="1"/>
      <w:marLeft w:val="0"/>
      <w:marRight w:val="0"/>
      <w:marTop w:val="0"/>
      <w:marBottom w:val="0"/>
      <w:divBdr>
        <w:top w:val="none" w:sz="0" w:space="0" w:color="auto"/>
        <w:left w:val="none" w:sz="0" w:space="0" w:color="auto"/>
        <w:bottom w:val="none" w:sz="0" w:space="0" w:color="auto"/>
        <w:right w:val="none" w:sz="0" w:space="0" w:color="auto"/>
      </w:divBdr>
    </w:div>
    <w:div w:id="801340840">
      <w:bodyDiv w:val="1"/>
      <w:marLeft w:val="0"/>
      <w:marRight w:val="0"/>
      <w:marTop w:val="0"/>
      <w:marBottom w:val="0"/>
      <w:divBdr>
        <w:top w:val="none" w:sz="0" w:space="0" w:color="auto"/>
        <w:left w:val="none" w:sz="0" w:space="0" w:color="auto"/>
        <w:bottom w:val="none" w:sz="0" w:space="0" w:color="auto"/>
        <w:right w:val="none" w:sz="0" w:space="0" w:color="auto"/>
      </w:divBdr>
    </w:div>
    <w:div w:id="801924622">
      <w:bodyDiv w:val="1"/>
      <w:marLeft w:val="0"/>
      <w:marRight w:val="0"/>
      <w:marTop w:val="0"/>
      <w:marBottom w:val="0"/>
      <w:divBdr>
        <w:top w:val="none" w:sz="0" w:space="0" w:color="auto"/>
        <w:left w:val="none" w:sz="0" w:space="0" w:color="auto"/>
        <w:bottom w:val="none" w:sz="0" w:space="0" w:color="auto"/>
        <w:right w:val="none" w:sz="0" w:space="0" w:color="auto"/>
      </w:divBdr>
    </w:div>
    <w:div w:id="803042768">
      <w:bodyDiv w:val="1"/>
      <w:marLeft w:val="0"/>
      <w:marRight w:val="0"/>
      <w:marTop w:val="0"/>
      <w:marBottom w:val="0"/>
      <w:divBdr>
        <w:top w:val="none" w:sz="0" w:space="0" w:color="auto"/>
        <w:left w:val="none" w:sz="0" w:space="0" w:color="auto"/>
        <w:bottom w:val="none" w:sz="0" w:space="0" w:color="auto"/>
        <w:right w:val="none" w:sz="0" w:space="0" w:color="auto"/>
      </w:divBdr>
    </w:div>
    <w:div w:id="804002784">
      <w:bodyDiv w:val="1"/>
      <w:marLeft w:val="0"/>
      <w:marRight w:val="0"/>
      <w:marTop w:val="0"/>
      <w:marBottom w:val="0"/>
      <w:divBdr>
        <w:top w:val="none" w:sz="0" w:space="0" w:color="auto"/>
        <w:left w:val="none" w:sz="0" w:space="0" w:color="auto"/>
        <w:bottom w:val="none" w:sz="0" w:space="0" w:color="auto"/>
        <w:right w:val="none" w:sz="0" w:space="0" w:color="auto"/>
      </w:divBdr>
    </w:div>
    <w:div w:id="804931834">
      <w:bodyDiv w:val="1"/>
      <w:marLeft w:val="0"/>
      <w:marRight w:val="0"/>
      <w:marTop w:val="0"/>
      <w:marBottom w:val="0"/>
      <w:divBdr>
        <w:top w:val="none" w:sz="0" w:space="0" w:color="auto"/>
        <w:left w:val="none" w:sz="0" w:space="0" w:color="auto"/>
        <w:bottom w:val="none" w:sz="0" w:space="0" w:color="auto"/>
        <w:right w:val="none" w:sz="0" w:space="0" w:color="auto"/>
      </w:divBdr>
    </w:div>
    <w:div w:id="805586910">
      <w:bodyDiv w:val="1"/>
      <w:marLeft w:val="0"/>
      <w:marRight w:val="0"/>
      <w:marTop w:val="0"/>
      <w:marBottom w:val="0"/>
      <w:divBdr>
        <w:top w:val="none" w:sz="0" w:space="0" w:color="auto"/>
        <w:left w:val="none" w:sz="0" w:space="0" w:color="auto"/>
        <w:bottom w:val="none" w:sz="0" w:space="0" w:color="auto"/>
        <w:right w:val="none" w:sz="0" w:space="0" w:color="auto"/>
      </w:divBdr>
    </w:div>
    <w:div w:id="807430981">
      <w:bodyDiv w:val="1"/>
      <w:marLeft w:val="0"/>
      <w:marRight w:val="0"/>
      <w:marTop w:val="0"/>
      <w:marBottom w:val="0"/>
      <w:divBdr>
        <w:top w:val="none" w:sz="0" w:space="0" w:color="auto"/>
        <w:left w:val="none" w:sz="0" w:space="0" w:color="auto"/>
        <w:bottom w:val="none" w:sz="0" w:space="0" w:color="auto"/>
        <w:right w:val="none" w:sz="0" w:space="0" w:color="auto"/>
      </w:divBdr>
    </w:div>
    <w:div w:id="810099856">
      <w:bodyDiv w:val="1"/>
      <w:marLeft w:val="0"/>
      <w:marRight w:val="0"/>
      <w:marTop w:val="0"/>
      <w:marBottom w:val="0"/>
      <w:divBdr>
        <w:top w:val="none" w:sz="0" w:space="0" w:color="auto"/>
        <w:left w:val="none" w:sz="0" w:space="0" w:color="auto"/>
        <w:bottom w:val="none" w:sz="0" w:space="0" w:color="auto"/>
        <w:right w:val="none" w:sz="0" w:space="0" w:color="auto"/>
      </w:divBdr>
    </w:div>
    <w:div w:id="810709794">
      <w:bodyDiv w:val="1"/>
      <w:marLeft w:val="0"/>
      <w:marRight w:val="0"/>
      <w:marTop w:val="0"/>
      <w:marBottom w:val="0"/>
      <w:divBdr>
        <w:top w:val="none" w:sz="0" w:space="0" w:color="auto"/>
        <w:left w:val="none" w:sz="0" w:space="0" w:color="auto"/>
        <w:bottom w:val="none" w:sz="0" w:space="0" w:color="auto"/>
        <w:right w:val="none" w:sz="0" w:space="0" w:color="auto"/>
      </w:divBdr>
    </w:div>
    <w:div w:id="810906328">
      <w:bodyDiv w:val="1"/>
      <w:marLeft w:val="0"/>
      <w:marRight w:val="0"/>
      <w:marTop w:val="0"/>
      <w:marBottom w:val="0"/>
      <w:divBdr>
        <w:top w:val="none" w:sz="0" w:space="0" w:color="auto"/>
        <w:left w:val="none" w:sz="0" w:space="0" w:color="auto"/>
        <w:bottom w:val="none" w:sz="0" w:space="0" w:color="auto"/>
        <w:right w:val="none" w:sz="0" w:space="0" w:color="auto"/>
      </w:divBdr>
    </w:div>
    <w:div w:id="812990446">
      <w:bodyDiv w:val="1"/>
      <w:marLeft w:val="0"/>
      <w:marRight w:val="0"/>
      <w:marTop w:val="0"/>
      <w:marBottom w:val="0"/>
      <w:divBdr>
        <w:top w:val="none" w:sz="0" w:space="0" w:color="auto"/>
        <w:left w:val="none" w:sz="0" w:space="0" w:color="auto"/>
        <w:bottom w:val="none" w:sz="0" w:space="0" w:color="auto"/>
        <w:right w:val="none" w:sz="0" w:space="0" w:color="auto"/>
      </w:divBdr>
    </w:div>
    <w:div w:id="813179162">
      <w:bodyDiv w:val="1"/>
      <w:marLeft w:val="0"/>
      <w:marRight w:val="0"/>
      <w:marTop w:val="0"/>
      <w:marBottom w:val="0"/>
      <w:divBdr>
        <w:top w:val="none" w:sz="0" w:space="0" w:color="auto"/>
        <w:left w:val="none" w:sz="0" w:space="0" w:color="auto"/>
        <w:bottom w:val="none" w:sz="0" w:space="0" w:color="auto"/>
        <w:right w:val="none" w:sz="0" w:space="0" w:color="auto"/>
      </w:divBdr>
    </w:div>
    <w:div w:id="814220154">
      <w:bodyDiv w:val="1"/>
      <w:marLeft w:val="0"/>
      <w:marRight w:val="0"/>
      <w:marTop w:val="0"/>
      <w:marBottom w:val="0"/>
      <w:divBdr>
        <w:top w:val="none" w:sz="0" w:space="0" w:color="auto"/>
        <w:left w:val="none" w:sz="0" w:space="0" w:color="auto"/>
        <w:bottom w:val="none" w:sz="0" w:space="0" w:color="auto"/>
        <w:right w:val="none" w:sz="0" w:space="0" w:color="auto"/>
      </w:divBdr>
    </w:div>
    <w:div w:id="814684050">
      <w:bodyDiv w:val="1"/>
      <w:marLeft w:val="0"/>
      <w:marRight w:val="0"/>
      <w:marTop w:val="0"/>
      <w:marBottom w:val="0"/>
      <w:divBdr>
        <w:top w:val="none" w:sz="0" w:space="0" w:color="auto"/>
        <w:left w:val="none" w:sz="0" w:space="0" w:color="auto"/>
        <w:bottom w:val="none" w:sz="0" w:space="0" w:color="auto"/>
        <w:right w:val="none" w:sz="0" w:space="0" w:color="auto"/>
      </w:divBdr>
    </w:div>
    <w:div w:id="817846256">
      <w:bodyDiv w:val="1"/>
      <w:marLeft w:val="0"/>
      <w:marRight w:val="0"/>
      <w:marTop w:val="0"/>
      <w:marBottom w:val="0"/>
      <w:divBdr>
        <w:top w:val="none" w:sz="0" w:space="0" w:color="auto"/>
        <w:left w:val="none" w:sz="0" w:space="0" w:color="auto"/>
        <w:bottom w:val="none" w:sz="0" w:space="0" w:color="auto"/>
        <w:right w:val="none" w:sz="0" w:space="0" w:color="auto"/>
      </w:divBdr>
    </w:div>
    <w:div w:id="819156655">
      <w:bodyDiv w:val="1"/>
      <w:marLeft w:val="0"/>
      <w:marRight w:val="0"/>
      <w:marTop w:val="0"/>
      <w:marBottom w:val="0"/>
      <w:divBdr>
        <w:top w:val="none" w:sz="0" w:space="0" w:color="auto"/>
        <w:left w:val="none" w:sz="0" w:space="0" w:color="auto"/>
        <w:bottom w:val="none" w:sz="0" w:space="0" w:color="auto"/>
        <w:right w:val="none" w:sz="0" w:space="0" w:color="auto"/>
      </w:divBdr>
    </w:div>
    <w:div w:id="820535641">
      <w:bodyDiv w:val="1"/>
      <w:marLeft w:val="0"/>
      <w:marRight w:val="0"/>
      <w:marTop w:val="0"/>
      <w:marBottom w:val="0"/>
      <w:divBdr>
        <w:top w:val="none" w:sz="0" w:space="0" w:color="auto"/>
        <w:left w:val="none" w:sz="0" w:space="0" w:color="auto"/>
        <w:bottom w:val="none" w:sz="0" w:space="0" w:color="auto"/>
        <w:right w:val="none" w:sz="0" w:space="0" w:color="auto"/>
      </w:divBdr>
    </w:div>
    <w:div w:id="822233195">
      <w:bodyDiv w:val="1"/>
      <w:marLeft w:val="0"/>
      <w:marRight w:val="0"/>
      <w:marTop w:val="0"/>
      <w:marBottom w:val="0"/>
      <w:divBdr>
        <w:top w:val="none" w:sz="0" w:space="0" w:color="auto"/>
        <w:left w:val="none" w:sz="0" w:space="0" w:color="auto"/>
        <w:bottom w:val="none" w:sz="0" w:space="0" w:color="auto"/>
        <w:right w:val="none" w:sz="0" w:space="0" w:color="auto"/>
      </w:divBdr>
    </w:div>
    <w:div w:id="823931795">
      <w:bodyDiv w:val="1"/>
      <w:marLeft w:val="0"/>
      <w:marRight w:val="0"/>
      <w:marTop w:val="0"/>
      <w:marBottom w:val="0"/>
      <w:divBdr>
        <w:top w:val="none" w:sz="0" w:space="0" w:color="auto"/>
        <w:left w:val="none" w:sz="0" w:space="0" w:color="auto"/>
        <w:bottom w:val="none" w:sz="0" w:space="0" w:color="auto"/>
        <w:right w:val="none" w:sz="0" w:space="0" w:color="auto"/>
      </w:divBdr>
    </w:div>
    <w:div w:id="825324123">
      <w:bodyDiv w:val="1"/>
      <w:marLeft w:val="0"/>
      <w:marRight w:val="0"/>
      <w:marTop w:val="0"/>
      <w:marBottom w:val="0"/>
      <w:divBdr>
        <w:top w:val="none" w:sz="0" w:space="0" w:color="auto"/>
        <w:left w:val="none" w:sz="0" w:space="0" w:color="auto"/>
        <w:bottom w:val="none" w:sz="0" w:space="0" w:color="auto"/>
        <w:right w:val="none" w:sz="0" w:space="0" w:color="auto"/>
      </w:divBdr>
    </w:div>
    <w:div w:id="825708888">
      <w:bodyDiv w:val="1"/>
      <w:marLeft w:val="0"/>
      <w:marRight w:val="0"/>
      <w:marTop w:val="0"/>
      <w:marBottom w:val="0"/>
      <w:divBdr>
        <w:top w:val="none" w:sz="0" w:space="0" w:color="auto"/>
        <w:left w:val="none" w:sz="0" w:space="0" w:color="auto"/>
        <w:bottom w:val="none" w:sz="0" w:space="0" w:color="auto"/>
        <w:right w:val="none" w:sz="0" w:space="0" w:color="auto"/>
      </w:divBdr>
    </w:div>
    <w:div w:id="827130571">
      <w:bodyDiv w:val="1"/>
      <w:marLeft w:val="0"/>
      <w:marRight w:val="0"/>
      <w:marTop w:val="0"/>
      <w:marBottom w:val="0"/>
      <w:divBdr>
        <w:top w:val="none" w:sz="0" w:space="0" w:color="auto"/>
        <w:left w:val="none" w:sz="0" w:space="0" w:color="auto"/>
        <w:bottom w:val="none" w:sz="0" w:space="0" w:color="auto"/>
        <w:right w:val="none" w:sz="0" w:space="0" w:color="auto"/>
      </w:divBdr>
    </w:div>
    <w:div w:id="827213974">
      <w:bodyDiv w:val="1"/>
      <w:marLeft w:val="0"/>
      <w:marRight w:val="0"/>
      <w:marTop w:val="0"/>
      <w:marBottom w:val="0"/>
      <w:divBdr>
        <w:top w:val="none" w:sz="0" w:space="0" w:color="auto"/>
        <w:left w:val="none" w:sz="0" w:space="0" w:color="auto"/>
        <w:bottom w:val="none" w:sz="0" w:space="0" w:color="auto"/>
        <w:right w:val="none" w:sz="0" w:space="0" w:color="auto"/>
      </w:divBdr>
    </w:div>
    <w:div w:id="828710894">
      <w:bodyDiv w:val="1"/>
      <w:marLeft w:val="0"/>
      <w:marRight w:val="0"/>
      <w:marTop w:val="0"/>
      <w:marBottom w:val="0"/>
      <w:divBdr>
        <w:top w:val="none" w:sz="0" w:space="0" w:color="auto"/>
        <w:left w:val="none" w:sz="0" w:space="0" w:color="auto"/>
        <w:bottom w:val="none" w:sz="0" w:space="0" w:color="auto"/>
        <w:right w:val="none" w:sz="0" w:space="0" w:color="auto"/>
      </w:divBdr>
    </w:div>
    <w:div w:id="828979155">
      <w:bodyDiv w:val="1"/>
      <w:marLeft w:val="0"/>
      <w:marRight w:val="0"/>
      <w:marTop w:val="0"/>
      <w:marBottom w:val="0"/>
      <w:divBdr>
        <w:top w:val="none" w:sz="0" w:space="0" w:color="auto"/>
        <w:left w:val="none" w:sz="0" w:space="0" w:color="auto"/>
        <w:bottom w:val="none" w:sz="0" w:space="0" w:color="auto"/>
        <w:right w:val="none" w:sz="0" w:space="0" w:color="auto"/>
      </w:divBdr>
    </w:div>
    <w:div w:id="830679786">
      <w:bodyDiv w:val="1"/>
      <w:marLeft w:val="0"/>
      <w:marRight w:val="0"/>
      <w:marTop w:val="0"/>
      <w:marBottom w:val="0"/>
      <w:divBdr>
        <w:top w:val="none" w:sz="0" w:space="0" w:color="auto"/>
        <w:left w:val="none" w:sz="0" w:space="0" w:color="auto"/>
        <w:bottom w:val="none" w:sz="0" w:space="0" w:color="auto"/>
        <w:right w:val="none" w:sz="0" w:space="0" w:color="auto"/>
      </w:divBdr>
    </w:div>
    <w:div w:id="831722633">
      <w:bodyDiv w:val="1"/>
      <w:marLeft w:val="0"/>
      <w:marRight w:val="0"/>
      <w:marTop w:val="0"/>
      <w:marBottom w:val="0"/>
      <w:divBdr>
        <w:top w:val="none" w:sz="0" w:space="0" w:color="auto"/>
        <w:left w:val="none" w:sz="0" w:space="0" w:color="auto"/>
        <w:bottom w:val="none" w:sz="0" w:space="0" w:color="auto"/>
        <w:right w:val="none" w:sz="0" w:space="0" w:color="auto"/>
      </w:divBdr>
    </w:div>
    <w:div w:id="832916862">
      <w:bodyDiv w:val="1"/>
      <w:marLeft w:val="0"/>
      <w:marRight w:val="0"/>
      <w:marTop w:val="0"/>
      <w:marBottom w:val="0"/>
      <w:divBdr>
        <w:top w:val="none" w:sz="0" w:space="0" w:color="auto"/>
        <w:left w:val="none" w:sz="0" w:space="0" w:color="auto"/>
        <w:bottom w:val="none" w:sz="0" w:space="0" w:color="auto"/>
        <w:right w:val="none" w:sz="0" w:space="0" w:color="auto"/>
      </w:divBdr>
    </w:div>
    <w:div w:id="834340416">
      <w:bodyDiv w:val="1"/>
      <w:marLeft w:val="0"/>
      <w:marRight w:val="0"/>
      <w:marTop w:val="0"/>
      <w:marBottom w:val="0"/>
      <w:divBdr>
        <w:top w:val="none" w:sz="0" w:space="0" w:color="auto"/>
        <w:left w:val="none" w:sz="0" w:space="0" w:color="auto"/>
        <w:bottom w:val="none" w:sz="0" w:space="0" w:color="auto"/>
        <w:right w:val="none" w:sz="0" w:space="0" w:color="auto"/>
      </w:divBdr>
    </w:div>
    <w:div w:id="834494082">
      <w:bodyDiv w:val="1"/>
      <w:marLeft w:val="0"/>
      <w:marRight w:val="0"/>
      <w:marTop w:val="0"/>
      <w:marBottom w:val="0"/>
      <w:divBdr>
        <w:top w:val="none" w:sz="0" w:space="0" w:color="auto"/>
        <w:left w:val="none" w:sz="0" w:space="0" w:color="auto"/>
        <w:bottom w:val="none" w:sz="0" w:space="0" w:color="auto"/>
        <w:right w:val="none" w:sz="0" w:space="0" w:color="auto"/>
      </w:divBdr>
    </w:div>
    <w:div w:id="835414083">
      <w:bodyDiv w:val="1"/>
      <w:marLeft w:val="0"/>
      <w:marRight w:val="0"/>
      <w:marTop w:val="0"/>
      <w:marBottom w:val="0"/>
      <w:divBdr>
        <w:top w:val="none" w:sz="0" w:space="0" w:color="auto"/>
        <w:left w:val="none" w:sz="0" w:space="0" w:color="auto"/>
        <w:bottom w:val="none" w:sz="0" w:space="0" w:color="auto"/>
        <w:right w:val="none" w:sz="0" w:space="0" w:color="auto"/>
      </w:divBdr>
    </w:div>
    <w:div w:id="835800230">
      <w:bodyDiv w:val="1"/>
      <w:marLeft w:val="0"/>
      <w:marRight w:val="0"/>
      <w:marTop w:val="0"/>
      <w:marBottom w:val="0"/>
      <w:divBdr>
        <w:top w:val="none" w:sz="0" w:space="0" w:color="auto"/>
        <w:left w:val="none" w:sz="0" w:space="0" w:color="auto"/>
        <w:bottom w:val="none" w:sz="0" w:space="0" w:color="auto"/>
        <w:right w:val="none" w:sz="0" w:space="0" w:color="auto"/>
      </w:divBdr>
    </w:div>
    <w:div w:id="837694443">
      <w:bodyDiv w:val="1"/>
      <w:marLeft w:val="0"/>
      <w:marRight w:val="0"/>
      <w:marTop w:val="0"/>
      <w:marBottom w:val="0"/>
      <w:divBdr>
        <w:top w:val="none" w:sz="0" w:space="0" w:color="auto"/>
        <w:left w:val="none" w:sz="0" w:space="0" w:color="auto"/>
        <w:bottom w:val="none" w:sz="0" w:space="0" w:color="auto"/>
        <w:right w:val="none" w:sz="0" w:space="0" w:color="auto"/>
      </w:divBdr>
    </w:div>
    <w:div w:id="838543171">
      <w:bodyDiv w:val="1"/>
      <w:marLeft w:val="0"/>
      <w:marRight w:val="0"/>
      <w:marTop w:val="0"/>
      <w:marBottom w:val="0"/>
      <w:divBdr>
        <w:top w:val="none" w:sz="0" w:space="0" w:color="auto"/>
        <w:left w:val="none" w:sz="0" w:space="0" w:color="auto"/>
        <w:bottom w:val="none" w:sz="0" w:space="0" w:color="auto"/>
        <w:right w:val="none" w:sz="0" w:space="0" w:color="auto"/>
      </w:divBdr>
    </w:div>
    <w:div w:id="839850629">
      <w:bodyDiv w:val="1"/>
      <w:marLeft w:val="0"/>
      <w:marRight w:val="0"/>
      <w:marTop w:val="0"/>
      <w:marBottom w:val="0"/>
      <w:divBdr>
        <w:top w:val="none" w:sz="0" w:space="0" w:color="auto"/>
        <w:left w:val="none" w:sz="0" w:space="0" w:color="auto"/>
        <w:bottom w:val="none" w:sz="0" w:space="0" w:color="auto"/>
        <w:right w:val="none" w:sz="0" w:space="0" w:color="auto"/>
      </w:divBdr>
    </w:div>
    <w:div w:id="841578756">
      <w:bodyDiv w:val="1"/>
      <w:marLeft w:val="0"/>
      <w:marRight w:val="0"/>
      <w:marTop w:val="0"/>
      <w:marBottom w:val="0"/>
      <w:divBdr>
        <w:top w:val="none" w:sz="0" w:space="0" w:color="auto"/>
        <w:left w:val="none" w:sz="0" w:space="0" w:color="auto"/>
        <w:bottom w:val="none" w:sz="0" w:space="0" w:color="auto"/>
        <w:right w:val="none" w:sz="0" w:space="0" w:color="auto"/>
      </w:divBdr>
    </w:div>
    <w:div w:id="841891448">
      <w:bodyDiv w:val="1"/>
      <w:marLeft w:val="0"/>
      <w:marRight w:val="0"/>
      <w:marTop w:val="0"/>
      <w:marBottom w:val="0"/>
      <w:divBdr>
        <w:top w:val="none" w:sz="0" w:space="0" w:color="auto"/>
        <w:left w:val="none" w:sz="0" w:space="0" w:color="auto"/>
        <w:bottom w:val="none" w:sz="0" w:space="0" w:color="auto"/>
        <w:right w:val="none" w:sz="0" w:space="0" w:color="auto"/>
      </w:divBdr>
    </w:div>
    <w:div w:id="843084085">
      <w:bodyDiv w:val="1"/>
      <w:marLeft w:val="0"/>
      <w:marRight w:val="0"/>
      <w:marTop w:val="0"/>
      <w:marBottom w:val="0"/>
      <w:divBdr>
        <w:top w:val="none" w:sz="0" w:space="0" w:color="auto"/>
        <w:left w:val="none" w:sz="0" w:space="0" w:color="auto"/>
        <w:bottom w:val="none" w:sz="0" w:space="0" w:color="auto"/>
        <w:right w:val="none" w:sz="0" w:space="0" w:color="auto"/>
      </w:divBdr>
    </w:div>
    <w:div w:id="843203207">
      <w:bodyDiv w:val="1"/>
      <w:marLeft w:val="0"/>
      <w:marRight w:val="0"/>
      <w:marTop w:val="0"/>
      <w:marBottom w:val="0"/>
      <w:divBdr>
        <w:top w:val="none" w:sz="0" w:space="0" w:color="auto"/>
        <w:left w:val="none" w:sz="0" w:space="0" w:color="auto"/>
        <w:bottom w:val="none" w:sz="0" w:space="0" w:color="auto"/>
        <w:right w:val="none" w:sz="0" w:space="0" w:color="auto"/>
      </w:divBdr>
    </w:div>
    <w:div w:id="844128538">
      <w:bodyDiv w:val="1"/>
      <w:marLeft w:val="0"/>
      <w:marRight w:val="0"/>
      <w:marTop w:val="0"/>
      <w:marBottom w:val="0"/>
      <w:divBdr>
        <w:top w:val="none" w:sz="0" w:space="0" w:color="auto"/>
        <w:left w:val="none" w:sz="0" w:space="0" w:color="auto"/>
        <w:bottom w:val="none" w:sz="0" w:space="0" w:color="auto"/>
        <w:right w:val="none" w:sz="0" w:space="0" w:color="auto"/>
      </w:divBdr>
    </w:div>
    <w:div w:id="844367248">
      <w:bodyDiv w:val="1"/>
      <w:marLeft w:val="0"/>
      <w:marRight w:val="0"/>
      <w:marTop w:val="0"/>
      <w:marBottom w:val="0"/>
      <w:divBdr>
        <w:top w:val="none" w:sz="0" w:space="0" w:color="auto"/>
        <w:left w:val="none" w:sz="0" w:space="0" w:color="auto"/>
        <w:bottom w:val="none" w:sz="0" w:space="0" w:color="auto"/>
        <w:right w:val="none" w:sz="0" w:space="0" w:color="auto"/>
      </w:divBdr>
    </w:div>
    <w:div w:id="844704799">
      <w:bodyDiv w:val="1"/>
      <w:marLeft w:val="0"/>
      <w:marRight w:val="0"/>
      <w:marTop w:val="0"/>
      <w:marBottom w:val="0"/>
      <w:divBdr>
        <w:top w:val="none" w:sz="0" w:space="0" w:color="auto"/>
        <w:left w:val="none" w:sz="0" w:space="0" w:color="auto"/>
        <w:bottom w:val="none" w:sz="0" w:space="0" w:color="auto"/>
        <w:right w:val="none" w:sz="0" w:space="0" w:color="auto"/>
      </w:divBdr>
    </w:div>
    <w:div w:id="844977559">
      <w:bodyDiv w:val="1"/>
      <w:marLeft w:val="0"/>
      <w:marRight w:val="0"/>
      <w:marTop w:val="0"/>
      <w:marBottom w:val="0"/>
      <w:divBdr>
        <w:top w:val="none" w:sz="0" w:space="0" w:color="auto"/>
        <w:left w:val="none" w:sz="0" w:space="0" w:color="auto"/>
        <w:bottom w:val="none" w:sz="0" w:space="0" w:color="auto"/>
        <w:right w:val="none" w:sz="0" w:space="0" w:color="auto"/>
      </w:divBdr>
    </w:div>
    <w:div w:id="846947331">
      <w:bodyDiv w:val="1"/>
      <w:marLeft w:val="0"/>
      <w:marRight w:val="0"/>
      <w:marTop w:val="0"/>
      <w:marBottom w:val="0"/>
      <w:divBdr>
        <w:top w:val="none" w:sz="0" w:space="0" w:color="auto"/>
        <w:left w:val="none" w:sz="0" w:space="0" w:color="auto"/>
        <w:bottom w:val="none" w:sz="0" w:space="0" w:color="auto"/>
        <w:right w:val="none" w:sz="0" w:space="0" w:color="auto"/>
      </w:divBdr>
    </w:div>
    <w:div w:id="847595787">
      <w:bodyDiv w:val="1"/>
      <w:marLeft w:val="0"/>
      <w:marRight w:val="0"/>
      <w:marTop w:val="0"/>
      <w:marBottom w:val="0"/>
      <w:divBdr>
        <w:top w:val="none" w:sz="0" w:space="0" w:color="auto"/>
        <w:left w:val="none" w:sz="0" w:space="0" w:color="auto"/>
        <w:bottom w:val="none" w:sz="0" w:space="0" w:color="auto"/>
        <w:right w:val="none" w:sz="0" w:space="0" w:color="auto"/>
      </w:divBdr>
    </w:div>
    <w:div w:id="847870285">
      <w:bodyDiv w:val="1"/>
      <w:marLeft w:val="0"/>
      <w:marRight w:val="0"/>
      <w:marTop w:val="0"/>
      <w:marBottom w:val="0"/>
      <w:divBdr>
        <w:top w:val="none" w:sz="0" w:space="0" w:color="auto"/>
        <w:left w:val="none" w:sz="0" w:space="0" w:color="auto"/>
        <w:bottom w:val="none" w:sz="0" w:space="0" w:color="auto"/>
        <w:right w:val="none" w:sz="0" w:space="0" w:color="auto"/>
      </w:divBdr>
    </w:div>
    <w:div w:id="848568784">
      <w:bodyDiv w:val="1"/>
      <w:marLeft w:val="0"/>
      <w:marRight w:val="0"/>
      <w:marTop w:val="0"/>
      <w:marBottom w:val="0"/>
      <w:divBdr>
        <w:top w:val="none" w:sz="0" w:space="0" w:color="auto"/>
        <w:left w:val="none" w:sz="0" w:space="0" w:color="auto"/>
        <w:bottom w:val="none" w:sz="0" w:space="0" w:color="auto"/>
        <w:right w:val="none" w:sz="0" w:space="0" w:color="auto"/>
      </w:divBdr>
    </w:div>
    <w:div w:id="848641418">
      <w:bodyDiv w:val="1"/>
      <w:marLeft w:val="0"/>
      <w:marRight w:val="0"/>
      <w:marTop w:val="0"/>
      <w:marBottom w:val="0"/>
      <w:divBdr>
        <w:top w:val="none" w:sz="0" w:space="0" w:color="auto"/>
        <w:left w:val="none" w:sz="0" w:space="0" w:color="auto"/>
        <w:bottom w:val="none" w:sz="0" w:space="0" w:color="auto"/>
        <w:right w:val="none" w:sz="0" w:space="0" w:color="auto"/>
      </w:divBdr>
    </w:div>
    <w:div w:id="849031078">
      <w:bodyDiv w:val="1"/>
      <w:marLeft w:val="0"/>
      <w:marRight w:val="0"/>
      <w:marTop w:val="0"/>
      <w:marBottom w:val="0"/>
      <w:divBdr>
        <w:top w:val="none" w:sz="0" w:space="0" w:color="auto"/>
        <w:left w:val="none" w:sz="0" w:space="0" w:color="auto"/>
        <w:bottom w:val="none" w:sz="0" w:space="0" w:color="auto"/>
        <w:right w:val="none" w:sz="0" w:space="0" w:color="auto"/>
      </w:divBdr>
    </w:div>
    <w:div w:id="849299306">
      <w:bodyDiv w:val="1"/>
      <w:marLeft w:val="0"/>
      <w:marRight w:val="0"/>
      <w:marTop w:val="0"/>
      <w:marBottom w:val="0"/>
      <w:divBdr>
        <w:top w:val="none" w:sz="0" w:space="0" w:color="auto"/>
        <w:left w:val="none" w:sz="0" w:space="0" w:color="auto"/>
        <w:bottom w:val="none" w:sz="0" w:space="0" w:color="auto"/>
        <w:right w:val="none" w:sz="0" w:space="0" w:color="auto"/>
      </w:divBdr>
    </w:div>
    <w:div w:id="850680046">
      <w:bodyDiv w:val="1"/>
      <w:marLeft w:val="0"/>
      <w:marRight w:val="0"/>
      <w:marTop w:val="0"/>
      <w:marBottom w:val="0"/>
      <w:divBdr>
        <w:top w:val="none" w:sz="0" w:space="0" w:color="auto"/>
        <w:left w:val="none" w:sz="0" w:space="0" w:color="auto"/>
        <w:bottom w:val="none" w:sz="0" w:space="0" w:color="auto"/>
        <w:right w:val="none" w:sz="0" w:space="0" w:color="auto"/>
      </w:divBdr>
    </w:div>
    <w:div w:id="851071792">
      <w:bodyDiv w:val="1"/>
      <w:marLeft w:val="0"/>
      <w:marRight w:val="0"/>
      <w:marTop w:val="0"/>
      <w:marBottom w:val="0"/>
      <w:divBdr>
        <w:top w:val="none" w:sz="0" w:space="0" w:color="auto"/>
        <w:left w:val="none" w:sz="0" w:space="0" w:color="auto"/>
        <w:bottom w:val="none" w:sz="0" w:space="0" w:color="auto"/>
        <w:right w:val="none" w:sz="0" w:space="0" w:color="auto"/>
      </w:divBdr>
    </w:div>
    <w:div w:id="851148299">
      <w:bodyDiv w:val="1"/>
      <w:marLeft w:val="0"/>
      <w:marRight w:val="0"/>
      <w:marTop w:val="0"/>
      <w:marBottom w:val="0"/>
      <w:divBdr>
        <w:top w:val="none" w:sz="0" w:space="0" w:color="auto"/>
        <w:left w:val="none" w:sz="0" w:space="0" w:color="auto"/>
        <w:bottom w:val="none" w:sz="0" w:space="0" w:color="auto"/>
        <w:right w:val="none" w:sz="0" w:space="0" w:color="auto"/>
      </w:divBdr>
    </w:div>
    <w:div w:id="851914445">
      <w:bodyDiv w:val="1"/>
      <w:marLeft w:val="0"/>
      <w:marRight w:val="0"/>
      <w:marTop w:val="0"/>
      <w:marBottom w:val="0"/>
      <w:divBdr>
        <w:top w:val="none" w:sz="0" w:space="0" w:color="auto"/>
        <w:left w:val="none" w:sz="0" w:space="0" w:color="auto"/>
        <w:bottom w:val="none" w:sz="0" w:space="0" w:color="auto"/>
        <w:right w:val="none" w:sz="0" w:space="0" w:color="auto"/>
      </w:divBdr>
    </w:div>
    <w:div w:id="855534098">
      <w:bodyDiv w:val="1"/>
      <w:marLeft w:val="0"/>
      <w:marRight w:val="0"/>
      <w:marTop w:val="0"/>
      <w:marBottom w:val="0"/>
      <w:divBdr>
        <w:top w:val="none" w:sz="0" w:space="0" w:color="auto"/>
        <w:left w:val="none" w:sz="0" w:space="0" w:color="auto"/>
        <w:bottom w:val="none" w:sz="0" w:space="0" w:color="auto"/>
        <w:right w:val="none" w:sz="0" w:space="0" w:color="auto"/>
      </w:divBdr>
    </w:div>
    <w:div w:id="855921353">
      <w:bodyDiv w:val="1"/>
      <w:marLeft w:val="0"/>
      <w:marRight w:val="0"/>
      <w:marTop w:val="0"/>
      <w:marBottom w:val="0"/>
      <w:divBdr>
        <w:top w:val="none" w:sz="0" w:space="0" w:color="auto"/>
        <w:left w:val="none" w:sz="0" w:space="0" w:color="auto"/>
        <w:bottom w:val="none" w:sz="0" w:space="0" w:color="auto"/>
        <w:right w:val="none" w:sz="0" w:space="0" w:color="auto"/>
      </w:divBdr>
    </w:div>
    <w:div w:id="856889906">
      <w:bodyDiv w:val="1"/>
      <w:marLeft w:val="0"/>
      <w:marRight w:val="0"/>
      <w:marTop w:val="0"/>
      <w:marBottom w:val="0"/>
      <w:divBdr>
        <w:top w:val="none" w:sz="0" w:space="0" w:color="auto"/>
        <w:left w:val="none" w:sz="0" w:space="0" w:color="auto"/>
        <w:bottom w:val="none" w:sz="0" w:space="0" w:color="auto"/>
        <w:right w:val="none" w:sz="0" w:space="0" w:color="auto"/>
      </w:divBdr>
    </w:div>
    <w:div w:id="859582697">
      <w:bodyDiv w:val="1"/>
      <w:marLeft w:val="0"/>
      <w:marRight w:val="0"/>
      <w:marTop w:val="0"/>
      <w:marBottom w:val="0"/>
      <w:divBdr>
        <w:top w:val="none" w:sz="0" w:space="0" w:color="auto"/>
        <w:left w:val="none" w:sz="0" w:space="0" w:color="auto"/>
        <w:bottom w:val="none" w:sz="0" w:space="0" w:color="auto"/>
        <w:right w:val="none" w:sz="0" w:space="0" w:color="auto"/>
      </w:divBdr>
    </w:div>
    <w:div w:id="861018894">
      <w:bodyDiv w:val="1"/>
      <w:marLeft w:val="0"/>
      <w:marRight w:val="0"/>
      <w:marTop w:val="0"/>
      <w:marBottom w:val="0"/>
      <w:divBdr>
        <w:top w:val="none" w:sz="0" w:space="0" w:color="auto"/>
        <w:left w:val="none" w:sz="0" w:space="0" w:color="auto"/>
        <w:bottom w:val="none" w:sz="0" w:space="0" w:color="auto"/>
        <w:right w:val="none" w:sz="0" w:space="0" w:color="auto"/>
      </w:divBdr>
    </w:div>
    <w:div w:id="863251601">
      <w:bodyDiv w:val="1"/>
      <w:marLeft w:val="0"/>
      <w:marRight w:val="0"/>
      <w:marTop w:val="0"/>
      <w:marBottom w:val="0"/>
      <w:divBdr>
        <w:top w:val="none" w:sz="0" w:space="0" w:color="auto"/>
        <w:left w:val="none" w:sz="0" w:space="0" w:color="auto"/>
        <w:bottom w:val="none" w:sz="0" w:space="0" w:color="auto"/>
        <w:right w:val="none" w:sz="0" w:space="0" w:color="auto"/>
      </w:divBdr>
    </w:div>
    <w:div w:id="865022988">
      <w:bodyDiv w:val="1"/>
      <w:marLeft w:val="0"/>
      <w:marRight w:val="0"/>
      <w:marTop w:val="0"/>
      <w:marBottom w:val="0"/>
      <w:divBdr>
        <w:top w:val="none" w:sz="0" w:space="0" w:color="auto"/>
        <w:left w:val="none" w:sz="0" w:space="0" w:color="auto"/>
        <w:bottom w:val="none" w:sz="0" w:space="0" w:color="auto"/>
        <w:right w:val="none" w:sz="0" w:space="0" w:color="auto"/>
      </w:divBdr>
    </w:div>
    <w:div w:id="867061597">
      <w:bodyDiv w:val="1"/>
      <w:marLeft w:val="0"/>
      <w:marRight w:val="0"/>
      <w:marTop w:val="0"/>
      <w:marBottom w:val="0"/>
      <w:divBdr>
        <w:top w:val="none" w:sz="0" w:space="0" w:color="auto"/>
        <w:left w:val="none" w:sz="0" w:space="0" w:color="auto"/>
        <w:bottom w:val="none" w:sz="0" w:space="0" w:color="auto"/>
        <w:right w:val="none" w:sz="0" w:space="0" w:color="auto"/>
      </w:divBdr>
    </w:div>
    <w:div w:id="868178393">
      <w:bodyDiv w:val="1"/>
      <w:marLeft w:val="0"/>
      <w:marRight w:val="0"/>
      <w:marTop w:val="0"/>
      <w:marBottom w:val="0"/>
      <w:divBdr>
        <w:top w:val="none" w:sz="0" w:space="0" w:color="auto"/>
        <w:left w:val="none" w:sz="0" w:space="0" w:color="auto"/>
        <w:bottom w:val="none" w:sz="0" w:space="0" w:color="auto"/>
        <w:right w:val="none" w:sz="0" w:space="0" w:color="auto"/>
      </w:divBdr>
    </w:div>
    <w:div w:id="868419733">
      <w:bodyDiv w:val="1"/>
      <w:marLeft w:val="0"/>
      <w:marRight w:val="0"/>
      <w:marTop w:val="0"/>
      <w:marBottom w:val="0"/>
      <w:divBdr>
        <w:top w:val="none" w:sz="0" w:space="0" w:color="auto"/>
        <w:left w:val="none" w:sz="0" w:space="0" w:color="auto"/>
        <w:bottom w:val="none" w:sz="0" w:space="0" w:color="auto"/>
        <w:right w:val="none" w:sz="0" w:space="0" w:color="auto"/>
      </w:divBdr>
    </w:div>
    <w:div w:id="868686984">
      <w:bodyDiv w:val="1"/>
      <w:marLeft w:val="0"/>
      <w:marRight w:val="0"/>
      <w:marTop w:val="0"/>
      <w:marBottom w:val="0"/>
      <w:divBdr>
        <w:top w:val="none" w:sz="0" w:space="0" w:color="auto"/>
        <w:left w:val="none" w:sz="0" w:space="0" w:color="auto"/>
        <w:bottom w:val="none" w:sz="0" w:space="0" w:color="auto"/>
        <w:right w:val="none" w:sz="0" w:space="0" w:color="auto"/>
      </w:divBdr>
    </w:div>
    <w:div w:id="868833738">
      <w:bodyDiv w:val="1"/>
      <w:marLeft w:val="0"/>
      <w:marRight w:val="0"/>
      <w:marTop w:val="0"/>
      <w:marBottom w:val="0"/>
      <w:divBdr>
        <w:top w:val="none" w:sz="0" w:space="0" w:color="auto"/>
        <w:left w:val="none" w:sz="0" w:space="0" w:color="auto"/>
        <w:bottom w:val="none" w:sz="0" w:space="0" w:color="auto"/>
        <w:right w:val="none" w:sz="0" w:space="0" w:color="auto"/>
      </w:divBdr>
    </w:div>
    <w:div w:id="868952799">
      <w:bodyDiv w:val="1"/>
      <w:marLeft w:val="0"/>
      <w:marRight w:val="0"/>
      <w:marTop w:val="0"/>
      <w:marBottom w:val="0"/>
      <w:divBdr>
        <w:top w:val="none" w:sz="0" w:space="0" w:color="auto"/>
        <w:left w:val="none" w:sz="0" w:space="0" w:color="auto"/>
        <w:bottom w:val="none" w:sz="0" w:space="0" w:color="auto"/>
        <w:right w:val="none" w:sz="0" w:space="0" w:color="auto"/>
      </w:divBdr>
    </w:div>
    <w:div w:id="870604001">
      <w:bodyDiv w:val="1"/>
      <w:marLeft w:val="0"/>
      <w:marRight w:val="0"/>
      <w:marTop w:val="0"/>
      <w:marBottom w:val="0"/>
      <w:divBdr>
        <w:top w:val="none" w:sz="0" w:space="0" w:color="auto"/>
        <w:left w:val="none" w:sz="0" w:space="0" w:color="auto"/>
        <w:bottom w:val="none" w:sz="0" w:space="0" w:color="auto"/>
        <w:right w:val="none" w:sz="0" w:space="0" w:color="auto"/>
      </w:divBdr>
    </w:div>
    <w:div w:id="872426719">
      <w:bodyDiv w:val="1"/>
      <w:marLeft w:val="0"/>
      <w:marRight w:val="0"/>
      <w:marTop w:val="0"/>
      <w:marBottom w:val="0"/>
      <w:divBdr>
        <w:top w:val="none" w:sz="0" w:space="0" w:color="auto"/>
        <w:left w:val="none" w:sz="0" w:space="0" w:color="auto"/>
        <w:bottom w:val="none" w:sz="0" w:space="0" w:color="auto"/>
        <w:right w:val="none" w:sz="0" w:space="0" w:color="auto"/>
      </w:divBdr>
    </w:div>
    <w:div w:id="874391709">
      <w:bodyDiv w:val="1"/>
      <w:marLeft w:val="0"/>
      <w:marRight w:val="0"/>
      <w:marTop w:val="0"/>
      <w:marBottom w:val="0"/>
      <w:divBdr>
        <w:top w:val="none" w:sz="0" w:space="0" w:color="auto"/>
        <w:left w:val="none" w:sz="0" w:space="0" w:color="auto"/>
        <w:bottom w:val="none" w:sz="0" w:space="0" w:color="auto"/>
        <w:right w:val="none" w:sz="0" w:space="0" w:color="auto"/>
      </w:divBdr>
    </w:div>
    <w:div w:id="875628681">
      <w:bodyDiv w:val="1"/>
      <w:marLeft w:val="0"/>
      <w:marRight w:val="0"/>
      <w:marTop w:val="0"/>
      <w:marBottom w:val="0"/>
      <w:divBdr>
        <w:top w:val="none" w:sz="0" w:space="0" w:color="auto"/>
        <w:left w:val="none" w:sz="0" w:space="0" w:color="auto"/>
        <w:bottom w:val="none" w:sz="0" w:space="0" w:color="auto"/>
        <w:right w:val="none" w:sz="0" w:space="0" w:color="auto"/>
      </w:divBdr>
    </w:div>
    <w:div w:id="879824365">
      <w:bodyDiv w:val="1"/>
      <w:marLeft w:val="0"/>
      <w:marRight w:val="0"/>
      <w:marTop w:val="0"/>
      <w:marBottom w:val="0"/>
      <w:divBdr>
        <w:top w:val="none" w:sz="0" w:space="0" w:color="auto"/>
        <w:left w:val="none" w:sz="0" w:space="0" w:color="auto"/>
        <w:bottom w:val="none" w:sz="0" w:space="0" w:color="auto"/>
        <w:right w:val="none" w:sz="0" w:space="0" w:color="auto"/>
      </w:divBdr>
    </w:div>
    <w:div w:id="882865174">
      <w:bodyDiv w:val="1"/>
      <w:marLeft w:val="0"/>
      <w:marRight w:val="0"/>
      <w:marTop w:val="0"/>
      <w:marBottom w:val="0"/>
      <w:divBdr>
        <w:top w:val="none" w:sz="0" w:space="0" w:color="auto"/>
        <w:left w:val="none" w:sz="0" w:space="0" w:color="auto"/>
        <w:bottom w:val="none" w:sz="0" w:space="0" w:color="auto"/>
        <w:right w:val="none" w:sz="0" w:space="0" w:color="auto"/>
      </w:divBdr>
    </w:div>
    <w:div w:id="885147372">
      <w:bodyDiv w:val="1"/>
      <w:marLeft w:val="0"/>
      <w:marRight w:val="0"/>
      <w:marTop w:val="0"/>
      <w:marBottom w:val="0"/>
      <w:divBdr>
        <w:top w:val="none" w:sz="0" w:space="0" w:color="auto"/>
        <w:left w:val="none" w:sz="0" w:space="0" w:color="auto"/>
        <w:bottom w:val="none" w:sz="0" w:space="0" w:color="auto"/>
        <w:right w:val="none" w:sz="0" w:space="0" w:color="auto"/>
      </w:divBdr>
    </w:div>
    <w:div w:id="885990265">
      <w:bodyDiv w:val="1"/>
      <w:marLeft w:val="0"/>
      <w:marRight w:val="0"/>
      <w:marTop w:val="0"/>
      <w:marBottom w:val="0"/>
      <w:divBdr>
        <w:top w:val="none" w:sz="0" w:space="0" w:color="auto"/>
        <w:left w:val="none" w:sz="0" w:space="0" w:color="auto"/>
        <w:bottom w:val="none" w:sz="0" w:space="0" w:color="auto"/>
        <w:right w:val="none" w:sz="0" w:space="0" w:color="auto"/>
      </w:divBdr>
    </w:div>
    <w:div w:id="887454272">
      <w:bodyDiv w:val="1"/>
      <w:marLeft w:val="0"/>
      <w:marRight w:val="0"/>
      <w:marTop w:val="0"/>
      <w:marBottom w:val="0"/>
      <w:divBdr>
        <w:top w:val="none" w:sz="0" w:space="0" w:color="auto"/>
        <w:left w:val="none" w:sz="0" w:space="0" w:color="auto"/>
        <w:bottom w:val="none" w:sz="0" w:space="0" w:color="auto"/>
        <w:right w:val="none" w:sz="0" w:space="0" w:color="auto"/>
      </w:divBdr>
    </w:div>
    <w:div w:id="891505417">
      <w:bodyDiv w:val="1"/>
      <w:marLeft w:val="0"/>
      <w:marRight w:val="0"/>
      <w:marTop w:val="0"/>
      <w:marBottom w:val="0"/>
      <w:divBdr>
        <w:top w:val="none" w:sz="0" w:space="0" w:color="auto"/>
        <w:left w:val="none" w:sz="0" w:space="0" w:color="auto"/>
        <w:bottom w:val="none" w:sz="0" w:space="0" w:color="auto"/>
        <w:right w:val="none" w:sz="0" w:space="0" w:color="auto"/>
      </w:divBdr>
    </w:div>
    <w:div w:id="892500403">
      <w:bodyDiv w:val="1"/>
      <w:marLeft w:val="0"/>
      <w:marRight w:val="0"/>
      <w:marTop w:val="0"/>
      <w:marBottom w:val="0"/>
      <w:divBdr>
        <w:top w:val="none" w:sz="0" w:space="0" w:color="auto"/>
        <w:left w:val="none" w:sz="0" w:space="0" w:color="auto"/>
        <w:bottom w:val="none" w:sz="0" w:space="0" w:color="auto"/>
        <w:right w:val="none" w:sz="0" w:space="0" w:color="auto"/>
      </w:divBdr>
    </w:div>
    <w:div w:id="892888397">
      <w:bodyDiv w:val="1"/>
      <w:marLeft w:val="0"/>
      <w:marRight w:val="0"/>
      <w:marTop w:val="0"/>
      <w:marBottom w:val="0"/>
      <w:divBdr>
        <w:top w:val="none" w:sz="0" w:space="0" w:color="auto"/>
        <w:left w:val="none" w:sz="0" w:space="0" w:color="auto"/>
        <w:bottom w:val="none" w:sz="0" w:space="0" w:color="auto"/>
        <w:right w:val="none" w:sz="0" w:space="0" w:color="auto"/>
      </w:divBdr>
    </w:div>
    <w:div w:id="893583891">
      <w:bodyDiv w:val="1"/>
      <w:marLeft w:val="0"/>
      <w:marRight w:val="0"/>
      <w:marTop w:val="0"/>
      <w:marBottom w:val="0"/>
      <w:divBdr>
        <w:top w:val="none" w:sz="0" w:space="0" w:color="auto"/>
        <w:left w:val="none" w:sz="0" w:space="0" w:color="auto"/>
        <w:bottom w:val="none" w:sz="0" w:space="0" w:color="auto"/>
        <w:right w:val="none" w:sz="0" w:space="0" w:color="auto"/>
      </w:divBdr>
    </w:div>
    <w:div w:id="893738475">
      <w:bodyDiv w:val="1"/>
      <w:marLeft w:val="0"/>
      <w:marRight w:val="0"/>
      <w:marTop w:val="0"/>
      <w:marBottom w:val="0"/>
      <w:divBdr>
        <w:top w:val="none" w:sz="0" w:space="0" w:color="auto"/>
        <w:left w:val="none" w:sz="0" w:space="0" w:color="auto"/>
        <w:bottom w:val="none" w:sz="0" w:space="0" w:color="auto"/>
        <w:right w:val="none" w:sz="0" w:space="0" w:color="auto"/>
      </w:divBdr>
    </w:div>
    <w:div w:id="895244893">
      <w:bodyDiv w:val="1"/>
      <w:marLeft w:val="0"/>
      <w:marRight w:val="0"/>
      <w:marTop w:val="0"/>
      <w:marBottom w:val="0"/>
      <w:divBdr>
        <w:top w:val="none" w:sz="0" w:space="0" w:color="auto"/>
        <w:left w:val="none" w:sz="0" w:space="0" w:color="auto"/>
        <w:bottom w:val="none" w:sz="0" w:space="0" w:color="auto"/>
        <w:right w:val="none" w:sz="0" w:space="0" w:color="auto"/>
      </w:divBdr>
    </w:div>
    <w:div w:id="896626573">
      <w:bodyDiv w:val="1"/>
      <w:marLeft w:val="0"/>
      <w:marRight w:val="0"/>
      <w:marTop w:val="0"/>
      <w:marBottom w:val="0"/>
      <w:divBdr>
        <w:top w:val="none" w:sz="0" w:space="0" w:color="auto"/>
        <w:left w:val="none" w:sz="0" w:space="0" w:color="auto"/>
        <w:bottom w:val="none" w:sz="0" w:space="0" w:color="auto"/>
        <w:right w:val="none" w:sz="0" w:space="0" w:color="auto"/>
      </w:divBdr>
    </w:div>
    <w:div w:id="897396214">
      <w:bodyDiv w:val="1"/>
      <w:marLeft w:val="0"/>
      <w:marRight w:val="0"/>
      <w:marTop w:val="0"/>
      <w:marBottom w:val="0"/>
      <w:divBdr>
        <w:top w:val="none" w:sz="0" w:space="0" w:color="auto"/>
        <w:left w:val="none" w:sz="0" w:space="0" w:color="auto"/>
        <w:bottom w:val="none" w:sz="0" w:space="0" w:color="auto"/>
        <w:right w:val="none" w:sz="0" w:space="0" w:color="auto"/>
      </w:divBdr>
    </w:div>
    <w:div w:id="899291814">
      <w:bodyDiv w:val="1"/>
      <w:marLeft w:val="0"/>
      <w:marRight w:val="0"/>
      <w:marTop w:val="0"/>
      <w:marBottom w:val="0"/>
      <w:divBdr>
        <w:top w:val="none" w:sz="0" w:space="0" w:color="auto"/>
        <w:left w:val="none" w:sz="0" w:space="0" w:color="auto"/>
        <w:bottom w:val="none" w:sz="0" w:space="0" w:color="auto"/>
        <w:right w:val="none" w:sz="0" w:space="0" w:color="auto"/>
      </w:divBdr>
    </w:div>
    <w:div w:id="900099586">
      <w:bodyDiv w:val="1"/>
      <w:marLeft w:val="0"/>
      <w:marRight w:val="0"/>
      <w:marTop w:val="0"/>
      <w:marBottom w:val="0"/>
      <w:divBdr>
        <w:top w:val="none" w:sz="0" w:space="0" w:color="auto"/>
        <w:left w:val="none" w:sz="0" w:space="0" w:color="auto"/>
        <w:bottom w:val="none" w:sz="0" w:space="0" w:color="auto"/>
        <w:right w:val="none" w:sz="0" w:space="0" w:color="auto"/>
      </w:divBdr>
    </w:div>
    <w:div w:id="901527636">
      <w:bodyDiv w:val="1"/>
      <w:marLeft w:val="0"/>
      <w:marRight w:val="0"/>
      <w:marTop w:val="0"/>
      <w:marBottom w:val="0"/>
      <w:divBdr>
        <w:top w:val="none" w:sz="0" w:space="0" w:color="auto"/>
        <w:left w:val="none" w:sz="0" w:space="0" w:color="auto"/>
        <w:bottom w:val="none" w:sz="0" w:space="0" w:color="auto"/>
        <w:right w:val="none" w:sz="0" w:space="0" w:color="auto"/>
      </w:divBdr>
    </w:div>
    <w:div w:id="904952126">
      <w:bodyDiv w:val="1"/>
      <w:marLeft w:val="0"/>
      <w:marRight w:val="0"/>
      <w:marTop w:val="0"/>
      <w:marBottom w:val="0"/>
      <w:divBdr>
        <w:top w:val="none" w:sz="0" w:space="0" w:color="auto"/>
        <w:left w:val="none" w:sz="0" w:space="0" w:color="auto"/>
        <w:bottom w:val="none" w:sz="0" w:space="0" w:color="auto"/>
        <w:right w:val="none" w:sz="0" w:space="0" w:color="auto"/>
      </w:divBdr>
    </w:div>
    <w:div w:id="905530221">
      <w:bodyDiv w:val="1"/>
      <w:marLeft w:val="0"/>
      <w:marRight w:val="0"/>
      <w:marTop w:val="0"/>
      <w:marBottom w:val="0"/>
      <w:divBdr>
        <w:top w:val="none" w:sz="0" w:space="0" w:color="auto"/>
        <w:left w:val="none" w:sz="0" w:space="0" w:color="auto"/>
        <w:bottom w:val="none" w:sz="0" w:space="0" w:color="auto"/>
        <w:right w:val="none" w:sz="0" w:space="0" w:color="auto"/>
      </w:divBdr>
    </w:div>
    <w:div w:id="911892235">
      <w:bodyDiv w:val="1"/>
      <w:marLeft w:val="0"/>
      <w:marRight w:val="0"/>
      <w:marTop w:val="0"/>
      <w:marBottom w:val="0"/>
      <w:divBdr>
        <w:top w:val="none" w:sz="0" w:space="0" w:color="auto"/>
        <w:left w:val="none" w:sz="0" w:space="0" w:color="auto"/>
        <w:bottom w:val="none" w:sz="0" w:space="0" w:color="auto"/>
        <w:right w:val="none" w:sz="0" w:space="0" w:color="auto"/>
      </w:divBdr>
    </w:div>
    <w:div w:id="912348323">
      <w:bodyDiv w:val="1"/>
      <w:marLeft w:val="0"/>
      <w:marRight w:val="0"/>
      <w:marTop w:val="0"/>
      <w:marBottom w:val="0"/>
      <w:divBdr>
        <w:top w:val="none" w:sz="0" w:space="0" w:color="auto"/>
        <w:left w:val="none" w:sz="0" w:space="0" w:color="auto"/>
        <w:bottom w:val="none" w:sz="0" w:space="0" w:color="auto"/>
        <w:right w:val="none" w:sz="0" w:space="0" w:color="auto"/>
      </w:divBdr>
    </w:div>
    <w:div w:id="913123106">
      <w:bodyDiv w:val="1"/>
      <w:marLeft w:val="0"/>
      <w:marRight w:val="0"/>
      <w:marTop w:val="0"/>
      <w:marBottom w:val="0"/>
      <w:divBdr>
        <w:top w:val="none" w:sz="0" w:space="0" w:color="auto"/>
        <w:left w:val="none" w:sz="0" w:space="0" w:color="auto"/>
        <w:bottom w:val="none" w:sz="0" w:space="0" w:color="auto"/>
        <w:right w:val="none" w:sz="0" w:space="0" w:color="auto"/>
      </w:divBdr>
    </w:div>
    <w:div w:id="913199672">
      <w:bodyDiv w:val="1"/>
      <w:marLeft w:val="0"/>
      <w:marRight w:val="0"/>
      <w:marTop w:val="0"/>
      <w:marBottom w:val="0"/>
      <w:divBdr>
        <w:top w:val="none" w:sz="0" w:space="0" w:color="auto"/>
        <w:left w:val="none" w:sz="0" w:space="0" w:color="auto"/>
        <w:bottom w:val="none" w:sz="0" w:space="0" w:color="auto"/>
        <w:right w:val="none" w:sz="0" w:space="0" w:color="auto"/>
      </w:divBdr>
    </w:div>
    <w:div w:id="916211164">
      <w:bodyDiv w:val="1"/>
      <w:marLeft w:val="0"/>
      <w:marRight w:val="0"/>
      <w:marTop w:val="0"/>
      <w:marBottom w:val="0"/>
      <w:divBdr>
        <w:top w:val="none" w:sz="0" w:space="0" w:color="auto"/>
        <w:left w:val="none" w:sz="0" w:space="0" w:color="auto"/>
        <w:bottom w:val="none" w:sz="0" w:space="0" w:color="auto"/>
        <w:right w:val="none" w:sz="0" w:space="0" w:color="auto"/>
      </w:divBdr>
    </w:div>
    <w:div w:id="916282340">
      <w:bodyDiv w:val="1"/>
      <w:marLeft w:val="0"/>
      <w:marRight w:val="0"/>
      <w:marTop w:val="0"/>
      <w:marBottom w:val="0"/>
      <w:divBdr>
        <w:top w:val="none" w:sz="0" w:space="0" w:color="auto"/>
        <w:left w:val="none" w:sz="0" w:space="0" w:color="auto"/>
        <w:bottom w:val="none" w:sz="0" w:space="0" w:color="auto"/>
        <w:right w:val="none" w:sz="0" w:space="0" w:color="auto"/>
      </w:divBdr>
    </w:div>
    <w:div w:id="920330042">
      <w:bodyDiv w:val="1"/>
      <w:marLeft w:val="0"/>
      <w:marRight w:val="0"/>
      <w:marTop w:val="0"/>
      <w:marBottom w:val="0"/>
      <w:divBdr>
        <w:top w:val="none" w:sz="0" w:space="0" w:color="auto"/>
        <w:left w:val="none" w:sz="0" w:space="0" w:color="auto"/>
        <w:bottom w:val="none" w:sz="0" w:space="0" w:color="auto"/>
        <w:right w:val="none" w:sz="0" w:space="0" w:color="auto"/>
      </w:divBdr>
    </w:div>
    <w:div w:id="921642949">
      <w:bodyDiv w:val="1"/>
      <w:marLeft w:val="0"/>
      <w:marRight w:val="0"/>
      <w:marTop w:val="0"/>
      <w:marBottom w:val="0"/>
      <w:divBdr>
        <w:top w:val="none" w:sz="0" w:space="0" w:color="auto"/>
        <w:left w:val="none" w:sz="0" w:space="0" w:color="auto"/>
        <w:bottom w:val="none" w:sz="0" w:space="0" w:color="auto"/>
        <w:right w:val="none" w:sz="0" w:space="0" w:color="auto"/>
      </w:divBdr>
    </w:div>
    <w:div w:id="921764579">
      <w:bodyDiv w:val="1"/>
      <w:marLeft w:val="0"/>
      <w:marRight w:val="0"/>
      <w:marTop w:val="0"/>
      <w:marBottom w:val="0"/>
      <w:divBdr>
        <w:top w:val="none" w:sz="0" w:space="0" w:color="auto"/>
        <w:left w:val="none" w:sz="0" w:space="0" w:color="auto"/>
        <w:bottom w:val="none" w:sz="0" w:space="0" w:color="auto"/>
        <w:right w:val="none" w:sz="0" w:space="0" w:color="auto"/>
      </w:divBdr>
    </w:div>
    <w:div w:id="921792970">
      <w:bodyDiv w:val="1"/>
      <w:marLeft w:val="0"/>
      <w:marRight w:val="0"/>
      <w:marTop w:val="0"/>
      <w:marBottom w:val="0"/>
      <w:divBdr>
        <w:top w:val="none" w:sz="0" w:space="0" w:color="auto"/>
        <w:left w:val="none" w:sz="0" w:space="0" w:color="auto"/>
        <w:bottom w:val="none" w:sz="0" w:space="0" w:color="auto"/>
        <w:right w:val="none" w:sz="0" w:space="0" w:color="auto"/>
      </w:divBdr>
    </w:div>
    <w:div w:id="922686460">
      <w:bodyDiv w:val="1"/>
      <w:marLeft w:val="0"/>
      <w:marRight w:val="0"/>
      <w:marTop w:val="0"/>
      <w:marBottom w:val="0"/>
      <w:divBdr>
        <w:top w:val="none" w:sz="0" w:space="0" w:color="auto"/>
        <w:left w:val="none" w:sz="0" w:space="0" w:color="auto"/>
        <w:bottom w:val="none" w:sz="0" w:space="0" w:color="auto"/>
        <w:right w:val="none" w:sz="0" w:space="0" w:color="auto"/>
      </w:divBdr>
    </w:div>
    <w:div w:id="923731349">
      <w:bodyDiv w:val="1"/>
      <w:marLeft w:val="0"/>
      <w:marRight w:val="0"/>
      <w:marTop w:val="0"/>
      <w:marBottom w:val="0"/>
      <w:divBdr>
        <w:top w:val="none" w:sz="0" w:space="0" w:color="auto"/>
        <w:left w:val="none" w:sz="0" w:space="0" w:color="auto"/>
        <w:bottom w:val="none" w:sz="0" w:space="0" w:color="auto"/>
        <w:right w:val="none" w:sz="0" w:space="0" w:color="auto"/>
      </w:divBdr>
    </w:div>
    <w:div w:id="923875153">
      <w:bodyDiv w:val="1"/>
      <w:marLeft w:val="0"/>
      <w:marRight w:val="0"/>
      <w:marTop w:val="0"/>
      <w:marBottom w:val="0"/>
      <w:divBdr>
        <w:top w:val="none" w:sz="0" w:space="0" w:color="auto"/>
        <w:left w:val="none" w:sz="0" w:space="0" w:color="auto"/>
        <w:bottom w:val="none" w:sz="0" w:space="0" w:color="auto"/>
        <w:right w:val="none" w:sz="0" w:space="0" w:color="auto"/>
      </w:divBdr>
    </w:div>
    <w:div w:id="925773829">
      <w:bodyDiv w:val="1"/>
      <w:marLeft w:val="0"/>
      <w:marRight w:val="0"/>
      <w:marTop w:val="0"/>
      <w:marBottom w:val="0"/>
      <w:divBdr>
        <w:top w:val="none" w:sz="0" w:space="0" w:color="auto"/>
        <w:left w:val="none" w:sz="0" w:space="0" w:color="auto"/>
        <w:bottom w:val="none" w:sz="0" w:space="0" w:color="auto"/>
        <w:right w:val="none" w:sz="0" w:space="0" w:color="auto"/>
      </w:divBdr>
    </w:div>
    <w:div w:id="927810267">
      <w:bodyDiv w:val="1"/>
      <w:marLeft w:val="0"/>
      <w:marRight w:val="0"/>
      <w:marTop w:val="0"/>
      <w:marBottom w:val="0"/>
      <w:divBdr>
        <w:top w:val="none" w:sz="0" w:space="0" w:color="auto"/>
        <w:left w:val="none" w:sz="0" w:space="0" w:color="auto"/>
        <w:bottom w:val="none" w:sz="0" w:space="0" w:color="auto"/>
        <w:right w:val="none" w:sz="0" w:space="0" w:color="auto"/>
      </w:divBdr>
    </w:div>
    <w:div w:id="928269688">
      <w:bodyDiv w:val="1"/>
      <w:marLeft w:val="0"/>
      <w:marRight w:val="0"/>
      <w:marTop w:val="0"/>
      <w:marBottom w:val="0"/>
      <w:divBdr>
        <w:top w:val="none" w:sz="0" w:space="0" w:color="auto"/>
        <w:left w:val="none" w:sz="0" w:space="0" w:color="auto"/>
        <w:bottom w:val="none" w:sz="0" w:space="0" w:color="auto"/>
        <w:right w:val="none" w:sz="0" w:space="0" w:color="auto"/>
      </w:divBdr>
    </w:div>
    <w:div w:id="929386235">
      <w:bodyDiv w:val="1"/>
      <w:marLeft w:val="0"/>
      <w:marRight w:val="0"/>
      <w:marTop w:val="0"/>
      <w:marBottom w:val="0"/>
      <w:divBdr>
        <w:top w:val="none" w:sz="0" w:space="0" w:color="auto"/>
        <w:left w:val="none" w:sz="0" w:space="0" w:color="auto"/>
        <w:bottom w:val="none" w:sz="0" w:space="0" w:color="auto"/>
        <w:right w:val="none" w:sz="0" w:space="0" w:color="auto"/>
      </w:divBdr>
    </w:div>
    <w:div w:id="930115998">
      <w:bodyDiv w:val="1"/>
      <w:marLeft w:val="0"/>
      <w:marRight w:val="0"/>
      <w:marTop w:val="0"/>
      <w:marBottom w:val="0"/>
      <w:divBdr>
        <w:top w:val="none" w:sz="0" w:space="0" w:color="auto"/>
        <w:left w:val="none" w:sz="0" w:space="0" w:color="auto"/>
        <w:bottom w:val="none" w:sz="0" w:space="0" w:color="auto"/>
        <w:right w:val="none" w:sz="0" w:space="0" w:color="auto"/>
      </w:divBdr>
    </w:div>
    <w:div w:id="930313523">
      <w:bodyDiv w:val="1"/>
      <w:marLeft w:val="0"/>
      <w:marRight w:val="0"/>
      <w:marTop w:val="0"/>
      <w:marBottom w:val="0"/>
      <w:divBdr>
        <w:top w:val="none" w:sz="0" w:space="0" w:color="auto"/>
        <w:left w:val="none" w:sz="0" w:space="0" w:color="auto"/>
        <w:bottom w:val="none" w:sz="0" w:space="0" w:color="auto"/>
        <w:right w:val="none" w:sz="0" w:space="0" w:color="auto"/>
      </w:divBdr>
    </w:div>
    <w:div w:id="933056937">
      <w:bodyDiv w:val="1"/>
      <w:marLeft w:val="0"/>
      <w:marRight w:val="0"/>
      <w:marTop w:val="0"/>
      <w:marBottom w:val="0"/>
      <w:divBdr>
        <w:top w:val="none" w:sz="0" w:space="0" w:color="auto"/>
        <w:left w:val="none" w:sz="0" w:space="0" w:color="auto"/>
        <w:bottom w:val="none" w:sz="0" w:space="0" w:color="auto"/>
        <w:right w:val="none" w:sz="0" w:space="0" w:color="auto"/>
      </w:divBdr>
    </w:div>
    <w:div w:id="933436681">
      <w:bodyDiv w:val="1"/>
      <w:marLeft w:val="0"/>
      <w:marRight w:val="0"/>
      <w:marTop w:val="0"/>
      <w:marBottom w:val="0"/>
      <w:divBdr>
        <w:top w:val="none" w:sz="0" w:space="0" w:color="auto"/>
        <w:left w:val="none" w:sz="0" w:space="0" w:color="auto"/>
        <w:bottom w:val="none" w:sz="0" w:space="0" w:color="auto"/>
        <w:right w:val="none" w:sz="0" w:space="0" w:color="auto"/>
      </w:divBdr>
    </w:div>
    <w:div w:id="933825671">
      <w:bodyDiv w:val="1"/>
      <w:marLeft w:val="0"/>
      <w:marRight w:val="0"/>
      <w:marTop w:val="0"/>
      <w:marBottom w:val="0"/>
      <w:divBdr>
        <w:top w:val="none" w:sz="0" w:space="0" w:color="auto"/>
        <w:left w:val="none" w:sz="0" w:space="0" w:color="auto"/>
        <w:bottom w:val="none" w:sz="0" w:space="0" w:color="auto"/>
        <w:right w:val="none" w:sz="0" w:space="0" w:color="auto"/>
      </w:divBdr>
    </w:div>
    <w:div w:id="935792376">
      <w:bodyDiv w:val="1"/>
      <w:marLeft w:val="0"/>
      <w:marRight w:val="0"/>
      <w:marTop w:val="0"/>
      <w:marBottom w:val="0"/>
      <w:divBdr>
        <w:top w:val="none" w:sz="0" w:space="0" w:color="auto"/>
        <w:left w:val="none" w:sz="0" w:space="0" w:color="auto"/>
        <w:bottom w:val="none" w:sz="0" w:space="0" w:color="auto"/>
        <w:right w:val="none" w:sz="0" w:space="0" w:color="auto"/>
      </w:divBdr>
    </w:div>
    <w:div w:id="935867786">
      <w:bodyDiv w:val="1"/>
      <w:marLeft w:val="0"/>
      <w:marRight w:val="0"/>
      <w:marTop w:val="0"/>
      <w:marBottom w:val="0"/>
      <w:divBdr>
        <w:top w:val="none" w:sz="0" w:space="0" w:color="auto"/>
        <w:left w:val="none" w:sz="0" w:space="0" w:color="auto"/>
        <w:bottom w:val="none" w:sz="0" w:space="0" w:color="auto"/>
        <w:right w:val="none" w:sz="0" w:space="0" w:color="auto"/>
      </w:divBdr>
    </w:div>
    <w:div w:id="936450287">
      <w:bodyDiv w:val="1"/>
      <w:marLeft w:val="0"/>
      <w:marRight w:val="0"/>
      <w:marTop w:val="0"/>
      <w:marBottom w:val="0"/>
      <w:divBdr>
        <w:top w:val="none" w:sz="0" w:space="0" w:color="auto"/>
        <w:left w:val="none" w:sz="0" w:space="0" w:color="auto"/>
        <w:bottom w:val="none" w:sz="0" w:space="0" w:color="auto"/>
        <w:right w:val="none" w:sz="0" w:space="0" w:color="auto"/>
      </w:divBdr>
    </w:div>
    <w:div w:id="937829600">
      <w:bodyDiv w:val="1"/>
      <w:marLeft w:val="0"/>
      <w:marRight w:val="0"/>
      <w:marTop w:val="0"/>
      <w:marBottom w:val="0"/>
      <w:divBdr>
        <w:top w:val="none" w:sz="0" w:space="0" w:color="auto"/>
        <w:left w:val="none" w:sz="0" w:space="0" w:color="auto"/>
        <w:bottom w:val="none" w:sz="0" w:space="0" w:color="auto"/>
        <w:right w:val="none" w:sz="0" w:space="0" w:color="auto"/>
      </w:divBdr>
    </w:div>
    <w:div w:id="941836473">
      <w:bodyDiv w:val="1"/>
      <w:marLeft w:val="0"/>
      <w:marRight w:val="0"/>
      <w:marTop w:val="0"/>
      <w:marBottom w:val="0"/>
      <w:divBdr>
        <w:top w:val="none" w:sz="0" w:space="0" w:color="auto"/>
        <w:left w:val="none" w:sz="0" w:space="0" w:color="auto"/>
        <w:bottom w:val="none" w:sz="0" w:space="0" w:color="auto"/>
        <w:right w:val="none" w:sz="0" w:space="0" w:color="auto"/>
      </w:divBdr>
    </w:div>
    <w:div w:id="944383944">
      <w:bodyDiv w:val="1"/>
      <w:marLeft w:val="0"/>
      <w:marRight w:val="0"/>
      <w:marTop w:val="0"/>
      <w:marBottom w:val="0"/>
      <w:divBdr>
        <w:top w:val="none" w:sz="0" w:space="0" w:color="auto"/>
        <w:left w:val="none" w:sz="0" w:space="0" w:color="auto"/>
        <w:bottom w:val="none" w:sz="0" w:space="0" w:color="auto"/>
        <w:right w:val="none" w:sz="0" w:space="0" w:color="auto"/>
      </w:divBdr>
    </w:div>
    <w:div w:id="947541350">
      <w:bodyDiv w:val="1"/>
      <w:marLeft w:val="0"/>
      <w:marRight w:val="0"/>
      <w:marTop w:val="0"/>
      <w:marBottom w:val="0"/>
      <w:divBdr>
        <w:top w:val="none" w:sz="0" w:space="0" w:color="auto"/>
        <w:left w:val="none" w:sz="0" w:space="0" w:color="auto"/>
        <w:bottom w:val="none" w:sz="0" w:space="0" w:color="auto"/>
        <w:right w:val="none" w:sz="0" w:space="0" w:color="auto"/>
      </w:divBdr>
    </w:div>
    <w:div w:id="947658681">
      <w:bodyDiv w:val="1"/>
      <w:marLeft w:val="0"/>
      <w:marRight w:val="0"/>
      <w:marTop w:val="0"/>
      <w:marBottom w:val="0"/>
      <w:divBdr>
        <w:top w:val="none" w:sz="0" w:space="0" w:color="auto"/>
        <w:left w:val="none" w:sz="0" w:space="0" w:color="auto"/>
        <w:bottom w:val="none" w:sz="0" w:space="0" w:color="auto"/>
        <w:right w:val="none" w:sz="0" w:space="0" w:color="auto"/>
      </w:divBdr>
    </w:div>
    <w:div w:id="948976133">
      <w:bodyDiv w:val="1"/>
      <w:marLeft w:val="0"/>
      <w:marRight w:val="0"/>
      <w:marTop w:val="0"/>
      <w:marBottom w:val="0"/>
      <w:divBdr>
        <w:top w:val="none" w:sz="0" w:space="0" w:color="auto"/>
        <w:left w:val="none" w:sz="0" w:space="0" w:color="auto"/>
        <w:bottom w:val="none" w:sz="0" w:space="0" w:color="auto"/>
        <w:right w:val="none" w:sz="0" w:space="0" w:color="auto"/>
      </w:divBdr>
    </w:div>
    <w:div w:id="954410394">
      <w:bodyDiv w:val="1"/>
      <w:marLeft w:val="0"/>
      <w:marRight w:val="0"/>
      <w:marTop w:val="0"/>
      <w:marBottom w:val="0"/>
      <w:divBdr>
        <w:top w:val="none" w:sz="0" w:space="0" w:color="auto"/>
        <w:left w:val="none" w:sz="0" w:space="0" w:color="auto"/>
        <w:bottom w:val="none" w:sz="0" w:space="0" w:color="auto"/>
        <w:right w:val="none" w:sz="0" w:space="0" w:color="auto"/>
      </w:divBdr>
    </w:div>
    <w:div w:id="955792741">
      <w:bodyDiv w:val="1"/>
      <w:marLeft w:val="0"/>
      <w:marRight w:val="0"/>
      <w:marTop w:val="0"/>
      <w:marBottom w:val="0"/>
      <w:divBdr>
        <w:top w:val="none" w:sz="0" w:space="0" w:color="auto"/>
        <w:left w:val="none" w:sz="0" w:space="0" w:color="auto"/>
        <w:bottom w:val="none" w:sz="0" w:space="0" w:color="auto"/>
        <w:right w:val="none" w:sz="0" w:space="0" w:color="auto"/>
      </w:divBdr>
    </w:div>
    <w:div w:id="957368257">
      <w:bodyDiv w:val="1"/>
      <w:marLeft w:val="0"/>
      <w:marRight w:val="0"/>
      <w:marTop w:val="0"/>
      <w:marBottom w:val="0"/>
      <w:divBdr>
        <w:top w:val="none" w:sz="0" w:space="0" w:color="auto"/>
        <w:left w:val="none" w:sz="0" w:space="0" w:color="auto"/>
        <w:bottom w:val="none" w:sz="0" w:space="0" w:color="auto"/>
        <w:right w:val="none" w:sz="0" w:space="0" w:color="auto"/>
      </w:divBdr>
    </w:div>
    <w:div w:id="959533864">
      <w:bodyDiv w:val="1"/>
      <w:marLeft w:val="0"/>
      <w:marRight w:val="0"/>
      <w:marTop w:val="0"/>
      <w:marBottom w:val="0"/>
      <w:divBdr>
        <w:top w:val="none" w:sz="0" w:space="0" w:color="auto"/>
        <w:left w:val="none" w:sz="0" w:space="0" w:color="auto"/>
        <w:bottom w:val="none" w:sz="0" w:space="0" w:color="auto"/>
        <w:right w:val="none" w:sz="0" w:space="0" w:color="auto"/>
      </w:divBdr>
    </w:div>
    <w:div w:id="961500802">
      <w:bodyDiv w:val="1"/>
      <w:marLeft w:val="0"/>
      <w:marRight w:val="0"/>
      <w:marTop w:val="0"/>
      <w:marBottom w:val="0"/>
      <w:divBdr>
        <w:top w:val="none" w:sz="0" w:space="0" w:color="auto"/>
        <w:left w:val="none" w:sz="0" w:space="0" w:color="auto"/>
        <w:bottom w:val="none" w:sz="0" w:space="0" w:color="auto"/>
        <w:right w:val="none" w:sz="0" w:space="0" w:color="auto"/>
      </w:divBdr>
    </w:div>
    <w:div w:id="968122460">
      <w:bodyDiv w:val="1"/>
      <w:marLeft w:val="0"/>
      <w:marRight w:val="0"/>
      <w:marTop w:val="0"/>
      <w:marBottom w:val="0"/>
      <w:divBdr>
        <w:top w:val="none" w:sz="0" w:space="0" w:color="auto"/>
        <w:left w:val="none" w:sz="0" w:space="0" w:color="auto"/>
        <w:bottom w:val="none" w:sz="0" w:space="0" w:color="auto"/>
        <w:right w:val="none" w:sz="0" w:space="0" w:color="auto"/>
      </w:divBdr>
    </w:div>
    <w:div w:id="968440822">
      <w:bodyDiv w:val="1"/>
      <w:marLeft w:val="0"/>
      <w:marRight w:val="0"/>
      <w:marTop w:val="0"/>
      <w:marBottom w:val="0"/>
      <w:divBdr>
        <w:top w:val="none" w:sz="0" w:space="0" w:color="auto"/>
        <w:left w:val="none" w:sz="0" w:space="0" w:color="auto"/>
        <w:bottom w:val="none" w:sz="0" w:space="0" w:color="auto"/>
        <w:right w:val="none" w:sz="0" w:space="0" w:color="auto"/>
      </w:divBdr>
    </w:div>
    <w:div w:id="970018000">
      <w:bodyDiv w:val="1"/>
      <w:marLeft w:val="0"/>
      <w:marRight w:val="0"/>
      <w:marTop w:val="0"/>
      <w:marBottom w:val="0"/>
      <w:divBdr>
        <w:top w:val="none" w:sz="0" w:space="0" w:color="auto"/>
        <w:left w:val="none" w:sz="0" w:space="0" w:color="auto"/>
        <w:bottom w:val="none" w:sz="0" w:space="0" w:color="auto"/>
        <w:right w:val="none" w:sz="0" w:space="0" w:color="auto"/>
      </w:divBdr>
    </w:div>
    <w:div w:id="970136902">
      <w:bodyDiv w:val="1"/>
      <w:marLeft w:val="0"/>
      <w:marRight w:val="0"/>
      <w:marTop w:val="0"/>
      <w:marBottom w:val="0"/>
      <w:divBdr>
        <w:top w:val="none" w:sz="0" w:space="0" w:color="auto"/>
        <w:left w:val="none" w:sz="0" w:space="0" w:color="auto"/>
        <w:bottom w:val="none" w:sz="0" w:space="0" w:color="auto"/>
        <w:right w:val="none" w:sz="0" w:space="0" w:color="auto"/>
      </w:divBdr>
    </w:div>
    <w:div w:id="971056933">
      <w:bodyDiv w:val="1"/>
      <w:marLeft w:val="0"/>
      <w:marRight w:val="0"/>
      <w:marTop w:val="0"/>
      <w:marBottom w:val="0"/>
      <w:divBdr>
        <w:top w:val="none" w:sz="0" w:space="0" w:color="auto"/>
        <w:left w:val="none" w:sz="0" w:space="0" w:color="auto"/>
        <w:bottom w:val="none" w:sz="0" w:space="0" w:color="auto"/>
        <w:right w:val="none" w:sz="0" w:space="0" w:color="auto"/>
      </w:divBdr>
    </w:div>
    <w:div w:id="971447568">
      <w:bodyDiv w:val="1"/>
      <w:marLeft w:val="0"/>
      <w:marRight w:val="0"/>
      <w:marTop w:val="0"/>
      <w:marBottom w:val="0"/>
      <w:divBdr>
        <w:top w:val="none" w:sz="0" w:space="0" w:color="auto"/>
        <w:left w:val="none" w:sz="0" w:space="0" w:color="auto"/>
        <w:bottom w:val="none" w:sz="0" w:space="0" w:color="auto"/>
        <w:right w:val="none" w:sz="0" w:space="0" w:color="auto"/>
      </w:divBdr>
    </w:div>
    <w:div w:id="974679606">
      <w:bodyDiv w:val="1"/>
      <w:marLeft w:val="0"/>
      <w:marRight w:val="0"/>
      <w:marTop w:val="0"/>
      <w:marBottom w:val="0"/>
      <w:divBdr>
        <w:top w:val="none" w:sz="0" w:space="0" w:color="auto"/>
        <w:left w:val="none" w:sz="0" w:space="0" w:color="auto"/>
        <w:bottom w:val="none" w:sz="0" w:space="0" w:color="auto"/>
        <w:right w:val="none" w:sz="0" w:space="0" w:color="auto"/>
      </w:divBdr>
    </w:div>
    <w:div w:id="976181525">
      <w:bodyDiv w:val="1"/>
      <w:marLeft w:val="0"/>
      <w:marRight w:val="0"/>
      <w:marTop w:val="0"/>
      <w:marBottom w:val="0"/>
      <w:divBdr>
        <w:top w:val="none" w:sz="0" w:space="0" w:color="auto"/>
        <w:left w:val="none" w:sz="0" w:space="0" w:color="auto"/>
        <w:bottom w:val="none" w:sz="0" w:space="0" w:color="auto"/>
        <w:right w:val="none" w:sz="0" w:space="0" w:color="auto"/>
      </w:divBdr>
    </w:div>
    <w:div w:id="976642063">
      <w:bodyDiv w:val="1"/>
      <w:marLeft w:val="0"/>
      <w:marRight w:val="0"/>
      <w:marTop w:val="0"/>
      <w:marBottom w:val="0"/>
      <w:divBdr>
        <w:top w:val="none" w:sz="0" w:space="0" w:color="auto"/>
        <w:left w:val="none" w:sz="0" w:space="0" w:color="auto"/>
        <w:bottom w:val="none" w:sz="0" w:space="0" w:color="auto"/>
        <w:right w:val="none" w:sz="0" w:space="0" w:color="auto"/>
      </w:divBdr>
    </w:div>
    <w:div w:id="977875922">
      <w:bodyDiv w:val="1"/>
      <w:marLeft w:val="0"/>
      <w:marRight w:val="0"/>
      <w:marTop w:val="0"/>
      <w:marBottom w:val="0"/>
      <w:divBdr>
        <w:top w:val="none" w:sz="0" w:space="0" w:color="auto"/>
        <w:left w:val="none" w:sz="0" w:space="0" w:color="auto"/>
        <w:bottom w:val="none" w:sz="0" w:space="0" w:color="auto"/>
        <w:right w:val="none" w:sz="0" w:space="0" w:color="auto"/>
      </w:divBdr>
    </w:div>
    <w:div w:id="982154235">
      <w:bodyDiv w:val="1"/>
      <w:marLeft w:val="0"/>
      <w:marRight w:val="0"/>
      <w:marTop w:val="0"/>
      <w:marBottom w:val="0"/>
      <w:divBdr>
        <w:top w:val="none" w:sz="0" w:space="0" w:color="auto"/>
        <w:left w:val="none" w:sz="0" w:space="0" w:color="auto"/>
        <w:bottom w:val="none" w:sz="0" w:space="0" w:color="auto"/>
        <w:right w:val="none" w:sz="0" w:space="0" w:color="auto"/>
      </w:divBdr>
    </w:div>
    <w:div w:id="984548099">
      <w:bodyDiv w:val="1"/>
      <w:marLeft w:val="0"/>
      <w:marRight w:val="0"/>
      <w:marTop w:val="0"/>
      <w:marBottom w:val="0"/>
      <w:divBdr>
        <w:top w:val="none" w:sz="0" w:space="0" w:color="auto"/>
        <w:left w:val="none" w:sz="0" w:space="0" w:color="auto"/>
        <w:bottom w:val="none" w:sz="0" w:space="0" w:color="auto"/>
        <w:right w:val="none" w:sz="0" w:space="0" w:color="auto"/>
      </w:divBdr>
    </w:div>
    <w:div w:id="986008865">
      <w:bodyDiv w:val="1"/>
      <w:marLeft w:val="0"/>
      <w:marRight w:val="0"/>
      <w:marTop w:val="0"/>
      <w:marBottom w:val="0"/>
      <w:divBdr>
        <w:top w:val="none" w:sz="0" w:space="0" w:color="auto"/>
        <w:left w:val="none" w:sz="0" w:space="0" w:color="auto"/>
        <w:bottom w:val="none" w:sz="0" w:space="0" w:color="auto"/>
        <w:right w:val="none" w:sz="0" w:space="0" w:color="auto"/>
      </w:divBdr>
    </w:div>
    <w:div w:id="987439061">
      <w:bodyDiv w:val="1"/>
      <w:marLeft w:val="0"/>
      <w:marRight w:val="0"/>
      <w:marTop w:val="0"/>
      <w:marBottom w:val="0"/>
      <w:divBdr>
        <w:top w:val="none" w:sz="0" w:space="0" w:color="auto"/>
        <w:left w:val="none" w:sz="0" w:space="0" w:color="auto"/>
        <w:bottom w:val="none" w:sz="0" w:space="0" w:color="auto"/>
        <w:right w:val="none" w:sz="0" w:space="0" w:color="auto"/>
      </w:divBdr>
    </w:div>
    <w:div w:id="988480910">
      <w:bodyDiv w:val="1"/>
      <w:marLeft w:val="0"/>
      <w:marRight w:val="0"/>
      <w:marTop w:val="0"/>
      <w:marBottom w:val="0"/>
      <w:divBdr>
        <w:top w:val="none" w:sz="0" w:space="0" w:color="auto"/>
        <w:left w:val="none" w:sz="0" w:space="0" w:color="auto"/>
        <w:bottom w:val="none" w:sz="0" w:space="0" w:color="auto"/>
        <w:right w:val="none" w:sz="0" w:space="0" w:color="auto"/>
      </w:divBdr>
    </w:div>
    <w:div w:id="990980230">
      <w:bodyDiv w:val="1"/>
      <w:marLeft w:val="0"/>
      <w:marRight w:val="0"/>
      <w:marTop w:val="0"/>
      <w:marBottom w:val="0"/>
      <w:divBdr>
        <w:top w:val="none" w:sz="0" w:space="0" w:color="auto"/>
        <w:left w:val="none" w:sz="0" w:space="0" w:color="auto"/>
        <w:bottom w:val="none" w:sz="0" w:space="0" w:color="auto"/>
        <w:right w:val="none" w:sz="0" w:space="0" w:color="auto"/>
      </w:divBdr>
    </w:div>
    <w:div w:id="991833059">
      <w:bodyDiv w:val="1"/>
      <w:marLeft w:val="0"/>
      <w:marRight w:val="0"/>
      <w:marTop w:val="0"/>
      <w:marBottom w:val="0"/>
      <w:divBdr>
        <w:top w:val="none" w:sz="0" w:space="0" w:color="auto"/>
        <w:left w:val="none" w:sz="0" w:space="0" w:color="auto"/>
        <w:bottom w:val="none" w:sz="0" w:space="0" w:color="auto"/>
        <w:right w:val="none" w:sz="0" w:space="0" w:color="auto"/>
      </w:divBdr>
    </w:div>
    <w:div w:id="994071628">
      <w:bodyDiv w:val="1"/>
      <w:marLeft w:val="0"/>
      <w:marRight w:val="0"/>
      <w:marTop w:val="0"/>
      <w:marBottom w:val="0"/>
      <w:divBdr>
        <w:top w:val="none" w:sz="0" w:space="0" w:color="auto"/>
        <w:left w:val="none" w:sz="0" w:space="0" w:color="auto"/>
        <w:bottom w:val="none" w:sz="0" w:space="0" w:color="auto"/>
        <w:right w:val="none" w:sz="0" w:space="0" w:color="auto"/>
      </w:divBdr>
    </w:div>
    <w:div w:id="997227043">
      <w:bodyDiv w:val="1"/>
      <w:marLeft w:val="0"/>
      <w:marRight w:val="0"/>
      <w:marTop w:val="0"/>
      <w:marBottom w:val="0"/>
      <w:divBdr>
        <w:top w:val="none" w:sz="0" w:space="0" w:color="auto"/>
        <w:left w:val="none" w:sz="0" w:space="0" w:color="auto"/>
        <w:bottom w:val="none" w:sz="0" w:space="0" w:color="auto"/>
        <w:right w:val="none" w:sz="0" w:space="0" w:color="auto"/>
      </w:divBdr>
    </w:div>
    <w:div w:id="997614891">
      <w:bodyDiv w:val="1"/>
      <w:marLeft w:val="0"/>
      <w:marRight w:val="0"/>
      <w:marTop w:val="0"/>
      <w:marBottom w:val="0"/>
      <w:divBdr>
        <w:top w:val="none" w:sz="0" w:space="0" w:color="auto"/>
        <w:left w:val="none" w:sz="0" w:space="0" w:color="auto"/>
        <w:bottom w:val="none" w:sz="0" w:space="0" w:color="auto"/>
        <w:right w:val="none" w:sz="0" w:space="0" w:color="auto"/>
      </w:divBdr>
    </w:div>
    <w:div w:id="1000237881">
      <w:bodyDiv w:val="1"/>
      <w:marLeft w:val="0"/>
      <w:marRight w:val="0"/>
      <w:marTop w:val="0"/>
      <w:marBottom w:val="0"/>
      <w:divBdr>
        <w:top w:val="none" w:sz="0" w:space="0" w:color="auto"/>
        <w:left w:val="none" w:sz="0" w:space="0" w:color="auto"/>
        <w:bottom w:val="none" w:sz="0" w:space="0" w:color="auto"/>
        <w:right w:val="none" w:sz="0" w:space="0" w:color="auto"/>
      </w:divBdr>
    </w:div>
    <w:div w:id="1000473559">
      <w:bodyDiv w:val="1"/>
      <w:marLeft w:val="0"/>
      <w:marRight w:val="0"/>
      <w:marTop w:val="0"/>
      <w:marBottom w:val="0"/>
      <w:divBdr>
        <w:top w:val="none" w:sz="0" w:space="0" w:color="auto"/>
        <w:left w:val="none" w:sz="0" w:space="0" w:color="auto"/>
        <w:bottom w:val="none" w:sz="0" w:space="0" w:color="auto"/>
        <w:right w:val="none" w:sz="0" w:space="0" w:color="auto"/>
      </w:divBdr>
    </w:div>
    <w:div w:id="1001471172">
      <w:bodyDiv w:val="1"/>
      <w:marLeft w:val="0"/>
      <w:marRight w:val="0"/>
      <w:marTop w:val="0"/>
      <w:marBottom w:val="0"/>
      <w:divBdr>
        <w:top w:val="none" w:sz="0" w:space="0" w:color="auto"/>
        <w:left w:val="none" w:sz="0" w:space="0" w:color="auto"/>
        <w:bottom w:val="none" w:sz="0" w:space="0" w:color="auto"/>
        <w:right w:val="none" w:sz="0" w:space="0" w:color="auto"/>
      </w:divBdr>
    </w:div>
    <w:div w:id="1001809523">
      <w:bodyDiv w:val="1"/>
      <w:marLeft w:val="0"/>
      <w:marRight w:val="0"/>
      <w:marTop w:val="0"/>
      <w:marBottom w:val="0"/>
      <w:divBdr>
        <w:top w:val="none" w:sz="0" w:space="0" w:color="auto"/>
        <w:left w:val="none" w:sz="0" w:space="0" w:color="auto"/>
        <w:bottom w:val="none" w:sz="0" w:space="0" w:color="auto"/>
        <w:right w:val="none" w:sz="0" w:space="0" w:color="auto"/>
      </w:divBdr>
    </w:div>
    <w:div w:id="1002046333">
      <w:bodyDiv w:val="1"/>
      <w:marLeft w:val="0"/>
      <w:marRight w:val="0"/>
      <w:marTop w:val="0"/>
      <w:marBottom w:val="0"/>
      <w:divBdr>
        <w:top w:val="none" w:sz="0" w:space="0" w:color="auto"/>
        <w:left w:val="none" w:sz="0" w:space="0" w:color="auto"/>
        <w:bottom w:val="none" w:sz="0" w:space="0" w:color="auto"/>
        <w:right w:val="none" w:sz="0" w:space="0" w:color="auto"/>
      </w:divBdr>
    </w:div>
    <w:div w:id="1002464581">
      <w:bodyDiv w:val="1"/>
      <w:marLeft w:val="0"/>
      <w:marRight w:val="0"/>
      <w:marTop w:val="0"/>
      <w:marBottom w:val="0"/>
      <w:divBdr>
        <w:top w:val="none" w:sz="0" w:space="0" w:color="auto"/>
        <w:left w:val="none" w:sz="0" w:space="0" w:color="auto"/>
        <w:bottom w:val="none" w:sz="0" w:space="0" w:color="auto"/>
        <w:right w:val="none" w:sz="0" w:space="0" w:color="auto"/>
      </w:divBdr>
    </w:div>
    <w:div w:id="1002732464">
      <w:bodyDiv w:val="1"/>
      <w:marLeft w:val="0"/>
      <w:marRight w:val="0"/>
      <w:marTop w:val="0"/>
      <w:marBottom w:val="0"/>
      <w:divBdr>
        <w:top w:val="none" w:sz="0" w:space="0" w:color="auto"/>
        <w:left w:val="none" w:sz="0" w:space="0" w:color="auto"/>
        <w:bottom w:val="none" w:sz="0" w:space="0" w:color="auto"/>
        <w:right w:val="none" w:sz="0" w:space="0" w:color="auto"/>
      </w:divBdr>
    </w:div>
    <w:div w:id="1008799583">
      <w:bodyDiv w:val="1"/>
      <w:marLeft w:val="0"/>
      <w:marRight w:val="0"/>
      <w:marTop w:val="0"/>
      <w:marBottom w:val="0"/>
      <w:divBdr>
        <w:top w:val="none" w:sz="0" w:space="0" w:color="auto"/>
        <w:left w:val="none" w:sz="0" w:space="0" w:color="auto"/>
        <w:bottom w:val="none" w:sz="0" w:space="0" w:color="auto"/>
        <w:right w:val="none" w:sz="0" w:space="0" w:color="auto"/>
      </w:divBdr>
    </w:div>
    <w:div w:id="1009483452">
      <w:bodyDiv w:val="1"/>
      <w:marLeft w:val="0"/>
      <w:marRight w:val="0"/>
      <w:marTop w:val="0"/>
      <w:marBottom w:val="0"/>
      <w:divBdr>
        <w:top w:val="none" w:sz="0" w:space="0" w:color="auto"/>
        <w:left w:val="none" w:sz="0" w:space="0" w:color="auto"/>
        <w:bottom w:val="none" w:sz="0" w:space="0" w:color="auto"/>
        <w:right w:val="none" w:sz="0" w:space="0" w:color="auto"/>
      </w:divBdr>
    </w:div>
    <w:div w:id="1010571608">
      <w:bodyDiv w:val="1"/>
      <w:marLeft w:val="0"/>
      <w:marRight w:val="0"/>
      <w:marTop w:val="0"/>
      <w:marBottom w:val="0"/>
      <w:divBdr>
        <w:top w:val="none" w:sz="0" w:space="0" w:color="auto"/>
        <w:left w:val="none" w:sz="0" w:space="0" w:color="auto"/>
        <w:bottom w:val="none" w:sz="0" w:space="0" w:color="auto"/>
        <w:right w:val="none" w:sz="0" w:space="0" w:color="auto"/>
      </w:divBdr>
    </w:div>
    <w:div w:id="1011182425">
      <w:bodyDiv w:val="1"/>
      <w:marLeft w:val="0"/>
      <w:marRight w:val="0"/>
      <w:marTop w:val="0"/>
      <w:marBottom w:val="0"/>
      <w:divBdr>
        <w:top w:val="none" w:sz="0" w:space="0" w:color="auto"/>
        <w:left w:val="none" w:sz="0" w:space="0" w:color="auto"/>
        <w:bottom w:val="none" w:sz="0" w:space="0" w:color="auto"/>
        <w:right w:val="none" w:sz="0" w:space="0" w:color="auto"/>
      </w:divBdr>
    </w:div>
    <w:div w:id="1011184352">
      <w:bodyDiv w:val="1"/>
      <w:marLeft w:val="0"/>
      <w:marRight w:val="0"/>
      <w:marTop w:val="0"/>
      <w:marBottom w:val="0"/>
      <w:divBdr>
        <w:top w:val="none" w:sz="0" w:space="0" w:color="auto"/>
        <w:left w:val="none" w:sz="0" w:space="0" w:color="auto"/>
        <w:bottom w:val="none" w:sz="0" w:space="0" w:color="auto"/>
        <w:right w:val="none" w:sz="0" w:space="0" w:color="auto"/>
      </w:divBdr>
    </w:div>
    <w:div w:id="1012100016">
      <w:bodyDiv w:val="1"/>
      <w:marLeft w:val="0"/>
      <w:marRight w:val="0"/>
      <w:marTop w:val="0"/>
      <w:marBottom w:val="0"/>
      <w:divBdr>
        <w:top w:val="none" w:sz="0" w:space="0" w:color="auto"/>
        <w:left w:val="none" w:sz="0" w:space="0" w:color="auto"/>
        <w:bottom w:val="none" w:sz="0" w:space="0" w:color="auto"/>
        <w:right w:val="none" w:sz="0" w:space="0" w:color="auto"/>
      </w:divBdr>
    </w:div>
    <w:div w:id="1012686401">
      <w:bodyDiv w:val="1"/>
      <w:marLeft w:val="0"/>
      <w:marRight w:val="0"/>
      <w:marTop w:val="0"/>
      <w:marBottom w:val="0"/>
      <w:divBdr>
        <w:top w:val="none" w:sz="0" w:space="0" w:color="auto"/>
        <w:left w:val="none" w:sz="0" w:space="0" w:color="auto"/>
        <w:bottom w:val="none" w:sz="0" w:space="0" w:color="auto"/>
        <w:right w:val="none" w:sz="0" w:space="0" w:color="auto"/>
      </w:divBdr>
    </w:div>
    <w:div w:id="1012950996">
      <w:bodyDiv w:val="1"/>
      <w:marLeft w:val="0"/>
      <w:marRight w:val="0"/>
      <w:marTop w:val="0"/>
      <w:marBottom w:val="0"/>
      <w:divBdr>
        <w:top w:val="none" w:sz="0" w:space="0" w:color="auto"/>
        <w:left w:val="none" w:sz="0" w:space="0" w:color="auto"/>
        <w:bottom w:val="none" w:sz="0" w:space="0" w:color="auto"/>
        <w:right w:val="none" w:sz="0" w:space="0" w:color="auto"/>
      </w:divBdr>
    </w:div>
    <w:div w:id="1013730307">
      <w:bodyDiv w:val="1"/>
      <w:marLeft w:val="0"/>
      <w:marRight w:val="0"/>
      <w:marTop w:val="0"/>
      <w:marBottom w:val="0"/>
      <w:divBdr>
        <w:top w:val="none" w:sz="0" w:space="0" w:color="auto"/>
        <w:left w:val="none" w:sz="0" w:space="0" w:color="auto"/>
        <w:bottom w:val="none" w:sz="0" w:space="0" w:color="auto"/>
        <w:right w:val="none" w:sz="0" w:space="0" w:color="auto"/>
      </w:divBdr>
    </w:div>
    <w:div w:id="1016153324">
      <w:bodyDiv w:val="1"/>
      <w:marLeft w:val="0"/>
      <w:marRight w:val="0"/>
      <w:marTop w:val="0"/>
      <w:marBottom w:val="0"/>
      <w:divBdr>
        <w:top w:val="none" w:sz="0" w:space="0" w:color="auto"/>
        <w:left w:val="none" w:sz="0" w:space="0" w:color="auto"/>
        <w:bottom w:val="none" w:sz="0" w:space="0" w:color="auto"/>
        <w:right w:val="none" w:sz="0" w:space="0" w:color="auto"/>
      </w:divBdr>
    </w:div>
    <w:div w:id="1017468725">
      <w:bodyDiv w:val="1"/>
      <w:marLeft w:val="0"/>
      <w:marRight w:val="0"/>
      <w:marTop w:val="0"/>
      <w:marBottom w:val="0"/>
      <w:divBdr>
        <w:top w:val="none" w:sz="0" w:space="0" w:color="auto"/>
        <w:left w:val="none" w:sz="0" w:space="0" w:color="auto"/>
        <w:bottom w:val="none" w:sz="0" w:space="0" w:color="auto"/>
        <w:right w:val="none" w:sz="0" w:space="0" w:color="auto"/>
      </w:divBdr>
    </w:div>
    <w:div w:id="1017733898">
      <w:bodyDiv w:val="1"/>
      <w:marLeft w:val="0"/>
      <w:marRight w:val="0"/>
      <w:marTop w:val="0"/>
      <w:marBottom w:val="0"/>
      <w:divBdr>
        <w:top w:val="none" w:sz="0" w:space="0" w:color="auto"/>
        <w:left w:val="none" w:sz="0" w:space="0" w:color="auto"/>
        <w:bottom w:val="none" w:sz="0" w:space="0" w:color="auto"/>
        <w:right w:val="none" w:sz="0" w:space="0" w:color="auto"/>
      </w:divBdr>
    </w:div>
    <w:div w:id="1018509047">
      <w:bodyDiv w:val="1"/>
      <w:marLeft w:val="0"/>
      <w:marRight w:val="0"/>
      <w:marTop w:val="0"/>
      <w:marBottom w:val="0"/>
      <w:divBdr>
        <w:top w:val="none" w:sz="0" w:space="0" w:color="auto"/>
        <w:left w:val="none" w:sz="0" w:space="0" w:color="auto"/>
        <w:bottom w:val="none" w:sz="0" w:space="0" w:color="auto"/>
        <w:right w:val="none" w:sz="0" w:space="0" w:color="auto"/>
      </w:divBdr>
    </w:div>
    <w:div w:id="1019619370">
      <w:bodyDiv w:val="1"/>
      <w:marLeft w:val="0"/>
      <w:marRight w:val="0"/>
      <w:marTop w:val="0"/>
      <w:marBottom w:val="0"/>
      <w:divBdr>
        <w:top w:val="none" w:sz="0" w:space="0" w:color="auto"/>
        <w:left w:val="none" w:sz="0" w:space="0" w:color="auto"/>
        <w:bottom w:val="none" w:sz="0" w:space="0" w:color="auto"/>
        <w:right w:val="none" w:sz="0" w:space="0" w:color="auto"/>
      </w:divBdr>
    </w:div>
    <w:div w:id="1019699776">
      <w:bodyDiv w:val="1"/>
      <w:marLeft w:val="0"/>
      <w:marRight w:val="0"/>
      <w:marTop w:val="0"/>
      <w:marBottom w:val="0"/>
      <w:divBdr>
        <w:top w:val="none" w:sz="0" w:space="0" w:color="auto"/>
        <w:left w:val="none" w:sz="0" w:space="0" w:color="auto"/>
        <w:bottom w:val="none" w:sz="0" w:space="0" w:color="auto"/>
        <w:right w:val="none" w:sz="0" w:space="0" w:color="auto"/>
      </w:divBdr>
    </w:div>
    <w:div w:id="1019770429">
      <w:bodyDiv w:val="1"/>
      <w:marLeft w:val="0"/>
      <w:marRight w:val="0"/>
      <w:marTop w:val="0"/>
      <w:marBottom w:val="0"/>
      <w:divBdr>
        <w:top w:val="none" w:sz="0" w:space="0" w:color="auto"/>
        <w:left w:val="none" w:sz="0" w:space="0" w:color="auto"/>
        <w:bottom w:val="none" w:sz="0" w:space="0" w:color="auto"/>
        <w:right w:val="none" w:sz="0" w:space="0" w:color="auto"/>
      </w:divBdr>
    </w:div>
    <w:div w:id="1021394056">
      <w:bodyDiv w:val="1"/>
      <w:marLeft w:val="0"/>
      <w:marRight w:val="0"/>
      <w:marTop w:val="0"/>
      <w:marBottom w:val="0"/>
      <w:divBdr>
        <w:top w:val="none" w:sz="0" w:space="0" w:color="auto"/>
        <w:left w:val="none" w:sz="0" w:space="0" w:color="auto"/>
        <w:bottom w:val="none" w:sz="0" w:space="0" w:color="auto"/>
        <w:right w:val="none" w:sz="0" w:space="0" w:color="auto"/>
      </w:divBdr>
    </w:div>
    <w:div w:id="1023938572">
      <w:bodyDiv w:val="1"/>
      <w:marLeft w:val="0"/>
      <w:marRight w:val="0"/>
      <w:marTop w:val="0"/>
      <w:marBottom w:val="0"/>
      <w:divBdr>
        <w:top w:val="none" w:sz="0" w:space="0" w:color="auto"/>
        <w:left w:val="none" w:sz="0" w:space="0" w:color="auto"/>
        <w:bottom w:val="none" w:sz="0" w:space="0" w:color="auto"/>
        <w:right w:val="none" w:sz="0" w:space="0" w:color="auto"/>
      </w:divBdr>
    </w:div>
    <w:div w:id="1023938573">
      <w:bodyDiv w:val="1"/>
      <w:marLeft w:val="0"/>
      <w:marRight w:val="0"/>
      <w:marTop w:val="0"/>
      <w:marBottom w:val="0"/>
      <w:divBdr>
        <w:top w:val="none" w:sz="0" w:space="0" w:color="auto"/>
        <w:left w:val="none" w:sz="0" w:space="0" w:color="auto"/>
        <w:bottom w:val="none" w:sz="0" w:space="0" w:color="auto"/>
        <w:right w:val="none" w:sz="0" w:space="0" w:color="auto"/>
      </w:divBdr>
    </w:div>
    <w:div w:id="1027873011">
      <w:bodyDiv w:val="1"/>
      <w:marLeft w:val="0"/>
      <w:marRight w:val="0"/>
      <w:marTop w:val="0"/>
      <w:marBottom w:val="0"/>
      <w:divBdr>
        <w:top w:val="none" w:sz="0" w:space="0" w:color="auto"/>
        <w:left w:val="none" w:sz="0" w:space="0" w:color="auto"/>
        <w:bottom w:val="none" w:sz="0" w:space="0" w:color="auto"/>
        <w:right w:val="none" w:sz="0" w:space="0" w:color="auto"/>
      </w:divBdr>
    </w:div>
    <w:div w:id="1030422729">
      <w:bodyDiv w:val="1"/>
      <w:marLeft w:val="0"/>
      <w:marRight w:val="0"/>
      <w:marTop w:val="0"/>
      <w:marBottom w:val="0"/>
      <w:divBdr>
        <w:top w:val="none" w:sz="0" w:space="0" w:color="auto"/>
        <w:left w:val="none" w:sz="0" w:space="0" w:color="auto"/>
        <w:bottom w:val="none" w:sz="0" w:space="0" w:color="auto"/>
        <w:right w:val="none" w:sz="0" w:space="0" w:color="auto"/>
      </w:divBdr>
    </w:div>
    <w:div w:id="1032459468">
      <w:bodyDiv w:val="1"/>
      <w:marLeft w:val="0"/>
      <w:marRight w:val="0"/>
      <w:marTop w:val="0"/>
      <w:marBottom w:val="0"/>
      <w:divBdr>
        <w:top w:val="none" w:sz="0" w:space="0" w:color="auto"/>
        <w:left w:val="none" w:sz="0" w:space="0" w:color="auto"/>
        <w:bottom w:val="none" w:sz="0" w:space="0" w:color="auto"/>
        <w:right w:val="none" w:sz="0" w:space="0" w:color="auto"/>
      </w:divBdr>
    </w:div>
    <w:div w:id="1032875585">
      <w:bodyDiv w:val="1"/>
      <w:marLeft w:val="0"/>
      <w:marRight w:val="0"/>
      <w:marTop w:val="0"/>
      <w:marBottom w:val="0"/>
      <w:divBdr>
        <w:top w:val="none" w:sz="0" w:space="0" w:color="auto"/>
        <w:left w:val="none" w:sz="0" w:space="0" w:color="auto"/>
        <w:bottom w:val="none" w:sz="0" w:space="0" w:color="auto"/>
        <w:right w:val="none" w:sz="0" w:space="0" w:color="auto"/>
      </w:divBdr>
    </w:div>
    <w:div w:id="1033075943">
      <w:bodyDiv w:val="1"/>
      <w:marLeft w:val="0"/>
      <w:marRight w:val="0"/>
      <w:marTop w:val="0"/>
      <w:marBottom w:val="0"/>
      <w:divBdr>
        <w:top w:val="none" w:sz="0" w:space="0" w:color="auto"/>
        <w:left w:val="none" w:sz="0" w:space="0" w:color="auto"/>
        <w:bottom w:val="none" w:sz="0" w:space="0" w:color="auto"/>
        <w:right w:val="none" w:sz="0" w:space="0" w:color="auto"/>
      </w:divBdr>
    </w:div>
    <w:div w:id="1035303421">
      <w:bodyDiv w:val="1"/>
      <w:marLeft w:val="0"/>
      <w:marRight w:val="0"/>
      <w:marTop w:val="0"/>
      <w:marBottom w:val="0"/>
      <w:divBdr>
        <w:top w:val="none" w:sz="0" w:space="0" w:color="auto"/>
        <w:left w:val="none" w:sz="0" w:space="0" w:color="auto"/>
        <w:bottom w:val="none" w:sz="0" w:space="0" w:color="auto"/>
        <w:right w:val="none" w:sz="0" w:space="0" w:color="auto"/>
      </w:divBdr>
    </w:div>
    <w:div w:id="1035883578">
      <w:bodyDiv w:val="1"/>
      <w:marLeft w:val="0"/>
      <w:marRight w:val="0"/>
      <w:marTop w:val="0"/>
      <w:marBottom w:val="0"/>
      <w:divBdr>
        <w:top w:val="none" w:sz="0" w:space="0" w:color="auto"/>
        <w:left w:val="none" w:sz="0" w:space="0" w:color="auto"/>
        <w:bottom w:val="none" w:sz="0" w:space="0" w:color="auto"/>
        <w:right w:val="none" w:sz="0" w:space="0" w:color="auto"/>
      </w:divBdr>
    </w:div>
    <w:div w:id="1040400552">
      <w:bodyDiv w:val="1"/>
      <w:marLeft w:val="0"/>
      <w:marRight w:val="0"/>
      <w:marTop w:val="0"/>
      <w:marBottom w:val="0"/>
      <w:divBdr>
        <w:top w:val="none" w:sz="0" w:space="0" w:color="auto"/>
        <w:left w:val="none" w:sz="0" w:space="0" w:color="auto"/>
        <w:bottom w:val="none" w:sz="0" w:space="0" w:color="auto"/>
        <w:right w:val="none" w:sz="0" w:space="0" w:color="auto"/>
      </w:divBdr>
    </w:div>
    <w:div w:id="1041369870">
      <w:bodyDiv w:val="1"/>
      <w:marLeft w:val="0"/>
      <w:marRight w:val="0"/>
      <w:marTop w:val="0"/>
      <w:marBottom w:val="0"/>
      <w:divBdr>
        <w:top w:val="none" w:sz="0" w:space="0" w:color="auto"/>
        <w:left w:val="none" w:sz="0" w:space="0" w:color="auto"/>
        <w:bottom w:val="none" w:sz="0" w:space="0" w:color="auto"/>
        <w:right w:val="none" w:sz="0" w:space="0" w:color="auto"/>
      </w:divBdr>
    </w:div>
    <w:div w:id="1042826634">
      <w:bodyDiv w:val="1"/>
      <w:marLeft w:val="0"/>
      <w:marRight w:val="0"/>
      <w:marTop w:val="0"/>
      <w:marBottom w:val="0"/>
      <w:divBdr>
        <w:top w:val="none" w:sz="0" w:space="0" w:color="auto"/>
        <w:left w:val="none" w:sz="0" w:space="0" w:color="auto"/>
        <w:bottom w:val="none" w:sz="0" w:space="0" w:color="auto"/>
        <w:right w:val="none" w:sz="0" w:space="0" w:color="auto"/>
      </w:divBdr>
    </w:div>
    <w:div w:id="1044676186">
      <w:bodyDiv w:val="1"/>
      <w:marLeft w:val="0"/>
      <w:marRight w:val="0"/>
      <w:marTop w:val="0"/>
      <w:marBottom w:val="0"/>
      <w:divBdr>
        <w:top w:val="none" w:sz="0" w:space="0" w:color="auto"/>
        <w:left w:val="none" w:sz="0" w:space="0" w:color="auto"/>
        <w:bottom w:val="none" w:sz="0" w:space="0" w:color="auto"/>
        <w:right w:val="none" w:sz="0" w:space="0" w:color="auto"/>
      </w:divBdr>
    </w:div>
    <w:div w:id="1045254359">
      <w:bodyDiv w:val="1"/>
      <w:marLeft w:val="0"/>
      <w:marRight w:val="0"/>
      <w:marTop w:val="0"/>
      <w:marBottom w:val="0"/>
      <w:divBdr>
        <w:top w:val="none" w:sz="0" w:space="0" w:color="auto"/>
        <w:left w:val="none" w:sz="0" w:space="0" w:color="auto"/>
        <w:bottom w:val="none" w:sz="0" w:space="0" w:color="auto"/>
        <w:right w:val="none" w:sz="0" w:space="0" w:color="auto"/>
      </w:divBdr>
    </w:div>
    <w:div w:id="1045905153">
      <w:bodyDiv w:val="1"/>
      <w:marLeft w:val="0"/>
      <w:marRight w:val="0"/>
      <w:marTop w:val="0"/>
      <w:marBottom w:val="0"/>
      <w:divBdr>
        <w:top w:val="none" w:sz="0" w:space="0" w:color="auto"/>
        <w:left w:val="none" w:sz="0" w:space="0" w:color="auto"/>
        <w:bottom w:val="none" w:sz="0" w:space="0" w:color="auto"/>
        <w:right w:val="none" w:sz="0" w:space="0" w:color="auto"/>
      </w:divBdr>
    </w:div>
    <w:div w:id="1047679228">
      <w:bodyDiv w:val="1"/>
      <w:marLeft w:val="0"/>
      <w:marRight w:val="0"/>
      <w:marTop w:val="0"/>
      <w:marBottom w:val="0"/>
      <w:divBdr>
        <w:top w:val="none" w:sz="0" w:space="0" w:color="auto"/>
        <w:left w:val="none" w:sz="0" w:space="0" w:color="auto"/>
        <w:bottom w:val="none" w:sz="0" w:space="0" w:color="auto"/>
        <w:right w:val="none" w:sz="0" w:space="0" w:color="auto"/>
      </w:divBdr>
    </w:div>
    <w:div w:id="1048606606">
      <w:bodyDiv w:val="1"/>
      <w:marLeft w:val="0"/>
      <w:marRight w:val="0"/>
      <w:marTop w:val="0"/>
      <w:marBottom w:val="0"/>
      <w:divBdr>
        <w:top w:val="none" w:sz="0" w:space="0" w:color="auto"/>
        <w:left w:val="none" w:sz="0" w:space="0" w:color="auto"/>
        <w:bottom w:val="none" w:sz="0" w:space="0" w:color="auto"/>
        <w:right w:val="none" w:sz="0" w:space="0" w:color="auto"/>
      </w:divBdr>
    </w:div>
    <w:div w:id="1050033286">
      <w:bodyDiv w:val="1"/>
      <w:marLeft w:val="0"/>
      <w:marRight w:val="0"/>
      <w:marTop w:val="0"/>
      <w:marBottom w:val="0"/>
      <w:divBdr>
        <w:top w:val="none" w:sz="0" w:space="0" w:color="auto"/>
        <w:left w:val="none" w:sz="0" w:space="0" w:color="auto"/>
        <w:bottom w:val="none" w:sz="0" w:space="0" w:color="auto"/>
        <w:right w:val="none" w:sz="0" w:space="0" w:color="auto"/>
      </w:divBdr>
    </w:div>
    <w:div w:id="1050959617">
      <w:bodyDiv w:val="1"/>
      <w:marLeft w:val="0"/>
      <w:marRight w:val="0"/>
      <w:marTop w:val="0"/>
      <w:marBottom w:val="0"/>
      <w:divBdr>
        <w:top w:val="none" w:sz="0" w:space="0" w:color="auto"/>
        <w:left w:val="none" w:sz="0" w:space="0" w:color="auto"/>
        <w:bottom w:val="none" w:sz="0" w:space="0" w:color="auto"/>
        <w:right w:val="none" w:sz="0" w:space="0" w:color="auto"/>
      </w:divBdr>
    </w:div>
    <w:div w:id="1053886598">
      <w:bodyDiv w:val="1"/>
      <w:marLeft w:val="0"/>
      <w:marRight w:val="0"/>
      <w:marTop w:val="0"/>
      <w:marBottom w:val="0"/>
      <w:divBdr>
        <w:top w:val="none" w:sz="0" w:space="0" w:color="auto"/>
        <w:left w:val="none" w:sz="0" w:space="0" w:color="auto"/>
        <w:bottom w:val="none" w:sz="0" w:space="0" w:color="auto"/>
        <w:right w:val="none" w:sz="0" w:space="0" w:color="auto"/>
      </w:divBdr>
    </w:div>
    <w:div w:id="1054085781">
      <w:bodyDiv w:val="1"/>
      <w:marLeft w:val="0"/>
      <w:marRight w:val="0"/>
      <w:marTop w:val="0"/>
      <w:marBottom w:val="0"/>
      <w:divBdr>
        <w:top w:val="none" w:sz="0" w:space="0" w:color="auto"/>
        <w:left w:val="none" w:sz="0" w:space="0" w:color="auto"/>
        <w:bottom w:val="none" w:sz="0" w:space="0" w:color="auto"/>
        <w:right w:val="none" w:sz="0" w:space="0" w:color="auto"/>
      </w:divBdr>
    </w:div>
    <w:div w:id="1054235693">
      <w:bodyDiv w:val="1"/>
      <w:marLeft w:val="0"/>
      <w:marRight w:val="0"/>
      <w:marTop w:val="0"/>
      <w:marBottom w:val="0"/>
      <w:divBdr>
        <w:top w:val="none" w:sz="0" w:space="0" w:color="auto"/>
        <w:left w:val="none" w:sz="0" w:space="0" w:color="auto"/>
        <w:bottom w:val="none" w:sz="0" w:space="0" w:color="auto"/>
        <w:right w:val="none" w:sz="0" w:space="0" w:color="auto"/>
      </w:divBdr>
    </w:div>
    <w:div w:id="1054964970">
      <w:bodyDiv w:val="1"/>
      <w:marLeft w:val="0"/>
      <w:marRight w:val="0"/>
      <w:marTop w:val="0"/>
      <w:marBottom w:val="0"/>
      <w:divBdr>
        <w:top w:val="none" w:sz="0" w:space="0" w:color="auto"/>
        <w:left w:val="none" w:sz="0" w:space="0" w:color="auto"/>
        <w:bottom w:val="none" w:sz="0" w:space="0" w:color="auto"/>
        <w:right w:val="none" w:sz="0" w:space="0" w:color="auto"/>
      </w:divBdr>
    </w:div>
    <w:div w:id="1055812085">
      <w:bodyDiv w:val="1"/>
      <w:marLeft w:val="0"/>
      <w:marRight w:val="0"/>
      <w:marTop w:val="0"/>
      <w:marBottom w:val="0"/>
      <w:divBdr>
        <w:top w:val="none" w:sz="0" w:space="0" w:color="auto"/>
        <w:left w:val="none" w:sz="0" w:space="0" w:color="auto"/>
        <w:bottom w:val="none" w:sz="0" w:space="0" w:color="auto"/>
        <w:right w:val="none" w:sz="0" w:space="0" w:color="auto"/>
      </w:divBdr>
    </w:div>
    <w:div w:id="1057362551">
      <w:bodyDiv w:val="1"/>
      <w:marLeft w:val="0"/>
      <w:marRight w:val="0"/>
      <w:marTop w:val="0"/>
      <w:marBottom w:val="0"/>
      <w:divBdr>
        <w:top w:val="none" w:sz="0" w:space="0" w:color="auto"/>
        <w:left w:val="none" w:sz="0" w:space="0" w:color="auto"/>
        <w:bottom w:val="none" w:sz="0" w:space="0" w:color="auto"/>
        <w:right w:val="none" w:sz="0" w:space="0" w:color="auto"/>
      </w:divBdr>
    </w:div>
    <w:div w:id="1059086940">
      <w:bodyDiv w:val="1"/>
      <w:marLeft w:val="0"/>
      <w:marRight w:val="0"/>
      <w:marTop w:val="0"/>
      <w:marBottom w:val="0"/>
      <w:divBdr>
        <w:top w:val="none" w:sz="0" w:space="0" w:color="auto"/>
        <w:left w:val="none" w:sz="0" w:space="0" w:color="auto"/>
        <w:bottom w:val="none" w:sz="0" w:space="0" w:color="auto"/>
        <w:right w:val="none" w:sz="0" w:space="0" w:color="auto"/>
      </w:divBdr>
    </w:div>
    <w:div w:id="1059088355">
      <w:bodyDiv w:val="1"/>
      <w:marLeft w:val="0"/>
      <w:marRight w:val="0"/>
      <w:marTop w:val="0"/>
      <w:marBottom w:val="0"/>
      <w:divBdr>
        <w:top w:val="none" w:sz="0" w:space="0" w:color="auto"/>
        <w:left w:val="none" w:sz="0" w:space="0" w:color="auto"/>
        <w:bottom w:val="none" w:sz="0" w:space="0" w:color="auto"/>
        <w:right w:val="none" w:sz="0" w:space="0" w:color="auto"/>
      </w:divBdr>
    </w:div>
    <w:div w:id="1060179684">
      <w:bodyDiv w:val="1"/>
      <w:marLeft w:val="0"/>
      <w:marRight w:val="0"/>
      <w:marTop w:val="0"/>
      <w:marBottom w:val="0"/>
      <w:divBdr>
        <w:top w:val="none" w:sz="0" w:space="0" w:color="auto"/>
        <w:left w:val="none" w:sz="0" w:space="0" w:color="auto"/>
        <w:bottom w:val="none" w:sz="0" w:space="0" w:color="auto"/>
        <w:right w:val="none" w:sz="0" w:space="0" w:color="auto"/>
      </w:divBdr>
    </w:div>
    <w:div w:id="1060590611">
      <w:bodyDiv w:val="1"/>
      <w:marLeft w:val="0"/>
      <w:marRight w:val="0"/>
      <w:marTop w:val="0"/>
      <w:marBottom w:val="0"/>
      <w:divBdr>
        <w:top w:val="none" w:sz="0" w:space="0" w:color="auto"/>
        <w:left w:val="none" w:sz="0" w:space="0" w:color="auto"/>
        <w:bottom w:val="none" w:sz="0" w:space="0" w:color="auto"/>
        <w:right w:val="none" w:sz="0" w:space="0" w:color="auto"/>
      </w:divBdr>
    </w:div>
    <w:div w:id="1060907647">
      <w:bodyDiv w:val="1"/>
      <w:marLeft w:val="0"/>
      <w:marRight w:val="0"/>
      <w:marTop w:val="0"/>
      <w:marBottom w:val="0"/>
      <w:divBdr>
        <w:top w:val="none" w:sz="0" w:space="0" w:color="auto"/>
        <w:left w:val="none" w:sz="0" w:space="0" w:color="auto"/>
        <w:bottom w:val="none" w:sz="0" w:space="0" w:color="auto"/>
        <w:right w:val="none" w:sz="0" w:space="0" w:color="auto"/>
      </w:divBdr>
    </w:div>
    <w:div w:id="1061446852">
      <w:bodyDiv w:val="1"/>
      <w:marLeft w:val="0"/>
      <w:marRight w:val="0"/>
      <w:marTop w:val="0"/>
      <w:marBottom w:val="0"/>
      <w:divBdr>
        <w:top w:val="none" w:sz="0" w:space="0" w:color="auto"/>
        <w:left w:val="none" w:sz="0" w:space="0" w:color="auto"/>
        <w:bottom w:val="none" w:sz="0" w:space="0" w:color="auto"/>
        <w:right w:val="none" w:sz="0" w:space="0" w:color="auto"/>
      </w:divBdr>
    </w:div>
    <w:div w:id="1064841130">
      <w:bodyDiv w:val="1"/>
      <w:marLeft w:val="0"/>
      <w:marRight w:val="0"/>
      <w:marTop w:val="0"/>
      <w:marBottom w:val="0"/>
      <w:divBdr>
        <w:top w:val="none" w:sz="0" w:space="0" w:color="auto"/>
        <w:left w:val="none" w:sz="0" w:space="0" w:color="auto"/>
        <w:bottom w:val="none" w:sz="0" w:space="0" w:color="auto"/>
        <w:right w:val="none" w:sz="0" w:space="0" w:color="auto"/>
      </w:divBdr>
    </w:div>
    <w:div w:id="1066412355">
      <w:bodyDiv w:val="1"/>
      <w:marLeft w:val="0"/>
      <w:marRight w:val="0"/>
      <w:marTop w:val="0"/>
      <w:marBottom w:val="0"/>
      <w:divBdr>
        <w:top w:val="none" w:sz="0" w:space="0" w:color="auto"/>
        <w:left w:val="none" w:sz="0" w:space="0" w:color="auto"/>
        <w:bottom w:val="none" w:sz="0" w:space="0" w:color="auto"/>
        <w:right w:val="none" w:sz="0" w:space="0" w:color="auto"/>
      </w:divBdr>
    </w:div>
    <w:div w:id="1066417821">
      <w:bodyDiv w:val="1"/>
      <w:marLeft w:val="0"/>
      <w:marRight w:val="0"/>
      <w:marTop w:val="0"/>
      <w:marBottom w:val="0"/>
      <w:divBdr>
        <w:top w:val="none" w:sz="0" w:space="0" w:color="auto"/>
        <w:left w:val="none" w:sz="0" w:space="0" w:color="auto"/>
        <w:bottom w:val="none" w:sz="0" w:space="0" w:color="auto"/>
        <w:right w:val="none" w:sz="0" w:space="0" w:color="auto"/>
      </w:divBdr>
    </w:div>
    <w:div w:id="1068265310">
      <w:bodyDiv w:val="1"/>
      <w:marLeft w:val="0"/>
      <w:marRight w:val="0"/>
      <w:marTop w:val="0"/>
      <w:marBottom w:val="0"/>
      <w:divBdr>
        <w:top w:val="none" w:sz="0" w:space="0" w:color="auto"/>
        <w:left w:val="none" w:sz="0" w:space="0" w:color="auto"/>
        <w:bottom w:val="none" w:sz="0" w:space="0" w:color="auto"/>
        <w:right w:val="none" w:sz="0" w:space="0" w:color="auto"/>
      </w:divBdr>
    </w:div>
    <w:div w:id="1069696897">
      <w:bodyDiv w:val="1"/>
      <w:marLeft w:val="0"/>
      <w:marRight w:val="0"/>
      <w:marTop w:val="0"/>
      <w:marBottom w:val="0"/>
      <w:divBdr>
        <w:top w:val="none" w:sz="0" w:space="0" w:color="auto"/>
        <w:left w:val="none" w:sz="0" w:space="0" w:color="auto"/>
        <w:bottom w:val="none" w:sz="0" w:space="0" w:color="auto"/>
        <w:right w:val="none" w:sz="0" w:space="0" w:color="auto"/>
      </w:divBdr>
    </w:div>
    <w:div w:id="1070618814">
      <w:bodyDiv w:val="1"/>
      <w:marLeft w:val="0"/>
      <w:marRight w:val="0"/>
      <w:marTop w:val="0"/>
      <w:marBottom w:val="0"/>
      <w:divBdr>
        <w:top w:val="none" w:sz="0" w:space="0" w:color="auto"/>
        <w:left w:val="none" w:sz="0" w:space="0" w:color="auto"/>
        <w:bottom w:val="none" w:sz="0" w:space="0" w:color="auto"/>
        <w:right w:val="none" w:sz="0" w:space="0" w:color="auto"/>
      </w:divBdr>
    </w:div>
    <w:div w:id="1071193597">
      <w:bodyDiv w:val="1"/>
      <w:marLeft w:val="0"/>
      <w:marRight w:val="0"/>
      <w:marTop w:val="0"/>
      <w:marBottom w:val="0"/>
      <w:divBdr>
        <w:top w:val="none" w:sz="0" w:space="0" w:color="auto"/>
        <w:left w:val="none" w:sz="0" w:space="0" w:color="auto"/>
        <w:bottom w:val="none" w:sz="0" w:space="0" w:color="auto"/>
        <w:right w:val="none" w:sz="0" w:space="0" w:color="auto"/>
      </w:divBdr>
    </w:div>
    <w:div w:id="1073238539">
      <w:bodyDiv w:val="1"/>
      <w:marLeft w:val="0"/>
      <w:marRight w:val="0"/>
      <w:marTop w:val="0"/>
      <w:marBottom w:val="0"/>
      <w:divBdr>
        <w:top w:val="none" w:sz="0" w:space="0" w:color="auto"/>
        <w:left w:val="none" w:sz="0" w:space="0" w:color="auto"/>
        <w:bottom w:val="none" w:sz="0" w:space="0" w:color="auto"/>
        <w:right w:val="none" w:sz="0" w:space="0" w:color="auto"/>
      </w:divBdr>
    </w:div>
    <w:div w:id="1076392384">
      <w:bodyDiv w:val="1"/>
      <w:marLeft w:val="0"/>
      <w:marRight w:val="0"/>
      <w:marTop w:val="0"/>
      <w:marBottom w:val="0"/>
      <w:divBdr>
        <w:top w:val="none" w:sz="0" w:space="0" w:color="auto"/>
        <w:left w:val="none" w:sz="0" w:space="0" w:color="auto"/>
        <w:bottom w:val="none" w:sz="0" w:space="0" w:color="auto"/>
        <w:right w:val="none" w:sz="0" w:space="0" w:color="auto"/>
      </w:divBdr>
    </w:div>
    <w:div w:id="1076437490">
      <w:bodyDiv w:val="1"/>
      <w:marLeft w:val="0"/>
      <w:marRight w:val="0"/>
      <w:marTop w:val="0"/>
      <w:marBottom w:val="0"/>
      <w:divBdr>
        <w:top w:val="none" w:sz="0" w:space="0" w:color="auto"/>
        <w:left w:val="none" w:sz="0" w:space="0" w:color="auto"/>
        <w:bottom w:val="none" w:sz="0" w:space="0" w:color="auto"/>
        <w:right w:val="none" w:sz="0" w:space="0" w:color="auto"/>
      </w:divBdr>
    </w:div>
    <w:div w:id="1078595351">
      <w:bodyDiv w:val="1"/>
      <w:marLeft w:val="0"/>
      <w:marRight w:val="0"/>
      <w:marTop w:val="0"/>
      <w:marBottom w:val="0"/>
      <w:divBdr>
        <w:top w:val="none" w:sz="0" w:space="0" w:color="auto"/>
        <w:left w:val="none" w:sz="0" w:space="0" w:color="auto"/>
        <w:bottom w:val="none" w:sz="0" w:space="0" w:color="auto"/>
        <w:right w:val="none" w:sz="0" w:space="0" w:color="auto"/>
      </w:divBdr>
    </w:div>
    <w:div w:id="1080178338">
      <w:bodyDiv w:val="1"/>
      <w:marLeft w:val="0"/>
      <w:marRight w:val="0"/>
      <w:marTop w:val="0"/>
      <w:marBottom w:val="0"/>
      <w:divBdr>
        <w:top w:val="none" w:sz="0" w:space="0" w:color="auto"/>
        <w:left w:val="none" w:sz="0" w:space="0" w:color="auto"/>
        <w:bottom w:val="none" w:sz="0" w:space="0" w:color="auto"/>
        <w:right w:val="none" w:sz="0" w:space="0" w:color="auto"/>
      </w:divBdr>
    </w:div>
    <w:div w:id="1083457547">
      <w:bodyDiv w:val="1"/>
      <w:marLeft w:val="0"/>
      <w:marRight w:val="0"/>
      <w:marTop w:val="0"/>
      <w:marBottom w:val="0"/>
      <w:divBdr>
        <w:top w:val="none" w:sz="0" w:space="0" w:color="auto"/>
        <w:left w:val="none" w:sz="0" w:space="0" w:color="auto"/>
        <w:bottom w:val="none" w:sz="0" w:space="0" w:color="auto"/>
        <w:right w:val="none" w:sz="0" w:space="0" w:color="auto"/>
      </w:divBdr>
    </w:div>
    <w:div w:id="1084380859">
      <w:bodyDiv w:val="1"/>
      <w:marLeft w:val="0"/>
      <w:marRight w:val="0"/>
      <w:marTop w:val="0"/>
      <w:marBottom w:val="0"/>
      <w:divBdr>
        <w:top w:val="none" w:sz="0" w:space="0" w:color="auto"/>
        <w:left w:val="none" w:sz="0" w:space="0" w:color="auto"/>
        <w:bottom w:val="none" w:sz="0" w:space="0" w:color="auto"/>
        <w:right w:val="none" w:sz="0" w:space="0" w:color="auto"/>
      </w:divBdr>
    </w:div>
    <w:div w:id="1085762082">
      <w:bodyDiv w:val="1"/>
      <w:marLeft w:val="0"/>
      <w:marRight w:val="0"/>
      <w:marTop w:val="0"/>
      <w:marBottom w:val="0"/>
      <w:divBdr>
        <w:top w:val="none" w:sz="0" w:space="0" w:color="auto"/>
        <w:left w:val="none" w:sz="0" w:space="0" w:color="auto"/>
        <w:bottom w:val="none" w:sz="0" w:space="0" w:color="auto"/>
        <w:right w:val="none" w:sz="0" w:space="0" w:color="auto"/>
      </w:divBdr>
    </w:div>
    <w:div w:id="1086926218">
      <w:bodyDiv w:val="1"/>
      <w:marLeft w:val="0"/>
      <w:marRight w:val="0"/>
      <w:marTop w:val="0"/>
      <w:marBottom w:val="0"/>
      <w:divBdr>
        <w:top w:val="none" w:sz="0" w:space="0" w:color="auto"/>
        <w:left w:val="none" w:sz="0" w:space="0" w:color="auto"/>
        <w:bottom w:val="none" w:sz="0" w:space="0" w:color="auto"/>
        <w:right w:val="none" w:sz="0" w:space="0" w:color="auto"/>
      </w:divBdr>
    </w:div>
    <w:div w:id="1087192251">
      <w:bodyDiv w:val="1"/>
      <w:marLeft w:val="0"/>
      <w:marRight w:val="0"/>
      <w:marTop w:val="0"/>
      <w:marBottom w:val="0"/>
      <w:divBdr>
        <w:top w:val="none" w:sz="0" w:space="0" w:color="auto"/>
        <w:left w:val="none" w:sz="0" w:space="0" w:color="auto"/>
        <w:bottom w:val="none" w:sz="0" w:space="0" w:color="auto"/>
        <w:right w:val="none" w:sz="0" w:space="0" w:color="auto"/>
      </w:divBdr>
    </w:div>
    <w:div w:id="1087965301">
      <w:bodyDiv w:val="1"/>
      <w:marLeft w:val="0"/>
      <w:marRight w:val="0"/>
      <w:marTop w:val="0"/>
      <w:marBottom w:val="0"/>
      <w:divBdr>
        <w:top w:val="none" w:sz="0" w:space="0" w:color="auto"/>
        <w:left w:val="none" w:sz="0" w:space="0" w:color="auto"/>
        <w:bottom w:val="none" w:sz="0" w:space="0" w:color="auto"/>
        <w:right w:val="none" w:sz="0" w:space="0" w:color="auto"/>
      </w:divBdr>
    </w:div>
    <w:div w:id="1091006951">
      <w:bodyDiv w:val="1"/>
      <w:marLeft w:val="0"/>
      <w:marRight w:val="0"/>
      <w:marTop w:val="0"/>
      <w:marBottom w:val="0"/>
      <w:divBdr>
        <w:top w:val="none" w:sz="0" w:space="0" w:color="auto"/>
        <w:left w:val="none" w:sz="0" w:space="0" w:color="auto"/>
        <w:bottom w:val="none" w:sz="0" w:space="0" w:color="auto"/>
        <w:right w:val="none" w:sz="0" w:space="0" w:color="auto"/>
      </w:divBdr>
    </w:div>
    <w:div w:id="1092623107">
      <w:bodyDiv w:val="1"/>
      <w:marLeft w:val="0"/>
      <w:marRight w:val="0"/>
      <w:marTop w:val="0"/>
      <w:marBottom w:val="0"/>
      <w:divBdr>
        <w:top w:val="none" w:sz="0" w:space="0" w:color="auto"/>
        <w:left w:val="none" w:sz="0" w:space="0" w:color="auto"/>
        <w:bottom w:val="none" w:sz="0" w:space="0" w:color="auto"/>
        <w:right w:val="none" w:sz="0" w:space="0" w:color="auto"/>
      </w:divBdr>
    </w:div>
    <w:div w:id="1093432303">
      <w:bodyDiv w:val="1"/>
      <w:marLeft w:val="0"/>
      <w:marRight w:val="0"/>
      <w:marTop w:val="0"/>
      <w:marBottom w:val="0"/>
      <w:divBdr>
        <w:top w:val="none" w:sz="0" w:space="0" w:color="auto"/>
        <w:left w:val="none" w:sz="0" w:space="0" w:color="auto"/>
        <w:bottom w:val="none" w:sz="0" w:space="0" w:color="auto"/>
        <w:right w:val="none" w:sz="0" w:space="0" w:color="auto"/>
      </w:divBdr>
    </w:div>
    <w:div w:id="1093546136">
      <w:bodyDiv w:val="1"/>
      <w:marLeft w:val="0"/>
      <w:marRight w:val="0"/>
      <w:marTop w:val="0"/>
      <w:marBottom w:val="0"/>
      <w:divBdr>
        <w:top w:val="none" w:sz="0" w:space="0" w:color="auto"/>
        <w:left w:val="none" w:sz="0" w:space="0" w:color="auto"/>
        <w:bottom w:val="none" w:sz="0" w:space="0" w:color="auto"/>
        <w:right w:val="none" w:sz="0" w:space="0" w:color="auto"/>
      </w:divBdr>
    </w:div>
    <w:div w:id="1095173549">
      <w:bodyDiv w:val="1"/>
      <w:marLeft w:val="0"/>
      <w:marRight w:val="0"/>
      <w:marTop w:val="0"/>
      <w:marBottom w:val="0"/>
      <w:divBdr>
        <w:top w:val="none" w:sz="0" w:space="0" w:color="auto"/>
        <w:left w:val="none" w:sz="0" w:space="0" w:color="auto"/>
        <w:bottom w:val="none" w:sz="0" w:space="0" w:color="auto"/>
        <w:right w:val="none" w:sz="0" w:space="0" w:color="auto"/>
      </w:divBdr>
    </w:div>
    <w:div w:id="1095981754">
      <w:bodyDiv w:val="1"/>
      <w:marLeft w:val="0"/>
      <w:marRight w:val="0"/>
      <w:marTop w:val="0"/>
      <w:marBottom w:val="0"/>
      <w:divBdr>
        <w:top w:val="none" w:sz="0" w:space="0" w:color="auto"/>
        <w:left w:val="none" w:sz="0" w:space="0" w:color="auto"/>
        <w:bottom w:val="none" w:sz="0" w:space="0" w:color="auto"/>
        <w:right w:val="none" w:sz="0" w:space="0" w:color="auto"/>
      </w:divBdr>
    </w:div>
    <w:div w:id="1096050462">
      <w:bodyDiv w:val="1"/>
      <w:marLeft w:val="0"/>
      <w:marRight w:val="0"/>
      <w:marTop w:val="0"/>
      <w:marBottom w:val="0"/>
      <w:divBdr>
        <w:top w:val="none" w:sz="0" w:space="0" w:color="auto"/>
        <w:left w:val="none" w:sz="0" w:space="0" w:color="auto"/>
        <w:bottom w:val="none" w:sz="0" w:space="0" w:color="auto"/>
        <w:right w:val="none" w:sz="0" w:space="0" w:color="auto"/>
      </w:divBdr>
    </w:div>
    <w:div w:id="1098868912">
      <w:bodyDiv w:val="1"/>
      <w:marLeft w:val="0"/>
      <w:marRight w:val="0"/>
      <w:marTop w:val="0"/>
      <w:marBottom w:val="0"/>
      <w:divBdr>
        <w:top w:val="none" w:sz="0" w:space="0" w:color="auto"/>
        <w:left w:val="none" w:sz="0" w:space="0" w:color="auto"/>
        <w:bottom w:val="none" w:sz="0" w:space="0" w:color="auto"/>
        <w:right w:val="none" w:sz="0" w:space="0" w:color="auto"/>
      </w:divBdr>
    </w:div>
    <w:div w:id="1101149884">
      <w:bodyDiv w:val="1"/>
      <w:marLeft w:val="0"/>
      <w:marRight w:val="0"/>
      <w:marTop w:val="0"/>
      <w:marBottom w:val="0"/>
      <w:divBdr>
        <w:top w:val="none" w:sz="0" w:space="0" w:color="auto"/>
        <w:left w:val="none" w:sz="0" w:space="0" w:color="auto"/>
        <w:bottom w:val="none" w:sz="0" w:space="0" w:color="auto"/>
        <w:right w:val="none" w:sz="0" w:space="0" w:color="auto"/>
      </w:divBdr>
    </w:div>
    <w:div w:id="1104348669">
      <w:bodyDiv w:val="1"/>
      <w:marLeft w:val="0"/>
      <w:marRight w:val="0"/>
      <w:marTop w:val="0"/>
      <w:marBottom w:val="0"/>
      <w:divBdr>
        <w:top w:val="none" w:sz="0" w:space="0" w:color="auto"/>
        <w:left w:val="none" w:sz="0" w:space="0" w:color="auto"/>
        <w:bottom w:val="none" w:sz="0" w:space="0" w:color="auto"/>
        <w:right w:val="none" w:sz="0" w:space="0" w:color="auto"/>
      </w:divBdr>
    </w:div>
    <w:div w:id="1104613620">
      <w:bodyDiv w:val="1"/>
      <w:marLeft w:val="0"/>
      <w:marRight w:val="0"/>
      <w:marTop w:val="0"/>
      <w:marBottom w:val="0"/>
      <w:divBdr>
        <w:top w:val="none" w:sz="0" w:space="0" w:color="auto"/>
        <w:left w:val="none" w:sz="0" w:space="0" w:color="auto"/>
        <w:bottom w:val="none" w:sz="0" w:space="0" w:color="auto"/>
        <w:right w:val="none" w:sz="0" w:space="0" w:color="auto"/>
      </w:divBdr>
    </w:div>
    <w:div w:id="1104885111">
      <w:bodyDiv w:val="1"/>
      <w:marLeft w:val="0"/>
      <w:marRight w:val="0"/>
      <w:marTop w:val="0"/>
      <w:marBottom w:val="0"/>
      <w:divBdr>
        <w:top w:val="none" w:sz="0" w:space="0" w:color="auto"/>
        <w:left w:val="none" w:sz="0" w:space="0" w:color="auto"/>
        <w:bottom w:val="none" w:sz="0" w:space="0" w:color="auto"/>
        <w:right w:val="none" w:sz="0" w:space="0" w:color="auto"/>
      </w:divBdr>
    </w:div>
    <w:div w:id="1105269764">
      <w:bodyDiv w:val="1"/>
      <w:marLeft w:val="0"/>
      <w:marRight w:val="0"/>
      <w:marTop w:val="0"/>
      <w:marBottom w:val="0"/>
      <w:divBdr>
        <w:top w:val="none" w:sz="0" w:space="0" w:color="auto"/>
        <w:left w:val="none" w:sz="0" w:space="0" w:color="auto"/>
        <w:bottom w:val="none" w:sz="0" w:space="0" w:color="auto"/>
        <w:right w:val="none" w:sz="0" w:space="0" w:color="auto"/>
      </w:divBdr>
    </w:div>
    <w:div w:id="1105616686">
      <w:bodyDiv w:val="1"/>
      <w:marLeft w:val="0"/>
      <w:marRight w:val="0"/>
      <w:marTop w:val="0"/>
      <w:marBottom w:val="0"/>
      <w:divBdr>
        <w:top w:val="none" w:sz="0" w:space="0" w:color="auto"/>
        <w:left w:val="none" w:sz="0" w:space="0" w:color="auto"/>
        <w:bottom w:val="none" w:sz="0" w:space="0" w:color="auto"/>
        <w:right w:val="none" w:sz="0" w:space="0" w:color="auto"/>
      </w:divBdr>
    </w:div>
    <w:div w:id="1107459205">
      <w:bodyDiv w:val="1"/>
      <w:marLeft w:val="0"/>
      <w:marRight w:val="0"/>
      <w:marTop w:val="0"/>
      <w:marBottom w:val="0"/>
      <w:divBdr>
        <w:top w:val="none" w:sz="0" w:space="0" w:color="auto"/>
        <w:left w:val="none" w:sz="0" w:space="0" w:color="auto"/>
        <w:bottom w:val="none" w:sz="0" w:space="0" w:color="auto"/>
        <w:right w:val="none" w:sz="0" w:space="0" w:color="auto"/>
      </w:divBdr>
    </w:div>
    <w:div w:id="1107693431">
      <w:bodyDiv w:val="1"/>
      <w:marLeft w:val="0"/>
      <w:marRight w:val="0"/>
      <w:marTop w:val="0"/>
      <w:marBottom w:val="0"/>
      <w:divBdr>
        <w:top w:val="none" w:sz="0" w:space="0" w:color="auto"/>
        <w:left w:val="none" w:sz="0" w:space="0" w:color="auto"/>
        <w:bottom w:val="none" w:sz="0" w:space="0" w:color="auto"/>
        <w:right w:val="none" w:sz="0" w:space="0" w:color="auto"/>
      </w:divBdr>
    </w:div>
    <w:div w:id="1108164356">
      <w:bodyDiv w:val="1"/>
      <w:marLeft w:val="0"/>
      <w:marRight w:val="0"/>
      <w:marTop w:val="0"/>
      <w:marBottom w:val="0"/>
      <w:divBdr>
        <w:top w:val="none" w:sz="0" w:space="0" w:color="auto"/>
        <w:left w:val="none" w:sz="0" w:space="0" w:color="auto"/>
        <w:bottom w:val="none" w:sz="0" w:space="0" w:color="auto"/>
        <w:right w:val="none" w:sz="0" w:space="0" w:color="auto"/>
      </w:divBdr>
    </w:div>
    <w:div w:id="1109664741">
      <w:bodyDiv w:val="1"/>
      <w:marLeft w:val="0"/>
      <w:marRight w:val="0"/>
      <w:marTop w:val="0"/>
      <w:marBottom w:val="0"/>
      <w:divBdr>
        <w:top w:val="none" w:sz="0" w:space="0" w:color="auto"/>
        <w:left w:val="none" w:sz="0" w:space="0" w:color="auto"/>
        <w:bottom w:val="none" w:sz="0" w:space="0" w:color="auto"/>
        <w:right w:val="none" w:sz="0" w:space="0" w:color="auto"/>
      </w:divBdr>
    </w:div>
    <w:div w:id="1109928164">
      <w:bodyDiv w:val="1"/>
      <w:marLeft w:val="0"/>
      <w:marRight w:val="0"/>
      <w:marTop w:val="0"/>
      <w:marBottom w:val="0"/>
      <w:divBdr>
        <w:top w:val="none" w:sz="0" w:space="0" w:color="auto"/>
        <w:left w:val="none" w:sz="0" w:space="0" w:color="auto"/>
        <w:bottom w:val="none" w:sz="0" w:space="0" w:color="auto"/>
        <w:right w:val="none" w:sz="0" w:space="0" w:color="auto"/>
      </w:divBdr>
    </w:div>
    <w:div w:id="1110123006">
      <w:bodyDiv w:val="1"/>
      <w:marLeft w:val="0"/>
      <w:marRight w:val="0"/>
      <w:marTop w:val="0"/>
      <w:marBottom w:val="0"/>
      <w:divBdr>
        <w:top w:val="none" w:sz="0" w:space="0" w:color="auto"/>
        <w:left w:val="none" w:sz="0" w:space="0" w:color="auto"/>
        <w:bottom w:val="none" w:sz="0" w:space="0" w:color="auto"/>
        <w:right w:val="none" w:sz="0" w:space="0" w:color="auto"/>
      </w:divBdr>
    </w:div>
    <w:div w:id="1113937836">
      <w:bodyDiv w:val="1"/>
      <w:marLeft w:val="0"/>
      <w:marRight w:val="0"/>
      <w:marTop w:val="0"/>
      <w:marBottom w:val="0"/>
      <w:divBdr>
        <w:top w:val="none" w:sz="0" w:space="0" w:color="auto"/>
        <w:left w:val="none" w:sz="0" w:space="0" w:color="auto"/>
        <w:bottom w:val="none" w:sz="0" w:space="0" w:color="auto"/>
        <w:right w:val="none" w:sz="0" w:space="0" w:color="auto"/>
      </w:divBdr>
    </w:div>
    <w:div w:id="1116214631">
      <w:bodyDiv w:val="1"/>
      <w:marLeft w:val="0"/>
      <w:marRight w:val="0"/>
      <w:marTop w:val="0"/>
      <w:marBottom w:val="0"/>
      <w:divBdr>
        <w:top w:val="none" w:sz="0" w:space="0" w:color="auto"/>
        <w:left w:val="none" w:sz="0" w:space="0" w:color="auto"/>
        <w:bottom w:val="none" w:sz="0" w:space="0" w:color="auto"/>
        <w:right w:val="none" w:sz="0" w:space="0" w:color="auto"/>
      </w:divBdr>
    </w:div>
    <w:div w:id="1116216805">
      <w:bodyDiv w:val="1"/>
      <w:marLeft w:val="0"/>
      <w:marRight w:val="0"/>
      <w:marTop w:val="0"/>
      <w:marBottom w:val="0"/>
      <w:divBdr>
        <w:top w:val="none" w:sz="0" w:space="0" w:color="auto"/>
        <w:left w:val="none" w:sz="0" w:space="0" w:color="auto"/>
        <w:bottom w:val="none" w:sz="0" w:space="0" w:color="auto"/>
        <w:right w:val="none" w:sz="0" w:space="0" w:color="auto"/>
      </w:divBdr>
    </w:div>
    <w:div w:id="1117408050">
      <w:bodyDiv w:val="1"/>
      <w:marLeft w:val="0"/>
      <w:marRight w:val="0"/>
      <w:marTop w:val="0"/>
      <w:marBottom w:val="0"/>
      <w:divBdr>
        <w:top w:val="none" w:sz="0" w:space="0" w:color="auto"/>
        <w:left w:val="none" w:sz="0" w:space="0" w:color="auto"/>
        <w:bottom w:val="none" w:sz="0" w:space="0" w:color="auto"/>
        <w:right w:val="none" w:sz="0" w:space="0" w:color="auto"/>
      </w:divBdr>
    </w:div>
    <w:div w:id="1118766863">
      <w:bodyDiv w:val="1"/>
      <w:marLeft w:val="0"/>
      <w:marRight w:val="0"/>
      <w:marTop w:val="0"/>
      <w:marBottom w:val="0"/>
      <w:divBdr>
        <w:top w:val="none" w:sz="0" w:space="0" w:color="auto"/>
        <w:left w:val="none" w:sz="0" w:space="0" w:color="auto"/>
        <w:bottom w:val="none" w:sz="0" w:space="0" w:color="auto"/>
        <w:right w:val="none" w:sz="0" w:space="0" w:color="auto"/>
      </w:divBdr>
    </w:div>
    <w:div w:id="1120147291">
      <w:bodyDiv w:val="1"/>
      <w:marLeft w:val="0"/>
      <w:marRight w:val="0"/>
      <w:marTop w:val="0"/>
      <w:marBottom w:val="0"/>
      <w:divBdr>
        <w:top w:val="none" w:sz="0" w:space="0" w:color="auto"/>
        <w:left w:val="none" w:sz="0" w:space="0" w:color="auto"/>
        <w:bottom w:val="none" w:sz="0" w:space="0" w:color="auto"/>
        <w:right w:val="none" w:sz="0" w:space="0" w:color="auto"/>
      </w:divBdr>
    </w:div>
    <w:div w:id="1120762239">
      <w:bodyDiv w:val="1"/>
      <w:marLeft w:val="0"/>
      <w:marRight w:val="0"/>
      <w:marTop w:val="0"/>
      <w:marBottom w:val="0"/>
      <w:divBdr>
        <w:top w:val="none" w:sz="0" w:space="0" w:color="auto"/>
        <w:left w:val="none" w:sz="0" w:space="0" w:color="auto"/>
        <w:bottom w:val="none" w:sz="0" w:space="0" w:color="auto"/>
        <w:right w:val="none" w:sz="0" w:space="0" w:color="auto"/>
      </w:divBdr>
    </w:div>
    <w:div w:id="1121267341">
      <w:bodyDiv w:val="1"/>
      <w:marLeft w:val="0"/>
      <w:marRight w:val="0"/>
      <w:marTop w:val="0"/>
      <w:marBottom w:val="0"/>
      <w:divBdr>
        <w:top w:val="none" w:sz="0" w:space="0" w:color="auto"/>
        <w:left w:val="none" w:sz="0" w:space="0" w:color="auto"/>
        <w:bottom w:val="none" w:sz="0" w:space="0" w:color="auto"/>
        <w:right w:val="none" w:sz="0" w:space="0" w:color="auto"/>
      </w:divBdr>
    </w:div>
    <w:div w:id="1123036177">
      <w:bodyDiv w:val="1"/>
      <w:marLeft w:val="0"/>
      <w:marRight w:val="0"/>
      <w:marTop w:val="0"/>
      <w:marBottom w:val="0"/>
      <w:divBdr>
        <w:top w:val="none" w:sz="0" w:space="0" w:color="auto"/>
        <w:left w:val="none" w:sz="0" w:space="0" w:color="auto"/>
        <w:bottom w:val="none" w:sz="0" w:space="0" w:color="auto"/>
        <w:right w:val="none" w:sz="0" w:space="0" w:color="auto"/>
      </w:divBdr>
    </w:div>
    <w:div w:id="1123382707">
      <w:bodyDiv w:val="1"/>
      <w:marLeft w:val="0"/>
      <w:marRight w:val="0"/>
      <w:marTop w:val="0"/>
      <w:marBottom w:val="0"/>
      <w:divBdr>
        <w:top w:val="none" w:sz="0" w:space="0" w:color="auto"/>
        <w:left w:val="none" w:sz="0" w:space="0" w:color="auto"/>
        <w:bottom w:val="none" w:sz="0" w:space="0" w:color="auto"/>
        <w:right w:val="none" w:sz="0" w:space="0" w:color="auto"/>
      </w:divBdr>
    </w:div>
    <w:div w:id="1124471051">
      <w:bodyDiv w:val="1"/>
      <w:marLeft w:val="0"/>
      <w:marRight w:val="0"/>
      <w:marTop w:val="0"/>
      <w:marBottom w:val="0"/>
      <w:divBdr>
        <w:top w:val="none" w:sz="0" w:space="0" w:color="auto"/>
        <w:left w:val="none" w:sz="0" w:space="0" w:color="auto"/>
        <w:bottom w:val="none" w:sz="0" w:space="0" w:color="auto"/>
        <w:right w:val="none" w:sz="0" w:space="0" w:color="auto"/>
      </w:divBdr>
    </w:div>
    <w:div w:id="1124734588">
      <w:bodyDiv w:val="1"/>
      <w:marLeft w:val="0"/>
      <w:marRight w:val="0"/>
      <w:marTop w:val="0"/>
      <w:marBottom w:val="0"/>
      <w:divBdr>
        <w:top w:val="none" w:sz="0" w:space="0" w:color="auto"/>
        <w:left w:val="none" w:sz="0" w:space="0" w:color="auto"/>
        <w:bottom w:val="none" w:sz="0" w:space="0" w:color="auto"/>
        <w:right w:val="none" w:sz="0" w:space="0" w:color="auto"/>
      </w:divBdr>
    </w:div>
    <w:div w:id="1125076595">
      <w:bodyDiv w:val="1"/>
      <w:marLeft w:val="0"/>
      <w:marRight w:val="0"/>
      <w:marTop w:val="0"/>
      <w:marBottom w:val="0"/>
      <w:divBdr>
        <w:top w:val="none" w:sz="0" w:space="0" w:color="auto"/>
        <w:left w:val="none" w:sz="0" w:space="0" w:color="auto"/>
        <w:bottom w:val="none" w:sz="0" w:space="0" w:color="auto"/>
        <w:right w:val="none" w:sz="0" w:space="0" w:color="auto"/>
      </w:divBdr>
    </w:div>
    <w:div w:id="1125391253">
      <w:bodyDiv w:val="1"/>
      <w:marLeft w:val="0"/>
      <w:marRight w:val="0"/>
      <w:marTop w:val="0"/>
      <w:marBottom w:val="0"/>
      <w:divBdr>
        <w:top w:val="none" w:sz="0" w:space="0" w:color="auto"/>
        <w:left w:val="none" w:sz="0" w:space="0" w:color="auto"/>
        <w:bottom w:val="none" w:sz="0" w:space="0" w:color="auto"/>
        <w:right w:val="none" w:sz="0" w:space="0" w:color="auto"/>
      </w:divBdr>
    </w:div>
    <w:div w:id="1127165409">
      <w:bodyDiv w:val="1"/>
      <w:marLeft w:val="0"/>
      <w:marRight w:val="0"/>
      <w:marTop w:val="0"/>
      <w:marBottom w:val="0"/>
      <w:divBdr>
        <w:top w:val="none" w:sz="0" w:space="0" w:color="auto"/>
        <w:left w:val="none" w:sz="0" w:space="0" w:color="auto"/>
        <w:bottom w:val="none" w:sz="0" w:space="0" w:color="auto"/>
        <w:right w:val="none" w:sz="0" w:space="0" w:color="auto"/>
      </w:divBdr>
    </w:div>
    <w:div w:id="1128207297">
      <w:bodyDiv w:val="1"/>
      <w:marLeft w:val="0"/>
      <w:marRight w:val="0"/>
      <w:marTop w:val="0"/>
      <w:marBottom w:val="0"/>
      <w:divBdr>
        <w:top w:val="none" w:sz="0" w:space="0" w:color="auto"/>
        <w:left w:val="none" w:sz="0" w:space="0" w:color="auto"/>
        <w:bottom w:val="none" w:sz="0" w:space="0" w:color="auto"/>
        <w:right w:val="none" w:sz="0" w:space="0" w:color="auto"/>
      </w:divBdr>
    </w:div>
    <w:div w:id="1129980755">
      <w:bodyDiv w:val="1"/>
      <w:marLeft w:val="0"/>
      <w:marRight w:val="0"/>
      <w:marTop w:val="0"/>
      <w:marBottom w:val="0"/>
      <w:divBdr>
        <w:top w:val="none" w:sz="0" w:space="0" w:color="auto"/>
        <w:left w:val="none" w:sz="0" w:space="0" w:color="auto"/>
        <w:bottom w:val="none" w:sz="0" w:space="0" w:color="auto"/>
        <w:right w:val="none" w:sz="0" w:space="0" w:color="auto"/>
      </w:divBdr>
    </w:div>
    <w:div w:id="1132403637">
      <w:bodyDiv w:val="1"/>
      <w:marLeft w:val="0"/>
      <w:marRight w:val="0"/>
      <w:marTop w:val="0"/>
      <w:marBottom w:val="0"/>
      <w:divBdr>
        <w:top w:val="none" w:sz="0" w:space="0" w:color="auto"/>
        <w:left w:val="none" w:sz="0" w:space="0" w:color="auto"/>
        <w:bottom w:val="none" w:sz="0" w:space="0" w:color="auto"/>
        <w:right w:val="none" w:sz="0" w:space="0" w:color="auto"/>
      </w:divBdr>
    </w:div>
    <w:div w:id="1134640290">
      <w:bodyDiv w:val="1"/>
      <w:marLeft w:val="0"/>
      <w:marRight w:val="0"/>
      <w:marTop w:val="0"/>
      <w:marBottom w:val="0"/>
      <w:divBdr>
        <w:top w:val="none" w:sz="0" w:space="0" w:color="auto"/>
        <w:left w:val="none" w:sz="0" w:space="0" w:color="auto"/>
        <w:bottom w:val="none" w:sz="0" w:space="0" w:color="auto"/>
        <w:right w:val="none" w:sz="0" w:space="0" w:color="auto"/>
      </w:divBdr>
    </w:div>
    <w:div w:id="1136067607">
      <w:bodyDiv w:val="1"/>
      <w:marLeft w:val="0"/>
      <w:marRight w:val="0"/>
      <w:marTop w:val="0"/>
      <w:marBottom w:val="0"/>
      <w:divBdr>
        <w:top w:val="none" w:sz="0" w:space="0" w:color="auto"/>
        <w:left w:val="none" w:sz="0" w:space="0" w:color="auto"/>
        <w:bottom w:val="none" w:sz="0" w:space="0" w:color="auto"/>
        <w:right w:val="none" w:sz="0" w:space="0" w:color="auto"/>
      </w:divBdr>
    </w:div>
    <w:div w:id="1136919061">
      <w:bodyDiv w:val="1"/>
      <w:marLeft w:val="0"/>
      <w:marRight w:val="0"/>
      <w:marTop w:val="0"/>
      <w:marBottom w:val="0"/>
      <w:divBdr>
        <w:top w:val="none" w:sz="0" w:space="0" w:color="auto"/>
        <w:left w:val="none" w:sz="0" w:space="0" w:color="auto"/>
        <w:bottom w:val="none" w:sz="0" w:space="0" w:color="auto"/>
        <w:right w:val="none" w:sz="0" w:space="0" w:color="auto"/>
      </w:divBdr>
    </w:div>
    <w:div w:id="1139103964">
      <w:bodyDiv w:val="1"/>
      <w:marLeft w:val="0"/>
      <w:marRight w:val="0"/>
      <w:marTop w:val="0"/>
      <w:marBottom w:val="0"/>
      <w:divBdr>
        <w:top w:val="none" w:sz="0" w:space="0" w:color="auto"/>
        <w:left w:val="none" w:sz="0" w:space="0" w:color="auto"/>
        <w:bottom w:val="none" w:sz="0" w:space="0" w:color="auto"/>
        <w:right w:val="none" w:sz="0" w:space="0" w:color="auto"/>
      </w:divBdr>
    </w:div>
    <w:div w:id="1140415793">
      <w:bodyDiv w:val="1"/>
      <w:marLeft w:val="0"/>
      <w:marRight w:val="0"/>
      <w:marTop w:val="0"/>
      <w:marBottom w:val="0"/>
      <w:divBdr>
        <w:top w:val="none" w:sz="0" w:space="0" w:color="auto"/>
        <w:left w:val="none" w:sz="0" w:space="0" w:color="auto"/>
        <w:bottom w:val="none" w:sz="0" w:space="0" w:color="auto"/>
        <w:right w:val="none" w:sz="0" w:space="0" w:color="auto"/>
      </w:divBdr>
    </w:div>
    <w:div w:id="1141966631">
      <w:bodyDiv w:val="1"/>
      <w:marLeft w:val="0"/>
      <w:marRight w:val="0"/>
      <w:marTop w:val="0"/>
      <w:marBottom w:val="0"/>
      <w:divBdr>
        <w:top w:val="none" w:sz="0" w:space="0" w:color="auto"/>
        <w:left w:val="none" w:sz="0" w:space="0" w:color="auto"/>
        <w:bottom w:val="none" w:sz="0" w:space="0" w:color="auto"/>
        <w:right w:val="none" w:sz="0" w:space="0" w:color="auto"/>
      </w:divBdr>
    </w:div>
    <w:div w:id="1145076753">
      <w:bodyDiv w:val="1"/>
      <w:marLeft w:val="0"/>
      <w:marRight w:val="0"/>
      <w:marTop w:val="0"/>
      <w:marBottom w:val="0"/>
      <w:divBdr>
        <w:top w:val="none" w:sz="0" w:space="0" w:color="auto"/>
        <w:left w:val="none" w:sz="0" w:space="0" w:color="auto"/>
        <w:bottom w:val="none" w:sz="0" w:space="0" w:color="auto"/>
        <w:right w:val="none" w:sz="0" w:space="0" w:color="auto"/>
      </w:divBdr>
    </w:div>
    <w:div w:id="1145704186">
      <w:bodyDiv w:val="1"/>
      <w:marLeft w:val="0"/>
      <w:marRight w:val="0"/>
      <w:marTop w:val="0"/>
      <w:marBottom w:val="0"/>
      <w:divBdr>
        <w:top w:val="none" w:sz="0" w:space="0" w:color="auto"/>
        <w:left w:val="none" w:sz="0" w:space="0" w:color="auto"/>
        <w:bottom w:val="none" w:sz="0" w:space="0" w:color="auto"/>
        <w:right w:val="none" w:sz="0" w:space="0" w:color="auto"/>
      </w:divBdr>
    </w:div>
    <w:div w:id="1146750029">
      <w:bodyDiv w:val="1"/>
      <w:marLeft w:val="0"/>
      <w:marRight w:val="0"/>
      <w:marTop w:val="0"/>
      <w:marBottom w:val="0"/>
      <w:divBdr>
        <w:top w:val="none" w:sz="0" w:space="0" w:color="auto"/>
        <w:left w:val="none" w:sz="0" w:space="0" w:color="auto"/>
        <w:bottom w:val="none" w:sz="0" w:space="0" w:color="auto"/>
        <w:right w:val="none" w:sz="0" w:space="0" w:color="auto"/>
      </w:divBdr>
    </w:div>
    <w:div w:id="1147361141">
      <w:bodyDiv w:val="1"/>
      <w:marLeft w:val="0"/>
      <w:marRight w:val="0"/>
      <w:marTop w:val="0"/>
      <w:marBottom w:val="0"/>
      <w:divBdr>
        <w:top w:val="none" w:sz="0" w:space="0" w:color="auto"/>
        <w:left w:val="none" w:sz="0" w:space="0" w:color="auto"/>
        <w:bottom w:val="none" w:sz="0" w:space="0" w:color="auto"/>
        <w:right w:val="none" w:sz="0" w:space="0" w:color="auto"/>
      </w:divBdr>
    </w:div>
    <w:div w:id="1149249626">
      <w:bodyDiv w:val="1"/>
      <w:marLeft w:val="0"/>
      <w:marRight w:val="0"/>
      <w:marTop w:val="0"/>
      <w:marBottom w:val="0"/>
      <w:divBdr>
        <w:top w:val="none" w:sz="0" w:space="0" w:color="auto"/>
        <w:left w:val="none" w:sz="0" w:space="0" w:color="auto"/>
        <w:bottom w:val="none" w:sz="0" w:space="0" w:color="auto"/>
        <w:right w:val="none" w:sz="0" w:space="0" w:color="auto"/>
      </w:divBdr>
    </w:div>
    <w:div w:id="1149444724">
      <w:bodyDiv w:val="1"/>
      <w:marLeft w:val="0"/>
      <w:marRight w:val="0"/>
      <w:marTop w:val="0"/>
      <w:marBottom w:val="0"/>
      <w:divBdr>
        <w:top w:val="none" w:sz="0" w:space="0" w:color="auto"/>
        <w:left w:val="none" w:sz="0" w:space="0" w:color="auto"/>
        <w:bottom w:val="none" w:sz="0" w:space="0" w:color="auto"/>
        <w:right w:val="none" w:sz="0" w:space="0" w:color="auto"/>
      </w:divBdr>
    </w:div>
    <w:div w:id="1151487379">
      <w:bodyDiv w:val="1"/>
      <w:marLeft w:val="0"/>
      <w:marRight w:val="0"/>
      <w:marTop w:val="0"/>
      <w:marBottom w:val="0"/>
      <w:divBdr>
        <w:top w:val="none" w:sz="0" w:space="0" w:color="auto"/>
        <w:left w:val="none" w:sz="0" w:space="0" w:color="auto"/>
        <w:bottom w:val="none" w:sz="0" w:space="0" w:color="auto"/>
        <w:right w:val="none" w:sz="0" w:space="0" w:color="auto"/>
      </w:divBdr>
    </w:div>
    <w:div w:id="1152257187">
      <w:bodyDiv w:val="1"/>
      <w:marLeft w:val="0"/>
      <w:marRight w:val="0"/>
      <w:marTop w:val="0"/>
      <w:marBottom w:val="0"/>
      <w:divBdr>
        <w:top w:val="none" w:sz="0" w:space="0" w:color="auto"/>
        <w:left w:val="none" w:sz="0" w:space="0" w:color="auto"/>
        <w:bottom w:val="none" w:sz="0" w:space="0" w:color="auto"/>
        <w:right w:val="none" w:sz="0" w:space="0" w:color="auto"/>
      </w:divBdr>
    </w:div>
    <w:div w:id="1152328886">
      <w:bodyDiv w:val="1"/>
      <w:marLeft w:val="0"/>
      <w:marRight w:val="0"/>
      <w:marTop w:val="0"/>
      <w:marBottom w:val="0"/>
      <w:divBdr>
        <w:top w:val="none" w:sz="0" w:space="0" w:color="auto"/>
        <w:left w:val="none" w:sz="0" w:space="0" w:color="auto"/>
        <w:bottom w:val="none" w:sz="0" w:space="0" w:color="auto"/>
        <w:right w:val="none" w:sz="0" w:space="0" w:color="auto"/>
      </w:divBdr>
    </w:div>
    <w:div w:id="1153986732">
      <w:bodyDiv w:val="1"/>
      <w:marLeft w:val="0"/>
      <w:marRight w:val="0"/>
      <w:marTop w:val="0"/>
      <w:marBottom w:val="0"/>
      <w:divBdr>
        <w:top w:val="none" w:sz="0" w:space="0" w:color="auto"/>
        <w:left w:val="none" w:sz="0" w:space="0" w:color="auto"/>
        <w:bottom w:val="none" w:sz="0" w:space="0" w:color="auto"/>
        <w:right w:val="none" w:sz="0" w:space="0" w:color="auto"/>
      </w:divBdr>
    </w:div>
    <w:div w:id="1154377296">
      <w:bodyDiv w:val="1"/>
      <w:marLeft w:val="0"/>
      <w:marRight w:val="0"/>
      <w:marTop w:val="0"/>
      <w:marBottom w:val="0"/>
      <w:divBdr>
        <w:top w:val="none" w:sz="0" w:space="0" w:color="auto"/>
        <w:left w:val="none" w:sz="0" w:space="0" w:color="auto"/>
        <w:bottom w:val="none" w:sz="0" w:space="0" w:color="auto"/>
        <w:right w:val="none" w:sz="0" w:space="0" w:color="auto"/>
      </w:divBdr>
    </w:div>
    <w:div w:id="1156649421">
      <w:bodyDiv w:val="1"/>
      <w:marLeft w:val="0"/>
      <w:marRight w:val="0"/>
      <w:marTop w:val="0"/>
      <w:marBottom w:val="0"/>
      <w:divBdr>
        <w:top w:val="none" w:sz="0" w:space="0" w:color="auto"/>
        <w:left w:val="none" w:sz="0" w:space="0" w:color="auto"/>
        <w:bottom w:val="none" w:sz="0" w:space="0" w:color="auto"/>
        <w:right w:val="none" w:sz="0" w:space="0" w:color="auto"/>
      </w:divBdr>
    </w:div>
    <w:div w:id="1157267441">
      <w:bodyDiv w:val="1"/>
      <w:marLeft w:val="0"/>
      <w:marRight w:val="0"/>
      <w:marTop w:val="0"/>
      <w:marBottom w:val="0"/>
      <w:divBdr>
        <w:top w:val="none" w:sz="0" w:space="0" w:color="auto"/>
        <w:left w:val="none" w:sz="0" w:space="0" w:color="auto"/>
        <w:bottom w:val="none" w:sz="0" w:space="0" w:color="auto"/>
        <w:right w:val="none" w:sz="0" w:space="0" w:color="auto"/>
      </w:divBdr>
    </w:div>
    <w:div w:id="1157578477">
      <w:bodyDiv w:val="1"/>
      <w:marLeft w:val="0"/>
      <w:marRight w:val="0"/>
      <w:marTop w:val="0"/>
      <w:marBottom w:val="0"/>
      <w:divBdr>
        <w:top w:val="none" w:sz="0" w:space="0" w:color="auto"/>
        <w:left w:val="none" w:sz="0" w:space="0" w:color="auto"/>
        <w:bottom w:val="none" w:sz="0" w:space="0" w:color="auto"/>
        <w:right w:val="none" w:sz="0" w:space="0" w:color="auto"/>
      </w:divBdr>
    </w:div>
    <w:div w:id="1160148305">
      <w:bodyDiv w:val="1"/>
      <w:marLeft w:val="0"/>
      <w:marRight w:val="0"/>
      <w:marTop w:val="0"/>
      <w:marBottom w:val="0"/>
      <w:divBdr>
        <w:top w:val="none" w:sz="0" w:space="0" w:color="auto"/>
        <w:left w:val="none" w:sz="0" w:space="0" w:color="auto"/>
        <w:bottom w:val="none" w:sz="0" w:space="0" w:color="auto"/>
        <w:right w:val="none" w:sz="0" w:space="0" w:color="auto"/>
      </w:divBdr>
    </w:div>
    <w:div w:id="1162283324">
      <w:bodyDiv w:val="1"/>
      <w:marLeft w:val="0"/>
      <w:marRight w:val="0"/>
      <w:marTop w:val="0"/>
      <w:marBottom w:val="0"/>
      <w:divBdr>
        <w:top w:val="none" w:sz="0" w:space="0" w:color="auto"/>
        <w:left w:val="none" w:sz="0" w:space="0" w:color="auto"/>
        <w:bottom w:val="none" w:sz="0" w:space="0" w:color="auto"/>
        <w:right w:val="none" w:sz="0" w:space="0" w:color="auto"/>
      </w:divBdr>
    </w:div>
    <w:div w:id="1168712103">
      <w:bodyDiv w:val="1"/>
      <w:marLeft w:val="0"/>
      <w:marRight w:val="0"/>
      <w:marTop w:val="0"/>
      <w:marBottom w:val="0"/>
      <w:divBdr>
        <w:top w:val="none" w:sz="0" w:space="0" w:color="auto"/>
        <w:left w:val="none" w:sz="0" w:space="0" w:color="auto"/>
        <w:bottom w:val="none" w:sz="0" w:space="0" w:color="auto"/>
        <w:right w:val="none" w:sz="0" w:space="0" w:color="auto"/>
      </w:divBdr>
    </w:div>
    <w:div w:id="1170101562">
      <w:bodyDiv w:val="1"/>
      <w:marLeft w:val="0"/>
      <w:marRight w:val="0"/>
      <w:marTop w:val="0"/>
      <w:marBottom w:val="0"/>
      <w:divBdr>
        <w:top w:val="none" w:sz="0" w:space="0" w:color="auto"/>
        <w:left w:val="none" w:sz="0" w:space="0" w:color="auto"/>
        <w:bottom w:val="none" w:sz="0" w:space="0" w:color="auto"/>
        <w:right w:val="none" w:sz="0" w:space="0" w:color="auto"/>
      </w:divBdr>
    </w:div>
    <w:div w:id="1170635464">
      <w:bodyDiv w:val="1"/>
      <w:marLeft w:val="0"/>
      <w:marRight w:val="0"/>
      <w:marTop w:val="0"/>
      <w:marBottom w:val="0"/>
      <w:divBdr>
        <w:top w:val="none" w:sz="0" w:space="0" w:color="auto"/>
        <w:left w:val="none" w:sz="0" w:space="0" w:color="auto"/>
        <w:bottom w:val="none" w:sz="0" w:space="0" w:color="auto"/>
        <w:right w:val="none" w:sz="0" w:space="0" w:color="auto"/>
      </w:divBdr>
    </w:div>
    <w:div w:id="1171138337">
      <w:bodyDiv w:val="1"/>
      <w:marLeft w:val="0"/>
      <w:marRight w:val="0"/>
      <w:marTop w:val="0"/>
      <w:marBottom w:val="0"/>
      <w:divBdr>
        <w:top w:val="none" w:sz="0" w:space="0" w:color="auto"/>
        <w:left w:val="none" w:sz="0" w:space="0" w:color="auto"/>
        <w:bottom w:val="none" w:sz="0" w:space="0" w:color="auto"/>
        <w:right w:val="none" w:sz="0" w:space="0" w:color="auto"/>
      </w:divBdr>
    </w:div>
    <w:div w:id="1172142110">
      <w:bodyDiv w:val="1"/>
      <w:marLeft w:val="0"/>
      <w:marRight w:val="0"/>
      <w:marTop w:val="0"/>
      <w:marBottom w:val="0"/>
      <w:divBdr>
        <w:top w:val="none" w:sz="0" w:space="0" w:color="auto"/>
        <w:left w:val="none" w:sz="0" w:space="0" w:color="auto"/>
        <w:bottom w:val="none" w:sz="0" w:space="0" w:color="auto"/>
        <w:right w:val="none" w:sz="0" w:space="0" w:color="auto"/>
      </w:divBdr>
    </w:div>
    <w:div w:id="1172183399">
      <w:bodyDiv w:val="1"/>
      <w:marLeft w:val="0"/>
      <w:marRight w:val="0"/>
      <w:marTop w:val="0"/>
      <w:marBottom w:val="0"/>
      <w:divBdr>
        <w:top w:val="none" w:sz="0" w:space="0" w:color="auto"/>
        <w:left w:val="none" w:sz="0" w:space="0" w:color="auto"/>
        <w:bottom w:val="none" w:sz="0" w:space="0" w:color="auto"/>
        <w:right w:val="none" w:sz="0" w:space="0" w:color="auto"/>
      </w:divBdr>
    </w:div>
    <w:div w:id="1174567132">
      <w:bodyDiv w:val="1"/>
      <w:marLeft w:val="0"/>
      <w:marRight w:val="0"/>
      <w:marTop w:val="0"/>
      <w:marBottom w:val="0"/>
      <w:divBdr>
        <w:top w:val="none" w:sz="0" w:space="0" w:color="auto"/>
        <w:left w:val="none" w:sz="0" w:space="0" w:color="auto"/>
        <w:bottom w:val="none" w:sz="0" w:space="0" w:color="auto"/>
        <w:right w:val="none" w:sz="0" w:space="0" w:color="auto"/>
      </w:divBdr>
    </w:div>
    <w:div w:id="1175535972">
      <w:bodyDiv w:val="1"/>
      <w:marLeft w:val="0"/>
      <w:marRight w:val="0"/>
      <w:marTop w:val="0"/>
      <w:marBottom w:val="0"/>
      <w:divBdr>
        <w:top w:val="none" w:sz="0" w:space="0" w:color="auto"/>
        <w:left w:val="none" w:sz="0" w:space="0" w:color="auto"/>
        <w:bottom w:val="none" w:sz="0" w:space="0" w:color="auto"/>
        <w:right w:val="none" w:sz="0" w:space="0" w:color="auto"/>
      </w:divBdr>
    </w:div>
    <w:div w:id="1175606022">
      <w:bodyDiv w:val="1"/>
      <w:marLeft w:val="0"/>
      <w:marRight w:val="0"/>
      <w:marTop w:val="0"/>
      <w:marBottom w:val="0"/>
      <w:divBdr>
        <w:top w:val="none" w:sz="0" w:space="0" w:color="auto"/>
        <w:left w:val="none" w:sz="0" w:space="0" w:color="auto"/>
        <w:bottom w:val="none" w:sz="0" w:space="0" w:color="auto"/>
        <w:right w:val="none" w:sz="0" w:space="0" w:color="auto"/>
      </w:divBdr>
    </w:div>
    <w:div w:id="1176073485">
      <w:bodyDiv w:val="1"/>
      <w:marLeft w:val="0"/>
      <w:marRight w:val="0"/>
      <w:marTop w:val="0"/>
      <w:marBottom w:val="0"/>
      <w:divBdr>
        <w:top w:val="none" w:sz="0" w:space="0" w:color="auto"/>
        <w:left w:val="none" w:sz="0" w:space="0" w:color="auto"/>
        <w:bottom w:val="none" w:sz="0" w:space="0" w:color="auto"/>
        <w:right w:val="none" w:sz="0" w:space="0" w:color="auto"/>
      </w:divBdr>
    </w:div>
    <w:div w:id="1176263033">
      <w:bodyDiv w:val="1"/>
      <w:marLeft w:val="0"/>
      <w:marRight w:val="0"/>
      <w:marTop w:val="0"/>
      <w:marBottom w:val="0"/>
      <w:divBdr>
        <w:top w:val="none" w:sz="0" w:space="0" w:color="auto"/>
        <w:left w:val="none" w:sz="0" w:space="0" w:color="auto"/>
        <w:bottom w:val="none" w:sz="0" w:space="0" w:color="auto"/>
        <w:right w:val="none" w:sz="0" w:space="0" w:color="auto"/>
      </w:divBdr>
    </w:div>
    <w:div w:id="1178346196">
      <w:bodyDiv w:val="1"/>
      <w:marLeft w:val="0"/>
      <w:marRight w:val="0"/>
      <w:marTop w:val="0"/>
      <w:marBottom w:val="0"/>
      <w:divBdr>
        <w:top w:val="none" w:sz="0" w:space="0" w:color="auto"/>
        <w:left w:val="none" w:sz="0" w:space="0" w:color="auto"/>
        <w:bottom w:val="none" w:sz="0" w:space="0" w:color="auto"/>
        <w:right w:val="none" w:sz="0" w:space="0" w:color="auto"/>
      </w:divBdr>
    </w:div>
    <w:div w:id="1179349080">
      <w:bodyDiv w:val="1"/>
      <w:marLeft w:val="0"/>
      <w:marRight w:val="0"/>
      <w:marTop w:val="0"/>
      <w:marBottom w:val="0"/>
      <w:divBdr>
        <w:top w:val="none" w:sz="0" w:space="0" w:color="auto"/>
        <w:left w:val="none" w:sz="0" w:space="0" w:color="auto"/>
        <w:bottom w:val="none" w:sz="0" w:space="0" w:color="auto"/>
        <w:right w:val="none" w:sz="0" w:space="0" w:color="auto"/>
      </w:divBdr>
    </w:div>
    <w:div w:id="1179387418">
      <w:bodyDiv w:val="1"/>
      <w:marLeft w:val="0"/>
      <w:marRight w:val="0"/>
      <w:marTop w:val="0"/>
      <w:marBottom w:val="0"/>
      <w:divBdr>
        <w:top w:val="none" w:sz="0" w:space="0" w:color="auto"/>
        <w:left w:val="none" w:sz="0" w:space="0" w:color="auto"/>
        <w:bottom w:val="none" w:sz="0" w:space="0" w:color="auto"/>
        <w:right w:val="none" w:sz="0" w:space="0" w:color="auto"/>
      </w:divBdr>
    </w:div>
    <w:div w:id="1179734845">
      <w:bodyDiv w:val="1"/>
      <w:marLeft w:val="0"/>
      <w:marRight w:val="0"/>
      <w:marTop w:val="0"/>
      <w:marBottom w:val="0"/>
      <w:divBdr>
        <w:top w:val="none" w:sz="0" w:space="0" w:color="auto"/>
        <w:left w:val="none" w:sz="0" w:space="0" w:color="auto"/>
        <w:bottom w:val="none" w:sz="0" w:space="0" w:color="auto"/>
        <w:right w:val="none" w:sz="0" w:space="0" w:color="auto"/>
      </w:divBdr>
    </w:div>
    <w:div w:id="1180388874">
      <w:bodyDiv w:val="1"/>
      <w:marLeft w:val="0"/>
      <w:marRight w:val="0"/>
      <w:marTop w:val="0"/>
      <w:marBottom w:val="0"/>
      <w:divBdr>
        <w:top w:val="none" w:sz="0" w:space="0" w:color="auto"/>
        <w:left w:val="none" w:sz="0" w:space="0" w:color="auto"/>
        <w:bottom w:val="none" w:sz="0" w:space="0" w:color="auto"/>
        <w:right w:val="none" w:sz="0" w:space="0" w:color="auto"/>
      </w:divBdr>
    </w:div>
    <w:div w:id="1180395264">
      <w:bodyDiv w:val="1"/>
      <w:marLeft w:val="0"/>
      <w:marRight w:val="0"/>
      <w:marTop w:val="0"/>
      <w:marBottom w:val="0"/>
      <w:divBdr>
        <w:top w:val="none" w:sz="0" w:space="0" w:color="auto"/>
        <w:left w:val="none" w:sz="0" w:space="0" w:color="auto"/>
        <w:bottom w:val="none" w:sz="0" w:space="0" w:color="auto"/>
        <w:right w:val="none" w:sz="0" w:space="0" w:color="auto"/>
      </w:divBdr>
    </w:div>
    <w:div w:id="1181579784">
      <w:bodyDiv w:val="1"/>
      <w:marLeft w:val="0"/>
      <w:marRight w:val="0"/>
      <w:marTop w:val="0"/>
      <w:marBottom w:val="0"/>
      <w:divBdr>
        <w:top w:val="none" w:sz="0" w:space="0" w:color="auto"/>
        <w:left w:val="none" w:sz="0" w:space="0" w:color="auto"/>
        <w:bottom w:val="none" w:sz="0" w:space="0" w:color="auto"/>
        <w:right w:val="none" w:sz="0" w:space="0" w:color="auto"/>
      </w:divBdr>
    </w:div>
    <w:div w:id="1182860086">
      <w:bodyDiv w:val="1"/>
      <w:marLeft w:val="0"/>
      <w:marRight w:val="0"/>
      <w:marTop w:val="0"/>
      <w:marBottom w:val="0"/>
      <w:divBdr>
        <w:top w:val="none" w:sz="0" w:space="0" w:color="auto"/>
        <w:left w:val="none" w:sz="0" w:space="0" w:color="auto"/>
        <w:bottom w:val="none" w:sz="0" w:space="0" w:color="auto"/>
        <w:right w:val="none" w:sz="0" w:space="0" w:color="auto"/>
      </w:divBdr>
    </w:div>
    <w:div w:id="1183125546">
      <w:bodyDiv w:val="1"/>
      <w:marLeft w:val="0"/>
      <w:marRight w:val="0"/>
      <w:marTop w:val="0"/>
      <w:marBottom w:val="0"/>
      <w:divBdr>
        <w:top w:val="none" w:sz="0" w:space="0" w:color="auto"/>
        <w:left w:val="none" w:sz="0" w:space="0" w:color="auto"/>
        <w:bottom w:val="none" w:sz="0" w:space="0" w:color="auto"/>
        <w:right w:val="none" w:sz="0" w:space="0" w:color="auto"/>
      </w:divBdr>
    </w:div>
    <w:div w:id="1184511623">
      <w:bodyDiv w:val="1"/>
      <w:marLeft w:val="0"/>
      <w:marRight w:val="0"/>
      <w:marTop w:val="0"/>
      <w:marBottom w:val="0"/>
      <w:divBdr>
        <w:top w:val="none" w:sz="0" w:space="0" w:color="auto"/>
        <w:left w:val="none" w:sz="0" w:space="0" w:color="auto"/>
        <w:bottom w:val="none" w:sz="0" w:space="0" w:color="auto"/>
        <w:right w:val="none" w:sz="0" w:space="0" w:color="auto"/>
      </w:divBdr>
    </w:div>
    <w:div w:id="1185554361">
      <w:bodyDiv w:val="1"/>
      <w:marLeft w:val="0"/>
      <w:marRight w:val="0"/>
      <w:marTop w:val="0"/>
      <w:marBottom w:val="0"/>
      <w:divBdr>
        <w:top w:val="none" w:sz="0" w:space="0" w:color="auto"/>
        <w:left w:val="none" w:sz="0" w:space="0" w:color="auto"/>
        <w:bottom w:val="none" w:sz="0" w:space="0" w:color="auto"/>
        <w:right w:val="none" w:sz="0" w:space="0" w:color="auto"/>
      </w:divBdr>
    </w:div>
    <w:div w:id="1186166828">
      <w:bodyDiv w:val="1"/>
      <w:marLeft w:val="0"/>
      <w:marRight w:val="0"/>
      <w:marTop w:val="0"/>
      <w:marBottom w:val="0"/>
      <w:divBdr>
        <w:top w:val="none" w:sz="0" w:space="0" w:color="auto"/>
        <w:left w:val="none" w:sz="0" w:space="0" w:color="auto"/>
        <w:bottom w:val="none" w:sz="0" w:space="0" w:color="auto"/>
        <w:right w:val="none" w:sz="0" w:space="0" w:color="auto"/>
      </w:divBdr>
    </w:div>
    <w:div w:id="1186677203">
      <w:bodyDiv w:val="1"/>
      <w:marLeft w:val="0"/>
      <w:marRight w:val="0"/>
      <w:marTop w:val="0"/>
      <w:marBottom w:val="0"/>
      <w:divBdr>
        <w:top w:val="none" w:sz="0" w:space="0" w:color="auto"/>
        <w:left w:val="none" w:sz="0" w:space="0" w:color="auto"/>
        <w:bottom w:val="none" w:sz="0" w:space="0" w:color="auto"/>
        <w:right w:val="none" w:sz="0" w:space="0" w:color="auto"/>
      </w:divBdr>
    </w:div>
    <w:div w:id="1186747333">
      <w:bodyDiv w:val="1"/>
      <w:marLeft w:val="0"/>
      <w:marRight w:val="0"/>
      <w:marTop w:val="0"/>
      <w:marBottom w:val="0"/>
      <w:divBdr>
        <w:top w:val="none" w:sz="0" w:space="0" w:color="auto"/>
        <w:left w:val="none" w:sz="0" w:space="0" w:color="auto"/>
        <w:bottom w:val="none" w:sz="0" w:space="0" w:color="auto"/>
        <w:right w:val="none" w:sz="0" w:space="0" w:color="auto"/>
      </w:divBdr>
    </w:div>
    <w:div w:id="1188831314">
      <w:bodyDiv w:val="1"/>
      <w:marLeft w:val="0"/>
      <w:marRight w:val="0"/>
      <w:marTop w:val="0"/>
      <w:marBottom w:val="0"/>
      <w:divBdr>
        <w:top w:val="none" w:sz="0" w:space="0" w:color="auto"/>
        <w:left w:val="none" w:sz="0" w:space="0" w:color="auto"/>
        <w:bottom w:val="none" w:sz="0" w:space="0" w:color="auto"/>
        <w:right w:val="none" w:sz="0" w:space="0" w:color="auto"/>
      </w:divBdr>
    </w:div>
    <w:div w:id="1189299997">
      <w:bodyDiv w:val="1"/>
      <w:marLeft w:val="0"/>
      <w:marRight w:val="0"/>
      <w:marTop w:val="0"/>
      <w:marBottom w:val="0"/>
      <w:divBdr>
        <w:top w:val="none" w:sz="0" w:space="0" w:color="auto"/>
        <w:left w:val="none" w:sz="0" w:space="0" w:color="auto"/>
        <w:bottom w:val="none" w:sz="0" w:space="0" w:color="auto"/>
        <w:right w:val="none" w:sz="0" w:space="0" w:color="auto"/>
      </w:divBdr>
    </w:div>
    <w:div w:id="1190335065">
      <w:bodyDiv w:val="1"/>
      <w:marLeft w:val="0"/>
      <w:marRight w:val="0"/>
      <w:marTop w:val="0"/>
      <w:marBottom w:val="0"/>
      <w:divBdr>
        <w:top w:val="none" w:sz="0" w:space="0" w:color="auto"/>
        <w:left w:val="none" w:sz="0" w:space="0" w:color="auto"/>
        <w:bottom w:val="none" w:sz="0" w:space="0" w:color="auto"/>
        <w:right w:val="none" w:sz="0" w:space="0" w:color="auto"/>
      </w:divBdr>
    </w:div>
    <w:div w:id="1192307083">
      <w:bodyDiv w:val="1"/>
      <w:marLeft w:val="0"/>
      <w:marRight w:val="0"/>
      <w:marTop w:val="0"/>
      <w:marBottom w:val="0"/>
      <w:divBdr>
        <w:top w:val="none" w:sz="0" w:space="0" w:color="auto"/>
        <w:left w:val="none" w:sz="0" w:space="0" w:color="auto"/>
        <w:bottom w:val="none" w:sz="0" w:space="0" w:color="auto"/>
        <w:right w:val="none" w:sz="0" w:space="0" w:color="auto"/>
      </w:divBdr>
    </w:div>
    <w:div w:id="1192494840">
      <w:bodyDiv w:val="1"/>
      <w:marLeft w:val="0"/>
      <w:marRight w:val="0"/>
      <w:marTop w:val="0"/>
      <w:marBottom w:val="0"/>
      <w:divBdr>
        <w:top w:val="none" w:sz="0" w:space="0" w:color="auto"/>
        <w:left w:val="none" w:sz="0" w:space="0" w:color="auto"/>
        <w:bottom w:val="none" w:sz="0" w:space="0" w:color="auto"/>
        <w:right w:val="none" w:sz="0" w:space="0" w:color="auto"/>
      </w:divBdr>
    </w:div>
    <w:div w:id="1192768194">
      <w:bodyDiv w:val="1"/>
      <w:marLeft w:val="0"/>
      <w:marRight w:val="0"/>
      <w:marTop w:val="0"/>
      <w:marBottom w:val="0"/>
      <w:divBdr>
        <w:top w:val="none" w:sz="0" w:space="0" w:color="auto"/>
        <w:left w:val="none" w:sz="0" w:space="0" w:color="auto"/>
        <w:bottom w:val="none" w:sz="0" w:space="0" w:color="auto"/>
        <w:right w:val="none" w:sz="0" w:space="0" w:color="auto"/>
      </w:divBdr>
    </w:div>
    <w:div w:id="1192845300">
      <w:bodyDiv w:val="1"/>
      <w:marLeft w:val="0"/>
      <w:marRight w:val="0"/>
      <w:marTop w:val="0"/>
      <w:marBottom w:val="0"/>
      <w:divBdr>
        <w:top w:val="none" w:sz="0" w:space="0" w:color="auto"/>
        <w:left w:val="none" w:sz="0" w:space="0" w:color="auto"/>
        <w:bottom w:val="none" w:sz="0" w:space="0" w:color="auto"/>
        <w:right w:val="none" w:sz="0" w:space="0" w:color="auto"/>
      </w:divBdr>
    </w:div>
    <w:div w:id="1193886358">
      <w:bodyDiv w:val="1"/>
      <w:marLeft w:val="0"/>
      <w:marRight w:val="0"/>
      <w:marTop w:val="0"/>
      <w:marBottom w:val="0"/>
      <w:divBdr>
        <w:top w:val="none" w:sz="0" w:space="0" w:color="auto"/>
        <w:left w:val="none" w:sz="0" w:space="0" w:color="auto"/>
        <w:bottom w:val="none" w:sz="0" w:space="0" w:color="auto"/>
        <w:right w:val="none" w:sz="0" w:space="0" w:color="auto"/>
      </w:divBdr>
    </w:div>
    <w:div w:id="1195727919">
      <w:bodyDiv w:val="1"/>
      <w:marLeft w:val="0"/>
      <w:marRight w:val="0"/>
      <w:marTop w:val="0"/>
      <w:marBottom w:val="0"/>
      <w:divBdr>
        <w:top w:val="none" w:sz="0" w:space="0" w:color="auto"/>
        <w:left w:val="none" w:sz="0" w:space="0" w:color="auto"/>
        <w:bottom w:val="none" w:sz="0" w:space="0" w:color="auto"/>
        <w:right w:val="none" w:sz="0" w:space="0" w:color="auto"/>
      </w:divBdr>
    </w:div>
    <w:div w:id="1196432475">
      <w:bodyDiv w:val="1"/>
      <w:marLeft w:val="0"/>
      <w:marRight w:val="0"/>
      <w:marTop w:val="0"/>
      <w:marBottom w:val="0"/>
      <w:divBdr>
        <w:top w:val="none" w:sz="0" w:space="0" w:color="auto"/>
        <w:left w:val="none" w:sz="0" w:space="0" w:color="auto"/>
        <w:bottom w:val="none" w:sz="0" w:space="0" w:color="auto"/>
        <w:right w:val="none" w:sz="0" w:space="0" w:color="auto"/>
      </w:divBdr>
    </w:div>
    <w:div w:id="1196580654">
      <w:bodyDiv w:val="1"/>
      <w:marLeft w:val="0"/>
      <w:marRight w:val="0"/>
      <w:marTop w:val="0"/>
      <w:marBottom w:val="0"/>
      <w:divBdr>
        <w:top w:val="none" w:sz="0" w:space="0" w:color="auto"/>
        <w:left w:val="none" w:sz="0" w:space="0" w:color="auto"/>
        <w:bottom w:val="none" w:sz="0" w:space="0" w:color="auto"/>
        <w:right w:val="none" w:sz="0" w:space="0" w:color="auto"/>
      </w:divBdr>
    </w:div>
    <w:div w:id="1196622085">
      <w:bodyDiv w:val="1"/>
      <w:marLeft w:val="0"/>
      <w:marRight w:val="0"/>
      <w:marTop w:val="0"/>
      <w:marBottom w:val="0"/>
      <w:divBdr>
        <w:top w:val="none" w:sz="0" w:space="0" w:color="auto"/>
        <w:left w:val="none" w:sz="0" w:space="0" w:color="auto"/>
        <w:bottom w:val="none" w:sz="0" w:space="0" w:color="auto"/>
        <w:right w:val="none" w:sz="0" w:space="0" w:color="auto"/>
      </w:divBdr>
    </w:div>
    <w:div w:id="1198155720">
      <w:bodyDiv w:val="1"/>
      <w:marLeft w:val="0"/>
      <w:marRight w:val="0"/>
      <w:marTop w:val="0"/>
      <w:marBottom w:val="0"/>
      <w:divBdr>
        <w:top w:val="none" w:sz="0" w:space="0" w:color="auto"/>
        <w:left w:val="none" w:sz="0" w:space="0" w:color="auto"/>
        <w:bottom w:val="none" w:sz="0" w:space="0" w:color="auto"/>
        <w:right w:val="none" w:sz="0" w:space="0" w:color="auto"/>
      </w:divBdr>
    </w:div>
    <w:div w:id="1198394418">
      <w:bodyDiv w:val="1"/>
      <w:marLeft w:val="0"/>
      <w:marRight w:val="0"/>
      <w:marTop w:val="0"/>
      <w:marBottom w:val="0"/>
      <w:divBdr>
        <w:top w:val="none" w:sz="0" w:space="0" w:color="auto"/>
        <w:left w:val="none" w:sz="0" w:space="0" w:color="auto"/>
        <w:bottom w:val="none" w:sz="0" w:space="0" w:color="auto"/>
        <w:right w:val="none" w:sz="0" w:space="0" w:color="auto"/>
      </w:divBdr>
    </w:div>
    <w:div w:id="1198936039">
      <w:bodyDiv w:val="1"/>
      <w:marLeft w:val="0"/>
      <w:marRight w:val="0"/>
      <w:marTop w:val="0"/>
      <w:marBottom w:val="0"/>
      <w:divBdr>
        <w:top w:val="none" w:sz="0" w:space="0" w:color="auto"/>
        <w:left w:val="none" w:sz="0" w:space="0" w:color="auto"/>
        <w:bottom w:val="none" w:sz="0" w:space="0" w:color="auto"/>
        <w:right w:val="none" w:sz="0" w:space="0" w:color="auto"/>
      </w:divBdr>
    </w:div>
    <w:div w:id="1199853388">
      <w:bodyDiv w:val="1"/>
      <w:marLeft w:val="0"/>
      <w:marRight w:val="0"/>
      <w:marTop w:val="0"/>
      <w:marBottom w:val="0"/>
      <w:divBdr>
        <w:top w:val="none" w:sz="0" w:space="0" w:color="auto"/>
        <w:left w:val="none" w:sz="0" w:space="0" w:color="auto"/>
        <w:bottom w:val="none" w:sz="0" w:space="0" w:color="auto"/>
        <w:right w:val="none" w:sz="0" w:space="0" w:color="auto"/>
      </w:divBdr>
    </w:div>
    <w:div w:id="1200901819">
      <w:bodyDiv w:val="1"/>
      <w:marLeft w:val="0"/>
      <w:marRight w:val="0"/>
      <w:marTop w:val="0"/>
      <w:marBottom w:val="0"/>
      <w:divBdr>
        <w:top w:val="none" w:sz="0" w:space="0" w:color="auto"/>
        <w:left w:val="none" w:sz="0" w:space="0" w:color="auto"/>
        <w:bottom w:val="none" w:sz="0" w:space="0" w:color="auto"/>
        <w:right w:val="none" w:sz="0" w:space="0" w:color="auto"/>
      </w:divBdr>
    </w:div>
    <w:div w:id="1201550235">
      <w:bodyDiv w:val="1"/>
      <w:marLeft w:val="0"/>
      <w:marRight w:val="0"/>
      <w:marTop w:val="0"/>
      <w:marBottom w:val="0"/>
      <w:divBdr>
        <w:top w:val="none" w:sz="0" w:space="0" w:color="auto"/>
        <w:left w:val="none" w:sz="0" w:space="0" w:color="auto"/>
        <w:bottom w:val="none" w:sz="0" w:space="0" w:color="auto"/>
        <w:right w:val="none" w:sz="0" w:space="0" w:color="auto"/>
      </w:divBdr>
    </w:div>
    <w:div w:id="1203326944">
      <w:bodyDiv w:val="1"/>
      <w:marLeft w:val="0"/>
      <w:marRight w:val="0"/>
      <w:marTop w:val="0"/>
      <w:marBottom w:val="0"/>
      <w:divBdr>
        <w:top w:val="none" w:sz="0" w:space="0" w:color="auto"/>
        <w:left w:val="none" w:sz="0" w:space="0" w:color="auto"/>
        <w:bottom w:val="none" w:sz="0" w:space="0" w:color="auto"/>
        <w:right w:val="none" w:sz="0" w:space="0" w:color="auto"/>
      </w:divBdr>
    </w:div>
    <w:div w:id="1204053245">
      <w:bodyDiv w:val="1"/>
      <w:marLeft w:val="0"/>
      <w:marRight w:val="0"/>
      <w:marTop w:val="0"/>
      <w:marBottom w:val="0"/>
      <w:divBdr>
        <w:top w:val="none" w:sz="0" w:space="0" w:color="auto"/>
        <w:left w:val="none" w:sz="0" w:space="0" w:color="auto"/>
        <w:bottom w:val="none" w:sz="0" w:space="0" w:color="auto"/>
        <w:right w:val="none" w:sz="0" w:space="0" w:color="auto"/>
      </w:divBdr>
    </w:div>
    <w:div w:id="1204489529">
      <w:bodyDiv w:val="1"/>
      <w:marLeft w:val="0"/>
      <w:marRight w:val="0"/>
      <w:marTop w:val="0"/>
      <w:marBottom w:val="0"/>
      <w:divBdr>
        <w:top w:val="none" w:sz="0" w:space="0" w:color="auto"/>
        <w:left w:val="none" w:sz="0" w:space="0" w:color="auto"/>
        <w:bottom w:val="none" w:sz="0" w:space="0" w:color="auto"/>
        <w:right w:val="none" w:sz="0" w:space="0" w:color="auto"/>
      </w:divBdr>
    </w:div>
    <w:div w:id="1204556179">
      <w:bodyDiv w:val="1"/>
      <w:marLeft w:val="0"/>
      <w:marRight w:val="0"/>
      <w:marTop w:val="0"/>
      <w:marBottom w:val="0"/>
      <w:divBdr>
        <w:top w:val="none" w:sz="0" w:space="0" w:color="auto"/>
        <w:left w:val="none" w:sz="0" w:space="0" w:color="auto"/>
        <w:bottom w:val="none" w:sz="0" w:space="0" w:color="auto"/>
        <w:right w:val="none" w:sz="0" w:space="0" w:color="auto"/>
      </w:divBdr>
    </w:div>
    <w:div w:id="1205096012">
      <w:bodyDiv w:val="1"/>
      <w:marLeft w:val="0"/>
      <w:marRight w:val="0"/>
      <w:marTop w:val="0"/>
      <w:marBottom w:val="0"/>
      <w:divBdr>
        <w:top w:val="none" w:sz="0" w:space="0" w:color="auto"/>
        <w:left w:val="none" w:sz="0" w:space="0" w:color="auto"/>
        <w:bottom w:val="none" w:sz="0" w:space="0" w:color="auto"/>
        <w:right w:val="none" w:sz="0" w:space="0" w:color="auto"/>
      </w:divBdr>
    </w:div>
    <w:div w:id="1205679272">
      <w:bodyDiv w:val="1"/>
      <w:marLeft w:val="0"/>
      <w:marRight w:val="0"/>
      <w:marTop w:val="0"/>
      <w:marBottom w:val="0"/>
      <w:divBdr>
        <w:top w:val="none" w:sz="0" w:space="0" w:color="auto"/>
        <w:left w:val="none" w:sz="0" w:space="0" w:color="auto"/>
        <w:bottom w:val="none" w:sz="0" w:space="0" w:color="auto"/>
        <w:right w:val="none" w:sz="0" w:space="0" w:color="auto"/>
      </w:divBdr>
    </w:div>
    <w:div w:id="1205799446">
      <w:bodyDiv w:val="1"/>
      <w:marLeft w:val="0"/>
      <w:marRight w:val="0"/>
      <w:marTop w:val="0"/>
      <w:marBottom w:val="0"/>
      <w:divBdr>
        <w:top w:val="none" w:sz="0" w:space="0" w:color="auto"/>
        <w:left w:val="none" w:sz="0" w:space="0" w:color="auto"/>
        <w:bottom w:val="none" w:sz="0" w:space="0" w:color="auto"/>
        <w:right w:val="none" w:sz="0" w:space="0" w:color="auto"/>
      </w:divBdr>
    </w:div>
    <w:div w:id="1205942032">
      <w:bodyDiv w:val="1"/>
      <w:marLeft w:val="0"/>
      <w:marRight w:val="0"/>
      <w:marTop w:val="0"/>
      <w:marBottom w:val="0"/>
      <w:divBdr>
        <w:top w:val="none" w:sz="0" w:space="0" w:color="auto"/>
        <w:left w:val="none" w:sz="0" w:space="0" w:color="auto"/>
        <w:bottom w:val="none" w:sz="0" w:space="0" w:color="auto"/>
        <w:right w:val="none" w:sz="0" w:space="0" w:color="auto"/>
      </w:divBdr>
    </w:div>
    <w:div w:id="1206286734">
      <w:bodyDiv w:val="1"/>
      <w:marLeft w:val="0"/>
      <w:marRight w:val="0"/>
      <w:marTop w:val="0"/>
      <w:marBottom w:val="0"/>
      <w:divBdr>
        <w:top w:val="none" w:sz="0" w:space="0" w:color="auto"/>
        <w:left w:val="none" w:sz="0" w:space="0" w:color="auto"/>
        <w:bottom w:val="none" w:sz="0" w:space="0" w:color="auto"/>
        <w:right w:val="none" w:sz="0" w:space="0" w:color="auto"/>
      </w:divBdr>
    </w:div>
    <w:div w:id="1206481545">
      <w:bodyDiv w:val="1"/>
      <w:marLeft w:val="0"/>
      <w:marRight w:val="0"/>
      <w:marTop w:val="0"/>
      <w:marBottom w:val="0"/>
      <w:divBdr>
        <w:top w:val="none" w:sz="0" w:space="0" w:color="auto"/>
        <w:left w:val="none" w:sz="0" w:space="0" w:color="auto"/>
        <w:bottom w:val="none" w:sz="0" w:space="0" w:color="auto"/>
        <w:right w:val="none" w:sz="0" w:space="0" w:color="auto"/>
      </w:divBdr>
    </w:div>
    <w:div w:id="1208450675">
      <w:bodyDiv w:val="1"/>
      <w:marLeft w:val="0"/>
      <w:marRight w:val="0"/>
      <w:marTop w:val="0"/>
      <w:marBottom w:val="0"/>
      <w:divBdr>
        <w:top w:val="none" w:sz="0" w:space="0" w:color="auto"/>
        <w:left w:val="none" w:sz="0" w:space="0" w:color="auto"/>
        <w:bottom w:val="none" w:sz="0" w:space="0" w:color="auto"/>
        <w:right w:val="none" w:sz="0" w:space="0" w:color="auto"/>
      </w:divBdr>
    </w:div>
    <w:div w:id="1211070957">
      <w:bodyDiv w:val="1"/>
      <w:marLeft w:val="0"/>
      <w:marRight w:val="0"/>
      <w:marTop w:val="0"/>
      <w:marBottom w:val="0"/>
      <w:divBdr>
        <w:top w:val="none" w:sz="0" w:space="0" w:color="auto"/>
        <w:left w:val="none" w:sz="0" w:space="0" w:color="auto"/>
        <w:bottom w:val="none" w:sz="0" w:space="0" w:color="auto"/>
        <w:right w:val="none" w:sz="0" w:space="0" w:color="auto"/>
      </w:divBdr>
    </w:div>
    <w:div w:id="1212424737">
      <w:bodyDiv w:val="1"/>
      <w:marLeft w:val="0"/>
      <w:marRight w:val="0"/>
      <w:marTop w:val="0"/>
      <w:marBottom w:val="0"/>
      <w:divBdr>
        <w:top w:val="none" w:sz="0" w:space="0" w:color="auto"/>
        <w:left w:val="none" w:sz="0" w:space="0" w:color="auto"/>
        <w:bottom w:val="none" w:sz="0" w:space="0" w:color="auto"/>
        <w:right w:val="none" w:sz="0" w:space="0" w:color="auto"/>
      </w:divBdr>
    </w:div>
    <w:div w:id="1212770908">
      <w:bodyDiv w:val="1"/>
      <w:marLeft w:val="0"/>
      <w:marRight w:val="0"/>
      <w:marTop w:val="0"/>
      <w:marBottom w:val="0"/>
      <w:divBdr>
        <w:top w:val="none" w:sz="0" w:space="0" w:color="auto"/>
        <w:left w:val="none" w:sz="0" w:space="0" w:color="auto"/>
        <w:bottom w:val="none" w:sz="0" w:space="0" w:color="auto"/>
        <w:right w:val="none" w:sz="0" w:space="0" w:color="auto"/>
      </w:divBdr>
    </w:div>
    <w:div w:id="1212884481">
      <w:bodyDiv w:val="1"/>
      <w:marLeft w:val="0"/>
      <w:marRight w:val="0"/>
      <w:marTop w:val="0"/>
      <w:marBottom w:val="0"/>
      <w:divBdr>
        <w:top w:val="none" w:sz="0" w:space="0" w:color="auto"/>
        <w:left w:val="none" w:sz="0" w:space="0" w:color="auto"/>
        <w:bottom w:val="none" w:sz="0" w:space="0" w:color="auto"/>
        <w:right w:val="none" w:sz="0" w:space="0" w:color="auto"/>
      </w:divBdr>
    </w:div>
    <w:div w:id="1213226875">
      <w:bodyDiv w:val="1"/>
      <w:marLeft w:val="0"/>
      <w:marRight w:val="0"/>
      <w:marTop w:val="0"/>
      <w:marBottom w:val="0"/>
      <w:divBdr>
        <w:top w:val="none" w:sz="0" w:space="0" w:color="auto"/>
        <w:left w:val="none" w:sz="0" w:space="0" w:color="auto"/>
        <w:bottom w:val="none" w:sz="0" w:space="0" w:color="auto"/>
        <w:right w:val="none" w:sz="0" w:space="0" w:color="auto"/>
      </w:divBdr>
    </w:div>
    <w:div w:id="1215776472">
      <w:bodyDiv w:val="1"/>
      <w:marLeft w:val="0"/>
      <w:marRight w:val="0"/>
      <w:marTop w:val="0"/>
      <w:marBottom w:val="0"/>
      <w:divBdr>
        <w:top w:val="none" w:sz="0" w:space="0" w:color="auto"/>
        <w:left w:val="none" w:sz="0" w:space="0" w:color="auto"/>
        <w:bottom w:val="none" w:sz="0" w:space="0" w:color="auto"/>
        <w:right w:val="none" w:sz="0" w:space="0" w:color="auto"/>
      </w:divBdr>
    </w:div>
    <w:div w:id="1216307714">
      <w:bodyDiv w:val="1"/>
      <w:marLeft w:val="0"/>
      <w:marRight w:val="0"/>
      <w:marTop w:val="0"/>
      <w:marBottom w:val="0"/>
      <w:divBdr>
        <w:top w:val="none" w:sz="0" w:space="0" w:color="auto"/>
        <w:left w:val="none" w:sz="0" w:space="0" w:color="auto"/>
        <w:bottom w:val="none" w:sz="0" w:space="0" w:color="auto"/>
        <w:right w:val="none" w:sz="0" w:space="0" w:color="auto"/>
      </w:divBdr>
    </w:div>
    <w:div w:id="1219702950">
      <w:bodyDiv w:val="1"/>
      <w:marLeft w:val="0"/>
      <w:marRight w:val="0"/>
      <w:marTop w:val="0"/>
      <w:marBottom w:val="0"/>
      <w:divBdr>
        <w:top w:val="none" w:sz="0" w:space="0" w:color="auto"/>
        <w:left w:val="none" w:sz="0" w:space="0" w:color="auto"/>
        <w:bottom w:val="none" w:sz="0" w:space="0" w:color="auto"/>
        <w:right w:val="none" w:sz="0" w:space="0" w:color="auto"/>
      </w:divBdr>
    </w:div>
    <w:div w:id="1219710383">
      <w:bodyDiv w:val="1"/>
      <w:marLeft w:val="0"/>
      <w:marRight w:val="0"/>
      <w:marTop w:val="0"/>
      <w:marBottom w:val="0"/>
      <w:divBdr>
        <w:top w:val="none" w:sz="0" w:space="0" w:color="auto"/>
        <w:left w:val="none" w:sz="0" w:space="0" w:color="auto"/>
        <w:bottom w:val="none" w:sz="0" w:space="0" w:color="auto"/>
        <w:right w:val="none" w:sz="0" w:space="0" w:color="auto"/>
      </w:divBdr>
    </w:div>
    <w:div w:id="1219823405">
      <w:bodyDiv w:val="1"/>
      <w:marLeft w:val="0"/>
      <w:marRight w:val="0"/>
      <w:marTop w:val="0"/>
      <w:marBottom w:val="0"/>
      <w:divBdr>
        <w:top w:val="none" w:sz="0" w:space="0" w:color="auto"/>
        <w:left w:val="none" w:sz="0" w:space="0" w:color="auto"/>
        <w:bottom w:val="none" w:sz="0" w:space="0" w:color="auto"/>
        <w:right w:val="none" w:sz="0" w:space="0" w:color="auto"/>
      </w:divBdr>
    </w:div>
    <w:div w:id="1220020801">
      <w:bodyDiv w:val="1"/>
      <w:marLeft w:val="0"/>
      <w:marRight w:val="0"/>
      <w:marTop w:val="0"/>
      <w:marBottom w:val="0"/>
      <w:divBdr>
        <w:top w:val="none" w:sz="0" w:space="0" w:color="auto"/>
        <w:left w:val="none" w:sz="0" w:space="0" w:color="auto"/>
        <w:bottom w:val="none" w:sz="0" w:space="0" w:color="auto"/>
        <w:right w:val="none" w:sz="0" w:space="0" w:color="auto"/>
      </w:divBdr>
    </w:div>
    <w:div w:id="1220743864">
      <w:bodyDiv w:val="1"/>
      <w:marLeft w:val="0"/>
      <w:marRight w:val="0"/>
      <w:marTop w:val="0"/>
      <w:marBottom w:val="0"/>
      <w:divBdr>
        <w:top w:val="none" w:sz="0" w:space="0" w:color="auto"/>
        <w:left w:val="none" w:sz="0" w:space="0" w:color="auto"/>
        <w:bottom w:val="none" w:sz="0" w:space="0" w:color="auto"/>
        <w:right w:val="none" w:sz="0" w:space="0" w:color="auto"/>
      </w:divBdr>
    </w:div>
    <w:div w:id="1224291562">
      <w:bodyDiv w:val="1"/>
      <w:marLeft w:val="0"/>
      <w:marRight w:val="0"/>
      <w:marTop w:val="0"/>
      <w:marBottom w:val="0"/>
      <w:divBdr>
        <w:top w:val="none" w:sz="0" w:space="0" w:color="auto"/>
        <w:left w:val="none" w:sz="0" w:space="0" w:color="auto"/>
        <w:bottom w:val="none" w:sz="0" w:space="0" w:color="auto"/>
        <w:right w:val="none" w:sz="0" w:space="0" w:color="auto"/>
      </w:divBdr>
    </w:div>
    <w:div w:id="1224373585">
      <w:bodyDiv w:val="1"/>
      <w:marLeft w:val="0"/>
      <w:marRight w:val="0"/>
      <w:marTop w:val="0"/>
      <w:marBottom w:val="0"/>
      <w:divBdr>
        <w:top w:val="none" w:sz="0" w:space="0" w:color="auto"/>
        <w:left w:val="none" w:sz="0" w:space="0" w:color="auto"/>
        <w:bottom w:val="none" w:sz="0" w:space="0" w:color="auto"/>
        <w:right w:val="none" w:sz="0" w:space="0" w:color="auto"/>
      </w:divBdr>
    </w:div>
    <w:div w:id="1224489670">
      <w:bodyDiv w:val="1"/>
      <w:marLeft w:val="0"/>
      <w:marRight w:val="0"/>
      <w:marTop w:val="0"/>
      <w:marBottom w:val="0"/>
      <w:divBdr>
        <w:top w:val="none" w:sz="0" w:space="0" w:color="auto"/>
        <w:left w:val="none" w:sz="0" w:space="0" w:color="auto"/>
        <w:bottom w:val="none" w:sz="0" w:space="0" w:color="auto"/>
        <w:right w:val="none" w:sz="0" w:space="0" w:color="auto"/>
      </w:divBdr>
    </w:div>
    <w:div w:id="1224877843">
      <w:bodyDiv w:val="1"/>
      <w:marLeft w:val="0"/>
      <w:marRight w:val="0"/>
      <w:marTop w:val="0"/>
      <w:marBottom w:val="0"/>
      <w:divBdr>
        <w:top w:val="none" w:sz="0" w:space="0" w:color="auto"/>
        <w:left w:val="none" w:sz="0" w:space="0" w:color="auto"/>
        <w:bottom w:val="none" w:sz="0" w:space="0" w:color="auto"/>
        <w:right w:val="none" w:sz="0" w:space="0" w:color="auto"/>
      </w:divBdr>
    </w:div>
    <w:div w:id="1226648681">
      <w:bodyDiv w:val="1"/>
      <w:marLeft w:val="0"/>
      <w:marRight w:val="0"/>
      <w:marTop w:val="0"/>
      <w:marBottom w:val="0"/>
      <w:divBdr>
        <w:top w:val="none" w:sz="0" w:space="0" w:color="auto"/>
        <w:left w:val="none" w:sz="0" w:space="0" w:color="auto"/>
        <w:bottom w:val="none" w:sz="0" w:space="0" w:color="auto"/>
        <w:right w:val="none" w:sz="0" w:space="0" w:color="auto"/>
      </w:divBdr>
    </w:div>
    <w:div w:id="1229457762">
      <w:bodyDiv w:val="1"/>
      <w:marLeft w:val="0"/>
      <w:marRight w:val="0"/>
      <w:marTop w:val="0"/>
      <w:marBottom w:val="0"/>
      <w:divBdr>
        <w:top w:val="none" w:sz="0" w:space="0" w:color="auto"/>
        <w:left w:val="none" w:sz="0" w:space="0" w:color="auto"/>
        <w:bottom w:val="none" w:sz="0" w:space="0" w:color="auto"/>
        <w:right w:val="none" w:sz="0" w:space="0" w:color="auto"/>
      </w:divBdr>
    </w:div>
    <w:div w:id="1230656689">
      <w:bodyDiv w:val="1"/>
      <w:marLeft w:val="0"/>
      <w:marRight w:val="0"/>
      <w:marTop w:val="0"/>
      <w:marBottom w:val="0"/>
      <w:divBdr>
        <w:top w:val="none" w:sz="0" w:space="0" w:color="auto"/>
        <w:left w:val="none" w:sz="0" w:space="0" w:color="auto"/>
        <w:bottom w:val="none" w:sz="0" w:space="0" w:color="auto"/>
        <w:right w:val="none" w:sz="0" w:space="0" w:color="auto"/>
      </w:divBdr>
    </w:div>
    <w:div w:id="1230771119">
      <w:bodyDiv w:val="1"/>
      <w:marLeft w:val="0"/>
      <w:marRight w:val="0"/>
      <w:marTop w:val="0"/>
      <w:marBottom w:val="0"/>
      <w:divBdr>
        <w:top w:val="none" w:sz="0" w:space="0" w:color="auto"/>
        <w:left w:val="none" w:sz="0" w:space="0" w:color="auto"/>
        <w:bottom w:val="none" w:sz="0" w:space="0" w:color="auto"/>
        <w:right w:val="none" w:sz="0" w:space="0" w:color="auto"/>
      </w:divBdr>
    </w:div>
    <w:div w:id="1230964155">
      <w:bodyDiv w:val="1"/>
      <w:marLeft w:val="0"/>
      <w:marRight w:val="0"/>
      <w:marTop w:val="0"/>
      <w:marBottom w:val="0"/>
      <w:divBdr>
        <w:top w:val="none" w:sz="0" w:space="0" w:color="auto"/>
        <w:left w:val="none" w:sz="0" w:space="0" w:color="auto"/>
        <w:bottom w:val="none" w:sz="0" w:space="0" w:color="auto"/>
        <w:right w:val="none" w:sz="0" w:space="0" w:color="auto"/>
      </w:divBdr>
    </w:div>
    <w:div w:id="1232159731">
      <w:bodyDiv w:val="1"/>
      <w:marLeft w:val="0"/>
      <w:marRight w:val="0"/>
      <w:marTop w:val="0"/>
      <w:marBottom w:val="0"/>
      <w:divBdr>
        <w:top w:val="none" w:sz="0" w:space="0" w:color="auto"/>
        <w:left w:val="none" w:sz="0" w:space="0" w:color="auto"/>
        <w:bottom w:val="none" w:sz="0" w:space="0" w:color="auto"/>
        <w:right w:val="none" w:sz="0" w:space="0" w:color="auto"/>
      </w:divBdr>
    </w:div>
    <w:div w:id="1232693969">
      <w:bodyDiv w:val="1"/>
      <w:marLeft w:val="0"/>
      <w:marRight w:val="0"/>
      <w:marTop w:val="0"/>
      <w:marBottom w:val="0"/>
      <w:divBdr>
        <w:top w:val="none" w:sz="0" w:space="0" w:color="auto"/>
        <w:left w:val="none" w:sz="0" w:space="0" w:color="auto"/>
        <w:bottom w:val="none" w:sz="0" w:space="0" w:color="auto"/>
        <w:right w:val="none" w:sz="0" w:space="0" w:color="auto"/>
      </w:divBdr>
    </w:div>
    <w:div w:id="1234193258">
      <w:bodyDiv w:val="1"/>
      <w:marLeft w:val="0"/>
      <w:marRight w:val="0"/>
      <w:marTop w:val="0"/>
      <w:marBottom w:val="0"/>
      <w:divBdr>
        <w:top w:val="none" w:sz="0" w:space="0" w:color="auto"/>
        <w:left w:val="none" w:sz="0" w:space="0" w:color="auto"/>
        <w:bottom w:val="none" w:sz="0" w:space="0" w:color="auto"/>
        <w:right w:val="none" w:sz="0" w:space="0" w:color="auto"/>
      </w:divBdr>
    </w:div>
    <w:div w:id="1235163931">
      <w:bodyDiv w:val="1"/>
      <w:marLeft w:val="0"/>
      <w:marRight w:val="0"/>
      <w:marTop w:val="0"/>
      <w:marBottom w:val="0"/>
      <w:divBdr>
        <w:top w:val="none" w:sz="0" w:space="0" w:color="auto"/>
        <w:left w:val="none" w:sz="0" w:space="0" w:color="auto"/>
        <w:bottom w:val="none" w:sz="0" w:space="0" w:color="auto"/>
        <w:right w:val="none" w:sz="0" w:space="0" w:color="auto"/>
      </w:divBdr>
    </w:div>
    <w:div w:id="1235899444">
      <w:bodyDiv w:val="1"/>
      <w:marLeft w:val="0"/>
      <w:marRight w:val="0"/>
      <w:marTop w:val="0"/>
      <w:marBottom w:val="0"/>
      <w:divBdr>
        <w:top w:val="none" w:sz="0" w:space="0" w:color="auto"/>
        <w:left w:val="none" w:sz="0" w:space="0" w:color="auto"/>
        <w:bottom w:val="none" w:sz="0" w:space="0" w:color="auto"/>
        <w:right w:val="none" w:sz="0" w:space="0" w:color="auto"/>
      </w:divBdr>
    </w:div>
    <w:div w:id="1236745939">
      <w:bodyDiv w:val="1"/>
      <w:marLeft w:val="0"/>
      <w:marRight w:val="0"/>
      <w:marTop w:val="0"/>
      <w:marBottom w:val="0"/>
      <w:divBdr>
        <w:top w:val="none" w:sz="0" w:space="0" w:color="auto"/>
        <w:left w:val="none" w:sz="0" w:space="0" w:color="auto"/>
        <w:bottom w:val="none" w:sz="0" w:space="0" w:color="auto"/>
        <w:right w:val="none" w:sz="0" w:space="0" w:color="auto"/>
      </w:divBdr>
    </w:div>
    <w:div w:id="1236816367">
      <w:bodyDiv w:val="1"/>
      <w:marLeft w:val="0"/>
      <w:marRight w:val="0"/>
      <w:marTop w:val="0"/>
      <w:marBottom w:val="0"/>
      <w:divBdr>
        <w:top w:val="none" w:sz="0" w:space="0" w:color="auto"/>
        <w:left w:val="none" w:sz="0" w:space="0" w:color="auto"/>
        <w:bottom w:val="none" w:sz="0" w:space="0" w:color="auto"/>
        <w:right w:val="none" w:sz="0" w:space="0" w:color="auto"/>
      </w:divBdr>
    </w:div>
    <w:div w:id="1237008614">
      <w:bodyDiv w:val="1"/>
      <w:marLeft w:val="0"/>
      <w:marRight w:val="0"/>
      <w:marTop w:val="0"/>
      <w:marBottom w:val="0"/>
      <w:divBdr>
        <w:top w:val="none" w:sz="0" w:space="0" w:color="auto"/>
        <w:left w:val="none" w:sz="0" w:space="0" w:color="auto"/>
        <w:bottom w:val="none" w:sz="0" w:space="0" w:color="auto"/>
        <w:right w:val="none" w:sz="0" w:space="0" w:color="auto"/>
      </w:divBdr>
    </w:div>
    <w:div w:id="1238513113">
      <w:bodyDiv w:val="1"/>
      <w:marLeft w:val="0"/>
      <w:marRight w:val="0"/>
      <w:marTop w:val="0"/>
      <w:marBottom w:val="0"/>
      <w:divBdr>
        <w:top w:val="none" w:sz="0" w:space="0" w:color="auto"/>
        <w:left w:val="none" w:sz="0" w:space="0" w:color="auto"/>
        <w:bottom w:val="none" w:sz="0" w:space="0" w:color="auto"/>
        <w:right w:val="none" w:sz="0" w:space="0" w:color="auto"/>
      </w:divBdr>
    </w:div>
    <w:div w:id="1239750743">
      <w:bodyDiv w:val="1"/>
      <w:marLeft w:val="0"/>
      <w:marRight w:val="0"/>
      <w:marTop w:val="0"/>
      <w:marBottom w:val="0"/>
      <w:divBdr>
        <w:top w:val="none" w:sz="0" w:space="0" w:color="auto"/>
        <w:left w:val="none" w:sz="0" w:space="0" w:color="auto"/>
        <w:bottom w:val="none" w:sz="0" w:space="0" w:color="auto"/>
        <w:right w:val="none" w:sz="0" w:space="0" w:color="auto"/>
      </w:divBdr>
    </w:div>
    <w:div w:id="1240286306">
      <w:bodyDiv w:val="1"/>
      <w:marLeft w:val="0"/>
      <w:marRight w:val="0"/>
      <w:marTop w:val="0"/>
      <w:marBottom w:val="0"/>
      <w:divBdr>
        <w:top w:val="none" w:sz="0" w:space="0" w:color="auto"/>
        <w:left w:val="none" w:sz="0" w:space="0" w:color="auto"/>
        <w:bottom w:val="none" w:sz="0" w:space="0" w:color="auto"/>
        <w:right w:val="none" w:sz="0" w:space="0" w:color="auto"/>
      </w:divBdr>
    </w:div>
    <w:div w:id="1240481259">
      <w:bodyDiv w:val="1"/>
      <w:marLeft w:val="0"/>
      <w:marRight w:val="0"/>
      <w:marTop w:val="0"/>
      <w:marBottom w:val="0"/>
      <w:divBdr>
        <w:top w:val="none" w:sz="0" w:space="0" w:color="auto"/>
        <w:left w:val="none" w:sz="0" w:space="0" w:color="auto"/>
        <w:bottom w:val="none" w:sz="0" w:space="0" w:color="auto"/>
        <w:right w:val="none" w:sz="0" w:space="0" w:color="auto"/>
      </w:divBdr>
    </w:div>
    <w:div w:id="1241712976">
      <w:bodyDiv w:val="1"/>
      <w:marLeft w:val="0"/>
      <w:marRight w:val="0"/>
      <w:marTop w:val="0"/>
      <w:marBottom w:val="0"/>
      <w:divBdr>
        <w:top w:val="none" w:sz="0" w:space="0" w:color="auto"/>
        <w:left w:val="none" w:sz="0" w:space="0" w:color="auto"/>
        <w:bottom w:val="none" w:sz="0" w:space="0" w:color="auto"/>
        <w:right w:val="none" w:sz="0" w:space="0" w:color="auto"/>
      </w:divBdr>
    </w:div>
    <w:div w:id="1243486738">
      <w:bodyDiv w:val="1"/>
      <w:marLeft w:val="0"/>
      <w:marRight w:val="0"/>
      <w:marTop w:val="0"/>
      <w:marBottom w:val="0"/>
      <w:divBdr>
        <w:top w:val="none" w:sz="0" w:space="0" w:color="auto"/>
        <w:left w:val="none" w:sz="0" w:space="0" w:color="auto"/>
        <w:bottom w:val="none" w:sz="0" w:space="0" w:color="auto"/>
        <w:right w:val="none" w:sz="0" w:space="0" w:color="auto"/>
      </w:divBdr>
    </w:div>
    <w:div w:id="1244609511">
      <w:bodyDiv w:val="1"/>
      <w:marLeft w:val="0"/>
      <w:marRight w:val="0"/>
      <w:marTop w:val="0"/>
      <w:marBottom w:val="0"/>
      <w:divBdr>
        <w:top w:val="none" w:sz="0" w:space="0" w:color="auto"/>
        <w:left w:val="none" w:sz="0" w:space="0" w:color="auto"/>
        <w:bottom w:val="none" w:sz="0" w:space="0" w:color="auto"/>
        <w:right w:val="none" w:sz="0" w:space="0" w:color="auto"/>
      </w:divBdr>
    </w:div>
    <w:div w:id="1245990762">
      <w:bodyDiv w:val="1"/>
      <w:marLeft w:val="0"/>
      <w:marRight w:val="0"/>
      <w:marTop w:val="0"/>
      <w:marBottom w:val="0"/>
      <w:divBdr>
        <w:top w:val="none" w:sz="0" w:space="0" w:color="auto"/>
        <w:left w:val="none" w:sz="0" w:space="0" w:color="auto"/>
        <w:bottom w:val="none" w:sz="0" w:space="0" w:color="auto"/>
        <w:right w:val="none" w:sz="0" w:space="0" w:color="auto"/>
      </w:divBdr>
    </w:div>
    <w:div w:id="1246114369">
      <w:bodyDiv w:val="1"/>
      <w:marLeft w:val="0"/>
      <w:marRight w:val="0"/>
      <w:marTop w:val="0"/>
      <w:marBottom w:val="0"/>
      <w:divBdr>
        <w:top w:val="none" w:sz="0" w:space="0" w:color="auto"/>
        <w:left w:val="none" w:sz="0" w:space="0" w:color="auto"/>
        <w:bottom w:val="none" w:sz="0" w:space="0" w:color="auto"/>
        <w:right w:val="none" w:sz="0" w:space="0" w:color="auto"/>
      </w:divBdr>
    </w:div>
    <w:div w:id="1247573180">
      <w:bodyDiv w:val="1"/>
      <w:marLeft w:val="0"/>
      <w:marRight w:val="0"/>
      <w:marTop w:val="0"/>
      <w:marBottom w:val="0"/>
      <w:divBdr>
        <w:top w:val="none" w:sz="0" w:space="0" w:color="auto"/>
        <w:left w:val="none" w:sz="0" w:space="0" w:color="auto"/>
        <w:bottom w:val="none" w:sz="0" w:space="0" w:color="auto"/>
        <w:right w:val="none" w:sz="0" w:space="0" w:color="auto"/>
      </w:divBdr>
    </w:div>
    <w:div w:id="1250777363">
      <w:bodyDiv w:val="1"/>
      <w:marLeft w:val="0"/>
      <w:marRight w:val="0"/>
      <w:marTop w:val="0"/>
      <w:marBottom w:val="0"/>
      <w:divBdr>
        <w:top w:val="none" w:sz="0" w:space="0" w:color="auto"/>
        <w:left w:val="none" w:sz="0" w:space="0" w:color="auto"/>
        <w:bottom w:val="none" w:sz="0" w:space="0" w:color="auto"/>
        <w:right w:val="none" w:sz="0" w:space="0" w:color="auto"/>
      </w:divBdr>
    </w:div>
    <w:div w:id="1251280867">
      <w:bodyDiv w:val="1"/>
      <w:marLeft w:val="0"/>
      <w:marRight w:val="0"/>
      <w:marTop w:val="0"/>
      <w:marBottom w:val="0"/>
      <w:divBdr>
        <w:top w:val="none" w:sz="0" w:space="0" w:color="auto"/>
        <w:left w:val="none" w:sz="0" w:space="0" w:color="auto"/>
        <w:bottom w:val="none" w:sz="0" w:space="0" w:color="auto"/>
        <w:right w:val="none" w:sz="0" w:space="0" w:color="auto"/>
      </w:divBdr>
    </w:div>
    <w:div w:id="1255438506">
      <w:bodyDiv w:val="1"/>
      <w:marLeft w:val="0"/>
      <w:marRight w:val="0"/>
      <w:marTop w:val="0"/>
      <w:marBottom w:val="0"/>
      <w:divBdr>
        <w:top w:val="none" w:sz="0" w:space="0" w:color="auto"/>
        <w:left w:val="none" w:sz="0" w:space="0" w:color="auto"/>
        <w:bottom w:val="none" w:sz="0" w:space="0" w:color="auto"/>
        <w:right w:val="none" w:sz="0" w:space="0" w:color="auto"/>
      </w:divBdr>
    </w:div>
    <w:div w:id="1257322644">
      <w:bodyDiv w:val="1"/>
      <w:marLeft w:val="0"/>
      <w:marRight w:val="0"/>
      <w:marTop w:val="0"/>
      <w:marBottom w:val="0"/>
      <w:divBdr>
        <w:top w:val="none" w:sz="0" w:space="0" w:color="auto"/>
        <w:left w:val="none" w:sz="0" w:space="0" w:color="auto"/>
        <w:bottom w:val="none" w:sz="0" w:space="0" w:color="auto"/>
        <w:right w:val="none" w:sz="0" w:space="0" w:color="auto"/>
      </w:divBdr>
    </w:div>
    <w:div w:id="1257520109">
      <w:bodyDiv w:val="1"/>
      <w:marLeft w:val="0"/>
      <w:marRight w:val="0"/>
      <w:marTop w:val="0"/>
      <w:marBottom w:val="0"/>
      <w:divBdr>
        <w:top w:val="none" w:sz="0" w:space="0" w:color="auto"/>
        <w:left w:val="none" w:sz="0" w:space="0" w:color="auto"/>
        <w:bottom w:val="none" w:sz="0" w:space="0" w:color="auto"/>
        <w:right w:val="none" w:sz="0" w:space="0" w:color="auto"/>
      </w:divBdr>
    </w:div>
    <w:div w:id="1257598679">
      <w:bodyDiv w:val="1"/>
      <w:marLeft w:val="0"/>
      <w:marRight w:val="0"/>
      <w:marTop w:val="0"/>
      <w:marBottom w:val="0"/>
      <w:divBdr>
        <w:top w:val="none" w:sz="0" w:space="0" w:color="auto"/>
        <w:left w:val="none" w:sz="0" w:space="0" w:color="auto"/>
        <w:bottom w:val="none" w:sz="0" w:space="0" w:color="auto"/>
        <w:right w:val="none" w:sz="0" w:space="0" w:color="auto"/>
      </w:divBdr>
    </w:div>
    <w:div w:id="1264992482">
      <w:bodyDiv w:val="1"/>
      <w:marLeft w:val="0"/>
      <w:marRight w:val="0"/>
      <w:marTop w:val="0"/>
      <w:marBottom w:val="0"/>
      <w:divBdr>
        <w:top w:val="none" w:sz="0" w:space="0" w:color="auto"/>
        <w:left w:val="none" w:sz="0" w:space="0" w:color="auto"/>
        <w:bottom w:val="none" w:sz="0" w:space="0" w:color="auto"/>
        <w:right w:val="none" w:sz="0" w:space="0" w:color="auto"/>
      </w:divBdr>
    </w:div>
    <w:div w:id="1265722836">
      <w:bodyDiv w:val="1"/>
      <w:marLeft w:val="0"/>
      <w:marRight w:val="0"/>
      <w:marTop w:val="0"/>
      <w:marBottom w:val="0"/>
      <w:divBdr>
        <w:top w:val="none" w:sz="0" w:space="0" w:color="auto"/>
        <w:left w:val="none" w:sz="0" w:space="0" w:color="auto"/>
        <w:bottom w:val="none" w:sz="0" w:space="0" w:color="auto"/>
        <w:right w:val="none" w:sz="0" w:space="0" w:color="auto"/>
      </w:divBdr>
    </w:div>
    <w:div w:id="1266571295">
      <w:bodyDiv w:val="1"/>
      <w:marLeft w:val="0"/>
      <w:marRight w:val="0"/>
      <w:marTop w:val="0"/>
      <w:marBottom w:val="0"/>
      <w:divBdr>
        <w:top w:val="none" w:sz="0" w:space="0" w:color="auto"/>
        <w:left w:val="none" w:sz="0" w:space="0" w:color="auto"/>
        <w:bottom w:val="none" w:sz="0" w:space="0" w:color="auto"/>
        <w:right w:val="none" w:sz="0" w:space="0" w:color="auto"/>
      </w:divBdr>
    </w:div>
    <w:div w:id="1267735431">
      <w:bodyDiv w:val="1"/>
      <w:marLeft w:val="0"/>
      <w:marRight w:val="0"/>
      <w:marTop w:val="0"/>
      <w:marBottom w:val="0"/>
      <w:divBdr>
        <w:top w:val="none" w:sz="0" w:space="0" w:color="auto"/>
        <w:left w:val="none" w:sz="0" w:space="0" w:color="auto"/>
        <w:bottom w:val="none" w:sz="0" w:space="0" w:color="auto"/>
        <w:right w:val="none" w:sz="0" w:space="0" w:color="auto"/>
      </w:divBdr>
    </w:div>
    <w:div w:id="1267956528">
      <w:bodyDiv w:val="1"/>
      <w:marLeft w:val="0"/>
      <w:marRight w:val="0"/>
      <w:marTop w:val="0"/>
      <w:marBottom w:val="0"/>
      <w:divBdr>
        <w:top w:val="none" w:sz="0" w:space="0" w:color="auto"/>
        <w:left w:val="none" w:sz="0" w:space="0" w:color="auto"/>
        <w:bottom w:val="none" w:sz="0" w:space="0" w:color="auto"/>
        <w:right w:val="none" w:sz="0" w:space="0" w:color="auto"/>
      </w:divBdr>
    </w:div>
    <w:div w:id="1268391433">
      <w:bodyDiv w:val="1"/>
      <w:marLeft w:val="0"/>
      <w:marRight w:val="0"/>
      <w:marTop w:val="0"/>
      <w:marBottom w:val="0"/>
      <w:divBdr>
        <w:top w:val="none" w:sz="0" w:space="0" w:color="auto"/>
        <w:left w:val="none" w:sz="0" w:space="0" w:color="auto"/>
        <w:bottom w:val="none" w:sz="0" w:space="0" w:color="auto"/>
        <w:right w:val="none" w:sz="0" w:space="0" w:color="auto"/>
      </w:divBdr>
    </w:div>
    <w:div w:id="1272858090">
      <w:bodyDiv w:val="1"/>
      <w:marLeft w:val="0"/>
      <w:marRight w:val="0"/>
      <w:marTop w:val="0"/>
      <w:marBottom w:val="0"/>
      <w:divBdr>
        <w:top w:val="none" w:sz="0" w:space="0" w:color="auto"/>
        <w:left w:val="none" w:sz="0" w:space="0" w:color="auto"/>
        <w:bottom w:val="none" w:sz="0" w:space="0" w:color="auto"/>
        <w:right w:val="none" w:sz="0" w:space="0" w:color="auto"/>
      </w:divBdr>
    </w:div>
    <w:div w:id="1274051711">
      <w:bodyDiv w:val="1"/>
      <w:marLeft w:val="0"/>
      <w:marRight w:val="0"/>
      <w:marTop w:val="0"/>
      <w:marBottom w:val="0"/>
      <w:divBdr>
        <w:top w:val="none" w:sz="0" w:space="0" w:color="auto"/>
        <w:left w:val="none" w:sz="0" w:space="0" w:color="auto"/>
        <w:bottom w:val="none" w:sz="0" w:space="0" w:color="auto"/>
        <w:right w:val="none" w:sz="0" w:space="0" w:color="auto"/>
      </w:divBdr>
    </w:div>
    <w:div w:id="1275793164">
      <w:bodyDiv w:val="1"/>
      <w:marLeft w:val="0"/>
      <w:marRight w:val="0"/>
      <w:marTop w:val="0"/>
      <w:marBottom w:val="0"/>
      <w:divBdr>
        <w:top w:val="none" w:sz="0" w:space="0" w:color="auto"/>
        <w:left w:val="none" w:sz="0" w:space="0" w:color="auto"/>
        <w:bottom w:val="none" w:sz="0" w:space="0" w:color="auto"/>
        <w:right w:val="none" w:sz="0" w:space="0" w:color="auto"/>
      </w:divBdr>
    </w:div>
    <w:div w:id="1276214733">
      <w:bodyDiv w:val="1"/>
      <w:marLeft w:val="0"/>
      <w:marRight w:val="0"/>
      <w:marTop w:val="0"/>
      <w:marBottom w:val="0"/>
      <w:divBdr>
        <w:top w:val="none" w:sz="0" w:space="0" w:color="auto"/>
        <w:left w:val="none" w:sz="0" w:space="0" w:color="auto"/>
        <w:bottom w:val="none" w:sz="0" w:space="0" w:color="auto"/>
        <w:right w:val="none" w:sz="0" w:space="0" w:color="auto"/>
      </w:divBdr>
    </w:div>
    <w:div w:id="1277904194">
      <w:bodyDiv w:val="1"/>
      <w:marLeft w:val="0"/>
      <w:marRight w:val="0"/>
      <w:marTop w:val="0"/>
      <w:marBottom w:val="0"/>
      <w:divBdr>
        <w:top w:val="none" w:sz="0" w:space="0" w:color="auto"/>
        <w:left w:val="none" w:sz="0" w:space="0" w:color="auto"/>
        <w:bottom w:val="none" w:sz="0" w:space="0" w:color="auto"/>
        <w:right w:val="none" w:sz="0" w:space="0" w:color="auto"/>
      </w:divBdr>
    </w:div>
    <w:div w:id="1280452001">
      <w:bodyDiv w:val="1"/>
      <w:marLeft w:val="0"/>
      <w:marRight w:val="0"/>
      <w:marTop w:val="0"/>
      <w:marBottom w:val="0"/>
      <w:divBdr>
        <w:top w:val="none" w:sz="0" w:space="0" w:color="auto"/>
        <w:left w:val="none" w:sz="0" w:space="0" w:color="auto"/>
        <w:bottom w:val="none" w:sz="0" w:space="0" w:color="auto"/>
        <w:right w:val="none" w:sz="0" w:space="0" w:color="auto"/>
      </w:divBdr>
    </w:div>
    <w:div w:id="1280528524">
      <w:bodyDiv w:val="1"/>
      <w:marLeft w:val="0"/>
      <w:marRight w:val="0"/>
      <w:marTop w:val="0"/>
      <w:marBottom w:val="0"/>
      <w:divBdr>
        <w:top w:val="none" w:sz="0" w:space="0" w:color="auto"/>
        <w:left w:val="none" w:sz="0" w:space="0" w:color="auto"/>
        <w:bottom w:val="none" w:sz="0" w:space="0" w:color="auto"/>
        <w:right w:val="none" w:sz="0" w:space="0" w:color="auto"/>
      </w:divBdr>
    </w:div>
    <w:div w:id="1281374732">
      <w:bodyDiv w:val="1"/>
      <w:marLeft w:val="0"/>
      <w:marRight w:val="0"/>
      <w:marTop w:val="0"/>
      <w:marBottom w:val="0"/>
      <w:divBdr>
        <w:top w:val="none" w:sz="0" w:space="0" w:color="auto"/>
        <w:left w:val="none" w:sz="0" w:space="0" w:color="auto"/>
        <w:bottom w:val="none" w:sz="0" w:space="0" w:color="auto"/>
        <w:right w:val="none" w:sz="0" w:space="0" w:color="auto"/>
      </w:divBdr>
    </w:div>
    <w:div w:id="1284310341">
      <w:bodyDiv w:val="1"/>
      <w:marLeft w:val="0"/>
      <w:marRight w:val="0"/>
      <w:marTop w:val="0"/>
      <w:marBottom w:val="0"/>
      <w:divBdr>
        <w:top w:val="none" w:sz="0" w:space="0" w:color="auto"/>
        <w:left w:val="none" w:sz="0" w:space="0" w:color="auto"/>
        <w:bottom w:val="none" w:sz="0" w:space="0" w:color="auto"/>
        <w:right w:val="none" w:sz="0" w:space="0" w:color="auto"/>
      </w:divBdr>
    </w:div>
    <w:div w:id="1284732362">
      <w:bodyDiv w:val="1"/>
      <w:marLeft w:val="0"/>
      <w:marRight w:val="0"/>
      <w:marTop w:val="0"/>
      <w:marBottom w:val="0"/>
      <w:divBdr>
        <w:top w:val="none" w:sz="0" w:space="0" w:color="auto"/>
        <w:left w:val="none" w:sz="0" w:space="0" w:color="auto"/>
        <w:bottom w:val="none" w:sz="0" w:space="0" w:color="auto"/>
        <w:right w:val="none" w:sz="0" w:space="0" w:color="auto"/>
      </w:divBdr>
    </w:div>
    <w:div w:id="1285229436">
      <w:bodyDiv w:val="1"/>
      <w:marLeft w:val="0"/>
      <w:marRight w:val="0"/>
      <w:marTop w:val="0"/>
      <w:marBottom w:val="0"/>
      <w:divBdr>
        <w:top w:val="none" w:sz="0" w:space="0" w:color="auto"/>
        <w:left w:val="none" w:sz="0" w:space="0" w:color="auto"/>
        <w:bottom w:val="none" w:sz="0" w:space="0" w:color="auto"/>
        <w:right w:val="none" w:sz="0" w:space="0" w:color="auto"/>
      </w:divBdr>
    </w:div>
    <w:div w:id="1287661787">
      <w:bodyDiv w:val="1"/>
      <w:marLeft w:val="0"/>
      <w:marRight w:val="0"/>
      <w:marTop w:val="0"/>
      <w:marBottom w:val="0"/>
      <w:divBdr>
        <w:top w:val="none" w:sz="0" w:space="0" w:color="auto"/>
        <w:left w:val="none" w:sz="0" w:space="0" w:color="auto"/>
        <w:bottom w:val="none" w:sz="0" w:space="0" w:color="auto"/>
        <w:right w:val="none" w:sz="0" w:space="0" w:color="auto"/>
      </w:divBdr>
    </w:div>
    <w:div w:id="1288008265">
      <w:bodyDiv w:val="1"/>
      <w:marLeft w:val="0"/>
      <w:marRight w:val="0"/>
      <w:marTop w:val="0"/>
      <w:marBottom w:val="0"/>
      <w:divBdr>
        <w:top w:val="none" w:sz="0" w:space="0" w:color="auto"/>
        <w:left w:val="none" w:sz="0" w:space="0" w:color="auto"/>
        <w:bottom w:val="none" w:sz="0" w:space="0" w:color="auto"/>
        <w:right w:val="none" w:sz="0" w:space="0" w:color="auto"/>
      </w:divBdr>
    </w:div>
    <w:div w:id="1290280000">
      <w:bodyDiv w:val="1"/>
      <w:marLeft w:val="0"/>
      <w:marRight w:val="0"/>
      <w:marTop w:val="0"/>
      <w:marBottom w:val="0"/>
      <w:divBdr>
        <w:top w:val="none" w:sz="0" w:space="0" w:color="auto"/>
        <w:left w:val="none" w:sz="0" w:space="0" w:color="auto"/>
        <w:bottom w:val="none" w:sz="0" w:space="0" w:color="auto"/>
        <w:right w:val="none" w:sz="0" w:space="0" w:color="auto"/>
      </w:divBdr>
    </w:div>
    <w:div w:id="1291596160">
      <w:bodyDiv w:val="1"/>
      <w:marLeft w:val="0"/>
      <w:marRight w:val="0"/>
      <w:marTop w:val="0"/>
      <w:marBottom w:val="0"/>
      <w:divBdr>
        <w:top w:val="none" w:sz="0" w:space="0" w:color="auto"/>
        <w:left w:val="none" w:sz="0" w:space="0" w:color="auto"/>
        <w:bottom w:val="none" w:sz="0" w:space="0" w:color="auto"/>
        <w:right w:val="none" w:sz="0" w:space="0" w:color="auto"/>
      </w:divBdr>
    </w:div>
    <w:div w:id="1295719898">
      <w:bodyDiv w:val="1"/>
      <w:marLeft w:val="0"/>
      <w:marRight w:val="0"/>
      <w:marTop w:val="0"/>
      <w:marBottom w:val="0"/>
      <w:divBdr>
        <w:top w:val="none" w:sz="0" w:space="0" w:color="auto"/>
        <w:left w:val="none" w:sz="0" w:space="0" w:color="auto"/>
        <w:bottom w:val="none" w:sz="0" w:space="0" w:color="auto"/>
        <w:right w:val="none" w:sz="0" w:space="0" w:color="auto"/>
      </w:divBdr>
    </w:div>
    <w:div w:id="1296375843">
      <w:bodyDiv w:val="1"/>
      <w:marLeft w:val="0"/>
      <w:marRight w:val="0"/>
      <w:marTop w:val="0"/>
      <w:marBottom w:val="0"/>
      <w:divBdr>
        <w:top w:val="none" w:sz="0" w:space="0" w:color="auto"/>
        <w:left w:val="none" w:sz="0" w:space="0" w:color="auto"/>
        <w:bottom w:val="none" w:sz="0" w:space="0" w:color="auto"/>
        <w:right w:val="none" w:sz="0" w:space="0" w:color="auto"/>
      </w:divBdr>
    </w:div>
    <w:div w:id="1303195106">
      <w:bodyDiv w:val="1"/>
      <w:marLeft w:val="0"/>
      <w:marRight w:val="0"/>
      <w:marTop w:val="0"/>
      <w:marBottom w:val="0"/>
      <w:divBdr>
        <w:top w:val="none" w:sz="0" w:space="0" w:color="auto"/>
        <w:left w:val="none" w:sz="0" w:space="0" w:color="auto"/>
        <w:bottom w:val="none" w:sz="0" w:space="0" w:color="auto"/>
        <w:right w:val="none" w:sz="0" w:space="0" w:color="auto"/>
      </w:divBdr>
    </w:div>
    <w:div w:id="1304001204">
      <w:bodyDiv w:val="1"/>
      <w:marLeft w:val="0"/>
      <w:marRight w:val="0"/>
      <w:marTop w:val="0"/>
      <w:marBottom w:val="0"/>
      <w:divBdr>
        <w:top w:val="none" w:sz="0" w:space="0" w:color="auto"/>
        <w:left w:val="none" w:sz="0" w:space="0" w:color="auto"/>
        <w:bottom w:val="none" w:sz="0" w:space="0" w:color="auto"/>
        <w:right w:val="none" w:sz="0" w:space="0" w:color="auto"/>
      </w:divBdr>
    </w:div>
    <w:div w:id="1305693575">
      <w:bodyDiv w:val="1"/>
      <w:marLeft w:val="0"/>
      <w:marRight w:val="0"/>
      <w:marTop w:val="0"/>
      <w:marBottom w:val="0"/>
      <w:divBdr>
        <w:top w:val="none" w:sz="0" w:space="0" w:color="auto"/>
        <w:left w:val="none" w:sz="0" w:space="0" w:color="auto"/>
        <w:bottom w:val="none" w:sz="0" w:space="0" w:color="auto"/>
        <w:right w:val="none" w:sz="0" w:space="0" w:color="auto"/>
      </w:divBdr>
    </w:div>
    <w:div w:id="1307541010">
      <w:bodyDiv w:val="1"/>
      <w:marLeft w:val="0"/>
      <w:marRight w:val="0"/>
      <w:marTop w:val="0"/>
      <w:marBottom w:val="0"/>
      <w:divBdr>
        <w:top w:val="none" w:sz="0" w:space="0" w:color="auto"/>
        <w:left w:val="none" w:sz="0" w:space="0" w:color="auto"/>
        <w:bottom w:val="none" w:sz="0" w:space="0" w:color="auto"/>
        <w:right w:val="none" w:sz="0" w:space="0" w:color="auto"/>
      </w:divBdr>
    </w:div>
    <w:div w:id="1309090181">
      <w:bodyDiv w:val="1"/>
      <w:marLeft w:val="0"/>
      <w:marRight w:val="0"/>
      <w:marTop w:val="0"/>
      <w:marBottom w:val="0"/>
      <w:divBdr>
        <w:top w:val="none" w:sz="0" w:space="0" w:color="auto"/>
        <w:left w:val="none" w:sz="0" w:space="0" w:color="auto"/>
        <w:bottom w:val="none" w:sz="0" w:space="0" w:color="auto"/>
        <w:right w:val="none" w:sz="0" w:space="0" w:color="auto"/>
      </w:divBdr>
    </w:div>
    <w:div w:id="1309632764">
      <w:bodyDiv w:val="1"/>
      <w:marLeft w:val="0"/>
      <w:marRight w:val="0"/>
      <w:marTop w:val="0"/>
      <w:marBottom w:val="0"/>
      <w:divBdr>
        <w:top w:val="none" w:sz="0" w:space="0" w:color="auto"/>
        <w:left w:val="none" w:sz="0" w:space="0" w:color="auto"/>
        <w:bottom w:val="none" w:sz="0" w:space="0" w:color="auto"/>
        <w:right w:val="none" w:sz="0" w:space="0" w:color="auto"/>
      </w:divBdr>
    </w:div>
    <w:div w:id="1311860237">
      <w:bodyDiv w:val="1"/>
      <w:marLeft w:val="0"/>
      <w:marRight w:val="0"/>
      <w:marTop w:val="0"/>
      <w:marBottom w:val="0"/>
      <w:divBdr>
        <w:top w:val="none" w:sz="0" w:space="0" w:color="auto"/>
        <w:left w:val="none" w:sz="0" w:space="0" w:color="auto"/>
        <w:bottom w:val="none" w:sz="0" w:space="0" w:color="auto"/>
        <w:right w:val="none" w:sz="0" w:space="0" w:color="auto"/>
      </w:divBdr>
    </w:div>
    <w:div w:id="1318802650">
      <w:bodyDiv w:val="1"/>
      <w:marLeft w:val="0"/>
      <w:marRight w:val="0"/>
      <w:marTop w:val="0"/>
      <w:marBottom w:val="0"/>
      <w:divBdr>
        <w:top w:val="none" w:sz="0" w:space="0" w:color="auto"/>
        <w:left w:val="none" w:sz="0" w:space="0" w:color="auto"/>
        <w:bottom w:val="none" w:sz="0" w:space="0" w:color="auto"/>
        <w:right w:val="none" w:sz="0" w:space="0" w:color="auto"/>
      </w:divBdr>
    </w:div>
    <w:div w:id="1319111568">
      <w:bodyDiv w:val="1"/>
      <w:marLeft w:val="0"/>
      <w:marRight w:val="0"/>
      <w:marTop w:val="0"/>
      <w:marBottom w:val="0"/>
      <w:divBdr>
        <w:top w:val="none" w:sz="0" w:space="0" w:color="auto"/>
        <w:left w:val="none" w:sz="0" w:space="0" w:color="auto"/>
        <w:bottom w:val="none" w:sz="0" w:space="0" w:color="auto"/>
        <w:right w:val="none" w:sz="0" w:space="0" w:color="auto"/>
      </w:divBdr>
    </w:div>
    <w:div w:id="1320813937">
      <w:bodyDiv w:val="1"/>
      <w:marLeft w:val="0"/>
      <w:marRight w:val="0"/>
      <w:marTop w:val="0"/>
      <w:marBottom w:val="0"/>
      <w:divBdr>
        <w:top w:val="none" w:sz="0" w:space="0" w:color="auto"/>
        <w:left w:val="none" w:sz="0" w:space="0" w:color="auto"/>
        <w:bottom w:val="none" w:sz="0" w:space="0" w:color="auto"/>
        <w:right w:val="none" w:sz="0" w:space="0" w:color="auto"/>
      </w:divBdr>
    </w:div>
    <w:div w:id="1320961092">
      <w:bodyDiv w:val="1"/>
      <w:marLeft w:val="0"/>
      <w:marRight w:val="0"/>
      <w:marTop w:val="0"/>
      <w:marBottom w:val="0"/>
      <w:divBdr>
        <w:top w:val="none" w:sz="0" w:space="0" w:color="auto"/>
        <w:left w:val="none" w:sz="0" w:space="0" w:color="auto"/>
        <w:bottom w:val="none" w:sz="0" w:space="0" w:color="auto"/>
        <w:right w:val="none" w:sz="0" w:space="0" w:color="auto"/>
      </w:divBdr>
    </w:div>
    <w:div w:id="1327902636">
      <w:bodyDiv w:val="1"/>
      <w:marLeft w:val="0"/>
      <w:marRight w:val="0"/>
      <w:marTop w:val="0"/>
      <w:marBottom w:val="0"/>
      <w:divBdr>
        <w:top w:val="none" w:sz="0" w:space="0" w:color="auto"/>
        <w:left w:val="none" w:sz="0" w:space="0" w:color="auto"/>
        <w:bottom w:val="none" w:sz="0" w:space="0" w:color="auto"/>
        <w:right w:val="none" w:sz="0" w:space="0" w:color="auto"/>
      </w:divBdr>
    </w:div>
    <w:div w:id="1328244173">
      <w:bodyDiv w:val="1"/>
      <w:marLeft w:val="0"/>
      <w:marRight w:val="0"/>
      <w:marTop w:val="0"/>
      <w:marBottom w:val="0"/>
      <w:divBdr>
        <w:top w:val="none" w:sz="0" w:space="0" w:color="auto"/>
        <w:left w:val="none" w:sz="0" w:space="0" w:color="auto"/>
        <w:bottom w:val="none" w:sz="0" w:space="0" w:color="auto"/>
        <w:right w:val="none" w:sz="0" w:space="0" w:color="auto"/>
      </w:divBdr>
    </w:div>
    <w:div w:id="1329749655">
      <w:bodyDiv w:val="1"/>
      <w:marLeft w:val="0"/>
      <w:marRight w:val="0"/>
      <w:marTop w:val="0"/>
      <w:marBottom w:val="0"/>
      <w:divBdr>
        <w:top w:val="none" w:sz="0" w:space="0" w:color="auto"/>
        <w:left w:val="none" w:sz="0" w:space="0" w:color="auto"/>
        <w:bottom w:val="none" w:sz="0" w:space="0" w:color="auto"/>
        <w:right w:val="none" w:sz="0" w:space="0" w:color="auto"/>
      </w:divBdr>
    </w:div>
    <w:div w:id="1330909227">
      <w:bodyDiv w:val="1"/>
      <w:marLeft w:val="0"/>
      <w:marRight w:val="0"/>
      <w:marTop w:val="0"/>
      <w:marBottom w:val="0"/>
      <w:divBdr>
        <w:top w:val="none" w:sz="0" w:space="0" w:color="auto"/>
        <w:left w:val="none" w:sz="0" w:space="0" w:color="auto"/>
        <w:bottom w:val="none" w:sz="0" w:space="0" w:color="auto"/>
        <w:right w:val="none" w:sz="0" w:space="0" w:color="auto"/>
      </w:divBdr>
    </w:div>
    <w:div w:id="1331063326">
      <w:bodyDiv w:val="1"/>
      <w:marLeft w:val="0"/>
      <w:marRight w:val="0"/>
      <w:marTop w:val="0"/>
      <w:marBottom w:val="0"/>
      <w:divBdr>
        <w:top w:val="none" w:sz="0" w:space="0" w:color="auto"/>
        <w:left w:val="none" w:sz="0" w:space="0" w:color="auto"/>
        <w:bottom w:val="none" w:sz="0" w:space="0" w:color="auto"/>
        <w:right w:val="none" w:sz="0" w:space="0" w:color="auto"/>
      </w:divBdr>
    </w:div>
    <w:div w:id="1331834955">
      <w:bodyDiv w:val="1"/>
      <w:marLeft w:val="0"/>
      <w:marRight w:val="0"/>
      <w:marTop w:val="0"/>
      <w:marBottom w:val="0"/>
      <w:divBdr>
        <w:top w:val="none" w:sz="0" w:space="0" w:color="auto"/>
        <w:left w:val="none" w:sz="0" w:space="0" w:color="auto"/>
        <w:bottom w:val="none" w:sz="0" w:space="0" w:color="auto"/>
        <w:right w:val="none" w:sz="0" w:space="0" w:color="auto"/>
      </w:divBdr>
    </w:div>
    <w:div w:id="1332759539">
      <w:bodyDiv w:val="1"/>
      <w:marLeft w:val="0"/>
      <w:marRight w:val="0"/>
      <w:marTop w:val="0"/>
      <w:marBottom w:val="0"/>
      <w:divBdr>
        <w:top w:val="none" w:sz="0" w:space="0" w:color="auto"/>
        <w:left w:val="none" w:sz="0" w:space="0" w:color="auto"/>
        <w:bottom w:val="none" w:sz="0" w:space="0" w:color="auto"/>
        <w:right w:val="none" w:sz="0" w:space="0" w:color="auto"/>
      </w:divBdr>
    </w:div>
    <w:div w:id="1333874499">
      <w:bodyDiv w:val="1"/>
      <w:marLeft w:val="0"/>
      <w:marRight w:val="0"/>
      <w:marTop w:val="0"/>
      <w:marBottom w:val="0"/>
      <w:divBdr>
        <w:top w:val="none" w:sz="0" w:space="0" w:color="auto"/>
        <w:left w:val="none" w:sz="0" w:space="0" w:color="auto"/>
        <w:bottom w:val="none" w:sz="0" w:space="0" w:color="auto"/>
        <w:right w:val="none" w:sz="0" w:space="0" w:color="auto"/>
      </w:divBdr>
    </w:div>
    <w:div w:id="1333990310">
      <w:bodyDiv w:val="1"/>
      <w:marLeft w:val="0"/>
      <w:marRight w:val="0"/>
      <w:marTop w:val="0"/>
      <w:marBottom w:val="0"/>
      <w:divBdr>
        <w:top w:val="none" w:sz="0" w:space="0" w:color="auto"/>
        <w:left w:val="none" w:sz="0" w:space="0" w:color="auto"/>
        <w:bottom w:val="none" w:sz="0" w:space="0" w:color="auto"/>
        <w:right w:val="none" w:sz="0" w:space="0" w:color="auto"/>
      </w:divBdr>
    </w:div>
    <w:div w:id="1335457194">
      <w:bodyDiv w:val="1"/>
      <w:marLeft w:val="0"/>
      <w:marRight w:val="0"/>
      <w:marTop w:val="0"/>
      <w:marBottom w:val="0"/>
      <w:divBdr>
        <w:top w:val="none" w:sz="0" w:space="0" w:color="auto"/>
        <w:left w:val="none" w:sz="0" w:space="0" w:color="auto"/>
        <w:bottom w:val="none" w:sz="0" w:space="0" w:color="auto"/>
        <w:right w:val="none" w:sz="0" w:space="0" w:color="auto"/>
      </w:divBdr>
    </w:div>
    <w:div w:id="1336416648">
      <w:bodyDiv w:val="1"/>
      <w:marLeft w:val="0"/>
      <w:marRight w:val="0"/>
      <w:marTop w:val="0"/>
      <w:marBottom w:val="0"/>
      <w:divBdr>
        <w:top w:val="none" w:sz="0" w:space="0" w:color="auto"/>
        <w:left w:val="none" w:sz="0" w:space="0" w:color="auto"/>
        <w:bottom w:val="none" w:sz="0" w:space="0" w:color="auto"/>
        <w:right w:val="none" w:sz="0" w:space="0" w:color="auto"/>
      </w:divBdr>
    </w:div>
    <w:div w:id="1338341302">
      <w:bodyDiv w:val="1"/>
      <w:marLeft w:val="0"/>
      <w:marRight w:val="0"/>
      <w:marTop w:val="0"/>
      <w:marBottom w:val="0"/>
      <w:divBdr>
        <w:top w:val="none" w:sz="0" w:space="0" w:color="auto"/>
        <w:left w:val="none" w:sz="0" w:space="0" w:color="auto"/>
        <w:bottom w:val="none" w:sz="0" w:space="0" w:color="auto"/>
        <w:right w:val="none" w:sz="0" w:space="0" w:color="auto"/>
      </w:divBdr>
    </w:div>
    <w:div w:id="1338800791">
      <w:bodyDiv w:val="1"/>
      <w:marLeft w:val="0"/>
      <w:marRight w:val="0"/>
      <w:marTop w:val="0"/>
      <w:marBottom w:val="0"/>
      <w:divBdr>
        <w:top w:val="none" w:sz="0" w:space="0" w:color="auto"/>
        <w:left w:val="none" w:sz="0" w:space="0" w:color="auto"/>
        <w:bottom w:val="none" w:sz="0" w:space="0" w:color="auto"/>
        <w:right w:val="none" w:sz="0" w:space="0" w:color="auto"/>
      </w:divBdr>
    </w:div>
    <w:div w:id="1339691461">
      <w:bodyDiv w:val="1"/>
      <w:marLeft w:val="0"/>
      <w:marRight w:val="0"/>
      <w:marTop w:val="0"/>
      <w:marBottom w:val="0"/>
      <w:divBdr>
        <w:top w:val="none" w:sz="0" w:space="0" w:color="auto"/>
        <w:left w:val="none" w:sz="0" w:space="0" w:color="auto"/>
        <w:bottom w:val="none" w:sz="0" w:space="0" w:color="auto"/>
        <w:right w:val="none" w:sz="0" w:space="0" w:color="auto"/>
      </w:divBdr>
    </w:div>
    <w:div w:id="1340085701">
      <w:bodyDiv w:val="1"/>
      <w:marLeft w:val="0"/>
      <w:marRight w:val="0"/>
      <w:marTop w:val="0"/>
      <w:marBottom w:val="0"/>
      <w:divBdr>
        <w:top w:val="none" w:sz="0" w:space="0" w:color="auto"/>
        <w:left w:val="none" w:sz="0" w:space="0" w:color="auto"/>
        <w:bottom w:val="none" w:sz="0" w:space="0" w:color="auto"/>
        <w:right w:val="none" w:sz="0" w:space="0" w:color="auto"/>
      </w:divBdr>
    </w:div>
    <w:div w:id="1341199448">
      <w:bodyDiv w:val="1"/>
      <w:marLeft w:val="0"/>
      <w:marRight w:val="0"/>
      <w:marTop w:val="0"/>
      <w:marBottom w:val="0"/>
      <w:divBdr>
        <w:top w:val="none" w:sz="0" w:space="0" w:color="auto"/>
        <w:left w:val="none" w:sz="0" w:space="0" w:color="auto"/>
        <w:bottom w:val="none" w:sz="0" w:space="0" w:color="auto"/>
        <w:right w:val="none" w:sz="0" w:space="0" w:color="auto"/>
      </w:divBdr>
    </w:div>
    <w:div w:id="1342126300">
      <w:bodyDiv w:val="1"/>
      <w:marLeft w:val="0"/>
      <w:marRight w:val="0"/>
      <w:marTop w:val="0"/>
      <w:marBottom w:val="0"/>
      <w:divBdr>
        <w:top w:val="none" w:sz="0" w:space="0" w:color="auto"/>
        <w:left w:val="none" w:sz="0" w:space="0" w:color="auto"/>
        <w:bottom w:val="none" w:sz="0" w:space="0" w:color="auto"/>
        <w:right w:val="none" w:sz="0" w:space="0" w:color="auto"/>
      </w:divBdr>
    </w:div>
    <w:div w:id="1342313818">
      <w:bodyDiv w:val="1"/>
      <w:marLeft w:val="0"/>
      <w:marRight w:val="0"/>
      <w:marTop w:val="0"/>
      <w:marBottom w:val="0"/>
      <w:divBdr>
        <w:top w:val="none" w:sz="0" w:space="0" w:color="auto"/>
        <w:left w:val="none" w:sz="0" w:space="0" w:color="auto"/>
        <w:bottom w:val="none" w:sz="0" w:space="0" w:color="auto"/>
        <w:right w:val="none" w:sz="0" w:space="0" w:color="auto"/>
      </w:divBdr>
    </w:div>
    <w:div w:id="1342508484">
      <w:bodyDiv w:val="1"/>
      <w:marLeft w:val="0"/>
      <w:marRight w:val="0"/>
      <w:marTop w:val="0"/>
      <w:marBottom w:val="0"/>
      <w:divBdr>
        <w:top w:val="none" w:sz="0" w:space="0" w:color="auto"/>
        <w:left w:val="none" w:sz="0" w:space="0" w:color="auto"/>
        <w:bottom w:val="none" w:sz="0" w:space="0" w:color="auto"/>
        <w:right w:val="none" w:sz="0" w:space="0" w:color="auto"/>
      </w:divBdr>
    </w:div>
    <w:div w:id="1343165375">
      <w:bodyDiv w:val="1"/>
      <w:marLeft w:val="0"/>
      <w:marRight w:val="0"/>
      <w:marTop w:val="0"/>
      <w:marBottom w:val="0"/>
      <w:divBdr>
        <w:top w:val="none" w:sz="0" w:space="0" w:color="auto"/>
        <w:left w:val="none" w:sz="0" w:space="0" w:color="auto"/>
        <w:bottom w:val="none" w:sz="0" w:space="0" w:color="auto"/>
        <w:right w:val="none" w:sz="0" w:space="0" w:color="auto"/>
      </w:divBdr>
    </w:div>
    <w:div w:id="1343438830">
      <w:bodyDiv w:val="1"/>
      <w:marLeft w:val="0"/>
      <w:marRight w:val="0"/>
      <w:marTop w:val="0"/>
      <w:marBottom w:val="0"/>
      <w:divBdr>
        <w:top w:val="none" w:sz="0" w:space="0" w:color="auto"/>
        <w:left w:val="none" w:sz="0" w:space="0" w:color="auto"/>
        <w:bottom w:val="none" w:sz="0" w:space="0" w:color="auto"/>
        <w:right w:val="none" w:sz="0" w:space="0" w:color="auto"/>
      </w:divBdr>
    </w:div>
    <w:div w:id="1345014691">
      <w:bodyDiv w:val="1"/>
      <w:marLeft w:val="0"/>
      <w:marRight w:val="0"/>
      <w:marTop w:val="0"/>
      <w:marBottom w:val="0"/>
      <w:divBdr>
        <w:top w:val="none" w:sz="0" w:space="0" w:color="auto"/>
        <w:left w:val="none" w:sz="0" w:space="0" w:color="auto"/>
        <w:bottom w:val="none" w:sz="0" w:space="0" w:color="auto"/>
        <w:right w:val="none" w:sz="0" w:space="0" w:color="auto"/>
      </w:divBdr>
    </w:div>
    <w:div w:id="1345983387">
      <w:bodyDiv w:val="1"/>
      <w:marLeft w:val="0"/>
      <w:marRight w:val="0"/>
      <w:marTop w:val="0"/>
      <w:marBottom w:val="0"/>
      <w:divBdr>
        <w:top w:val="none" w:sz="0" w:space="0" w:color="auto"/>
        <w:left w:val="none" w:sz="0" w:space="0" w:color="auto"/>
        <w:bottom w:val="none" w:sz="0" w:space="0" w:color="auto"/>
        <w:right w:val="none" w:sz="0" w:space="0" w:color="auto"/>
      </w:divBdr>
    </w:div>
    <w:div w:id="1346134090">
      <w:bodyDiv w:val="1"/>
      <w:marLeft w:val="0"/>
      <w:marRight w:val="0"/>
      <w:marTop w:val="0"/>
      <w:marBottom w:val="0"/>
      <w:divBdr>
        <w:top w:val="none" w:sz="0" w:space="0" w:color="auto"/>
        <w:left w:val="none" w:sz="0" w:space="0" w:color="auto"/>
        <w:bottom w:val="none" w:sz="0" w:space="0" w:color="auto"/>
        <w:right w:val="none" w:sz="0" w:space="0" w:color="auto"/>
      </w:divBdr>
    </w:div>
    <w:div w:id="1348556559">
      <w:bodyDiv w:val="1"/>
      <w:marLeft w:val="0"/>
      <w:marRight w:val="0"/>
      <w:marTop w:val="0"/>
      <w:marBottom w:val="0"/>
      <w:divBdr>
        <w:top w:val="none" w:sz="0" w:space="0" w:color="auto"/>
        <w:left w:val="none" w:sz="0" w:space="0" w:color="auto"/>
        <w:bottom w:val="none" w:sz="0" w:space="0" w:color="auto"/>
        <w:right w:val="none" w:sz="0" w:space="0" w:color="auto"/>
      </w:divBdr>
    </w:div>
    <w:div w:id="1350064312">
      <w:bodyDiv w:val="1"/>
      <w:marLeft w:val="0"/>
      <w:marRight w:val="0"/>
      <w:marTop w:val="0"/>
      <w:marBottom w:val="0"/>
      <w:divBdr>
        <w:top w:val="none" w:sz="0" w:space="0" w:color="auto"/>
        <w:left w:val="none" w:sz="0" w:space="0" w:color="auto"/>
        <w:bottom w:val="none" w:sz="0" w:space="0" w:color="auto"/>
        <w:right w:val="none" w:sz="0" w:space="0" w:color="auto"/>
      </w:divBdr>
    </w:div>
    <w:div w:id="1351835247">
      <w:bodyDiv w:val="1"/>
      <w:marLeft w:val="0"/>
      <w:marRight w:val="0"/>
      <w:marTop w:val="0"/>
      <w:marBottom w:val="0"/>
      <w:divBdr>
        <w:top w:val="none" w:sz="0" w:space="0" w:color="auto"/>
        <w:left w:val="none" w:sz="0" w:space="0" w:color="auto"/>
        <w:bottom w:val="none" w:sz="0" w:space="0" w:color="auto"/>
        <w:right w:val="none" w:sz="0" w:space="0" w:color="auto"/>
      </w:divBdr>
    </w:div>
    <w:div w:id="1353416507">
      <w:bodyDiv w:val="1"/>
      <w:marLeft w:val="0"/>
      <w:marRight w:val="0"/>
      <w:marTop w:val="0"/>
      <w:marBottom w:val="0"/>
      <w:divBdr>
        <w:top w:val="none" w:sz="0" w:space="0" w:color="auto"/>
        <w:left w:val="none" w:sz="0" w:space="0" w:color="auto"/>
        <w:bottom w:val="none" w:sz="0" w:space="0" w:color="auto"/>
        <w:right w:val="none" w:sz="0" w:space="0" w:color="auto"/>
      </w:divBdr>
    </w:div>
    <w:div w:id="1354569326">
      <w:bodyDiv w:val="1"/>
      <w:marLeft w:val="0"/>
      <w:marRight w:val="0"/>
      <w:marTop w:val="0"/>
      <w:marBottom w:val="0"/>
      <w:divBdr>
        <w:top w:val="none" w:sz="0" w:space="0" w:color="auto"/>
        <w:left w:val="none" w:sz="0" w:space="0" w:color="auto"/>
        <w:bottom w:val="none" w:sz="0" w:space="0" w:color="auto"/>
        <w:right w:val="none" w:sz="0" w:space="0" w:color="auto"/>
      </w:divBdr>
    </w:div>
    <w:div w:id="1356074600">
      <w:bodyDiv w:val="1"/>
      <w:marLeft w:val="0"/>
      <w:marRight w:val="0"/>
      <w:marTop w:val="0"/>
      <w:marBottom w:val="0"/>
      <w:divBdr>
        <w:top w:val="none" w:sz="0" w:space="0" w:color="auto"/>
        <w:left w:val="none" w:sz="0" w:space="0" w:color="auto"/>
        <w:bottom w:val="none" w:sz="0" w:space="0" w:color="auto"/>
        <w:right w:val="none" w:sz="0" w:space="0" w:color="auto"/>
      </w:divBdr>
    </w:div>
    <w:div w:id="1357804291">
      <w:bodyDiv w:val="1"/>
      <w:marLeft w:val="0"/>
      <w:marRight w:val="0"/>
      <w:marTop w:val="0"/>
      <w:marBottom w:val="0"/>
      <w:divBdr>
        <w:top w:val="none" w:sz="0" w:space="0" w:color="auto"/>
        <w:left w:val="none" w:sz="0" w:space="0" w:color="auto"/>
        <w:bottom w:val="none" w:sz="0" w:space="0" w:color="auto"/>
        <w:right w:val="none" w:sz="0" w:space="0" w:color="auto"/>
      </w:divBdr>
    </w:div>
    <w:div w:id="1358391285">
      <w:bodyDiv w:val="1"/>
      <w:marLeft w:val="0"/>
      <w:marRight w:val="0"/>
      <w:marTop w:val="0"/>
      <w:marBottom w:val="0"/>
      <w:divBdr>
        <w:top w:val="none" w:sz="0" w:space="0" w:color="auto"/>
        <w:left w:val="none" w:sz="0" w:space="0" w:color="auto"/>
        <w:bottom w:val="none" w:sz="0" w:space="0" w:color="auto"/>
        <w:right w:val="none" w:sz="0" w:space="0" w:color="auto"/>
      </w:divBdr>
    </w:div>
    <w:div w:id="1358775510">
      <w:bodyDiv w:val="1"/>
      <w:marLeft w:val="0"/>
      <w:marRight w:val="0"/>
      <w:marTop w:val="0"/>
      <w:marBottom w:val="0"/>
      <w:divBdr>
        <w:top w:val="none" w:sz="0" w:space="0" w:color="auto"/>
        <w:left w:val="none" w:sz="0" w:space="0" w:color="auto"/>
        <w:bottom w:val="none" w:sz="0" w:space="0" w:color="auto"/>
        <w:right w:val="none" w:sz="0" w:space="0" w:color="auto"/>
      </w:divBdr>
    </w:div>
    <w:div w:id="1360937642">
      <w:bodyDiv w:val="1"/>
      <w:marLeft w:val="0"/>
      <w:marRight w:val="0"/>
      <w:marTop w:val="0"/>
      <w:marBottom w:val="0"/>
      <w:divBdr>
        <w:top w:val="none" w:sz="0" w:space="0" w:color="auto"/>
        <w:left w:val="none" w:sz="0" w:space="0" w:color="auto"/>
        <w:bottom w:val="none" w:sz="0" w:space="0" w:color="auto"/>
        <w:right w:val="none" w:sz="0" w:space="0" w:color="auto"/>
      </w:divBdr>
    </w:div>
    <w:div w:id="1361052440">
      <w:bodyDiv w:val="1"/>
      <w:marLeft w:val="0"/>
      <w:marRight w:val="0"/>
      <w:marTop w:val="0"/>
      <w:marBottom w:val="0"/>
      <w:divBdr>
        <w:top w:val="none" w:sz="0" w:space="0" w:color="auto"/>
        <w:left w:val="none" w:sz="0" w:space="0" w:color="auto"/>
        <w:bottom w:val="none" w:sz="0" w:space="0" w:color="auto"/>
        <w:right w:val="none" w:sz="0" w:space="0" w:color="auto"/>
      </w:divBdr>
    </w:div>
    <w:div w:id="1365521957">
      <w:bodyDiv w:val="1"/>
      <w:marLeft w:val="0"/>
      <w:marRight w:val="0"/>
      <w:marTop w:val="0"/>
      <w:marBottom w:val="0"/>
      <w:divBdr>
        <w:top w:val="none" w:sz="0" w:space="0" w:color="auto"/>
        <w:left w:val="none" w:sz="0" w:space="0" w:color="auto"/>
        <w:bottom w:val="none" w:sz="0" w:space="0" w:color="auto"/>
        <w:right w:val="none" w:sz="0" w:space="0" w:color="auto"/>
      </w:divBdr>
    </w:div>
    <w:div w:id="1367750661">
      <w:bodyDiv w:val="1"/>
      <w:marLeft w:val="0"/>
      <w:marRight w:val="0"/>
      <w:marTop w:val="0"/>
      <w:marBottom w:val="0"/>
      <w:divBdr>
        <w:top w:val="none" w:sz="0" w:space="0" w:color="auto"/>
        <w:left w:val="none" w:sz="0" w:space="0" w:color="auto"/>
        <w:bottom w:val="none" w:sz="0" w:space="0" w:color="auto"/>
        <w:right w:val="none" w:sz="0" w:space="0" w:color="auto"/>
      </w:divBdr>
    </w:div>
    <w:div w:id="1368221244">
      <w:bodyDiv w:val="1"/>
      <w:marLeft w:val="0"/>
      <w:marRight w:val="0"/>
      <w:marTop w:val="0"/>
      <w:marBottom w:val="0"/>
      <w:divBdr>
        <w:top w:val="none" w:sz="0" w:space="0" w:color="auto"/>
        <w:left w:val="none" w:sz="0" w:space="0" w:color="auto"/>
        <w:bottom w:val="none" w:sz="0" w:space="0" w:color="auto"/>
        <w:right w:val="none" w:sz="0" w:space="0" w:color="auto"/>
      </w:divBdr>
    </w:div>
    <w:div w:id="1368605798">
      <w:bodyDiv w:val="1"/>
      <w:marLeft w:val="0"/>
      <w:marRight w:val="0"/>
      <w:marTop w:val="0"/>
      <w:marBottom w:val="0"/>
      <w:divBdr>
        <w:top w:val="none" w:sz="0" w:space="0" w:color="auto"/>
        <w:left w:val="none" w:sz="0" w:space="0" w:color="auto"/>
        <w:bottom w:val="none" w:sz="0" w:space="0" w:color="auto"/>
        <w:right w:val="none" w:sz="0" w:space="0" w:color="auto"/>
      </w:divBdr>
    </w:div>
    <w:div w:id="1370184993">
      <w:bodyDiv w:val="1"/>
      <w:marLeft w:val="0"/>
      <w:marRight w:val="0"/>
      <w:marTop w:val="0"/>
      <w:marBottom w:val="0"/>
      <w:divBdr>
        <w:top w:val="none" w:sz="0" w:space="0" w:color="auto"/>
        <w:left w:val="none" w:sz="0" w:space="0" w:color="auto"/>
        <w:bottom w:val="none" w:sz="0" w:space="0" w:color="auto"/>
        <w:right w:val="none" w:sz="0" w:space="0" w:color="auto"/>
      </w:divBdr>
    </w:div>
    <w:div w:id="1372150958">
      <w:bodyDiv w:val="1"/>
      <w:marLeft w:val="0"/>
      <w:marRight w:val="0"/>
      <w:marTop w:val="0"/>
      <w:marBottom w:val="0"/>
      <w:divBdr>
        <w:top w:val="none" w:sz="0" w:space="0" w:color="auto"/>
        <w:left w:val="none" w:sz="0" w:space="0" w:color="auto"/>
        <w:bottom w:val="none" w:sz="0" w:space="0" w:color="auto"/>
        <w:right w:val="none" w:sz="0" w:space="0" w:color="auto"/>
      </w:divBdr>
    </w:div>
    <w:div w:id="1373580958">
      <w:bodyDiv w:val="1"/>
      <w:marLeft w:val="0"/>
      <w:marRight w:val="0"/>
      <w:marTop w:val="0"/>
      <w:marBottom w:val="0"/>
      <w:divBdr>
        <w:top w:val="none" w:sz="0" w:space="0" w:color="auto"/>
        <w:left w:val="none" w:sz="0" w:space="0" w:color="auto"/>
        <w:bottom w:val="none" w:sz="0" w:space="0" w:color="auto"/>
        <w:right w:val="none" w:sz="0" w:space="0" w:color="auto"/>
      </w:divBdr>
    </w:div>
    <w:div w:id="1374117245">
      <w:bodyDiv w:val="1"/>
      <w:marLeft w:val="0"/>
      <w:marRight w:val="0"/>
      <w:marTop w:val="0"/>
      <w:marBottom w:val="0"/>
      <w:divBdr>
        <w:top w:val="none" w:sz="0" w:space="0" w:color="auto"/>
        <w:left w:val="none" w:sz="0" w:space="0" w:color="auto"/>
        <w:bottom w:val="none" w:sz="0" w:space="0" w:color="auto"/>
        <w:right w:val="none" w:sz="0" w:space="0" w:color="auto"/>
      </w:divBdr>
    </w:div>
    <w:div w:id="1374160186">
      <w:bodyDiv w:val="1"/>
      <w:marLeft w:val="0"/>
      <w:marRight w:val="0"/>
      <w:marTop w:val="0"/>
      <w:marBottom w:val="0"/>
      <w:divBdr>
        <w:top w:val="none" w:sz="0" w:space="0" w:color="auto"/>
        <w:left w:val="none" w:sz="0" w:space="0" w:color="auto"/>
        <w:bottom w:val="none" w:sz="0" w:space="0" w:color="auto"/>
        <w:right w:val="none" w:sz="0" w:space="0" w:color="auto"/>
      </w:divBdr>
    </w:div>
    <w:div w:id="1374235393">
      <w:bodyDiv w:val="1"/>
      <w:marLeft w:val="0"/>
      <w:marRight w:val="0"/>
      <w:marTop w:val="0"/>
      <w:marBottom w:val="0"/>
      <w:divBdr>
        <w:top w:val="none" w:sz="0" w:space="0" w:color="auto"/>
        <w:left w:val="none" w:sz="0" w:space="0" w:color="auto"/>
        <w:bottom w:val="none" w:sz="0" w:space="0" w:color="auto"/>
        <w:right w:val="none" w:sz="0" w:space="0" w:color="auto"/>
      </w:divBdr>
    </w:div>
    <w:div w:id="1374815600">
      <w:bodyDiv w:val="1"/>
      <w:marLeft w:val="0"/>
      <w:marRight w:val="0"/>
      <w:marTop w:val="0"/>
      <w:marBottom w:val="0"/>
      <w:divBdr>
        <w:top w:val="none" w:sz="0" w:space="0" w:color="auto"/>
        <w:left w:val="none" w:sz="0" w:space="0" w:color="auto"/>
        <w:bottom w:val="none" w:sz="0" w:space="0" w:color="auto"/>
        <w:right w:val="none" w:sz="0" w:space="0" w:color="auto"/>
      </w:divBdr>
    </w:div>
    <w:div w:id="1375042907">
      <w:bodyDiv w:val="1"/>
      <w:marLeft w:val="0"/>
      <w:marRight w:val="0"/>
      <w:marTop w:val="0"/>
      <w:marBottom w:val="0"/>
      <w:divBdr>
        <w:top w:val="none" w:sz="0" w:space="0" w:color="auto"/>
        <w:left w:val="none" w:sz="0" w:space="0" w:color="auto"/>
        <w:bottom w:val="none" w:sz="0" w:space="0" w:color="auto"/>
        <w:right w:val="none" w:sz="0" w:space="0" w:color="auto"/>
      </w:divBdr>
    </w:div>
    <w:div w:id="1377046347">
      <w:bodyDiv w:val="1"/>
      <w:marLeft w:val="0"/>
      <w:marRight w:val="0"/>
      <w:marTop w:val="0"/>
      <w:marBottom w:val="0"/>
      <w:divBdr>
        <w:top w:val="none" w:sz="0" w:space="0" w:color="auto"/>
        <w:left w:val="none" w:sz="0" w:space="0" w:color="auto"/>
        <w:bottom w:val="none" w:sz="0" w:space="0" w:color="auto"/>
        <w:right w:val="none" w:sz="0" w:space="0" w:color="auto"/>
      </w:divBdr>
    </w:div>
    <w:div w:id="1378240896">
      <w:bodyDiv w:val="1"/>
      <w:marLeft w:val="0"/>
      <w:marRight w:val="0"/>
      <w:marTop w:val="0"/>
      <w:marBottom w:val="0"/>
      <w:divBdr>
        <w:top w:val="none" w:sz="0" w:space="0" w:color="auto"/>
        <w:left w:val="none" w:sz="0" w:space="0" w:color="auto"/>
        <w:bottom w:val="none" w:sz="0" w:space="0" w:color="auto"/>
        <w:right w:val="none" w:sz="0" w:space="0" w:color="auto"/>
      </w:divBdr>
    </w:div>
    <w:div w:id="1378241400">
      <w:bodyDiv w:val="1"/>
      <w:marLeft w:val="0"/>
      <w:marRight w:val="0"/>
      <w:marTop w:val="0"/>
      <w:marBottom w:val="0"/>
      <w:divBdr>
        <w:top w:val="none" w:sz="0" w:space="0" w:color="auto"/>
        <w:left w:val="none" w:sz="0" w:space="0" w:color="auto"/>
        <w:bottom w:val="none" w:sz="0" w:space="0" w:color="auto"/>
        <w:right w:val="none" w:sz="0" w:space="0" w:color="auto"/>
      </w:divBdr>
    </w:div>
    <w:div w:id="1379865746">
      <w:bodyDiv w:val="1"/>
      <w:marLeft w:val="0"/>
      <w:marRight w:val="0"/>
      <w:marTop w:val="0"/>
      <w:marBottom w:val="0"/>
      <w:divBdr>
        <w:top w:val="none" w:sz="0" w:space="0" w:color="auto"/>
        <w:left w:val="none" w:sz="0" w:space="0" w:color="auto"/>
        <w:bottom w:val="none" w:sz="0" w:space="0" w:color="auto"/>
        <w:right w:val="none" w:sz="0" w:space="0" w:color="auto"/>
      </w:divBdr>
    </w:div>
    <w:div w:id="1382366778">
      <w:bodyDiv w:val="1"/>
      <w:marLeft w:val="0"/>
      <w:marRight w:val="0"/>
      <w:marTop w:val="0"/>
      <w:marBottom w:val="0"/>
      <w:divBdr>
        <w:top w:val="none" w:sz="0" w:space="0" w:color="auto"/>
        <w:left w:val="none" w:sz="0" w:space="0" w:color="auto"/>
        <w:bottom w:val="none" w:sz="0" w:space="0" w:color="auto"/>
        <w:right w:val="none" w:sz="0" w:space="0" w:color="auto"/>
      </w:divBdr>
    </w:div>
    <w:div w:id="1384670234">
      <w:bodyDiv w:val="1"/>
      <w:marLeft w:val="0"/>
      <w:marRight w:val="0"/>
      <w:marTop w:val="0"/>
      <w:marBottom w:val="0"/>
      <w:divBdr>
        <w:top w:val="none" w:sz="0" w:space="0" w:color="auto"/>
        <w:left w:val="none" w:sz="0" w:space="0" w:color="auto"/>
        <w:bottom w:val="none" w:sz="0" w:space="0" w:color="auto"/>
        <w:right w:val="none" w:sz="0" w:space="0" w:color="auto"/>
      </w:divBdr>
    </w:div>
    <w:div w:id="1384939354">
      <w:bodyDiv w:val="1"/>
      <w:marLeft w:val="0"/>
      <w:marRight w:val="0"/>
      <w:marTop w:val="0"/>
      <w:marBottom w:val="0"/>
      <w:divBdr>
        <w:top w:val="none" w:sz="0" w:space="0" w:color="auto"/>
        <w:left w:val="none" w:sz="0" w:space="0" w:color="auto"/>
        <w:bottom w:val="none" w:sz="0" w:space="0" w:color="auto"/>
        <w:right w:val="none" w:sz="0" w:space="0" w:color="auto"/>
      </w:divBdr>
    </w:div>
    <w:div w:id="1386952733">
      <w:bodyDiv w:val="1"/>
      <w:marLeft w:val="0"/>
      <w:marRight w:val="0"/>
      <w:marTop w:val="0"/>
      <w:marBottom w:val="0"/>
      <w:divBdr>
        <w:top w:val="none" w:sz="0" w:space="0" w:color="auto"/>
        <w:left w:val="none" w:sz="0" w:space="0" w:color="auto"/>
        <w:bottom w:val="none" w:sz="0" w:space="0" w:color="auto"/>
        <w:right w:val="none" w:sz="0" w:space="0" w:color="auto"/>
      </w:divBdr>
    </w:div>
    <w:div w:id="1389573979">
      <w:bodyDiv w:val="1"/>
      <w:marLeft w:val="0"/>
      <w:marRight w:val="0"/>
      <w:marTop w:val="0"/>
      <w:marBottom w:val="0"/>
      <w:divBdr>
        <w:top w:val="none" w:sz="0" w:space="0" w:color="auto"/>
        <w:left w:val="none" w:sz="0" w:space="0" w:color="auto"/>
        <w:bottom w:val="none" w:sz="0" w:space="0" w:color="auto"/>
        <w:right w:val="none" w:sz="0" w:space="0" w:color="auto"/>
      </w:divBdr>
    </w:div>
    <w:div w:id="1389692907">
      <w:bodyDiv w:val="1"/>
      <w:marLeft w:val="0"/>
      <w:marRight w:val="0"/>
      <w:marTop w:val="0"/>
      <w:marBottom w:val="0"/>
      <w:divBdr>
        <w:top w:val="none" w:sz="0" w:space="0" w:color="auto"/>
        <w:left w:val="none" w:sz="0" w:space="0" w:color="auto"/>
        <w:bottom w:val="none" w:sz="0" w:space="0" w:color="auto"/>
        <w:right w:val="none" w:sz="0" w:space="0" w:color="auto"/>
      </w:divBdr>
    </w:div>
    <w:div w:id="1390222790">
      <w:bodyDiv w:val="1"/>
      <w:marLeft w:val="0"/>
      <w:marRight w:val="0"/>
      <w:marTop w:val="0"/>
      <w:marBottom w:val="0"/>
      <w:divBdr>
        <w:top w:val="none" w:sz="0" w:space="0" w:color="auto"/>
        <w:left w:val="none" w:sz="0" w:space="0" w:color="auto"/>
        <w:bottom w:val="none" w:sz="0" w:space="0" w:color="auto"/>
        <w:right w:val="none" w:sz="0" w:space="0" w:color="auto"/>
      </w:divBdr>
    </w:div>
    <w:div w:id="1391877343">
      <w:bodyDiv w:val="1"/>
      <w:marLeft w:val="0"/>
      <w:marRight w:val="0"/>
      <w:marTop w:val="0"/>
      <w:marBottom w:val="0"/>
      <w:divBdr>
        <w:top w:val="none" w:sz="0" w:space="0" w:color="auto"/>
        <w:left w:val="none" w:sz="0" w:space="0" w:color="auto"/>
        <w:bottom w:val="none" w:sz="0" w:space="0" w:color="auto"/>
        <w:right w:val="none" w:sz="0" w:space="0" w:color="auto"/>
      </w:divBdr>
    </w:div>
    <w:div w:id="1392924758">
      <w:bodyDiv w:val="1"/>
      <w:marLeft w:val="0"/>
      <w:marRight w:val="0"/>
      <w:marTop w:val="0"/>
      <w:marBottom w:val="0"/>
      <w:divBdr>
        <w:top w:val="none" w:sz="0" w:space="0" w:color="auto"/>
        <w:left w:val="none" w:sz="0" w:space="0" w:color="auto"/>
        <w:bottom w:val="none" w:sz="0" w:space="0" w:color="auto"/>
        <w:right w:val="none" w:sz="0" w:space="0" w:color="auto"/>
      </w:divBdr>
    </w:div>
    <w:div w:id="1394430020">
      <w:bodyDiv w:val="1"/>
      <w:marLeft w:val="0"/>
      <w:marRight w:val="0"/>
      <w:marTop w:val="0"/>
      <w:marBottom w:val="0"/>
      <w:divBdr>
        <w:top w:val="none" w:sz="0" w:space="0" w:color="auto"/>
        <w:left w:val="none" w:sz="0" w:space="0" w:color="auto"/>
        <w:bottom w:val="none" w:sz="0" w:space="0" w:color="auto"/>
        <w:right w:val="none" w:sz="0" w:space="0" w:color="auto"/>
      </w:divBdr>
    </w:div>
    <w:div w:id="1394547436">
      <w:bodyDiv w:val="1"/>
      <w:marLeft w:val="0"/>
      <w:marRight w:val="0"/>
      <w:marTop w:val="0"/>
      <w:marBottom w:val="0"/>
      <w:divBdr>
        <w:top w:val="none" w:sz="0" w:space="0" w:color="auto"/>
        <w:left w:val="none" w:sz="0" w:space="0" w:color="auto"/>
        <w:bottom w:val="none" w:sz="0" w:space="0" w:color="auto"/>
        <w:right w:val="none" w:sz="0" w:space="0" w:color="auto"/>
      </w:divBdr>
    </w:div>
    <w:div w:id="1394618592">
      <w:bodyDiv w:val="1"/>
      <w:marLeft w:val="0"/>
      <w:marRight w:val="0"/>
      <w:marTop w:val="0"/>
      <w:marBottom w:val="0"/>
      <w:divBdr>
        <w:top w:val="none" w:sz="0" w:space="0" w:color="auto"/>
        <w:left w:val="none" w:sz="0" w:space="0" w:color="auto"/>
        <w:bottom w:val="none" w:sz="0" w:space="0" w:color="auto"/>
        <w:right w:val="none" w:sz="0" w:space="0" w:color="auto"/>
      </w:divBdr>
    </w:div>
    <w:div w:id="1395009398">
      <w:bodyDiv w:val="1"/>
      <w:marLeft w:val="0"/>
      <w:marRight w:val="0"/>
      <w:marTop w:val="0"/>
      <w:marBottom w:val="0"/>
      <w:divBdr>
        <w:top w:val="none" w:sz="0" w:space="0" w:color="auto"/>
        <w:left w:val="none" w:sz="0" w:space="0" w:color="auto"/>
        <w:bottom w:val="none" w:sz="0" w:space="0" w:color="auto"/>
        <w:right w:val="none" w:sz="0" w:space="0" w:color="auto"/>
      </w:divBdr>
    </w:div>
    <w:div w:id="1398747406">
      <w:bodyDiv w:val="1"/>
      <w:marLeft w:val="0"/>
      <w:marRight w:val="0"/>
      <w:marTop w:val="0"/>
      <w:marBottom w:val="0"/>
      <w:divBdr>
        <w:top w:val="none" w:sz="0" w:space="0" w:color="auto"/>
        <w:left w:val="none" w:sz="0" w:space="0" w:color="auto"/>
        <w:bottom w:val="none" w:sz="0" w:space="0" w:color="auto"/>
        <w:right w:val="none" w:sz="0" w:space="0" w:color="auto"/>
      </w:divBdr>
    </w:div>
    <w:div w:id="1399086031">
      <w:bodyDiv w:val="1"/>
      <w:marLeft w:val="0"/>
      <w:marRight w:val="0"/>
      <w:marTop w:val="0"/>
      <w:marBottom w:val="0"/>
      <w:divBdr>
        <w:top w:val="none" w:sz="0" w:space="0" w:color="auto"/>
        <w:left w:val="none" w:sz="0" w:space="0" w:color="auto"/>
        <w:bottom w:val="none" w:sz="0" w:space="0" w:color="auto"/>
        <w:right w:val="none" w:sz="0" w:space="0" w:color="auto"/>
      </w:divBdr>
    </w:div>
    <w:div w:id="1402411019">
      <w:bodyDiv w:val="1"/>
      <w:marLeft w:val="0"/>
      <w:marRight w:val="0"/>
      <w:marTop w:val="0"/>
      <w:marBottom w:val="0"/>
      <w:divBdr>
        <w:top w:val="none" w:sz="0" w:space="0" w:color="auto"/>
        <w:left w:val="none" w:sz="0" w:space="0" w:color="auto"/>
        <w:bottom w:val="none" w:sz="0" w:space="0" w:color="auto"/>
        <w:right w:val="none" w:sz="0" w:space="0" w:color="auto"/>
      </w:divBdr>
    </w:div>
    <w:div w:id="1402748162">
      <w:bodyDiv w:val="1"/>
      <w:marLeft w:val="0"/>
      <w:marRight w:val="0"/>
      <w:marTop w:val="0"/>
      <w:marBottom w:val="0"/>
      <w:divBdr>
        <w:top w:val="none" w:sz="0" w:space="0" w:color="auto"/>
        <w:left w:val="none" w:sz="0" w:space="0" w:color="auto"/>
        <w:bottom w:val="none" w:sz="0" w:space="0" w:color="auto"/>
        <w:right w:val="none" w:sz="0" w:space="0" w:color="auto"/>
      </w:divBdr>
    </w:div>
    <w:div w:id="1404372602">
      <w:bodyDiv w:val="1"/>
      <w:marLeft w:val="0"/>
      <w:marRight w:val="0"/>
      <w:marTop w:val="0"/>
      <w:marBottom w:val="0"/>
      <w:divBdr>
        <w:top w:val="none" w:sz="0" w:space="0" w:color="auto"/>
        <w:left w:val="none" w:sz="0" w:space="0" w:color="auto"/>
        <w:bottom w:val="none" w:sz="0" w:space="0" w:color="auto"/>
        <w:right w:val="none" w:sz="0" w:space="0" w:color="auto"/>
      </w:divBdr>
    </w:div>
    <w:div w:id="1405033701">
      <w:bodyDiv w:val="1"/>
      <w:marLeft w:val="0"/>
      <w:marRight w:val="0"/>
      <w:marTop w:val="0"/>
      <w:marBottom w:val="0"/>
      <w:divBdr>
        <w:top w:val="none" w:sz="0" w:space="0" w:color="auto"/>
        <w:left w:val="none" w:sz="0" w:space="0" w:color="auto"/>
        <w:bottom w:val="none" w:sz="0" w:space="0" w:color="auto"/>
        <w:right w:val="none" w:sz="0" w:space="0" w:color="auto"/>
      </w:divBdr>
    </w:div>
    <w:div w:id="1405371399">
      <w:bodyDiv w:val="1"/>
      <w:marLeft w:val="0"/>
      <w:marRight w:val="0"/>
      <w:marTop w:val="0"/>
      <w:marBottom w:val="0"/>
      <w:divBdr>
        <w:top w:val="none" w:sz="0" w:space="0" w:color="auto"/>
        <w:left w:val="none" w:sz="0" w:space="0" w:color="auto"/>
        <w:bottom w:val="none" w:sz="0" w:space="0" w:color="auto"/>
        <w:right w:val="none" w:sz="0" w:space="0" w:color="auto"/>
      </w:divBdr>
    </w:div>
    <w:div w:id="1406877385">
      <w:bodyDiv w:val="1"/>
      <w:marLeft w:val="0"/>
      <w:marRight w:val="0"/>
      <w:marTop w:val="0"/>
      <w:marBottom w:val="0"/>
      <w:divBdr>
        <w:top w:val="none" w:sz="0" w:space="0" w:color="auto"/>
        <w:left w:val="none" w:sz="0" w:space="0" w:color="auto"/>
        <w:bottom w:val="none" w:sz="0" w:space="0" w:color="auto"/>
        <w:right w:val="none" w:sz="0" w:space="0" w:color="auto"/>
      </w:divBdr>
    </w:div>
    <w:div w:id="1407799402">
      <w:bodyDiv w:val="1"/>
      <w:marLeft w:val="0"/>
      <w:marRight w:val="0"/>
      <w:marTop w:val="0"/>
      <w:marBottom w:val="0"/>
      <w:divBdr>
        <w:top w:val="none" w:sz="0" w:space="0" w:color="auto"/>
        <w:left w:val="none" w:sz="0" w:space="0" w:color="auto"/>
        <w:bottom w:val="none" w:sz="0" w:space="0" w:color="auto"/>
        <w:right w:val="none" w:sz="0" w:space="0" w:color="auto"/>
      </w:divBdr>
    </w:div>
    <w:div w:id="1409963446">
      <w:bodyDiv w:val="1"/>
      <w:marLeft w:val="0"/>
      <w:marRight w:val="0"/>
      <w:marTop w:val="0"/>
      <w:marBottom w:val="0"/>
      <w:divBdr>
        <w:top w:val="none" w:sz="0" w:space="0" w:color="auto"/>
        <w:left w:val="none" w:sz="0" w:space="0" w:color="auto"/>
        <w:bottom w:val="none" w:sz="0" w:space="0" w:color="auto"/>
        <w:right w:val="none" w:sz="0" w:space="0" w:color="auto"/>
      </w:divBdr>
    </w:div>
    <w:div w:id="1410887391">
      <w:bodyDiv w:val="1"/>
      <w:marLeft w:val="0"/>
      <w:marRight w:val="0"/>
      <w:marTop w:val="0"/>
      <w:marBottom w:val="0"/>
      <w:divBdr>
        <w:top w:val="none" w:sz="0" w:space="0" w:color="auto"/>
        <w:left w:val="none" w:sz="0" w:space="0" w:color="auto"/>
        <w:bottom w:val="none" w:sz="0" w:space="0" w:color="auto"/>
        <w:right w:val="none" w:sz="0" w:space="0" w:color="auto"/>
      </w:divBdr>
    </w:div>
    <w:div w:id="1411123001">
      <w:bodyDiv w:val="1"/>
      <w:marLeft w:val="0"/>
      <w:marRight w:val="0"/>
      <w:marTop w:val="0"/>
      <w:marBottom w:val="0"/>
      <w:divBdr>
        <w:top w:val="none" w:sz="0" w:space="0" w:color="auto"/>
        <w:left w:val="none" w:sz="0" w:space="0" w:color="auto"/>
        <w:bottom w:val="none" w:sz="0" w:space="0" w:color="auto"/>
        <w:right w:val="none" w:sz="0" w:space="0" w:color="auto"/>
      </w:divBdr>
    </w:div>
    <w:div w:id="1414546704">
      <w:bodyDiv w:val="1"/>
      <w:marLeft w:val="0"/>
      <w:marRight w:val="0"/>
      <w:marTop w:val="0"/>
      <w:marBottom w:val="0"/>
      <w:divBdr>
        <w:top w:val="none" w:sz="0" w:space="0" w:color="auto"/>
        <w:left w:val="none" w:sz="0" w:space="0" w:color="auto"/>
        <w:bottom w:val="none" w:sz="0" w:space="0" w:color="auto"/>
        <w:right w:val="none" w:sz="0" w:space="0" w:color="auto"/>
      </w:divBdr>
    </w:div>
    <w:div w:id="1416054362">
      <w:bodyDiv w:val="1"/>
      <w:marLeft w:val="0"/>
      <w:marRight w:val="0"/>
      <w:marTop w:val="0"/>
      <w:marBottom w:val="0"/>
      <w:divBdr>
        <w:top w:val="none" w:sz="0" w:space="0" w:color="auto"/>
        <w:left w:val="none" w:sz="0" w:space="0" w:color="auto"/>
        <w:bottom w:val="none" w:sz="0" w:space="0" w:color="auto"/>
        <w:right w:val="none" w:sz="0" w:space="0" w:color="auto"/>
      </w:divBdr>
    </w:div>
    <w:div w:id="1418598499">
      <w:bodyDiv w:val="1"/>
      <w:marLeft w:val="0"/>
      <w:marRight w:val="0"/>
      <w:marTop w:val="0"/>
      <w:marBottom w:val="0"/>
      <w:divBdr>
        <w:top w:val="none" w:sz="0" w:space="0" w:color="auto"/>
        <w:left w:val="none" w:sz="0" w:space="0" w:color="auto"/>
        <w:bottom w:val="none" w:sz="0" w:space="0" w:color="auto"/>
        <w:right w:val="none" w:sz="0" w:space="0" w:color="auto"/>
      </w:divBdr>
    </w:div>
    <w:div w:id="1419249870">
      <w:bodyDiv w:val="1"/>
      <w:marLeft w:val="0"/>
      <w:marRight w:val="0"/>
      <w:marTop w:val="0"/>
      <w:marBottom w:val="0"/>
      <w:divBdr>
        <w:top w:val="none" w:sz="0" w:space="0" w:color="auto"/>
        <w:left w:val="none" w:sz="0" w:space="0" w:color="auto"/>
        <w:bottom w:val="none" w:sz="0" w:space="0" w:color="auto"/>
        <w:right w:val="none" w:sz="0" w:space="0" w:color="auto"/>
      </w:divBdr>
    </w:div>
    <w:div w:id="1419517315">
      <w:bodyDiv w:val="1"/>
      <w:marLeft w:val="0"/>
      <w:marRight w:val="0"/>
      <w:marTop w:val="0"/>
      <w:marBottom w:val="0"/>
      <w:divBdr>
        <w:top w:val="none" w:sz="0" w:space="0" w:color="auto"/>
        <w:left w:val="none" w:sz="0" w:space="0" w:color="auto"/>
        <w:bottom w:val="none" w:sz="0" w:space="0" w:color="auto"/>
        <w:right w:val="none" w:sz="0" w:space="0" w:color="auto"/>
      </w:divBdr>
    </w:div>
    <w:div w:id="1419911704">
      <w:bodyDiv w:val="1"/>
      <w:marLeft w:val="0"/>
      <w:marRight w:val="0"/>
      <w:marTop w:val="0"/>
      <w:marBottom w:val="0"/>
      <w:divBdr>
        <w:top w:val="none" w:sz="0" w:space="0" w:color="auto"/>
        <w:left w:val="none" w:sz="0" w:space="0" w:color="auto"/>
        <w:bottom w:val="none" w:sz="0" w:space="0" w:color="auto"/>
        <w:right w:val="none" w:sz="0" w:space="0" w:color="auto"/>
      </w:divBdr>
    </w:div>
    <w:div w:id="1420374212">
      <w:bodyDiv w:val="1"/>
      <w:marLeft w:val="0"/>
      <w:marRight w:val="0"/>
      <w:marTop w:val="0"/>
      <w:marBottom w:val="0"/>
      <w:divBdr>
        <w:top w:val="none" w:sz="0" w:space="0" w:color="auto"/>
        <w:left w:val="none" w:sz="0" w:space="0" w:color="auto"/>
        <w:bottom w:val="none" w:sz="0" w:space="0" w:color="auto"/>
        <w:right w:val="none" w:sz="0" w:space="0" w:color="auto"/>
      </w:divBdr>
    </w:div>
    <w:div w:id="1421026161">
      <w:bodyDiv w:val="1"/>
      <w:marLeft w:val="0"/>
      <w:marRight w:val="0"/>
      <w:marTop w:val="0"/>
      <w:marBottom w:val="0"/>
      <w:divBdr>
        <w:top w:val="none" w:sz="0" w:space="0" w:color="auto"/>
        <w:left w:val="none" w:sz="0" w:space="0" w:color="auto"/>
        <w:bottom w:val="none" w:sz="0" w:space="0" w:color="auto"/>
        <w:right w:val="none" w:sz="0" w:space="0" w:color="auto"/>
      </w:divBdr>
    </w:div>
    <w:div w:id="1421901819">
      <w:bodyDiv w:val="1"/>
      <w:marLeft w:val="0"/>
      <w:marRight w:val="0"/>
      <w:marTop w:val="0"/>
      <w:marBottom w:val="0"/>
      <w:divBdr>
        <w:top w:val="none" w:sz="0" w:space="0" w:color="auto"/>
        <w:left w:val="none" w:sz="0" w:space="0" w:color="auto"/>
        <w:bottom w:val="none" w:sz="0" w:space="0" w:color="auto"/>
        <w:right w:val="none" w:sz="0" w:space="0" w:color="auto"/>
      </w:divBdr>
    </w:div>
    <w:div w:id="1422331190">
      <w:bodyDiv w:val="1"/>
      <w:marLeft w:val="0"/>
      <w:marRight w:val="0"/>
      <w:marTop w:val="0"/>
      <w:marBottom w:val="0"/>
      <w:divBdr>
        <w:top w:val="none" w:sz="0" w:space="0" w:color="auto"/>
        <w:left w:val="none" w:sz="0" w:space="0" w:color="auto"/>
        <w:bottom w:val="none" w:sz="0" w:space="0" w:color="auto"/>
        <w:right w:val="none" w:sz="0" w:space="0" w:color="auto"/>
      </w:divBdr>
    </w:div>
    <w:div w:id="1423259846">
      <w:bodyDiv w:val="1"/>
      <w:marLeft w:val="0"/>
      <w:marRight w:val="0"/>
      <w:marTop w:val="0"/>
      <w:marBottom w:val="0"/>
      <w:divBdr>
        <w:top w:val="none" w:sz="0" w:space="0" w:color="auto"/>
        <w:left w:val="none" w:sz="0" w:space="0" w:color="auto"/>
        <w:bottom w:val="none" w:sz="0" w:space="0" w:color="auto"/>
        <w:right w:val="none" w:sz="0" w:space="0" w:color="auto"/>
      </w:divBdr>
    </w:div>
    <w:div w:id="1424372444">
      <w:bodyDiv w:val="1"/>
      <w:marLeft w:val="0"/>
      <w:marRight w:val="0"/>
      <w:marTop w:val="0"/>
      <w:marBottom w:val="0"/>
      <w:divBdr>
        <w:top w:val="none" w:sz="0" w:space="0" w:color="auto"/>
        <w:left w:val="none" w:sz="0" w:space="0" w:color="auto"/>
        <w:bottom w:val="none" w:sz="0" w:space="0" w:color="auto"/>
        <w:right w:val="none" w:sz="0" w:space="0" w:color="auto"/>
      </w:divBdr>
    </w:div>
    <w:div w:id="1425229400">
      <w:bodyDiv w:val="1"/>
      <w:marLeft w:val="0"/>
      <w:marRight w:val="0"/>
      <w:marTop w:val="0"/>
      <w:marBottom w:val="0"/>
      <w:divBdr>
        <w:top w:val="none" w:sz="0" w:space="0" w:color="auto"/>
        <w:left w:val="none" w:sz="0" w:space="0" w:color="auto"/>
        <w:bottom w:val="none" w:sz="0" w:space="0" w:color="auto"/>
        <w:right w:val="none" w:sz="0" w:space="0" w:color="auto"/>
      </w:divBdr>
    </w:div>
    <w:div w:id="1426343447">
      <w:bodyDiv w:val="1"/>
      <w:marLeft w:val="0"/>
      <w:marRight w:val="0"/>
      <w:marTop w:val="0"/>
      <w:marBottom w:val="0"/>
      <w:divBdr>
        <w:top w:val="none" w:sz="0" w:space="0" w:color="auto"/>
        <w:left w:val="none" w:sz="0" w:space="0" w:color="auto"/>
        <w:bottom w:val="none" w:sz="0" w:space="0" w:color="auto"/>
        <w:right w:val="none" w:sz="0" w:space="0" w:color="auto"/>
      </w:divBdr>
    </w:div>
    <w:div w:id="1426917552">
      <w:bodyDiv w:val="1"/>
      <w:marLeft w:val="0"/>
      <w:marRight w:val="0"/>
      <w:marTop w:val="0"/>
      <w:marBottom w:val="0"/>
      <w:divBdr>
        <w:top w:val="none" w:sz="0" w:space="0" w:color="auto"/>
        <w:left w:val="none" w:sz="0" w:space="0" w:color="auto"/>
        <w:bottom w:val="none" w:sz="0" w:space="0" w:color="auto"/>
        <w:right w:val="none" w:sz="0" w:space="0" w:color="auto"/>
      </w:divBdr>
    </w:div>
    <w:div w:id="1428187053">
      <w:bodyDiv w:val="1"/>
      <w:marLeft w:val="0"/>
      <w:marRight w:val="0"/>
      <w:marTop w:val="0"/>
      <w:marBottom w:val="0"/>
      <w:divBdr>
        <w:top w:val="none" w:sz="0" w:space="0" w:color="auto"/>
        <w:left w:val="none" w:sz="0" w:space="0" w:color="auto"/>
        <w:bottom w:val="none" w:sz="0" w:space="0" w:color="auto"/>
        <w:right w:val="none" w:sz="0" w:space="0" w:color="auto"/>
      </w:divBdr>
    </w:div>
    <w:div w:id="1428423738">
      <w:bodyDiv w:val="1"/>
      <w:marLeft w:val="0"/>
      <w:marRight w:val="0"/>
      <w:marTop w:val="0"/>
      <w:marBottom w:val="0"/>
      <w:divBdr>
        <w:top w:val="none" w:sz="0" w:space="0" w:color="auto"/>
        <w:left w:val="none" w:sz="0" w:space="0" w:color="auto"/>
        <w:bottom w:val="none" w:sz="0" w:space="0" w:color="auto"/>
        <w:right w:val="none" w:sz="0" w:space="0" w:color="auto"/>
      </w:divBdr>
    </w:div>
    <w:div w:id="1428840753">
      <w:bodyDiv w:val="1"/>
      <w:marLeft w:val="0"/>
      <w:marRight w:val="0"/>
      <w:marTop w:val="0"/>
      <w:marBottom w:val="0"/>
      <w:divBdr>
        <w:top w:val="none" w:sz="0" w:space="0" w:color="auto"/>
        <w:left w:val="none" w:sz="0" w:space="0" w:color="auto"/>
        <w:bottom w:val="none" w:sz="0" w:space="0" w:color="auto"/>
        <w:right w:val="none" w:sz="0" w:space="0" w:color="auto"/>
      </w:divBdr>
    </w:div>
    <w:div w:id="1431896723">
      <w:bodyDiv w:val="1"/>
      <w:marLeft w:val="0"/>
      <w:marRight w:val="0"/>
      <w:marTop w:val="0"/>
      <w:marBottom w:val="0"/>
      <w:divBdr>
        <w:top w:val="none" w:sz="0" w:space="0" w:color="auto"/>
        <w:left w:val="none" w:sz="0" w:space="0" w:color="auto"/>
        <w:bottom w:val="none" w:sz="0" w:space="0" w:color="auto"/>
        <w:right w:val="none" w:sz="0" w:space="0" w:color="auto"/>
      </w:divBdr>
    </w:div>
    <w:div w:id="1432507340">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33476998">
      <w:bodyDiv w:val="1"/>
      <w:marLeft w:val="0"/>
      <w:marRight w:val="0"/>
      <w:marTop w:val="0"/>
      <w:marBottom w:val="0"/>
      <w:divBdr>
        <w:top w:val="none" w:sz="0" w:space="0" w:color="auto"/>
        <w:left w:val="none" w:sz="0" w:space="0" w:color="auto"/>
        <w:bottom w:val="none" w:sz="0" w:space="0" w:color="auto"/>
        <w:right w:val="none" w:sz="0" w:space="0" w:color="auto"/>
      </w:divBdr>
    </w:div>
    <w:div w:id="1435634625">
      <w:bodyDiv w:val="1"/>
      <w:marLeft w:val="0"/>
      <w:marRight w:val="0"/>
      <w:marTop w:val="0"/>
      <w:marBottom w:val="0"/>
      <w:divBdr>
        <w:top w:val="none" w:sz="0" w:space="0" w:color="auto"/>
        <w:left w:val="none" w:sz="0" w:space="0" w:color="auto"/>
        <w:bottom w:val="none" w:sz="0" w:space="0" w:color="auto"/>
        <w:right w:val="none" w:sz="0" w:space="0" w:color="auto"/>
      </w:divBdr>
    </w:div>
    <w:div w:id="1436558249">
      <w:bodyDiv w:val="1"/>
      <w:marLeft w:val="0"/>
      <w:marRight w:val="0"/>
      <w:marTop w:val="0"/>
      <w:marBottom w:val="0"/>
      <w:divBdr>
        <w:top w:val="none" w:sz="0" w:space="0" w:color="auto"/>
        <w:left w:val="none" w:sz="0" w:space="0" w:color="auto"/>
        <w:bottom w:val="none" w:sz="0" w:space="0" w:color="auto"/>
        <w:right w:val="none" w:sz="0" w:space="0" w:color="auto"/>
      </w:divBdr>
    </w:div>
    <w:div w:id="1436906070">
      <w:bodyDiv w:val="1"/>
      <w:marLeft w:val="0"/>
      <w:marRight w:val="0"/>
      <w:marTop w:val="0"/>
      <w:marBottom w:val="0"/>
      <w:divBdr>
        <w:top w:val="none" w:sz="0" w:space="0" w:color="auto"/>
        <w:left w:val="none" w:sz="0" w:space="0" w:color="auto"/>
        <w:bottom w:val="none" w:sz="0" w:space="0" w:color="auto"/>
        <w:right w:val="none" w:sz="0" w:space="0" w:color="auto"/>
      </w:divBdr>
    </w:div>
    <w:div w:id="1437628461">
      <w:bodyDiv w:val="1"/>
      <w:marLeft w:val="0"/>
      <w:marRight w:val="0"/>
      <w:marTop w:val="0"/>
      <w:marBottom w:val="0"/>
      <w:divBdr>
        <w:top w:val="none" w:sz="0" w:space="0" w:color="auto"/>
        <w:left w:val="none" w:sz="0" w:space="0" w:color="auto"/>
        <w:bottom w:val="none" w:sz="0" w:space="0" w:color="auto"/>
        <w:right w:val="none" w:sz="0" w:space="0" w:color="auto"/>
      </w:divBdr>
    </w:div>
    <w:div w:id="1439133932">
      <w:bodyDiv w:val="1"/>
      <w:marLeft w:val="0"/>
      <w:marRight w:val="0"/>
      <w:marTop w:val="0"/>
      <w:marBottom w:val="0"/>
      <w:divBdr>
        <w:top w:val="none" w:sz="0" w:space="0" w:color="auto"/>
        <w:left w:val="none" w:sz="0" w:space="0" w:color="auto"/>
        <w:bottom w:val="none" w:sz="0" w:space="0" w:color="auto"/>
        <w:right w:val="none" w:sz="0" w:space="0" w:color="auto"/>
      </w:divBdr>
    </w:div>
    <w:div w:id="1441101838">
      <w:bodyDiv w:val="1"/>
      <w:marLeft w:val="0"/>
      <w:marRight w:val="0"/>
      <w:marTop w:val="0"/>
      <w:marBottom w:val="0"/>
      <w:divBdr>
        <w:top w:val="none" w:sz="0" w:space="0" w:color="auto"/>
        <w:left w:val="none" w:sz="0" w:space="0" w:color="auto"/>
        <w:bottom w:val="none" w:sz="0" w:space="0" w:color="auto"/>
        <w:right w:val="none" w:sz="0" w:space="0" w:color="auto"/>
      </w:divBdr>
    </w:div>
    <w:div w:id="1443644008">
      <w:bodyDiv w:val="1"/>
      <w:marLeft w:val="0"/>
      <w:marRight w:val="0"/>
      <w:marTop w:val="0"/>
      <w:marBottom w:val="0"/>
      <w:divBdr>
        <w:top w:val="none" w:sz="0" w:space="0" w:color="auto"/>
        <w:left w:val="none" w:sz="0" w:space="0" w:color="auto"/>
        <w:bottom w:val="none" w:sz="0" w:space="0" w:color="auto"/>
        <w:right w:val="none" w:sz="0" w:space="0" w:color="auto"/>
      </w:divBdr>
    </w:div>
    <w:div w:id="1445493483">
      <w:bodyDiv w:val="1"/>
      <w:marLeft w:val="0"/>
      <w:marRight w:val="0"/>
      <w:marTop w:val="0"/>
      <w:marBottom w:val="0"/>
      <w:divBdr>
        <w:top w:val="none" w:sz="0" w:space="0" w:color="auto"/>
        <w:left w:val="none" w:sz="0" w:space="0" w:color="auto"/>
        <w:bottom w:val="none" w:sz="0" w:space="0" w:color="auto"/>
        <w:right w:val="none" w:sz="0" w:space="0" w:color="auto"/>
      </w:divBdr>
    </w:div>
    <w:div w:id="1445611068">
      <w:bodyDiv w:val="1"/>
      <w:marLeft w:val="0"/>
      <w:marRight w:val="0"/>
      <w:marTop w:val="0"/>
      <w:marBottom w:val="0"/>
      <w:divBdr>
        <w:top w:val="none" w:sz="0" w:space="0" w:color="auto"/>
        <w:left w:val="none" w:sz="0" w:space="0" w:color="auto"/>
        <w:bottom w:val="none" w:sz="0" w:space="0" w:color="auto"/>
        <w:right w:val="none" w:sz="0" w:space="0" w:color="auto"/>
      </w:divBdr>
    </w:div>
    <w:div w:id="1449425395">
      <w:bodyDiv w:val="1"/>
      <w:marLeft w:val="0"/>
      <w:marRight w:val="0"/>
      <w:marTop w:val="0"/>
      <w:marBottom w:val="0"/>
      <w:divBdr>
        <w:top w:val="none" w:sz="0" w:space="0" w:color="auto"/>
        <w:left w:val="none" w:sz="0" w:space="0" w:color="auto"/>
        <w:bottom w:val="none" w:sz="0" w:space="0" w:color="auto"/>
        <w:right w:val="none" w:sz="0" w:space="0" w:color="auto"/>
      </w:divBdr>
    </w:div>
    <w:div w:id="1452673807">
      <w:bodyDiv w:val="1"/>
      <w:marLeft w:val="0"/>
      <w:marRight w:val="0"/>
      <w:marTop w:val="0"/>
      <w:marBottom w:val="0"/>
      <w:divBdr>
        <w:top w:val="none" w:sz="0" w:space="0" w:color="auto"/>
        <w:left w:val="none" w:sz="0" w:space="0" w:color="auto"/>
        <w:bottom w:val="none" w:sz="0" w:space="0" w:color="auto"/>
        <w:right w:val="none" w:sz="0" w:space="0" w:color="auto"/>
      </w:divBdr>
    </w:div>
    <w:div w:id="1461143981">
      <w:bodyDiv w:val="1"/>
      <w:marLeft w:val="0"/>
      <w:marRight w:val="0"/>
      <w:marTop w:val="0"/>
      <w:marBottom w:val="0"/>
      <w:divBdr>
        <w:top w:val="none" w:sz="0" w:space="0" w:color="auto"/>
        <w:left w:val="none" w:sz="0" w:space="0" w:color="auto"/>
        <w:bottom w:val="none" w:sz="0" w:space="0" w:color="auto"/>
        <w:right w:val="none" w:sz="0" w:space="0" w:color="auto"/>
      </w:divBdr>
    </w:div>
    <w:div w:id="1462380764">
      <w:bodyDiv w:val="1"/>
      <w:marLeft w:val="0"/>
      <w:marRight w:val="0"/>
      <w:marTop w:val="0"/>
      <w:marBottom w:val="0"/>
      <w:divBdr>
        <w:top w:val="none" w:sz="0" w:space="0" w:color="auto"/>
        <w:left w:val="none" w:sz="0" w:space="0" w:color="auto"/>
        <w:bottom w:val="none" w:sz="0" w:space="0" w:color="auto"/>
        <w:right w:val="none" w:sz="0" w:space="0" w:color="auto"/>
      </w:divBdr>
    </w:div>
    <w:div w:id="1464036695">
      <w:bodyDiv w:val="1"/>
      <w:marLeft w:val="0"/>
      <w:marRight w:val="0"/>
      <w:marTop w:val="0"/>
      <w:marBottom w:val="0"/>
      <w:divBdr>
        <w:top w:val="none" w:sz="0" w:space="0" w:color="auto"/>
        <w:left w:val="none" w:sz="0" w:space="0" w:color="auto"/>
        <w:bottom w:val="none" w:sz="0" w:space="0" w:color="auto"/>
        <w:right w:val="none" w:sz="0" w:space="0" w:color="auto"/>
      </w:divBdr>
    </w:div>
    <w:div w:id="1464153778">
      <w:bodyDiv w:val="1"/>
      <w:marLeft w:val="0"/>
      <w:marRight w:val="0"/>
      <w:marTop w:val="0"/>
      <w:marBottom w:val="0"/>
      <w:divBdr>
        <w:top w:val="none" w:sz="0" w:space="0" w:color="auto"/>
        <w:left w:val="none" w:sz="0" w:space="0" w:color="auto"/>
        <w:bottom w:val="none" w:sz="0" w:space="0" w:color="auto"/>
        <w:right w:val="none" w:sz="0" w:space="0" w:color="auto"/>
      </w:divBdr>
    </w:div>
    <w:div w:id="1464730091">
      <w:bodyDiv w:val="1"/>
      <w:marLeft w:val="0"/>
      <w:marRight w:val="0"/>
      <w:marTop w:val="0"/>
      <w:marBottom w:val="0"/>
      <w:divBdr>
        <w:top w:val="none" w:sz="0" w:space="0" w:color="auto"/>
        <w:left w:val="none" w:sz="0" w:space="0" w:color="auto"/>
        <w:bottom w:val="none" w:sz="0" w:space="0" w:color="auto"/>
        <w:right w:val="none" w:sz="0" w:space="0" w:color="auto"/>
      </w:divBdr>
    </w:div>
    <w:div w:id="1464931121">
      <w:bodyDiv w:val="1"/>
      <w:marLeft w:val="0"/>
      <w:marRight w:val="0"/>
      <w:marTop w:val="0"/>
      <w:marBottom w:val="0"/>
      <w:divBdr>
        <w:top w:val="none" w:sz="0" w:space="0" w:color="auto"/>
        <w:left w:val="none" w:sz="0" w:space="0" w:color="auto"/>
        <w:bottom w:val="none" w:sz="0" w:space="0" w:color="auto"/>
        <w:right w:val="none" w:sz="0" w:space="0" w:color="auto"/>
      </w:divBdr>
    </w:div>
    <w:div w:id="1465729200">
      <w:bodyDiv w:val="1"/>
      <w:marLeft w:val="0"/>
      <w:marRight w:val="0"/>
      <w:marTop w:val="0"/>
      <w:marBottom w:val="0"/>
      <w:divBdr>
        <w:top w:val="none" w:sz="0" w:space="0" w:color="auto"/>
        <w:left w:val="none" w:sz="0" w:space="0" w:color="auto"/>
        <w:bottom w:val="none" w:sz="0" w:space="0" w:color="auto"/>
        <w:right w:val="none" w:sz="0" w:space="0" w:color="auto"/>
      </w:divBdr>
    </w:div>
    <w:div w:id="1466191911">
      <w:bodyDiv w:val="1"/>
      <w:marLeft w:val="0"/>
      <w:marRight w:val="0"/>
      <w:marTop w:val="0"/>
      <w:marBottom w:val="0"/>
      <w:divBdr>
        <w:top w:val="none" w:sz="0" w:space="0" w:color="auto"/>
        <w:left w:val="none" w:sz="0" w:space="0" w:color="auto"/>
        <w:bottom w:val="none" w:sz="0" w:space="0" w:color="auto"/>
        <w:right w:val="none" w:sz="0" w:space="0" w:color="auto"/>
      </w:divBdr>
    </w:div>
    <w:div w:id="1467040018">
      <w:bodyDiv w:val="1"/>
      <w:marLeft w:val="0"/>
      <w:marRight w:val="0"/>
      <w:marTop w:val="0"/>
      <w:marBottom w:val="0"/>
      <w:divBdr>
        <w:top w:val="none" w:sz="0" w:space="0" w:color="auto"/>
        <w:left w:val="none" w:sz="0" w:space="0" w:color="auto"/>
        <w:bottom w:val="none" w:sz="0" w:space="0" w:color="auto"/>
        <w:right w:val="none" w:sz="0" w:space="0" w:color="auto"/>
      </w:divBdr>
    </w:div>
    <w:div w:id="1467310330">
      <w:bodyDiv w:val="1"/>
      <w:marLeft w:val="0"/>
      <w:marRight w:val="0"/>
      <w:marTop w:val="0"/>
      <w:marBottom w:val="0"/>
      <w:divBdr>
        <w:top w:val="none" w:sz="0" w:space="0" w:color="auto"/>
        <w:left w:val="none" w:sz="0" w:space="0" w:color="auto"/>
        <w:bottom w:val="none" w:sz="0" w:space="0" w:color="auto"/>
        <w:right w:val="none" w:sz="0" w:space="0" w:color="auto"/>
      </w:divBdr>
    </w:div>
    <w:div w:id="1468667797">
      <w:bodyDiv w:val="1"/>
      <w:marLeft w:val="0"/>
      <w:marRight w:val="0"/>
      <w:marTop w:val="0"/>
      <w:marBottom w:val="0"/>
      <w:divBdr>
        <w:top w:val="none" w:sz="0" w:space="0" w:color="auto"/>
        <w:left w:val="none" w:sz="0" w:space="0" w:color="auto"/>
        <w:bottom w:val="none" w:sz="0" w:space="0" w:color="auto"/>
        <w:right w:val="none" w:sz="0" w:space="0" w:color="auto"/>
      </w:divBdr>
    </w:div>
    <w:div w:id="1469203927">
      <w:bodyDiv w:val="1"/>
      <w:marLeft w:val="0"/>
      <w:marRight w:val="0"/>
      <w:marTop w:val="0"/>
      <w:marBottom w:val="0"/>
      <w:divBdr>
        <w:top w:val="none" w:sz="0" w:space="0" w:color="auto"/>
        <w:left w:val="none" w:sz="0" w:space="0" w:color="auto"/>
        <w:bottom w:val="none" w:sz="0" w:space="0" w:color="auto"/>
        <w:right w:val="none" w:sz="0" w:space="0" w:color="auto"/>
      </w:divBdr>
    </w:div>
    <w:div w:id="1472164665">
      <w:bodyDiv w:val="1"/>
      <w:marLeft w:val="0"/>
      <w:marRight w:val="0"/>
      <w:marTop w:val="0"/>
      <w:marBottom w:val="0"/>
      <w:divBdr>
        <w:top w:val="none" w:sz="0" w:space="0" w:color="auto"/>
        <w:left w:val="none" w:sz="0" w:space="0" w:color="auto"/>
        <w:bottom w:val="none" w:sz="0" w:space="0" w:color="auto"/>
        <w:right w:val="none" w:sz="0" w:space="0" w:color="auto"/>
      </w:divBdr>
    </w:div>
    <w:div w:id="1472360900">
      <w:bodyDiv w:val="1"/>
      <w:marLeft w:val="0"/>
      <w:marRight w:val="0"/>
      <w:marTop w:val="0"/>
      <w:marBottom w:val="0"/>
      <w:divBdr>
        <w:top w:val="none" w:sz="0" w:space="0" w:color="auto"/>
        <w:left w:val="none" w:sz="0" w:space="0" w:color="auto"/>
        <w:bottom w:val="none" w:sz="0" w:space="0" w:color="auto"/>
        <w:right w:val="none" w:sz="0" w:space="0" w:color="auto"/>
      </w:divBdr>
    </w:div>
    <w:div w:id="1473058335">
      <w:bodyDiv w:val="1"/>
      <w:marLeft w:val="0"/>
      <w:marRight w:val="0"/>
      <w:marTop w:val="0"/>
      <w:marBottom w:val="0"/>
      <w:divBdr>
        <w:top w:val="none" w:sz="0" w:space="0" w:color="auto"/>
        <w:left w:val="none" w:sz="0" w:space="0" w:color="auto"/>
        <w:bottom w:val="none" w:sz="0" w:space="0" w:color="auto"/>
        <w:right w:val="none" w:sz="0" w:space="0" w:color="auto"/>
      </w:divBdr>
    </w:div>
    <w:div w:id="1476726462">
      <w:bodyDiv w:val="1"/>
      <w:marLeft w:val="0"/>
      <w:marRight w:val="0"/>
      <w:marTop w:val="0"/>
      <w:marBottom w:val="0"/>
      <w:divBdr>
        <w:top w:val="none" w:sz="0" w:space="0" w:color="auto"/>
        <w:left w:val="none" w:sz="0" w:space="0" w:color="auto"/>
        <w:bottom w:val="none" w:sz="0" w:space="0" w:color="auto"/>
        <w:right w:val="none" w:sz="0" w:space="0" w:color="auto"/>
      </w:divBdr>
    </w:div>
    <w:div w:id="1480920901">
      <w:bodyDiv w:val="1"/>
      <w:marLeft w:val="0"/>
      <w:marRight w:val="0"/>
      <w:marTop w:val="0"/>
      <w:marBottom w:val="0"/>
      <w:divBdr>
        <w:top w:val="none" w:sz="0" w:space="0" w:color="auto"/>
        <w:left w:val="none" w:sz="0" w:space="0" w:color="auto"/>
        <w:bottom w:val="none" w:sz="0" w:space="0" w:color="auto"/>
        <w:right w:val="none" w:sz="0" w:space="0" w:color="auto"/>
      </w:divBdr>
    </w:div>
    <w:div w:id="1482037727">
      <w:bodyDiv w:val="1"/>
      <w:marLeft w:val="0"/>
      <w:marRight w:val="0"/>
      <w:marTop w:val="0"/>
      <w:marBottom w:val="0"/>
      <w:divBdr>
        <w:top w:val="none" w:sz="0" w:space="0" w:color="auto"/>
        <w:left w:val="none" w:sz="0" w:space="0" w:color="auto"/>
        <w:bottom w:val="none" w:sz="0" w:space="0" w:color="auto"/>
        <w:right w:val="none" w:sz="0" w:space="0" w:color="auto"/>
      </w:divBdr>
    </w:div>
    <w:div w:id="1484082437">
      <w:bodyDiv w:val="1"/>
      <w:marLeft w:val="0"/>
      <w:marRight w:val="0"/>
      <w:marTop w:val="0"/>
      <w:marBottom w:val="0"/>
      <w:divBdr>
        <w:top w:val="none" w:sz="0" w:space="0" w:color="auto"/>
        <w:left w:val="none" w:sz="0" w:space="0" w:color="auto"/>
        <w:bottom w:val="none" w:sz="0" w:space="0" w:color="auto"/>
        <w:right w:val="none" w:sz="0" w:space="0" w:color="auto"/>
      </w:divBdr>
    </w:div>
    <w:div w:id="1486049596">
      <w:bodyDiv w:val="1"/>
      <w:marLeft w:val="0"/>
      <w:marRight w:val="0"/>
      <w:marTop w:val="0"/>
      <w:marBottom w:val="0"/>
      <w:divBdr>
        <w:top w:val="none" w:sz="0" w:space="0" w:color="auto"/>
        <w:left w:val="none" w:sz="0" w:space="0" w:color="auto"/>
        <w:bottom w:val="none" w:sz="0" w:space="0" w:color="auto"/>
        <w:right w:val="none" w:sz="0" w:space="0" w:color="auto"/>
      </w:divBdr>
    </w:div>
    <w:div w:id="1491756284">
      <w:bodyDiv w:val="1"/>
      <w:marLeft w:val="0"/>
      <w:marRight w:val="0"/>
      <w:marTop w:val="0"/>
      <w:marBottom w:val="0"/>
      <w:divBdr>
        <w:top w:val="none" w:sz="0" w:space="0" w:color="auto"/>
        <w:left w:val="none" w:sz="0" w:space="0" w:color="auto"/>
        <w:bottom w:val="none" w:sz="0" w:space="0" w:color="auto"/>
        <w:right w:val="none" w:sz="0" w:space="0" w:color="auto"/>
      </w:divBdr>
    </w:div>
    <w:div w:id="1492988206">
      <w:bodyDiv w:val="1"/>
      <w:marLeft w:val="0"/>
      <w:marRight w:val="0"/>
      <w:marTop w:val="0"/>
      <w:marBottom w:val="0"/>
      <w:divBdr>
        <w:top w:val="none" w:sz="0" w:space="0" w:color="auto"/>
        <w:left w:val="none" w:sz="0" w:space="0" w:color="auto"/>
        <w:bottom w:val="none" w:sz="0" w:space="0" w:color="auto"/>
        <w:right w:val="none" w:sz="0" w:space="0" w:color="auto"/>
      </w:divBdr>
    </w:div>
    <w:div w:id="1495992855">
      <w:bodyDiv w:val="1"/>
      <w:marLeft w:val="0"/>
      <w:marRight w:val="0"/>
      <w:marTop w:val="0"/>
      <w:marBottom w:val="0"/>
      <w:divBdr>
        <w:top w:val="none" w:sz="0" w:space="0" w:color="auto"/>
        <w:left w:val="none" w:sz="0" w:space="0" w:color="auto"/>
        <w:bottom w:val="none" w:sz="0" w:space="0" w:color="auto"/>
        <w:right w:val="none" w:sz="0" w:space="0" w:color="auto"/>
      </w:divBdr>
    </w:div>
    <w:div w:id="1496452429">
      <w:bodyDiv w:val="1"/>
      <w:marLeft w:val="0"/>
      <w:marRight w:val="0"/>
      <w:marTop w:val="0"/>
      <w:marBottom w:val="0"/>
      <w:divBdr>
        <w:top w:val="none" w:sz="0" w:space="0" w:color="auto"/>
        <w:left w:val="none" w:sz="0" w:space="0" w:color="auto"/>
        <w:bottom w:val="none" w:sz="0" w:space="0" w:color="auto"/>
        <w:right w:val="none" w:sz="0" w:space="0" w:color="auto"/>
      </w:divBdr>
    </w:div>
    <w:div w:id="1496720685">
      <w:bodyDiv w:val="1"/>
      <w:marLeft w:val="0"/>
      <w:marRight w:val="0"/>
      <w:marTop w:val="0"/>
      <w:marBottom w:val="0"/>
      <w:divBdr>
        <w:top w:val="none" w:sz="0" w:space="0" w:color="auto"/>
        <w:left w:val="none" w:sz="0" w:space="0" w:color="auto"/>
        <w:bottom w:val="none" w:sz="0" w:space="0" w:color="auto"/>
        <w:right w:val="none" w:sz="0" w:space="0" w:color="auto"/>
      </w:divBdr>
    </w:div>
    <w:div w:id="1499811103">
      <w:bodyDiv w:val="1"/>
      <w:marLeft w:val="0"/>
      <w:marRight w:val="0"/>
      <w:marTop w:val="0"/>
      <w:marBottom w:val="0"/>
      <w:divBdr>
        <w:top w:val="none" w:sz="0" w:space="0" w:color="auto"/>
        <w:left w:val="none" w:sz="0" w:space="0" w:color="auto"/>
        <w:bottom w:val="none" w:sz="0" w:space="0" w:color="auto"/>
        <w:right w:val="none" w:sz="0" w:space="0" w:color="auto"/>
      </w:divBdr>
    </w:div>
    <w:div w:id="1502622781">
      <w:bodyDiv w:val="1"/>
      <w:marLeft w:val="0"/>
      <w:marRight w:val="0"/>
      <w:marTop w:val="0"/>
      <w:marBottom w:val="0"/>
      <w:divBdr>
        <w:top w:val="none" w:sz="0" w:space="0" w:color="auto"/>
        <w:left w:val="none" w:sz="0" w:space="0" w:color="auto"/>
        <w:bottom w:val="none" w:sz="0" w:space="0" w:color="auto"/>
        <w:right w:val="none" w:sz="0" w:space="0" w:color="auto"/>
      </w:divBdr>
    </w:div>
    <w:div w:id="1503818327">
      <w:bodyDiv w:val="1"/>
      <w:marLeft w:val="0"/>
      <w:marRight w:val="0"/>
      <w:marTop w:val="0"/>
      <w:marBottom w:val="0"/>
      <w:divBdr>
        <w:top w:val="none" w:sz="0" w:space="0" w:color="auto"/>
        <w:left w:val="none" w:sz="0" w:space="0" w:color="auto"/>
        <w:bottom w:val="none" w:sz="0" w:space="0" w:color="auto"/>
        <w:right w:val="none" w:sz="0" w:space="0" w:color="auto"/>
      </w:divBdr>
    </w:div>
    <w:div w:id="1504010163">
      <w:bodyDiv w:val="1"/>
      <w:marLeft w:val="0"/>
      <w:marRight w:val="0"/>
      <w:marTop w:val="0"/>
      <w:marBottom w:val="0"/>
      <w:divBdr>
        <w:top w:val="none" w:sz="0" w:space="0" w:color="auto"/>
        <w:left w:val="none" w:sz="0" w:space="0" w:color="auto"/>
        <w:bottom w:val="none" w:sz="0" w:space="0" w:color="auto"/>
        <w:right w:val="none" w:sz="0" w:space="0" w:color="auto"/>
      </w:divBdr>
    </w:div>
    <w:div w:id="1504931329">
      <w:bodyDiv w:val="1"/>
      <w:marLeft w:val="0"/>
      <w:marRight w:val="0"/>
      <w:marTop w:val="0"/>
      <w:marBottom w:val="0"/>
      <w:divBdr>
        <w:top w:val="none" w:sz="0" w:space="0" w:color="auto"/>
        <w:left w:val="none" w:sz="0" w:space="0" w:color="auto"/>
        <w:bottom w:val="none" w:sz="0" w:space="0" w:color="auto"/>
        <w:right w:val="none" w:sz="0" w:space="0" w:color="auto"/>
      </w:divBdr>
    </w:div>
    <w:div w:id="1505901555">
      <w:bodyDiv w:val="1"/>
      <w:marLeft w:val="0"/>
      <w:marRight w:val="0"/>
      <w:marTop w:val="0"/>
      <w:marBottom w:val="0"/>
      <w:divBdr>
        <w:top w:val="none" w:sz="0" w:space="0" w:color="auto"/>
        <w:left w:val="none" w:sz="0" w:space="0" w:color="auto"/>
        <w:bottom w:val="none" w:sz="0" w:space="0" w:color="auto"/>
        <w:right w:val="none" w:sz="0" w:space="0" w:color="auto"/>
      </w:divBdr>
    </w:div>
    <w:div w:id="1507283041">
      <w:bodyDiv w:val="1"/>
      <w:marLeft w:val="0"/>
      <w:marRight w:val="0"/>
      <w:marTop w:val="0"/>
      <w:marBottom w:val="0"/>
      <w:divBdr>
        <w:top w:val="none" w:sz="0" w:space="0" w:color="auto"/>
        <w:left w:val="none" w:sz="0" w:space="0" w:color="auto"/>
        <w:bottom w:val="none" w:sz="0" w:space="0" w:color="auto"/>
        <w:right w:val="none" w:sz="0" w:space="0" w:color="auto"/>
      </w:divBdr>
    </w:div>
    <w:div w:id="1507399720">
      <w:bodyDiv w:val="1"/>
      <w:marLeft w:val="0"/>
      <w:marRight w:val="0"/>
      <w:marTop w:val="0"/>
      <w:marBottom w:val="0"/>
      <w:divBdr>
        <w:top w:val="none" w:sz="0" w:space="0" w:color="auto"/>
        <w:left w:val="none" w:sz="0" w:space="0" w:color="auto"/>
        <w:bottom w:val="none" w:sz="0" w:space="0" w:color="auto"/>
        <w:right w:val="none" w:sz="0" w:space="0" w:color="auto"/>
      </w:divBdr>
    </w:div>
    <w:div w:id="1508251668">
      <w:bodyDiv w:val="1"/>
      <w:marLeft w:val="0"/>
      <w:marRight w:val="0"/>
      <w:marTop w:val="0"/>
      <w:marBottom w:val="0"/>
      <w:divBdr>
        <w:top w:val="none" w:sz="0" w:space="0" w:color="auto"/>
        <w:left w:val="none" w:sz="0" w:space="0" w:color="auto"/>
        <w:bottom w:val="none" w:sz="0" w:space="0" w:color="auto"/>
        <w:right w:val="none" w:sz="0" w:space="0" w:color="auto"/>
      </w:divBdr>
    </w:div>
    <w:div w:id="1508714579">
      <w:bodyDiv w:val="1"/>
      <w:marLeft w:val="0"/>
      <w:marRight w:val="0"/>
      <w:marTop w:val="0"/>
      <w:marBottom w:val="0"/>
      <w:divBdr>
        <w:top w:val="none" w:sz="0" w:space="0" w:color="auto"/>
        <w:left w:val="none" w:sz="0" w:space="0" w:color="auto"/>
        <w:bottom w:val="none" w:sz="0" w:space="0" w:color="auto"/>
        <w:right w:val="none" w:sz="0" w:space="0" w:color="auto"/>
      </w:divBdr>
    </w:div>
    <w:div w:id="1509128044">
      <w:bodyDiv w:val="1"/>
      <w:marLeft w:val="0"/>
      <w:marRight w:val="0"/>
      <w:marTop w:val="0"/>
      <w:marBottom w:val="0"/>
      <w:divBdr>
        <w:top w:val="none" w:sz="0" w:space="0" w:color="auto"/>
        <w:left w:val="none" w:sz="0" w:space="0" w:color="auto"/>
        <w:bottom w:val="none" w:sz="0" w:space="0" w:color="auto"/>
        <w:right w:val="none" w:sz="0" w:space="0" w:color="auto"/>
      </w:divBdr>
    </w:div>
    <w:div w:id="1509250212">
      <w:bodyDiv w:val="1"/>
      <w:marLeft w:val="0"/>
      <w:marRight w:val="0"/>
      <w:marTop w:val="0"/>
      <w:marBottom w:val="0"/>
      <w:divBdr>
        <w:top w:val="none" w:sz="0" w:space="0" w:color="auto"/>
        <w:left w:val="none" w:sz="0" w:space="0" w:color="auto"/>
        <w:bottom w:val="none" w:sz="0" w:space="0" w:color="auto"/>
        <w:right w:val="none" w:sz="0" w:space="0" w:color="auto"/>
      </w:divBdr>
    </w:div>
    <w:div w:id="1509707810">
      <w:bodyDiv w:val="1"/>
      <w:marLeft w:val="0"/>
      <w:marRight w:val="0"/>
      <w:marTop w:val="0"/>
      <w:marBottom w:val="0"/>
      <w:divBdr>
        <w:top w:val="none" w:sz="0" w:space="0" w:color="auto"/>
        <w:left w:val="none" w:sz="0" w:space="0" w:color="auto"/>
        <w:bottom w:val="none" w:sz="0" w:space="0" w:color="auto"/>
        <w:right w:val="none" w:sz="0" w:space="0" w:color="auto"/>
      </w:divBdr>
    </w:div>
    <w:div w:id="1512642783">
      <w:bodyDiv w:val="1"/>
      <w:marLeft w:val="0"/>
      <w:marRight w:val="0"/>
      <w:marTop w:val="0"/>
      <w:marBottom w:val="0"/>
      <w:divBdr>
        <w:top w:val="none" w:sz="0" w:space="0" w:color="auto"/>
        <w:left w:val="none" w:sz="0" w:space="0" w:color="auto"/>
        <w:bottom w:val="none" w:sz="0" w:space="0" w:color="auto"/>
        <w:right w:val="none" w:sz="0" w:space="0" w:color="auto"/>
      </w:divBdr>
    </w:div>
    <w:div w:id="1513957936">
      <w:bodyDiv w:val="1"/>
      <w:marLeft w:val="0"/>
      <w:marRight w:val="0"/>
      <w:marTop w:val="0"/>
      <w:marBottom w:val="0"/>
      <w:divBdr>
        <w:top w:val="none" w:sz="0" w:space="0" w:color="auto"/>
        <w:left w:val="none" w:sz="0" w:space="0" w:color="auto"/>
        <w:bottom w:val="none" w:sz="0" w:space="0" w:color="auto"/>
        <w:right w:val="none" w:sz="0" w:space="0" w:color="auto"/>
      </w:divBdr>
    </w:div>
    <w:div w:id="1514418197">
      <w:bodyDiv w:val="1"/>
      <w:marLeft w:val="0"/>
      <w:marRight w:val="0"/>
      <w:marTop w:val="0"/>
      <w:marBottom w:val="0"/>
      <w:divBdr>
        <w:top w:val="none" w:sz="0" w:space="0" w:color="auto"/>
        <w:left w:val="none" w:sz="0" w:space="0" w:color="auto"/>
        <w:bottom w:val="none" w:sz="0" w:space="0" w:color="auto"/>
        <w:right w:val="none" w:sz="0" w:space="0" w:color="auto"/>
      </w:divBdr>
    </w:div>
    <w:div w:id="1514957339">
      <w:bodyDiv w:val="1"/>
      <w:marLeft w:val="0"/>
      <w:marRight w:val="0"/>
      <w:marTop w:val="0"/>
      <w:marBottom w:val="0"/>
      <w:divBdr>
        <w:top w:val="none" w:sz="0" w:space="0" w:color="auto"/>
        <w:left w:val="none" w:sz="0" w:space="0" w:color="auto"/>
        <w:bottom w:val="none" w:sz="0" w:space="0" w:color="auto"/>
        <w:right w:val="none" w:sz="0" w:space="0" w:color="auto"/>
      </w:divBdr>
    </w:div>
    <w:div w:id="1515074775">
      <w:bodyDiv w:val="1"/>
      <w:marLeft w:val="0"/>
      <w:marRight w:val="0"/>
      <w:marTop w:val="0"/>
      <w:marBottom w:val="0"/>
      <w:divBdr>
        <w:top w:val="none" w:sz="0" w:space="0" w:color="auto"/>
        <w:left w:val="none" w:sz="0" w:space="0" w:color="auto"/>
        <w:bottom w:val="none" w:sz="0" w:space="0" w:color="auto"/>
        <w:right w:val="none" w:sz="0" w:space="0" w:color="auto"/>
      </w:divBdr>
    </w:div>
    <w:div w:id="1515611178">
      <w:bodyDiv w:val="1"/>
      <w:marLeft w:val="0"/>
      <w:marRight w:val="0"/>
      <w:marTop w:val="0"/>
      <w:marBottom w:val="0"/>
      <w:divBdr>
        <w:top w:val="none" w:sz="0" w:space="0" w:color="auto"/>
        <w:left w:val="none" w:sz="0" w:space="0" w:color="auto"/>
        <w:bottom w:val="none" w:sz="0" w:space="0" w:color="auto"/>
        <w:right w:val="none" w:sz="0" w:space="0" w:color="auto"/>
      </w:divBdr>
    </w:div>
    <w:div w:id="1518888926">
      <w:bodyDiv w:val="1"/>
      <w:marLeft w:val="0"/>
      <w:marRight w:val="0"/>
      <w:marTop w:val="0"/>
      <w:marBottom w:val="0"/>
      <w:divBdr>
        <w:top w:val="none" w:sz="0" w:space="0" w:color="auto"/>
        <w:left w:val="none" w:sz="0" w:space="0" w:color="auto"/>
        <w:bottom w:val="none" w:sz="0" w:space="0" w:color="auto"/>
        <w:right w:val="none" w:sz="0" w:space="0" w:color="auto"/>
      </w:divBdr>
    </w:div>
    <w:div w:id="1520898285">
      <w:bodyDiv w:val="1"/>
      <w:marLeft w:val="0"/>
      <w:marRight w:val="0"/>
      <w:marTop w:val="0"/>
      <w:marBottom w:val="0"/>
      <w:divBdr>
        <w:top w:val="none" w:sz="0" w:space="0" w:color="auto"/>
        <w:left w:val="none" w:sz="0" w:space="0" w:color="auto"/>
        <w:bottom w:val="none" w:sz="0" w:space="0" w:color="auto"/>
        <w:right w:val="none" w:sz="0" w:space="0" w:color="auto"/>
      </w:divBdr>
    </w:div>
    <w:div w:id="1521967656">
      <w:bodyDiv w:val="1"/>
      <w:marLeft w:val="0"/>
      <w:marRight w:val="0"/>
      <w:marTop w:val="0"/>
      <w:marBottom w:val="0"/>
      <w:divBdr>
        <w:top w:val="none" w:sz="0" w:space="0" w:color="auto"/>
        <w:left w:val="none" w:sz="0" w:space="0" w:color="auto"/>
        <w:bottom w:val="none" w:sz="0" w:space="0" w:color="auto"/>
        <w:right w:val="none" w:sz="0" w:space="0" w:color="auto"/>
      </w:divBdr>
    </w:div>
    <w:div w:id="1522626513">
      <w:bodyDiv w:val="1"/>
      <w:marLeft w:val="0"/>
      <w:marRight w:val="0"/>
      <w:marTop w:val="0"/>
      <w:marBottom w:val="0"/>
      <w:divBdr>
        <w:top w:val="none" w:sz="0" w:space="0" w:color="auto"/>
        <w:left w:val="none" w:sz="0" w:space="0" w:color="auto"/>
        <w:bottom w:val="none" w:sz="0" w:space="0" w:color="auto"/>
        <w:right w:val="none" w:sz="0" w:space="0" w:color="auto"/>
      </w:divBdr>
    </w:div>
    <w:div w:id="1524051526">
      <w:bodyDiv w:val="1"/>
      <w:marLeft w:val="0"/>
      <w:marRight w:val="0"/>
      <w:marTop w:val="0"/>
      <w:marBottom w:val="0"/>
      <w:divBdr>
        <w:top w:val="none" w:sz="0" w:space="0" w:color="auto"/>
        <w:left w:val="none" w:sz="0" w:space="0" w:color="auto"/>
        <w:bottom w:val="none" w:sz="0" w:space="0" w:color="auto"/>
        <w:right w:val="none" w:sz="0" w:space="0" w:color="auto"/>
      </w:divBdr>
    </w:div>
    <w:div w:id="1524704156">
      <w:bodyDiv w:val="1"/>
      <w:marLeft w:val="0"/>
      <w:marRight w:val="0"/>
      <w:marTop w:val="0"/>
      <w:marBottom w:val="0"/>
      <w:divBdr>
        <w:top w:val="none" w:sz="0" w:space="0" w:color="auto"/>
        <w:left w:val="none" w:sz="0" w:space="0" w:color="auto"/>
        <w:bottom w:val="none" w:sz="0" w:space="0" w:color="auto"/>
        <w:right w:val="none" w:sz="0" w:space="0" w:color="auto"/>
      </w:divBdr>
    </w:div>
    <w:div w:id="1525288039">
      <w:bodyDiv w:val="1"/>
      <w:marLeft w:val="0"/>
      <w:marRight w:val="0"/>
      <w:marTop w:val="0"/>
      <w:marBottom w:val="0"/>
      <w:divBdr>
        <w:top w:val="none" w:sz="0" w:space="0" w:color="auto"/>
        <w:left w:val="none" w:sz="0" w:space="0" w:color="auto"/>
        <w:bottom w:val="none" w:sz="0" w:space="0" w:color="auto"/>
        <w:right w:val="none" w:sz="0" w:space="0" w:color="auto"/>
      </w:divBdr>
    </w:div>
    <w:div w:id="1526090096">
      <w:bodyDiv w:val="1"/>
      <w:marLeft w:val="0"/>
      <w:marRight w:val="0"/>
      <w:marTop w:val="0"/>
      <w:marBottom w:val="0"/>
      <w:divBdr>
        <w:top w:val="none" w:sz="0" w:space="0" w:color="auto"/>
        <w:left w:val="none" w:sz="0" w:space="0" w:color="auto"/>
        <w:bottom w:val="none" w:sz="0" w:space="0" w:color="auto"/>
        <w:right w:val="none" w:sz="0" w:space="0" w:color="auto"/>
      </w:divBdr>
    </w:div>
    <w:div w:id="1528790976">
      <w:bodyDiv w:val="1"/>
      <w:marLeft w:val="0"/>
      <w:marRight w:val="0"/>
      <w:marTop w:val="0"/>
      <w:marBottom w:val="0"/>
      <w:divBdr>
        <w:top w:val="none" w:sz="0" w:space="0" w:color="auto"/>
        <w:left w:val="none" w:sz="0" w:space="0" w:color="auto"/>
        <w:bottom w:val="none" w:sz="0" w:space="0" w:color="auto"/>
        <w:right w:val="none" w:sz="0" w:space="0" w:color="auto"/>
      </w:divBdr>
    </w:div>
    <w:div w:id="1529564092">
      <w:bodyDiv w:val="1"/>
      <w:marLeft w:val="0"/>
      <w:marRight w:val="0"/>
      <w:marTop w:val="0"/>
      <w:marBottom w:val="0"/>
      <w:divBdr>
        <w:top w:val="none" w:sz="0" w:space="0" w:color="auto"/>
        <w:left w:val="none" w:sz="0" w:space="0" w:color="auto"/>
        <w:bottom w:val="none" w:sz="0" w:space="0" w:color="auto"/>
        <w:right w:val="none" w:sz="0" w:space="0" w:color="auto"/>
      </w:divBdr>
    </w:div>
    <w:div w:id="1531532408">
      <w:bodyDiv w:val="1"/>
      <w:marLeft w:val="0"/>
      <w:marRight w:val="0"/>
      <w:marTop w:val="0"/>
      <w:marBottom w:val="0"/>
      <w:divBdr>
        <w:top w:val="none" w:sz="0" w:space="0" w:color="auto"/>
        <w:left w:val="none" w:sz="0" w:space="0" w:color="auto"/>
        <w:bottom w:val="none" w:sz="0" w:space="0" w:color="auto"/>
        <w:right w:val="none" w:sz="0" w:space="0" w:color="auto"/>
      </w:divBdr>
    </w:div>
    <w:div w:id="1532843821">
      <w:bodyDiv w:val="1"/>
      <w:marLeft w:val="0"/>
      <w:marRight w:val="0"/>
      <w:marTop w:val="0"/>
      <w:marBottom w:val="0"/>
      <w:divBdr>
        <w:top w:val="none" w:sz="0" w:space="0" w:color="auto"/>
        <w:left w:val="none" w:sz="0" w:space="0" w:color="auto"/>
        <w:bottom w:val="none" w:sz="0" w:space="0" w:color="auto"/>
        <w:right w:val="none" w:sz="0" w:space="0" w:color="auto"/>
      </w:divBdr>
    </w:div>
    <w:div w:id="1533423808">
      <w:bodyDiv w:val="1"/>
      <w:marLeft w:val="0"/>
      <w:marRight w:val="0"/>
      <w:marTop w:val="0"/>
      <w:marBottom w:val="0"/>
      <w:divBdr>
        <w:top w:val="none" w:sz="0" w:space="0" w:color="auto"/>
        <w:left w:val="none" w:sz="0" w:space="0" w:color="auto"/>
        <w:bottom w:val="none" w:sz="0" w:space="0" w:color="auto"/>
        <w:right w:val="none" w:sz="0" w:space="0" w:color="auto"/>
      </w:divBdr>
    </w:div>
    <w:div w:id="1535539824">
      <w:bodyDiv w:val="1"/>
      <w:marLeft w:val="0"/>
      <w:marRight w:val="0"/>
      <w:marTop w:val="0"/>
      <w:marBottom w:val="0"/>
      <w:divBdr>
        <w:top w:val="none" w:sz="0" w:space="0" w:color="auto"/>
        <w:left w:val="none" w:sz="0" w:space="0" w:color="auto"/>
        <w:bottom w:val="none" w:sz="0" w:space="0" w:color="auto"/>
        <w:right w:val="none" w:sz="0" w:space="0" w:color="auto"/>
      </w:divBdr>
    </w:div>
    <w:div w:id="1535927168">
      <w:bodyDiv w:val="1"/>
      <w:marLeft w:val="0"/>
      <w:marRight w:val="0"/>
      <w:marTop w:val="0"/>
      <w:marBottom w:val="0"/>
      <w:divBdr>
        <w:top w:val="none" w:sz="0" w:space="0" w:color="auto"/>
        <w:left w:val="none" w:sz="0" w:space="0" w:color="auto"/>
        <w:bottom w:val="none" w:sz="0" w:space="0" w:color="auto"/>
        <w:right w:val="none" w:sz="0" w:space="0" w:color="auto"/>
      </w:divBdr>
    </w:div>
    <w:div w:id="1536775343">
      <w:bodyDiv w:val="1"/>
      <w:marLeft w:val="0"/>
      <w:marRight w:val="0"/>
      <w:marTop w:val="0"/>
      <w:marBottom w:val="0"/>
      <w:divBdr>
        <w:top w:val="none" w:sz="0" w:space="0" w:color="auto"/>
        <w:left w:val="none" w:sz="0" w:space="0" w:color="auto"/>
        <w:bottom w:val="none" w:sz="0" w:space="0" w:color="auto"/>
        <w:right w:val="none" w:sz="0" w:space="0" w:color="auto"/>
      </w:divBdr>
    </w:div>
    <w:div w:id="1537889658">
      <w:bodyDiv w:val="1"/>
      <w:marLeft w:val="0"/>
      <w:marRight w:val="0"/>
      <w:marTop w:val="0"/>
      <w:marBottom w:val="0"/>
      <w:divBdr>
        <w:top w:val="none" w:sz="0" w:space="0" w:color="auto"/>
        <w:left w:val="none" w:sz="0" w:space="0" w:color="auto"/>
        <w:bottom w:val="none" w:sz="0" w:space="0" w:color="auto"/>
        <w:right w:val="none" w:sz="0" w:space="0" w:color="auto"/>
      </w:divBdr>
    </w:div>
    <w:div w:id="1539275179">
      <w:bodyDiv w:val="1"/>
      <w:marLeft w:val="0"/>
      <w:marRight w:val="0"/>
      <w:marTop w:val="0"/>
      <w:marBottom w:val="0"/>
      <w:divBdr>
        <w:top w:val="none" w:sz="0" w:space="0" w:color="auto"/>
        <w:left w:val="none" w:sz="0" w:space="0" w:color="auto"/>
        <w:bottom w:val="none" w:sz="0" w:space="0" w:color="auto"/>
        <w:right w:val="none" w:sz="0" w:space="0" w:color="auto"/>
      </w:divBdr>
    </w:div>
    <w:div w:id="1539394957">
      <w:bodyDiv w:val="1"/>
      <w:marLeft w:val="0"/>
      <w:marRight w:val="0"/>
      <w:marTop w:val="0"/>
      <w:marBottom w:val="0"/>
      <w:divBdr>
        <w:top w:val="none" w:sz="0" w:space="0" w:color="auto"/>
        <w:left w:val="none" w:sz="0" w:space="0" w:color="auto"/>
        <w:bottom w:val="none" w:sz="0" w:space="0" w:color="auto"/>
        <w:right w:val="none" w:sz="0" w:space="0" w:color="auto"/>
      </w:divBdr>
    </w:div>
    <w:div w:id="1542741134">
      <w:bodyDiv w:val="1"/>
      <w:marLeft w:val="0"/>
      <w:marRight w:val="0"/>
      <w:marTop w:val="0"/>
      <w:marBottom w:val="0"/>
      <w:divBdr>
        <w:top w:val="none" w:sz="0" w:space="0" w:color="auto"/>
        <w:left w:val="none" w:sz="0" w:space="0" w:color="auto"/>
        <w:bottom w:val="none" w:sz="0" w:space="0" w:color="auto"/>
        <w:right w:val="none" w:sz="0" w:space="0" w:color="auto"/>
      </w:divBdr>
    </w:div>
    <w:div w:id="1543207378">
      <w:bodyDiv w:val="1"/>
      <w:marLeft w:val="0"/>
      <w:marRight w:val="0"/>
      <w:marTop w:val="0"/>
      <w:marBottom w:val="0"/>
      <w:divBdr>
        <w:top w:val="none" w:sz="0" w:space="0" w:color="auto"/>
        <w:left w:val="none" w:sz="0" w:space="0" w:color="auto"/>
        <w:bottom w:val="none" w:sz="0" w:space="0" w:color="auto"/>
        <w:right w:val="none" w:sz="0" w:space="0" w:color="auto"/>
      </w:divBdr>
    </w:div>
    <w:div w:id="1545405624">
      <w:bodyDiv w:val="1"/>
      <w:marLeft w:val="0"/>
      <w:marRight w:val="0"/>
      <w:marTop w:val="0"/>
      <w:marBottom w:val="0"/>
      <w:divBdr>
        <w:top w:val="none" w:sz="0" w:space="0" w:color="auto"/>
        <w:left w:val="none" w:sz="0" w:space="0" w:color="auto"/>
        <w:bottom w:val="none" w:sz="0" w:space="0" w:color="auto"/>
        <w:right w:val="none" w:sz="0" w:space="0" w:color="auto"/>
      </w:divBdr>
    </w:div>
    <w:div w:id="1547333071">
      <w:bodyDiv w:val="1"/>
      <w:marLeft w:val="0"/>
      <w:marRight w:val="0"/>
      <w:marTop w:val="0"/>
      <w:marBottom w:val="0"/>
      <w:divBdr>
        <w:top w:val="none" w:sz="0" w:space="0" w:color="auto"/>
        <w:left w:val="none" w:sz="0" w:space="0" w:color="auto"/>
        <w:bottom w:val="none" w:sz="0" w:space="0" w:color="auto"/>
        <w:right w:val="none" w:sz="0" w:space="0" w:color="auto"/>
      </w:divBdr>
    </w:div>
    <w:div w:id="1549410199">
      <w:bodyDiv w:val="1"/>
      <w:marLeft w:val="0"/>
      <w:marRight w:val="0"/>
      <w:marTop w:val="0"/>
      <w:marBottom w:val="0"/>
      <w:divBdr>
        <w:top w:val="none" w:sz="0" w:space="0" w:color="auto"/>
        <w:left w:val="none" w:sz="0" w:space="0" w:color="auto"/>
        <w:bottom w:val="none" w:sz="0" w:space="0" w:color="auto"/>
        <w:right w:val="none" w:sz="0" w:space="0" w:color="auto"/>
      </w:divBdr>
    </w:div>
    <w:div w:id="1549416015">
      <w:bodyDiv w:val="1"/>
      <w:marLeft w:val="0"/>
      <w:marRight w:val="0"/>
      <w:marTop w:val="0"/>
      <w:marBottom w:val="0"/>
      <w:divBdr>
        <w:top w:val="none" w:sz="0" w:space="0" w:color="auto"/>
        <w:left w:val="none" w:sz="0" w:space="0" w:color="auto"/>
        <w:bottom w:val="none" w:sz="0" w:space="0" w:color="auto"/>
        <w:right w:val="none" w:sz="0" w:space="0" w:color="auto"/>
      </w:divBdr>
    </w:div>
    <w:div w:id="1549492407">
      <w:bodyDiv w:val="1"/>
      <w:marLeft w:val="0"/>
      <w:marRight w:val="0"/>
      <w:marTop w:val="0"/>
      <w:marBottom w:val="0"/>
      <w:divBdr>
        <w:top w:val="none" w:sz="0" w:space="0" w:color="auto"/>
        <w:left w:val="none" w:sz="0" w:space="0" w:color="auto"/>
        <w:bottom w:val="none" w:sz="0" w:space="0" w:color="auto"/>
        <w:right w:val="none" w:sz="0" w:space="0" w:color="auto"/>
      </w:divBdr>
    </w:div>
    <w:div w:id="1551772178">
      <w:bodyDiv w:val="1"/>
      <w:marLeft w:val="0"/>
      <w:marRight w:val="0"/>
      <w:marTop w:val="0"/>
      <w:marBottom w:val="0"/>
      <w:divBdr>
        <w:top w:val="none" w:sz="0" w:space="0" w:color="auto"/>
        <w:left w:val="none" w:sz="0" w:space="0" w:color="auto"/>
        <w:bottom w:val="none" w:sz="0" w:space="0" w:color="auto"/>
        <w:right w:val="none" w:sz="0" w:space="0" w:color="auto"/>
      </w:divBdr>
    </w:div>
    <w:div w:id="1556354388">
      <w:bodyDiv w:val="1"/>
      <w:marLeft w:val="0"/>
      <w:marRight w:val="0"/>
      <w:marTop w:val="0"/>
      <w:marBottom w:val="0"/>
      <w:divBdr>
        <w:top w:val="none" w:sz="0" w:space="0" w:color="auto"/>
        <w:left w:val="none" w:sz="0" w:space="0" w:color="auto"/>
        <w:bottom w:val="none" w:sz="0" w:space="0" w:color="auto"/>
        <w:right w:val="none" w:sz="0" w:space="0" w:color="auto"/>
      </w:divBdr>
    </w:div>
    <w:div w:id="1558660415">
      <w:bodyDiv w:val="1"/>
      <w:marLeft w:val="0"/>
      <w:marRight w:val="0"/>
      <w:marTop w:val="0"/>
      <w:marBottom w:val="0"/>
      <w:divBdr>
        <w:top w:val="none" w:sz="0" w:space="0" w:color="auto"/>
        <w:left w:val="none" w:sz="0" w:space="0" w:color="auto"/>
        <w:bottom w:val="none" w:sz="0" w:space="0" w:color="auto"/>
        <w:right w:val="none" w:sz="0" w:space="0" w:color="auto"/>
      </w:divBdr>
    </w:div>
    <w:div w:id="1559053828">
      <w:bodyDiv w:val="1"/>
      <w:marLeft w:val="0"/>
      <w:marRight w:val="0"/>
      <w:marTop w:val="0"/>
      <w:marBottom w:val="0"/>
      <w:divBdr>
        <w:top w:val="none" w:sz="0" w:space="0" w:color="auto"/>
        <w:left w:val="none" w:sz="0" w:space="0" w:color="auto"/>
        <w:bottom w:val="none" w:sz="0" w:space="0" w:color="auto"/>
        <w:right w:val="none" w:sz="0" w:space="0" w:color="auto"/>
      </w:divBdr>
    </w:div>
    <w:div w:id="1562013467">
      <w:bodyDiv w:val="1"/>
      <w:marLeft w:val="0"/>
      <w:marRight w:val="0"/>
      <w:marTop w:val="0"/>
      <w:marBottom w:val="0"/>
      <w:divBdr>
        <w:top w:val="none" w:sz="0" w:space="0" w:color="auto"/>
        <w:left w:val="none" w:sz="0" w:space="0" w:color="auto"/>
        <w:bottom w:val="none" w:sz="0" w:space="0" w:color="auto"/>
        <w:right w:val="none" w:sz="0" w:space="0" w:color="auto"/>
      </w:divBdr>
    </w:div>
    <w:div w:id="1562204892">
      <w:bodyDiv w:val="1"/>
      <w:marLeft w:val="0"/>
      <w:marRight w:val="0"/>
      <w:marTop w:val="0"/>
      <w:marBottom w:val="0"/>
      <w:divBdr>
        <w:top w:val="none" w:sz="0" w:space="0" w:color="auto"/>
        <w:left w:val="none" w:sz="0" w:space="0" w:color="auto"/>
        <w:bottom w:val="none" w:sz="0" w:space="0" w:color="auto"/>
        <w:right w:val="none" w:sz="0" w:space="0" w:color="auto"/>
      </w:divBdr>
    </w:div>
    <w:div w:id="1564901245">
      <w:bodyDiv w:val="1"/>
      <w:marLeft w:val="0"/>
      <w:marRight w:val="0"/>
      <w:marTop w:val="0"/>
      <w:marBottom w:val="0"/>
      <w:divBdr>
        <w:top w:val="none" w:sz="0" w:space="0" w:color="auto"/>
        <w:left w:val="none" w:sz="0" w:space="0" w:color="auto"/>
        <w:bottom w:val="none" w:sz="0" w:space="0" w:color="auto"/>
        <w:right w:val="none" w:sz="0" w:space="0" w:color="auto"/>
      </w:divBdr>
    </w:div>
    <w:div w:id="1565683270">
      <w:bodyDiv w:val="1"/>
      <w:marLeft w:val="0"/>
      <w:marRight w:val="0"/>
      <w:marTop w:val="0"/>
      <w:marBottom w:val="0"/>
      <w:divBdr>
        <w:top w:val="none" w:sz="0" w:space="0" w:color="auto"/>
        <w:left w:val="none" w:sz="0" w:space="0" w:color="auto"/>
        <w:bottom w:val="none" w:sz="0" w:space="0" w:color="auto"/>
        <w:right w:val="none" w:sz="0" w:space="0" w:color="auto"/>
      </w:divBdr>
    </w:div>
    <w:div w:id="1565874887">
      <w:bodyDiv w:val="1"/>
      <w:marLeft w:val="0"/>
      <w:marRight w:val="0"/>
      <w:marTop w:val="0"/>
      <w:marBottom w:val="0"/>
      <w:divBdr>
        <w:top w:val="none" w:sz="0" w:space="0" w:color="auto"/>
        <w:left w:val="none" w:sz="0" w:space="0" w:color="auto"/>
        <w:bottom w:val="none" w:sz="0" w:space="0" w:color="auto"/>
        <w:right w:val="none" w:sz="0" w:space="0" w:color="auto"/>
      </w:divBdr>
    </w:div>
    <w:div w:id="1567449743">
      <w:bodyDiv w:val="1"/>
      <w:marLeft w:val="0"/>
      <w:marRight w:val="0"/>
      <w:marTop w:val="0"/>
      <w:marBottom w:val="0"/>
      <w:divBdr>
        <w:top w:val="none" w:sz="0" w:space="0" w:color="auto"/>
        <w:left w:val="none" w:sz="0" w:space="0" w:color="auto"/>
        <w:bottom w:val="none" w:sz="0" w:space="0" w:color="auto"/>
        <w:right w:val="none" w:sz="0" w:space="0" w:color="auto"/>
      </w:divBdr>
    </w:div>
    <w:div w:id="1568105994">
      <w:bodyDiv w:val="1"/>
      <w:marLeft w:val="0"/>
      <w:marRight w:val="0"/>
      <w:marTop w:val="0"/>
      <w:marBottom w:val="0"/>
      <w:divBdr>
        <w:top w:val="none" w:sz="0" w:space="0" w:color="auto"/>
        <w:left w:val="none" w:sz="0" w:space="0" w:color="auto"/>
        <w:bottom w:val="none" w:sz="0" w:space="0" w:color="auto"/>
        <w:right w:val="none" w:sz="0" w:space="0" w:color="auto"/>
      </w:divBdr>
    </w:div>
    <w:div w:id="1568346150">
      <w:bodyDiv w:val="1"/>
      <w:marLeft w:val="0"/>
      <w:marRight w:val="0"/>
      <w:marTop w:val="0"/>
      <w:marBottom w:val="0"/>
      <w:divBdr>
        <w:top w:val="none" w:sz="0" w:space="0" w:color="auto"/>
        <w:left w:val="none" w:sz="0" w:space="0" w:color="auto"/>
        <w:bottom w:val="none" w:sz="0" w:space="0" w:color="auto"/>
        <w:right w:val="none" w:sz="0" w:space="0" w:color="auto"/>
      </w:divBdr>
    </w:div>
    <w:div w:id="1578636422">
      <w:bodyDiv w:val="1"/>
      <w:marLeft w:val="0"/>
      <w:marRight w:val="0"/>
      <w:marTop w:val="0"/>
      <w:marBottom w:val="0"/>
      <w:divBdr>
        <w:top w:val="none" w:sz="0" w:space="0" w:color="auto"/>
        <w:left w:val="none" w:sz="0" w:space="0" w:color="auto"/>
        <w:bottom w:val="none" w:sz="0" w:space="0" w:color="auto"/>
        <w:right w:val="none" w:sz="0" w:space="0" w:color="auto"/>
      </w:divBdr>
    </w:div>
    <w:div w:id="1581141341">
      <w:bodyDiv w:val="1"/>
      <w:marLeft w:val="0"/>
      <w:marRight w:val="0"/>
      <w:marTop w:val="0"/>
      <w:marBottom w:val="0"/>
      <w:divBdr>
        <w:top w:val="none" w:sz="0" w:space="0" w:color="auto"/>
        <w:left w:val="none" w:sz="0" w:space="0" w:color="auto"/>
        <w:bottom w:val="none" w:sz="0" w:space="0" w:color="auto"/>
        <w:right w:val="none" w:sz="0" w:space="0" w:color="auto"/>
      </w:divBdr>
    </w:div>
    <w:div w:id="1581983286">
      <w:bodyDiv w:val="1"/>
      <w:marLeft w:val="0"/>
      <w:marRight w:val="0"/>
      <w:marTop w:val="0"/>
      <w:marBottom w:val="0"/>
      <w:divBdr>
        <w:top w:val="none" w:sz="0" w:space="0" w:color="auto"/>
        <w:left w:val="none" w:sz="0" w:space="0" w:color="auto"/>
        <w:bottom w:val="none" w:sz="0" w:space="0" w:color="auto"/>
        <w:right w:val="none" w:sz="0" w:space="0" w:color="auto"/>
      </w:divBdr>
    </w:div>
    <w:div w:id="1583416344">
      <w:bodyDiv w:val="1"/>
      <w:marLeft w:val="0"/>
      <w:marRight w:val="0"/>
      <w:marTop w:val="0"/>
      <w:marBottom w:val="0"/>
      <w:divBdr>
        <w:top w:val="none" w:sz="0" w:space="0" w:color="auto"/>
        <w:left w:val="none" w:sz="0" w:space="0" w:color="auto"/>
        <w:bottom w:val="none" w:sz="0" w:space="0" w:color="auto"/>
        <w:right w:val="none" w:sz="0" w:space="0" w:color="auto"/>
      </w:divBdr>
    </w:div>
    <w:div w:id="1583947422">
      <w:bodyDiv w:val="1"/>
      <w:marLeft w:val="0"/>
      <w:marRight w:val="0"/>
      <w:marTop w:val="0"/>
      <w:marBottom w:val="0"/>
      <w:divBdr>
        <w:top w:val="none" w:sz="0" w:space="0" w:color="auto"/>
        <w:left w:val="none" w:sz="0" w:space="0" w:color="auto"/>
        <w:bottom w:val="none" w:sz="0" w:space="0" w:color="auto"/>
        <w:right w:val="none" w:sz="0" w:space="0" w:color="auto"/>
      </w:divBdr>
    </w:div>
    <w:div w:id="1585381993">
      <w:bodyDiv w:val="1"/>
      <w:marLeft w:val="0"/>
      <w:marRight w:val="0"/>
      <w:marTop w:val="0"/>
      <w:marBottom w:val="0"/>
      <w:divBdr>
        <w:top w:val="none" w:sz="0" w:space="0" w:color="auto"/>
        <w:left w:val="none" w:sz="0" w:space="0" w:color="auto"/>
        <w:bottom w:val="none" w:sz="0" w:space="0" w:color="auto"/>
        <w:right w:val="none" w:sz="0" w:space="0" w:color="auto"/>
      </w:divBdr>
    </w:div>
    <w:div w:id="1588537377">
      <w:bodyDiv w:val="1"/>
      <w:marLeft w:val="0"/>
      <w:marRight w:val="0"/>
      <w:marTop w:val="0"/>
      <w:marBottom w:val="0"/>
      <w:divBdr>
        <w:top w:val="none" w:sz="0" w:space="0" w:color="auto"/>
        <w:left w:val="none" w:sz="0" w:space="0" w:color="auto"/>
        <w:bottom w:val="none" w:sz="0" w:space="0" w:color="auto"/>
        <w:right w:val="none" w:sz="0" w:space="0" w:color="auto"/>
      </w:divBdr>
    </w:div>
    <w:div w:id="1589776801">
      <w:bodyDiv w:val="1"/>
      <w:marLeft w:val="0"/>
      <w:marRight w:val="0"/>
      <w:marTop w:val="0"/>
      <w:marBottom w:val="0"/>
      <w:divBdr>
        <w:top w:val="none" w:sz="0" w:space="0" w:color="auto"/>
        <w:left w:val="none" w:sz="0" w:space="0" w:color="auto"/>
        <w:bottom w:val="none" w:sz="0" w:space="0" w:color="auto"/>
        <w:right w:val="none" w:sz="0" w:space="0" w:color="auto"/>
      </w:divBdr>
    </w:div>
    <w:div w:id="1591428467">
      <w:bodyDiv w:val="1"/>
      <w:marLeft w:val="0"/>
      <w:marRight w:val="0"/>
      <w:marTop w:val="0"/>
      <w:marBottom w:val="0"/>
      <w:divBdr>
        <w:top w:val="none" w:sz="0" w:space="0" w:color="auto"/>
        <w:left w:val="none" w:sz="0" w:space="0" w:color="auto"/>
        <w:bottom w:val="none" w:sz="0" w:space="0" w:color="auto"/>
        <w:right w:val="none" w:sz="0" w:space="0" w:color="auto"/>
      </w:divBdr>
    </w:div>
    <w:div w:id="1591936022">
      <w:bodyDiv w:val="1"/>
      <w:marLeft w:val="0"/>
      <w:marRight w:val="0"/>
      <w:marTop w:val="0"/>
      <w:marBottom w:val="0"/>
      <w:divBdr>
        <w:top w:val="none" w:sz="0" w:space="0" w:color="auto"/>
        <w:left w:val="none" w:sz="0" w:space="0" w:color="auto"/>
        <w:bottom w:val="none" w:sz="0" w:space="0" w:color="auto"/>
        <w:right w:val="none" w:sz="0" w:space="0" w:color="auto"/>
      </w:divBdr>
    </w:div>
    <w:div w:id="1592425183">
      <w:bodyDiv w:val="1"/>
      <w:marLeft w:val="0"/>
      <w:marRight w:val="0"/>
      <w:marTop w:val="0"/>
      <w:marBottom w:val="0"/>
      <w:divBdr>
        <w:top w:val="none" w:sz="0" w:space="0" w:color="auto"/>
        <w:left w:val="none" w:sz="0" w:space="0" w:color="auto"/>
        <w:bottom w:val="none" w:sz="0" w:space="0" w:color="auto"/>
        <w:right w:val="none" w:sz="0" w:space="0" w:color="auto"/>
      </w:divBdr>
    </w:div>
    <w:div w:id="1592733395">
      <w:bodyDiv w:val="1"/>
      <w:marLeft w:val="0"/>
      <w:marRight w:val="0"/>
      <w:marTop w:val="0"/>
      <w:marBottom w:val="0"/>
      <w:divBdr>
        <w:top w:val="none" w:sz="0" w:space="0" w:color="auto"/>
        <w:left w:val="none" w:sz="0" w:space="0" w:color="auto"/>
        <w:bottom w:val="none" w:sz="0" w:space="0" w:color="auto"/>
        <w:right w:val="none" w:sz="0" w:space="0" w:color="auto"/>
      </w:divBdr>
    </w:div>
    <w:div w:id="1593008984">
      <w:bodyDiv w:val="1"/>
      <w:marLeft w:val="0"/>
      <w:marRight w:val="0"/>
      <w:marTop w:val="0"/>
      <w:marBottom w:val="0"/>
      <w:divBdr>
        <w:top w:val="none" w:sz="0" w:space="0" w:color="auto"/>
        <w:left w:val="none" w:sz="0" w:space="0" w:color="auto"/>
        <w:bottom w:val="none" w:sz="0" w:space="0" w:color="auto"/>
        <w:right w:val="none" w:sz="0" w:space="0" w:color="auto"/>
      </w:divBdr>
    </w:div>
    <w:div w:id="1594850050">
      <w:bodyDiv w:val="1"/>
      <w:marLeft w:val="0"/>
      <w:marRight w:val="0"/>
      <w:marTop w:val="0"/>
      <w:marBottom w:val="0"/>
      <w:divBdr>
        <w:top w:val="none" w:sz="0" w:space="0" w:color="auto"/>
        <w:left w:val="none" w:sz="0" w:space="0" w:color="auto"/>
        <w:bottom w:val="none" w:sz="0" w:space="0" w:color="auto"/>
        <w:right w:val="none" w:sz="0" w:space="0" w:color="auto"/>
      </w:divBdr>
    </w:div>
    <w:div w:id="1596940494">
      <w:bodyDiv w:val="1"/>
      <w:marLeft w:val="0"/>
      <w:marRight w:val="0"/>
      <w:marTop w:val="0"/>
      <w:marBottom w:val="0"/>
      <w:divBdr>
        <w:top w:val="none" w:sz="0" w:space="0" w:color="auto"/>
        <w:left w:val="none" w:sz="0" w:space="0" w:color="auto"/>
        <w:bottom w:val="none" w:sz="0" w:space="0" w:color="auto"/>
        <w:right w:val="none" w:sz="0" w:space="0" w:color="auto"/>
      </w:divBdr>
    </w:div>
    <w:div w:id="1597130536">
      <w:bodyDiv w:val="1"/>
      <w:marLeft w:val="0"/>
      <w:marRight w:val="0"/>
      <w:marTop w:val="0"/>
      <w:marBottom w:val="0"/>
      <w:divBdr>
        <w:top w:val="none" w:sz="0" w:space="0" w:color="auto"/>
        <w:left w:val="none" w:sz="0" w:space="0" w:color="auto"/>
        <w:bottom w:val="none" w:sz="0" w:space="0" w:color="auto"/>
        <w:right w:val="none" w:sz="0" w:space="0" w:color="auto"/>
      </w:divBdr>
    </w:div>
    <w:div w:id="1599679140">
      <w:bodyDiv w:val="1"/>
      <w:marLeft w:val="0"/>
      <w:marRight w:val="0"/>
      <w:marTop w:val="0"/>
      <w:marBottom w:val="0"/>
      <w:divBdr>
        <w:top w:val="none" w:sz="0" w:space="0" w:color="auto"/>
        <w:left w:val="none" w:sz="0" w:space="0" w:color="auto"/>
        <w:bottom w:val="none" w:sz="0" w:space="0" w:color="auto"/>
        <w:right w:val="none" w:sz="0" w:space="0" w:color="auto"/>
      </w:divBdr>
    </w:div>
    <w:div w:id="1600024312">
      <w:bodyDiv w:val="1"/>
      <w:marLeft w:val="0"/>
      <w:marRight w:val="0"/>
      <w:marTop w:val="0"/>
      <w:marBottom w:val="0"/>
      <w:divBdr>
        <w:top w:val="none" w:sz="0" w:space="0" w:color="auto"/>
        <w:left w:val="none" w:sz="0" w:space="0" w:color="auto"/>
        <w:bottom w:val="none" w:sz="0" w:space="0" w:color="auto"/>
        <w:right w:val="none" w:sz="0" w:space="0" w:color="auto"/>
      </w:divBdr>
    </w:div>
    <w:div w:id="1601185491">
      <w:bodyDiv w:val="1"/>
      <w:marLeft w:val="0"/>
      <w:marRight w:val="0"/>
      <w:marTop w:val="0"/>
      <w:marBottom w:val="0"/>
      <w:divBdr>
        <w:top w:val="none" w:sz="0" w:space="0" w:color="auto"/>
        <w:left w:val="none" w:sz="0" w:space="0" w:color="auto"/>
        <w:bottom w:val="none" w:sz="0" w:space="0" w:color="auto"/>
        <w:right w:val="none" w:sz="0" w:space="0" w:color="auto"/>
      </w:divBdr>
    </w:div>
    <w:div w:id="1601836549">
      <w:bodyDiv w:val="1"/>
      <w:marLeft w:val="0"/>
      <w:marRight w:val="0"/>
      <w:marTop w:val="0"/>
      <w:marBottom w:val="0"/>
      <w:divBdr>
        <w:top w:val="none" w:sz="0" w:space="0" w:color="auto"/>
        <w:left w:val="none" w:sz="0" w:space="0" w:color="auto"/>
        <w:bottom w:val="none" w:sz="0" w:space="0" w:color="auto"/>
        <w:right w:val="none" w:sz="0" w:space="0" w:color="auto"/>
      </w:divBdr>
    </w:div>
    <w:div w:id="1603607939">
      <w:bodyDiv w:val="1"/>
      <w:marLeft w:val="0"/>
      <w:marRight w:val="0"/>
      <w:marTop w:val="0"/>
      <w:marBottom w:val="0"/>
      <w:divBdr>
        <w:top w:val="none" w:sz="0" w:space="0" w:color="auto"/>
        <w:left w:val="none" w:sz="0" w:space="0" w:color="auto"/>
        <w:bottom w:val="none" w:sz="0" w:space="0" w:color="auto"/>
        <w:right w:val="none" w:sz="0" w:space="0" w:color="auto"/>
      </w:divBdr>
    </w:div>
    <w:div w:id="1605529943">
      <w:bodyDiv w:val="1"/>
      <w:marLeft w:val="0"/>
      <w:marRight w:val="0"/>
      <w:marTop w:val="0"/>
      <w:marBottom w:val="0"/>
      <w:divBdr>
        <w:top w:val="none" w:sz="0" w:space="0" w:color="auto"/>
        <w:left w:val="none" w:sz="0" w:space="0" w:color="auto"/>
        <w:bottom w:val="none" w:sz="0" w:space="0" w:color="auto"/>
        <w:right w:val="none" w:sz="0" w:space="0" w:color="auto"/>
      </w:divBdr>
    </w:div>
    <w:div w:id="1606302147">
      <w:bodyDiv w:val="1"/>
      <w:marLeft w:val="0"/>
      <w:marRight w:val="0"/>
      <w:marTop w:val="0"/>
      <w:marBottom w:val="0"/>
      <w:divBdr>
        <w:top w:val="none" w:sz="0" w:space="0" w:color="auto"/>
        <w:left w:val="none" w:sz="0" w:space="0" w:color="auto"/>
        <w:bottom w:val="none" w:sz="0" w:space="0" w:color="auto"/>
        <w:right w:val="none" w:sz="0" w:space="0" w:color="auto"/>
      </w:divBdr>
    </w:div>
    <w:div w:id="1606693733">
      <w:bodyDiv w:val="1"/>
      <w:marLeft w:val="0"/>
      <w:marRight w:val="0"/>
      <w:marTop w:val="0"/>
      <w:marBottom w:val="0"/>
      <w:divBdr>
        <w:top w:val="none" w:sz="0" w:space="0" w:color="auto"/>
        <w:left w:val="none" w:sz="0" w:space="0" w:color="auto"/>
        <w:bottom w:val="none" w:sz="0" w:space="0" w:color="auto"/>
        <w:right w:val="none" w:sz="0" w:space="0" w:color="auto"/>
      </w:divBdr>
    </w:div>
    <w:div w:id="1607082974">
      <w:bodyDiv w:val="1"/>
      <w:marLeft w:val="0"/>
      <w:marRight w:val="0"/>
      <w:marTop w:val="0"/>
      <w:marBottom w:val="0"/>
      <w:divBdr>
        <w:top w:val="none" w:sz="0" w:space="0" w:color="auto"/>
        <w:left w:val="none" w:sz="0" w:space="0" w:color="auto"/>
        <w:bottom w:val="none" w:sz="0" w:space="0" w:color="auto"/>
        <w:right w:val="none" w:sz="0" w:space="0" w:color="auto"/>
      </w:divBdr>
    </w:div>
    <w:div w:id="1608081083">
      <w:bodyDiv w:val="1"/>
      <w:marLeft w:val="0"/>
      <w:marRight w:val="0"/>
      <w:marTop w:val="0"/>
      <w:marBottom w:val="0"/>
      <w:divBdr>
        <w:top w:val="none" w:sz="0" w:space="0" w:color="auto"/>
        <w:left w:val="none" w:sz="0" w:space="0" w:color="auto"/>
        <w:bottom w:val="none" w:sz="0" w:space="0" w:color="auto"/>
        <w:right w:val="none" w:sz="0" w:space="0" w:color="auto"/>
      </w:divBdr>
    </w:div>
    <w:div w:id="1608387721">
      <w:bodyDiv w:val="1"/>
      <w:marLeft w:val="0"/>
      <w:marRight w:val="0"/>
      <w:marTop w:val="0"/>
      <w:marBottom w:val="0"/>
      <w:divBdr>
        <w:top w:val="none" w:sz="0" w:space="0" w:color="auto"/>
        <w:left w:val="none" w:sz="0" w:space="0" w:color="auto"/>
        <w:bottom w:val="none" w:sz="0" w:space="0" w:color="auto"/>
        <w:right w:val="none" w:sz="0" w:space="0" w:color="auto"/>
      </w:divBdr>
    </w:div>
    <w:div w:id="1610702048">
      <w:bodyDiv w:val="1"/>
      <w:marLeft w:val="0"/>
      <w:marRight w:val="0"/>
      <w:marTop w:val="0"/>
      <w:marBottom w:val="0"/>
      <w:divBdr>
        <w:top w:val="none" w:sz="0" w:space="0" w:color="auto"/>
        <w:left w:val="none" w:sz="0" w:space="0" w:color="auto"/>
        <w:bottom w:val="none" w:sz="0" w:space="0" w:color="auto"/>
        <w:right w:val="none" w:sz="0" w:space="0" w:color="auto"/>
      </w:divBdr>
    </w:div>
    <w:div w:id="1611087726">
      <w:bodyDiv w:val="1"/>
      <w:marLeft w:val="0"/>
      <w:marRight w:val="0"/>
      <w:marTop w:val="0"/>
      <w:marBottom w:val="0"/>
      <w:divBdr>
        <w:top w:val="none" w:sz="0" w:space="0" w:color="auto"/>
        <w:left w:val="none" w:sz="0" w:space="0" w:color="auto"/>
        <w:bottom w:val="none" w:sz="0" w:space="0" w:color="auto"/>
        <w:right w:val="none" w:sz="0" w:space="0" w:color="auto"/>
      </w:divBdr>
    </w:div>
    <w:div w:id="1615594857">
      <w:bodyDiv w:val="1"/>
      <w:marLeft w:val="0"/>
      <w:marRight w:val="0"/>
      <w:marTop w:val="0"/>
      <w:marBottom w:val="0"/>
      <w:divBdr>
        <w:top w:val="none" w:sz="0" w:space="0" w:color="auto"/>
        <w:left w:val="none" w:sz="0" w:space="0" w:color="auto"/>
        <w:bottom w:val="none" w:sz="0" w:space="0" w:color="auto"/>
        <w:right w:val="none" w:sz="0" w:space="0" w:color="auto"/>
      </w:divBdr>
    </w:div>
    <w:div w:id="1618291210">
      <w:bodyDiv w:val="1"/>
      <w:marLeft w:val="0"/>
      <w:marRight w:val="0"/>
      <w:marTop w:val="0"/>
      <w:marBottom w:val="0"/>
      <w:divBdr>
        <w:top w:val="none" w:sz="0" w:space="0" w:color="auto"/>
        <w:left w:val="none" w:sz="0" w:space="0" w:color="auto"/>
        <w:bottom w:val="none" w:sz="0" w:space="0" w:color="auto"/>
        <w:right w:val="none" w:sz="0" w:space="0" w:color="auto"/>
      </w:divBdr>
    </w:div>
    <w:div w:id="1619992317">
      <w:bodyDiv w:val="1"/>
      <w:marLeft w:val="0"/>
      <w:marRight w:val="0"/>
      <w:marTop w:val="0"/>
      <w:marBottom w:val="0"/>
      <w:divBdr>
        <w:top w:val="none" w:sz="0" w:space="0" w:color="auto"/>
        <w:left w:val="none" w:sz="0" w:space="0" w:color="auto"/>
        <w:bottom w:val="none" w:sz="0" w:space="0" w:color="auto"/>
        <w:right w:val="none" w:sz="0" w:space="0" w:color="auto"/>
      </w:divBdr>
    </w:div>
    <w:div w:id="1623917849">
      <w:bodyDiv w:val="1"/>
      <w:marLeft w:val="0"/>
      <w:marRight w:val="0"/>
      <w:marTop w:val="0"/>
      <w:marBottom w:val="0"/>
      <w:divBdr>
        <w:top w:val="none" w:sz="0" w:space="0" w:color="auto"/>
        <w:left w:val="none" w:sz="0" w:space="0" w:color="auto"/>
        <w:bottom w:val="none" w:sz="0" w:space="0" w:color="auto"/>
        <w:right w:val="none" w:sz="0" w:space="0" w:color="auto"/>
      </w:divBdr>
    </w:div>
    <w:div w:id="1624534068">
      <w:bodyDiv w:val="1"/>
      <w:marLeft w:val="0"/>
      <w:marRight w:val="0"/>
      <w:marTop w:val="0"/>
      <w:marBottom w:val="0"/>
      <w:divBdr>
        <w:top w:val="none" w:sz="0" w:space="0" w:color="auto"/>
        <w:left w:val="none" w:sz="0" w:space="0" w:color="auto"/>
        <w:bottom w:val="none" w:sz="0" w:space="0" w:color="auto"/>
        <w:right w:val="none" w:sz="0" w:space="0" w:color="auto"/>
      </w:divBdr>
    </w:div>
    <w:div w:id="1625383260">
      <w:bodyDiv w:val="1"/>
      <w:marLeft w:val="0"/>
      <w:marRight w:val="0"/>
      <w:marTop w:val="0"/>
      <w:marBottom w:val="0"/>
      <w:divBdr>
        <w:top w:val="none" w:sz="0" w:space="0" w:color="auto"/>
        <w:left w:val="none" w:sz="0" w:space="0" w:color="auto"/>
        <w:bottom w:val="none" w:sz="0" w:space="0" w:color="auto"/>
        <w:right w:val="none" w:sz="0" w:space="0" w:color="auto"/>
      </w:divBdr>
    </w:div>
    <w:div w:id="1629242714">
      <w:bodyDiv w:val="1"/>
      <w:marLeft w:val="0"/>
      <w:marRight w:val="0"/>
      <w:marTop w:val="0"/>
      <w:marBottom w:val="0"/>
      <w:divBdr>
        <w:top w:val="none" w:sz="0" w:space="0" w:color="auto"/>
        <w:left w:val="none" w:sz="0" w:space="0" w:color="auto"/>
        <w:bottom w:val="none" w:sz="0" w:space="0" w:color="auto"/>
        <w:right w:val="none" w:sz="0" w:space="0" w:color="auto"/>
      </w:divBdr>
    </w:div>
    <w:div w:id="1630237119">
      <w:bodyDiv w:val="1"/>
      <w:marLeft w:val="0"/>
      <w:marRight w:val="0"/>
      <w:marTop w:val="0"/>
      <w:marBottom w:val="0"/>
      <w:divBdr>
        <w:top w:val="none" w:sz="0" w:space="0" w:color="auto"/>
        <w:left w:val="none" w:sz="0" w:space="0" w:color="auto"/>
        <w:bottom w:val="none" w:sz="0" w:space="0" w:color="auto"/>
        <w:right w:val="none" w:sz="0" w:space="0" w:color="auto"/>
      </w:divBdr>
    </w:div>
    <w:div w:id="1630941174">
      <w:bodyDiv w:val="1"/>
      <w:marLeft w:val="0"/>
      <w:marRight w:val="0"/>
      <w:marTop w:val="0"/>
      <w:marBottom w:val="0"/>
      <w:divBdr>
        <w:top w:val="none" w:sz="0" w:space="0" w:color="auto"/>
        <w:left w:val="none" w:sz="0" w:space="0" w:color="auto"/>
        <w:bottom w:val="none" w:sz="0" w:space="0" w:color="auto"/>
        <w:right w:val="none" w:sz="0" w:space="0" w:color="auto"/>
      </w:divBdr>
    </w:div>
    <w:div w:id="1631667963">
      <w:bodyDiv w:val="1"/>
      <w:marLeft w:val="0"/>
      <w:marRight w:val="0"/>
      <w:marTop w:val="0"/>
      <w:marBottom w:val="0"/>
      <w:divBdr>
        <w:top w:val="none" w:sz="0" w:space="0" w:color="auto"/>
        <w:left w:val="none" w:sz="0" w:space="0" w:color="auto"/>
        <w:bottom w:val="none" w:sz="0" w:space="0" w:color="auto"/>
        <w:right w:val="none" w:sz="0" w:space="0" w:color="auto"/>
      </w:divBdr>
    </w:div>
    <w:div w:id="1631865313">
      <w:bodyDiv w:val="1"/>
      <w:marLeft w:val="0"/>
      <w:marRight w:val="0"/>
      <w:marTop w:val="0"/>
      <w:marBottom w:val="0"/>
      <w:divBdr>
        <w:top w:val="none" w:sz="0" w:space="0" w:color="auto"/>
        <w:left w:val="none" w:sz="0" w:space="0" w:color="auto"/>
        <w:bottom w:val="none" w:sz="0" w:space="0" w:color="auto"/>
        <w:right w:val="none" w:sz="0" w:space="0" w:color="auto"/>
      </w:divBdr>
    </w:div>
    <w:div w:id="1633093745">
      <w:bodyDiv w:val="1"/>
      <w:marLeft w:val="0"/>
      <w:marRight w:val="0"/>
      <w:marTop w:val="0"/>
      <w:marBottom w:val="0"/>
      <w:divBdr>
        <w:top w:val="none" w:sz="0" w:space="0" w:color="auto"/>
        <w:left w:val="none" w:sz="0" w:space="0" w:color="auto"/>
        <w:bottom w:val="none" w:sz="0" w:space="0" w:color="auto"/>
        <w:right w:val="none" w:sz="0" w:space="0" w:color="auto"/>
      </w:divBdr>
    </w:div>
    <w:div w:id="1633098853">
      <w:bodyDiv w:val="1"/>
      <w:marLeft w:val="0"/>
      <w:marRight w:val="0"/>
      <w:marTop w:val="0"/>
      <w:marBottom w:val="0"/>
      <w:divBdr>
        <w:top w:val="none" w:sz="0" w:space="0" w:color="auto"/>
        <w:left w:val="none" w:sz="0" w:space="0" w:color="auto"/>
        <w:bottom w:val="none" w:sz="0" w:space="0" w:color="auto"/>
        <w:right w:val="none" w:sz="0" w:space="0" w:color="auto"/>
      </w:divBdr>
    </w:div>
    <w:div w:id="1633704374">
      <w:bodyDiv w:val="1"/>
      <w:marLeft w:val="0"/>
      <w:marRight w:val="0"/>
      <w:marTop w:val="0"/>
      <w:marBottom w:val="0"/>
      <w:divBdr>
        <w:top w:val="none" w:sz="0" w:space="0" w:color="auto"/>
        <w:left w:val="none" w:sz="0" w:space="0" w:color="auto"/>
        <w:bottom w:val="none" w:sz="0" w:space="0" w:color="auto"/>
        <w:right w:val="none" w:sz="0" w:space="0" w:color="auto"/>
      </w:divBdr>
    </w:div>
    <w:div w:id="1634097927">
      <w:bodyDiv w:val="1"/>
      <w:marLeft w:val="0"/>
      <w:marRight w:val="0"/>
      <w:marTop w:val="0"/>
      <w:marBottom w:val="0"/>
      <w:divBdr>
        <w:top w:val="none" w:sz="0" w:space="0" w:color="auto"/>
        <w:left w:val="none" w:sz="0" w:space="0" w:color="auto"/>
        <w:bottom w:val="none" w:sz="0" w:space="0" w:color="auto"/>
        <w:right w:val="none" w:sz="0" w:space="0" w:color="auto"/>
      </w:divBdr>
    </w:div>
    <w:div w:id="1634679004">
      <w:bodyDiv w:val="1"/>
      <w:marLeft w:val="0"/>
      <w:marRight w:val="0"/>
      <w:marTop w:val="0"/>
      <w:marBottom w:val="0"/>
      <w:divBdr>
        <w:top w:val="none" w:sz="0" w:space="0" w:color="auto"/>
        <w:left w:val="none" w:sz="0" w:space="0" w:color="auto"/>
        <w:bottom w:val="none" w:sz="0" w:space="0" w:color="auto"/>
        <w:right w:val="none" w:sz="0" w:space="0" w:color="auto"/>
      </w:divBdr>
    </w:div>
    <w:div w:id="1635863435">
      <w:bodyDiv w:val="1"/>
      <w:marLeft w:val="0"/>
      <w:marRight w:val="0"/>
      <w:marTop w:val="0"/>
      <w:marBottom w:val="0"/>
      <w:divBdr>
        <w:top w:val="none" w:sz="0" w:space="0" w:color="auto"/>
        <w:left w:val="none" w:sz="0" w:space="0" w:color="auto"/>
        <w:bottom w:val="none" w:sz="0" w:space="0" w:color="auto"/>
        <w:right w:val="none" w:sz="0" w:space="0" w:color="auto"/>
      </w:divBdr>
    </w:div>
    <w:div w:id="1638993803">
      <w:bodyDiv w:val="1"/>
      <w:marLeft w:val="0"/>
      <w:marRight w:val="0"/>
      <w:marTop w:val="0"/>
      <w:marBottom w:val="0"/>
      <w:divBdr>
        <w:top w:val="none" w:sz="0" w:space="0" w:color="auto"/>
        <w:left w:val="none" w:sz="0" w:space="0" w:color="auto"/>
        <w:bottom w:val="none" w:sz="0" w:space="0" w:color="auto"/>
        <w:right w:val="none" w:sz="0" w:space="0" w:color="auto"/>
      </w:divBdr>
    </w:div>
    <w:div w:id="1638995446">
      <w:bodyDiv w:val="1"/>
      <w:marLeft w:val="0"/>
      <w:marRight w:val="0"/>
      <w:marTop w:val="0"/>
      <w:marBottom w:val="0"/>
      <w:divBdr>
        <w:top w:val="none" w:sz="0" w:space="0" w:color="auto"/>
        <w:left w:val="none" w:sz="0" w:space="0" w:color="auto"/>
        <w:bottom w:val="none" w:sz="0" w:space="0" w:color="auto"/>
        <w:right w:val="none" w:sz="0" w:space="0" w:color="auto"/>
      </w:divBdr>
    </w:div>
    <w:div w:id="1639339817">
      <w:bodyDiv w:val="1"/>
      <w:marLeft w:val="0"/>
      <w:marRight w:val="0"/>
      <w:marTop w:val="0"/>
      <w:marBottom w:val="0"/>
      <w:divBdr>
        <w:top w:val="none" w:sz="0" w:space="0" w:color="auto"/>
        <w:left w:val="none" w:sz="0" w:space="0" w:color="auto"/>
        <w:bottom w:val="none" w:sz="0" w:space="0" w:color="auto"/>
        <w:right w:val="none" w:sz="0" w:space="0" w:color="auto"/>
      </w:divBdr>
    </w:div>
    <w:div w:id="1641307728">
      <w:bodyDiv w:val="1"/>
      <w:marLeft w:val="0"/>
      <w:marRight w:val="0"/>
      <w:marTop w:val="0"/>
      <w:marBottom w:val="0"/>
      <w:divBdr>
        <w:top w:val="none" w:sz="0" w:space="0" w:color="auto"/>
        <w:left w:val="none" w:sz="0" w:space="0" w:color="auto"/>
        <w:bottom w:val="none" w:sz="0" w:space="0" w:color="auto"/>
        <w:right w:val="none" w:sz="0" w:space="0" w:color="auto"/>
      </w:divBdr>
    </w:div>
    <w:div w:id="1642148441">
      <w:bodyDiv w:val="1"/>
      <w:marLeft w:val="0"/>
      <w:marRight w:val="0"/>
      <w:marTop w:val="0"/>
      <w:marBottom w:val="0"/>
      <w:divBdr>
        <w:top w:val="none" w:sz="0" w:space="0" w:color="auto"/>
        <w:left w:val="none" w:sz="0" w:space="0" w:color="auto"/>
        <w:bottom w:val="none" w:sz="0" w:space="0" w:color="auto"/>
        <w:right w:val="none" w:sz="0" w:space="0" w:color="auto"/>
      </w:divBdr>
    </w:div>
    <w:div w:id="1643078260">
      <w:bodyDiv w:val="1"/>
      <w:marLeft w:val="0"/>
      <w:marRight w:val="0"/>
      <w:marTop w:val="0"/>
      <w:marBottom w:val="0"/>
      <w:divBdr>
        <w:top w:val="none" w:sz="0" w:space="0" w:color="auto"/>
        <w:left w:val="none" w:sz="0" w:space="0" w:color="auto"/>
        <w:bottom w:val="none" w:sz="0" w:space="0" w:color="auto"/>
        <w:right w:val="none" w:sz="0" w:space="0" w:color="auto"/>
      </w:divBdr>
    </w:div>
    <w:div w:id="1646354359">
      <w:bodyDiv w:val="1"/>
      <w:marLeft w:val="0"/>
      <w:marRight w:val="0"/>
      <w:marTop w:val="0"/>
      <w:marBottom w:val="0"/>
      <w:divBdr>
        <w:top w:val="none" w:sz="0" w:space="0" w:color="auto"/>
        <w:left w:val="none" w:sz="0" w:space="0" w:color="auto"/>
        <w:bottom w:val="none" w:sz="0" w:space="0" w:color="auto"/>
        <w:right w:val="none" w:sz="0" w:space="0" w:color="auto"/>
      </w:divBdr>
    </w:div>
    <w:div w:id="1646619150">
      <w:bodyDiv w:val="1"/>
      <w:marLeft w:val="0"/>
      <w:marRight w:val="0"/>
      <w:marTop w:val="0"/>
      <w:marBottom w:val="0"/>
      <w:divBdr>
        <w:top w:val="none" w:sz="0" w:space="0" w:color="auto"/>
        <w:left w:val="none" w:sz="0" w:space="0" w:color="auto"/>
        <w:bottom w:val="none" w:sz="0" w:space="0" w:color="auto"/>
        <w:right w:val="none" w:sz="0" w:space="0" w:color="auto"/>
      </w:divBdr>
    </w:div>
    <w:div w:id="1646929083">
      <w:bodyDiv w:val="1"/>
      <w:marLeft w:val="0"/>
      <w:marRight w:val="0"/>
      <w:marTop w:val="0"/>
      <w:marBottom w:val="0"/>
      <w:divBdr>
        <w:top w:val="none" w:sz="0" w:space="0" w:color="auto"/>
        <w:left w:val="none" w:sz="0" w:space="0" w:color="auto"/>
        <w:bottom w:val="none" w:sz="0" w:space="0" w:color="auto"/>
        <w:right w:val="none" w:sz="0" w:space="0" w:color="auto"/>
      </w:divBdr>
    </w:div>
    <w:div w:id="1655184359">
      <w:bodyDiv w:val="1"/>
      <w:marLeft w:val="0"/>
      <w:marRight w:val="0"/>
      <w:marTop w:val="0"/>
      <w:marBottom w:val="0"/>
      <w:divBdr>
        <w:top w:val="none" w:sz="0" w:space="0" w:color="auto"/>
        <w:left w:val="none" w:sz="0" w:space="0" w:color="auto"/>
        <w:bottom w:val="none" w:sz="0" w:space="0" w:color="auto"/>
        <w:right w:val="none" w:sz="0" w:space="0" w:color="auto"/>
      </w:divBdr>
    </w:div>
    <w:div w:id="1657613829">
      <w:bodyDiv w:val="1"/>
      <w:marLeft w:val="0"/>
      <w:marRight w:val="0"/>
      <w:marTop w:val="0"/>
      <w:marBottom w:val="0"/>
      <w:divBdr>
        <w:top w:val="none" w:sz="0" w:space="0" w:color="auto"/>
        <w:left w:val="none" w:sz="0" w:space="0" w:color="auto"/>
        <w:bottom w:val="none" w:sz="0" w:space="0" w:color="auto"/>
        <w:right w:val="none" w:sz="0" w:space="0" w:color="auto"/>
      </w:divBdr>
    </w:div>
    <w:div w:id="1661808152">
      <w:bodyDiv w:val="1"/>
      <w:marLeft w:val="0"/>
      <w:marRight w:val="0"/>
      <w:marTop w:val="0"/>
      <w:marBottom w:val="0"/>
      <w:divBdr>
        <w:top w:val="none" w:sz="0" w:space="0" w:color="auto"/>
        <w:left w:val="none" w:sz="0" w:space="0" w:color="auto"/>
        <w:bottom w:val="none" w:sz="0" w:space="0" w:color="auto"/>
        <w:right w:val="none" w:sz="0" w:space="0" w:color="auto"/>
      </w:divBdr>
    </w:div>
    <w:div w:id="1663502736">
      <w:bodyDiv w:val="1"/>
      <w:marLeft w:val="0"/>
      <w:marRight w:val="0"/>
      <w:marTop w:val="0"/>
      <w:marBottom w:val="0"/>
      <w:divBdr>
        <w:top w:val="none" w:sz="0" w:space="0" w:color="auto"/>
        <w:left w:val="none" w:sz="0" w:space="0" w:color="auto"/>
        <w:bottom w:val="none" w:sz="0" w:space="0" w:color="auto"/>
        <w:right w:val="none" w:sz="0" w:space="0" w:color="auto"/>
      </w:divBdr>
    </w:div>
    <w:div w:id="1663967518">
      <w:bodyDiv w:val="1"/>
      <w:marLeft w:val="0"/>
      <w:marRight w:val="0"/>
      <w:marTop w:val="0"/>
      <w:marBottom w:val="0"/>
      <w:divBdr>
        <w:top w:val="none" w:sz="0" w:space="0" w:color="auto"/>
        <w:left w:val="none" w:sz="0" w:space="0" w:color="auto"/>
        <w:bottom w:val="none" w:sz="0" w:space="0" w:color="auto"/>
        <w:right w:val="none" w:sz="0" w:space="0" w:color="auto"/>
      </w:divBdr>
    </w:div>
    <w:div w:id="1665354613">
      <w:bodyDiv w:val="1"/>
      <w:marLeft w:val="0"/>
      <w:marRight w:val="0"/>
      <w:marTop w:val="0"/>
      <w:marBottom w:val="0"/>
      <w:divBdr>
        <w:top w:val="none" w:sz="0" w:space="0" w:color="auto"/>
        <w:left w:val="none" w:sz="0" w:space="0" w:color="auto"/>
        <w:bottom w:val="none" w:sz="0" w:space="0" w:color="auto"/>
        <w:right w:val="none" w:sz="0" w:space="0" w:color="auto"/>
      </w:divBdr>
    </w:div>
    <w:div w:id="1667005039">
      <w:bodyDiv w:val="1"/>
      <w:marLeft w:val="0"/>
      <w:marRight w:val="0"/>
      <w:marTop w:val="0"/>
      <w:marBottom w:val="0"/>
      <w:divBdr>
        <w:top w:val="none" w:sz="0" w:space="0" w:color="auto"/>
        <w:left w:val="none" w:sz="0" w:space="0" w:color="auto"/>
        <w:bottom w:val="none" w:sz="0" w:space="0" w:color="auto"/>
        <w:right w:val="none" w:sz="0" w:space="0" w:color="auto"/>
      </w:divBdr>
    </w:div>
    <w:div w:id="1668285716">
      <w:bodyDiv w:val="1"/>
      <w:marLeft w:val="0"/>
      <w:marRight w:val="0"/>
      <w:marTop w:val="0"/>
      <w:marBottom w:val="0"/>
      <w:divBdr>
        <w:top w:val="none" w:sz="0" w:space="0" w:color="auto"/>
        <w:left w:val="none" w:sz="0" w:space="0" w:color="auto"/>
        <w:bottom w:val="none" w:sz="0" w:space="0" w:color="auto"/>
        <w:right w:val="none" w:sz="0" w:space="0" w:color="auto"/>
      </w:divBdr>
    </w:div>
    <w:div w:id="1668365530">
      <w:bodyDiv w:val="1"/>
      <w:marLeft w:val="0"/>
      <w:marRight w:val="0"/>
      <w:marTop w:val="0"/>
      <w:marBottom w:val="0"/>
      <w:divBdr>
        <w:top w:val="none" w:sz="0" w:space="0" w:color="auto"/>
        <w:left w:val="none" w:sz="0" w:space="0" w:color="auto"/>
        <w:bottom w:val="none" w:sz="0" w:space="0" w:color="auto"/>
        <w:right w:val="none" w:sz="0" w:space="0" w:color="auto"/>
      </w:divBdr>
    </w:div>
    <w:div w:id="1668510946">
      <w:bodyDiv w:val="1"/>
      <w:marLeft w:val="0"/>
      <w:marRight w:val="0"/>
      <w:marTop w:val="0"/>
      <w:marBottom w:val="0"/>
      <w:divBdr>
        <w:top w:val="none" w:sz="0" w:space="0" w:color="auto"/>
        <w:left w:val="none" w:sz="0" w:space="0" w:color="auto"/>
        <w:bottom w:val="none" w:sz="0" w:space="0" w:color="auto"/>
        <w:right w:val="none" w:sz="0" w:space="0" w:color="auto"/>
      </w:divBdr>
    </w:div>
    <w:div w:id="1670205776">
      <w:bodyDiv w:val="1"/>
      <w:marLeft w:val="0"/>
      <w:marRight w:val="0"/>
      <w:marTop w:val="0"/>
      <w:marBottom w:val="0"/>
      <w:divBdr>
        <w:top w:val="none" w:sz="0" w:space="0" w:color="auto"/>
        <w:left w:val="none" w:sz="0" w:space="0" w:color="auto"/>
        <w:bottom w:val="none" w:sz="0" w:space="0" w:color="auto"/>
        <w:right w:val="none" w:sz="0" w:space="0" w:color="auto"/>
      </w:divBdr>
    </w:div>
    <w:div w:id="1670981106">
      <w:bodyDiv w:val="1"/>
      <w:marLeft w:val="0"/>
      <w:marRight w:val="0"/>
      <w:marTop w:val="0"/>
      <w:marBottom w:val="0"/>
      <w:divBdr>
        <w:top w:val="none" w:sz="0" w:space="0" w:color="auto"/>
        <w:left w:val="none" w:sz="0" w:space="0" w:color="auto"/>
        <w:bottom w:val="none" w:sz="0" w:space="0" w:color="auto"/>
        <w:right w:val="none" w:sz="0" w:space="0" w:color="auto"/>
      </w:divBdr>
    </w:div>
    <w:div w:id="1672372147">
      <w:bodyDiv w:val="1"/>
      <w:marLeft w:val="0"/>
      <w:marRight w:val="0"/>
      <w:marTop w:val="0"/>
      <w:marBottom w:val="0"/>
      <w:divBdr>
        <w:top w:val="none" w:sz="0" w:space="0" w:color="auto"/>
        <w:left w:val="none" w:sz="0" w:space="0" w:color="auto"/>
        <w:bottom w:val="none" w:sz="0" w:space="0" w:color="auto"/>
        <w:right w:val="none" w:sz="0" w:space="0" w:color="auto"/>
      </w:divBdr>
    </w:div>
    <w:div w:id="1674918508">
      <w:bodyDiv w:val="1"/>
      <w:marLeft w:val="0"/>
      <w:marRight w:val="0"/>
      <w:marTop w:val="0"/>
      <w:marBottom w:val="0"/>
      <w:divBdr>
        <w:top w:val="none" w:sz="0" w:space="0" w:color="auto"/>
        <w:left w:val="none" w:sz="0" w:space="0" w:color="auto"/>
        <w:bottom w:val="none" w:sz="0" w:space="0" w:color="auto"/>
        <w:right w:val="none" w:sz="0" w:space="0" w:color="auto"/>
      </w:divBdr>
    </w:div>
    <w:div w:id="1675255361">
      <w:bodyDiv w:val="1"/>
      <w:marLeft w:val="0"/>
      <w:marRight w:val="0"/>
      <w:marTop w:val="0"/>
      <w:marBottom w:val="0"/>
      <w:divBdr>
        <w:top w:val="none" w:sz="0" w:space="0" w:color="auto"/>
        <w:left w:val="none" w:sz="0" w:space="0" w:color="auto"/>
        <w:bottom w:val="none" w:sz="0" w:space="0" w:color="auto"/>
        <w:right w:val="none" w:sz="0" w:space="0" w:color="auto"/>
      </w:divBdr>
    </w:div>
    <w:div w:id="1678191521">
      <w:bodyDiv w:val="1"/>
      <w:marLeft w:val="0"/>
      <w:marRight w:val="0"/>
      <w:marTop w:val="0"/>
      <w:marBottom w:val="0"/>
      <w:divBdr>
        <w:top w:val="none" w:sz="0" w:space="0" w:color="auto"/>
        <w:left w:val="none" w:sz="0" w:space="0" w:color="auto"/>
        <w:bottom w:val="none" w:sz="0" w:space="0" w:color="auto"/>
        <w:right w:val="none" w:sz="0" w:space="0" w:color="auto"/>
      </w:divBdr>
    </w:div>
    <w:div w:id="1678801389">
      <w:bodyDiv w:val="1"/>
      <w:marLeft w:val="0"/>
      <w:marRight w:val="0"/>
      <w:marTop w:val="0"/>
      <w:marBottom w:val="0"/>
      <w:divBdr>
        <w:top w:val="none" w:sz="0" w:space="0" w:color="auto"/>
        <w:left w:val="none" w:sz="0" w:space="0" w:color="auto"/>
        <w:bottom w:val="none" w:sz="0" w:space="0" w:color="auto"/>
        <w:right w:val="none" w:sz="0" w:space="0" w:color="auto"/>
      </w:divBdr>
    </w:div>
    <w:div w:id="1681153238">
      <w:bodyDiv w:val="1"/>
      <w:marLeft w:val="0"/>
      <w:marRight w:val="0"/>
      <w:marTop w:val="0"/>
      <w:marBottom w:val="0"/>
      <w:divBdr>
        <w:top w:val="none" w:sz="0" w:space="0" w:color="auto"/>
        <w:left w:val="none" w:sz="0" w:space="0" w:color="auto"/>
        <w:bottom w:val="none" w:sz="0" w:space="0" w:color="auto"/>
        <w:right w:val="none" w:sz="0" w:space="0" w:color="auto"/>
      </w:divBdr>
    </w:div>
    <w:div w:id="1685672099">
      <w:bodyDiv w:val="1"/>
      <w:marLeft w:val="0"/>
      <w:marRight w:val="0"/>
      <w:marTop w:val="0"/>
      <w:marBottom w:val="0"/>
      <w:divBdr>
        <w:top w:val="none" w:sz="0" w:space="0" w:color="auto"/>
        <w:left w:val="none" w:sz="0" w:space="0" w:color="auto"/>
        <w:bottom w:val="none" w:sz="0" w:space="0" w:color="auto"/>
        <w:right w:val="none" w:sz="0" w:space="0" w:color="auto"/>
      </w:divBdr>
    </w:div>
    <w:div w:id="1686979231">
      <w:bodyDiv w:val="1"/>
      <w:marLeft w:val="0"/>
      <w:marRight w:val="0"/>
      <w:marTop w:val="0"/>
      <w:marBottom w:val="0"/>
      <w:divBdr>
        <w:top w:val="none" w:sz="0" w:space="0" w:color="auto"/>
        <w:left w:val="none" w:sz="0" w:space="0" w:color="auto"/>
        <w:bottom w:val="none" w:sz="0" w:space="0" w:color="auto"/>
        <w:right w:val="none" w:sz="0" w:space="0" w:color="auto"/>
      </w:divBdr>
    </w:div>
    <w:div w:id="1691294948">
      <w:bodyDiv w:val="1"/>
      <w:marLeft w:val="0"/>
      <w:marRight w:val="0"/>
      <w:marTop w:val="0"/>
      <w:marBottom w:val="0"/>
      <w:divBdr>
        <w:top w:val="none" w:sz="0" w:space="0" w:color="auto"/>
        <w:left w:val="none" w:sz="0" w:space="0" w:color="auto"/>
        <w:bottom w:val="none" w:sz="0" w:space="0" w:color="auto"/>
        <w:right w:val="none" w:sz="0" w:space="0" w:color="auto"/>
      </w:divBdr>
    </w:div>
    <w:div w:id="1694921583">
      <w:bodyDiv w:val="1"/>
      <w:marLeft w:val="0"/>
      <w:marRight w:val="0"/>
      <w:marTop w:val="0"/>
      <w:marBottom w:val="0"/>
      <w:divBdr>
        <w:top w:val="none" w:sz="0" w:space="0" w:color="auto"/>
        <w:left w:val="none" w:sz="0" w:space="0" w:color="auto"/>
        <w:bottom w:val="none" w:sz="0" w:space="0" w:color="auto"/>
        <w:right w:val="none" w:sz="0" w:space="0" w:color="auto"/>
      </w:divBdr>
    </w:div>
    <w:div w:id="1699969138">
      <w:bodyDiv w:val="1"/>
      <w:marLeft w:val="0"/>
      <w:marRight w:val="0"/>
      <w:marTop w:val="0"/>
      <w:marBottom w:val="0"/>
      <w:divBdr>
        <w:top w:val="none" w:sz="0" w:space="0" w:color="auto"/>
        <w:left w:val="none" w:sz="0" w:space="0" w:color="auto"/>
        <w:bottom w:val="none" w:sz="0" w:space="0" w:color="auto"/>
        <w:right w:val="none" w:sz="0" w:space="0" w:color="auto"/>
      </w:divBdr>
    </w:div>
    <w:div w:id="1700936803">
      <w:bodyDiv w:val="1"/>
      <w:marLeft w:val="0"/>
      <w:marRight w:val="0"/>
      <w:marTop w:val="0"/>
      <w:marBottom w:val="0"/>
      <w:divBdr>
        <w:top w:val="none" w:sz="0" w:space="0" w:color="auto"/>
        <w:left w:val="none" w:sz="0" w:space="0" w:color="auto"/>
        <w:bottom w:val="none" w:sz="0" w:space="0" w:color="auto"/>
        <w:right w:val="none" w:sz="0" w:space="0" w:color="auto"/>
      </w:divBdr>
    </w:div>
    <w:div w:id="1702894384">
      <w:bodyDiv w:val="1"/>
      <w:marLeft w:val="0"/>
      <w:marRight w:val="0"/>
      <w:marTop w:val="0"/>
      <w:marBottom w:val="0"/>
      <w:divBdr>
        <w:top w:val="none" w:sz="0" w:space="0" w:color="auto"/>
        <w:left w:val="none" w:sz="0" w:space="0" w:color="auto"/>
        <w:bottom w:val="none" w:sz="0" w:space="0" w:color="auto"/>
        <w:right w:val="none" w:sz="0" w:space="0" w:color="auto"/>
      </w:divBdr>
    </w:div>
    <w:div w:id="1703674357">
      <w:bodyDiv w:val="1"/>
      <w:marLeft w:val="0"/>
      <w:marRight w:val="0"/>
      <w:marTop w:val="0"/>
      <w:marBottom w:val="0"/>
      <w:divBdr>
        <w:top w:val="none" w:sz="0" w:space="0" w:color="auto"/>
        <w:left w:val="none" w:sz="0" w:space="0" w:color="auto"/>
        <w:bottom w:val="none" w:sz="0" w:space="0" w:color="auto"/>
        <w:right w:val="none" w:sz="0" w:space="0" w:color="auto"/>
      </w:divBdr>
    </w:div>
    <w:div w:id="1703900266">
      <w:bodyDiv w:val="1"/>
      <w:marLeft w:val="0"/>
      <w:marRight w:val="0"/>
      <w:marTop w:val="0"/>
      <w:marBottom w:val="0"/>
      <w:divBdr>
        <w:top w:val="none" w:sz="0" w:space="0" w:color="auto"/>
        <w:left w:val="none" w:sz="0" w:space="0" w:color="auto"/>
        <w:bottom w:val="none" w:sz="0" w:space="0" w:color="auto"/>
        <w:right w:val="none" w:sz="0" w:space="0" w:color="auto"/>
      </w:divBdr>
    </w:div>
    <w:div w:id="1705015685">
      <w:bodyDiv w:val="1"/>
      <w:marLeft w:val="0"/>
      <w:marRight w:val="0"/>
      <w:marTop w:val="0"/>
      <w:marBottom w:val="0"/>
      <w:divBdr>
        <w:top w:val="none" w:sz="0" w:space="0" w:color="auto"/>
        <w:left w:val="none" w:sz="0" w:space="0" w:color="auto"/>
        <w:bottom w:val="none" w:sz="0" w:space="0" w:color="auto"/>
        <w:right w:val="none" w:sz="0" w:space="0" w:color="auto"/>
      </w:divBdr>
    </w:div>
    <w:div w:id="1705405478">
      <w:bodyDiv w:val="1"/>
      <w:marLeft w:val="0"/>
      <w:marRight w:val="0"/>
      <w:marTop w:val="0"/>
      <w:marBottom w:val="0"/>
      <w:divBdr>
        <w:top w:val="none" w:sz="0" w:space="0" w:color="auto"/>
        <w:left w:val="none" w:sz="0" w:space="0" w:color="auto"/>
        <w:bottom w:val="none" w:sz="0" w:space="0" w:color="auto"/>
        <w:right w:val="none" w:sz="0" w:space="0" w:color="auto"/>
      </w:divBdr>
    </w:div>
    <w:div w:id="1706520832">
      <w:bodyDiv w:val="1"/>
      <w:marLeft w:val="0"/>
      <w:marRight w:val="0"/>
      <w:marTop w:val="0"/>
      <w:marBottom w:val="0"/>
      <w:divBdr>
        <w:top w:val="none" w:sz="0" w:space="0" w:color="auto"/>
        <w:left w:val="none" w:sz="0" w:space="0" w:color="auto"/>
        <w:bottom w:val="none" w:sz="0" w:space="0" w:color="auto"/>
        <w:right w:val="none" w:sz="0" w:space="0" w:color="auto"/>
      </w:divBdr>
    </w:div>
    <w:div w:id="1708021083">
      <w:bodyDiv w:val="1"/>
      <w:marLeft w:val="0"/>
      <w:marRight w:val="0"/>
      <w:marTop w:val="0"/>
      <w:marBottom w:val="0"/>
      <w:divBdr>
        <w:top w:val="none" w:sz="0" w:space="0" w:color="auto"/>
        <w:left w:val="none" w:sz="0" w:space="0" w:color="auto"/>
        <w:bottom w:val="none" w:sz="0" w:space="0" w:color="auto"/>
        <w:right w:val="none" w:sz="0" w:space="0" w:color="auto"/>
      </w:divBdr>
    </w:div>
    <w:div w:id="1710648113">
      <w:bodyDiv w:val="1"/>
      <w:marLeft w:val="0"/>
      <w:marRight w:val="0"/>
      <w:marTop w:val="0"/>
      <w:marBottom w:val="0"/>
      <w:divBdr>
        <w:top w:val="none" w:sz="0" w:space="0" w:color="auto"/>
        <w:left w:val="none" w:sz="0" w:space="0" w:color="auto"/>
        <w:bottom w:val="none" w:sz="0" w:space="0" w:color="auto"/>
        <w:right w:val="none" w:sz="0" w:space="0" w:color="auto"/>
      </w:divBdr>
    </w:div>
    <w:div w:id="1711761628">
      <w:bodyDiv w:val="1"/>
      <w:marLeft w:val="0"/>
      <w:marRight w:val="0"/>
      <w:marTop w:val="0"/>
      <w:marBottom w:val="0"/>
      <w:divBdr>
        <w:top w:val="none" w:sz="0" w:space="0" w:color="auto"/>
        <w:left w:val="none" w:sz="0" w:space="0" w:color="auto"/>
        <w:bottom w:val="none" w:sz="0" w:space="0" w:color="auto"/>
        <w:right w:val="none" w:sz="0" w:space="0" w:color="auto"/>
      </w:divBdr>
    </w:div>
    <w:div w:id="1711765642">
      <w:bodyDiv w:val="1"/>
      <w:marLeft w:val="0"/>
      <w:marRight w:val="0"/>
      <w:marTop w:val="0"/>
      <w:marBottom w:val="0"/>
      <w:divBdr>
        <w:top w:val="none" w:sz="0" w:space="0" w:color="auto"/>
        <w:left w:val="none" w:sz="0" w:space="0" w:color="auto"/>
        <w:bottom w:val="none" w:sz="0" w:space="0" w:color="auto"/>
        <w:right w:val="none" w:sz="0" w:space="0" w:color="auto"/>
      </w:divBdr>
    </w:div>
    <w:div w:id="1712917507">
      <w:bodyDiv w:val="1"/>
      <w:marLeft w:val="0"/>
      <w:marRight w:val="0"/>
      <w:marTop w:val="0"/>
      <w:marBottom w:val="0"/>
      <w:divBdr>
        <w:top w:val="none" w:sz="0" w:space="0" w:color="auto"/>
        <w:left w:val="none" w:sz="0" w:space="0" w:color="auto"/>
        <w:bottom w:val="none" w:sz="0" w:space="0" w:color="auto"/>
        <w:right w:val="none" w:sz="0" w:space="0" w:color="auto"/>
      </w:divBdr>
    </w:div>
    <w:div w:id="1713070498">
      <w:bodyDiv w:val="1"/>
      <w:marLeft w:val="0"/>
      <w:marRight w:val="0"/>
      <w:marTop w:val="0"/>
      <w:marBottom w:val="0"/>
      <w:divBdr>
        <w:top w:val="none" w:sz="0" w:space="0" w:color="auto"/>
        <w:left w:val="none" w:sz="0" w:space="0" w:color="auto"/>
        <w:bottom w:val="none" w:sz="0" w:space="0" w:color="auto"/>
        <w:right w:val="none" w:sz="0" w:space="0" w:color="auto"/>
      </w:divBdr>
    </w:div>
    <w:div w:id="1716269621">
      <w:bodyDiv w:val="1"/>
      <w:marLeft w:val="0"/>
      <w:marRight w:val="0"/>
      <w:marTop w:val="0"/>
      <w:marBottom w:val="0"/>
      <w:divBdr>
        <w:top w:val="none" w:sz="0" w:space="0" w:color="auto"/>
        <w:left w:val="none" w:sz="0" w:space="0" w:color="auto"/>
        <w:bottom w:val="none" w:sz="0" w:space="0" w:color="auto"/>
        <w:right w:val="none" w:sz="0" w:space="0" w:color="auto"/>
      </w:divBdr>
    </w:div>
    <w:div w:id="1716732942">
      <w:bodyDiv w:val="1"/>
      <w:marLeft w:val="0"/>
      <w:marRight w:val="0"/>
      <w:marTop w:val="0"/>
      <w:marBottom w:val="0"/>
      <w:divBdr>
        <w:top w:val="none" w:sz="0" w:space="0" w:color="auto"/>
        <w:left w:val="none" w:sz="0" w:space="0" w:color="auto"/>
        <w:bottom w:val="none" w:sz="0" w:space="0" w:color="auto"/>
        <w:right w:val="none" w:sz="0" w:space="0" w:color="auto"/>
      </w:divBdr>
    </w:div>
    <w:div w:id="1720664087">
      <w:bodyDiv w:val="1"/>
      <w:marLeft w:val="0"/>
      <w:marRight w:val="0"/>
      <w:marTop w:val="0"/>
      <w:marBottom w:val="0"/>
      <w:divBdr>
        <w:top w:val="none" w:sz="0" w:space="0" w:color="auto"/>
        <w:left w:val="none" w:sz="0" w:space="0" w:color="auto"/>
        <w:bottom w:val="none" w:sz="0" w:space="0" w:color="auto"/>
        <w:right w:val="none" w:sz="0" w:space="0" w:color="auto"/>
      </w:divBdr>
    </w:div>
    <w:div w:id="1721203470">
      <w:bodyDiv w:val="1"/>
      <w:marLeft w:val="0"/>
      <w:marRight w:val="0"/>
      <w:marTop w:val="0"/>
      <w:marBottom w:val="0"/>
      <w:divBdr>
        <w:top w:val="none" w:sz="0" w:space="0" w:color="auto"/>
        <w:left w:val="none" w:sz="0" w:space="0" w:color="auto"/>
        <w:bottom w:val="none" w:sz="0" w:space="0" w:color="auto"/>
        <w:right w:val="none" w:sz="0" w:space="0" w:color="auto"/>
      </w:divBdr>
    </w:div>
    <w:div w:id="1723213987">
      <w:bodyDiv w:val="1"/>
      <w:marLeft w:val="0"/>
      <w:marRight w:val="0"/>
      <w:marTop w:val="0"/>
      <w:marBottom w:val="0"/>
      <w:divBdr>
        <w:top w:val="none" w:sz="0" w:space="0" w:color="auto"/>
        <w:left w:val="none" w:sz="0" w:space="0" w:color="auto"/>
        <w:bottom w:val="none" w:sz="0" w:space="0" w:color="auto"/>
        <w:right w:val="none" w:sz="0" w:space="0" w:color="auto"/>
      </w:divBdr>
    </w:div>
    <w:div w:id="1723825165">
      <w:bodyDiv w:val="1"/>
      <w:marLeft w:val="0"/>
      <w:marRight w:val="0"/>
      <w:marTop w:val="0"/>
      <w:marBottom w:val="0"/>
      <w:divBdr>
        <w:top w:val="none" w:sz="0" w:space="0" w:color="auto"/>
        <w:left w:val="none" w:sz="0" w:space="0" w:color="auto"/>
        <w:bottom w:val="none" w:sz="0" w:space="0" w:color="auto"/>
        <w:right w:val="none" w:sz="0" w:space="0" w:color="auto"/>
      </w:divBdr>
    </w:div>
    <w:div w:id="1724134306">
      <w:bodyDiv w:val="1"/>
      <w:marLeft w:val="0"/>
      <w:marRight w:val="0"/>
      <w:marTop w:val="0"/>
      <w:marBottom w:val="0"/>
      <w:divBdr>
        <w:top w:val="none" w:sz="0" w:space="0" w:color="auto"/>
        <w:left w:val="none" w:sz="0" w:space="0" w:color="auto"/>
        <w:bottom w:val="none" w:sz="0" w:space="0" w:color="auto"/>
        <w:right w:val="none" w:sz="0" w:space="0" w:color="auto"/>
      </w:divBdr>
    </w:div>
    <w:div w:id="1724477151">
      <w:bodyDiv w:val="1"/>
      <w:marLeft w:val="0"/>
      <w:marRight w:val="0"/>
      <w:marTop w:val="0"/>
      <w:marBottom w:val="0"/>
      <w:divBdr>
        <w:top w:val="none" w:sz="0" w:space="0" w:color="auto"/>
        <w:left w:val="none" w:sz="0" w:space="0" w:color="auto"/>
        <w:bottom w:val="none" w:sz="0" w:space="0" w:color="auto"/>
        <w:right w:val="none" w:sz="0" w:space="0" w:color="auto"/>
      </w:divBdr>
    </w:div>
    <w:div w:id="1725176951">
      <w:bodyDiv w:val="1"/>
      <w:marLeft w:val="0"/>
      <w:marRight w:val="0"/>
      <w:marTop w:val="0"/>
      <w:marBottom w:val="0"/>
      <w:divBdr>
        <w:top w:val="none" w:sz="0" w:space="0" w:color="auto"/>
        <w:left w:val="none" w:sz="0" w:space="0" w:color="auto"/>
        <w:bottom w:val="none" w:sz="0" w:space="0" w:color="auto"/>
        <w:right w:val="none" w:sz="0" w:space="0" w:color="auto"/>
      </w:divBdr>
    </w:div>
    <w:div w:id="1726249749">
      <w:bodyDiv w:val="1"/>
      <w:marLeft w:val="0"/>
      <w:marRight w:val="0"/>
      <w:marTop w:val="0"/>
      <w:marBottom w:val="0"/>
      <w:divBdr>
        <w:top w:val="none" w:sz="0" w:space="0" w:color="auto"/>
        <w:left w:val="none" w:sz="0" w:space="0" w:color="auto"/>
        <w:bottom w:val="none" w:sz="0" w:space="0" w:color="auto"/>
        <w:right w:val="none" w:sz="0" w:space="0" w:color="auto"/>
      </w:divBdr>
    </w:div>
    <w:div w:id="1727339930">
      <w:bodyDiv w:val="1"/>
      <w:marLeft w:val="0"/>
      <w:marRight w:val="0"/>
      <w:marTop w:val="0"/>
      <w:marBottom w:val="0"/>
      <w:divBdr>
        <w:top w:val="none" w:sz="0" w:space="0" w:color="auto"/>
        <w:left w:val="none" w:sz="0" w:space="0" w:color="auto"/>
        <w:bottom w:val="none" w:sz="0" w:space="0" w:color="auto"/>
        <w:right w:val="none" w:sz="0" w:space="0" w:color="auto"/>
      </w:divBdr>
    </w:div>
    <w:div w:id="1727952708">
      <w:bodyDiv w:val="1"/>
      <w:marLeft w:val="0"/>
      <w:marRight w:val="0"/>
      <w:marTop w:val="0"/>
      <w:marBottom w:val="0"/>
      <w:divBdr>
        <w:top w:val="none" w:sz="0" w:space="0" w:color="auto"/>
        <w:left w:val="none" w:sz="0" w:space="0" w:color="auto"/>
        <w:bottom w:val="none" w:sz="0" w:space="0" w:color="auto"/>
        <w:right w:val="none" w:sz="0" w:space="0" w:color="auto"/>
      </w:divBdr>
    </w:div>
    <w:div w:id="1734111671">
      <w:bodyDiv w:val="1"/>
      <w:marLeft w:val="0"/>
      <w:marRight w:val="0"/>
      <w:marTop w:val="0"/>
      <w:marBottom w:val="0"/>
      <w:divBdr>
        <w:top w:val="none" w:sz="0" w:space="0" w:color="auto"/>
        <w:left w:val="none" w:sz="0" w:space="0" w:color="auto"/>
        <w:bottom w:val="none" w:sz="0" w:space="0" w:color="auto"/>
        <w:right w:val="none" w:sz="0" w:space="0" w:color="auto"/>
      </w:divBdr>
    </w:div>
    <w:div w:id="1734692872">
      <w:bodyDiv w:val="1"/>
      <w:marLeft w:val="0"/>
      <w:marRight w:val="0"/>
      <w:marTop w:val="0"/>
      <w:marBottom w:val="0"/>
      <w:divBdr>
        <w:top w:val="none" w:sz="0" w:space="0" w:color="auto"/>
        <w:left w:val="none" w:sz="0" w:space="0" w:color="auto"/>
        <w:bottom w:val="none" w:sz="0" w:space="0" w:color="auto"/>
        <w:right w:val="none" w:sz="0" w:space="0" w:color="auto"/>
      </w:divBdr>
    </w:div>
    <w:div w:id="1737505536">
      <w:bodyDiv w:val="1"/>
      <w:marLeft w:val="0"/>
      <w:marRight w:val="0"/>
      <w:marTop w:val="0"/>
      <w:marBottom w:val="0"/>
      <w:divBdr>
        <w:top w:val="none" w:sz="0" w:space="0" w:color="auto"/>
        <w:left w:val="none" w:sz="0" w:space="0" w:color="auto"/>
        <w:bottom w:val="none" w:sz="0" w:space="0" w:color="auto"/>
        <w:right w:val="none" w:sz="0" w:space="0" w:color="auto"/>
      </w:divBdr>
    </w:div>
    <w:div w:id="1743411203">
      <w:bodyDiv w:val="1"/>
      <w:marLeft w:val="0"/>
      <w:marRight w:val="0"/>
      <w:marTop w:val="0"/>
      <w:marBottom w:val="0"/>
      <w:divBdr>
        <w:top w:val="none" w:sz="0" w:space="0" w:color="auto"/>
        <w:left w:val="none" w:sz="0" w:space="0" w:color="auto"/>
        <w:bottom w:val="none" w:sz="0" w:space="0" w:color="auto"/>
        <w:right w:val="none" w:sz="0" w:space="0" w:color="auto"/>
      </w:divBdr>
    </w:div>
    <w:div w:id="1744176987">
      <w:bodyDiv w:val="1"/>
      <w:marLeft w:val="0"/>
      <w:marRight w:val="0"/>
      <w:marTop w:val="0"/>
      <w:marBottom w:val="0"/>
      <w:divBdr>
        <w:top w:val="none" w:sz="0" w:space="0" w:color="auto"/>
        <w:left w:val="none" w:sz="0" w:space="0" w:color="auto"/>
        <w:bottom w:val="none" w:sz="0" w:space="0" w:color="auto"/>
        <w:right w:val="none" w:sz="0" w:space="0" w:color="auto"/>
      </w:divBdr>
    </w:div>
    <w:div w:id="1744251121">
      <w:bodyDiv w:val="1"/>
      <w:marLeft w:val="0"/>
      <w:marRight w:val="0"/>
      <w:marTop w:val="0"/>
      <w:marBottom w:val="0"/>
      <w:divBdr>
        <w:top w:val="none" w:sz="0" w:space="0" w:color="auto"/>
        <w:left w:val="none" w:sz="0" w:space="0" w:color="auto"/>
        <w:bottom w:val="none" w:sz="0" w:space="0" w:color="auto"/>
        <w:right w:val="none" w:sz="0" w:space="0" w:color="auto"/>
      </w:divBdr>
    </w:div>
    <w:div w:id="1746148097">
      <w:bodyDiv w:val="1"/>
      <w:marLeft w:val="0"/>
      <w:marRight w:val="0"/>
      <w:marTop w:val="0"/>
      <w:marBottom w:val="0"/>
      <w:divBdr>
        <w:top w:val="none" w:sz="0" w:space="0" w:color="auto"/>
        <w:left w:val="none" w:sz="0" w:space="0" w:color="auto"/>
        <w:bottom w:val="none" w:sz="0" w:space="0" w:color="auto"/>
        <w:right w:val="none" w:sz="0" w:space="0" w:color="auto"/>
      </w:divBdr>
    </w:div>
    <w:div w:id="1746687856">
      <w:bodyDiv w:val="1"/>
      <w:marLeft w:val="0"/>
      <w:marRight w:val="0"/>
      <w:marTop w:val="0"/>
      <w:marBottom w:val="0"/>
      <w:divBdr>
        <w:top w:val="none" w:sz="0" w:space="0" w:color="auto"/>
        <w:left w:val="none" w:sz="0" w:space="0" w:color="auto"/>
        <w:bottom w:val="none" w:sz="0" w:space="0" w:color="auto"/>
        <w:right w:val="none" w:sz="0" w:space="0" w:color="auto"/>
      </w:divBdr>
    </w:div>
    <w:div w:id="1750036591">
      <w:bodyDiv w:val="1"/>
      <w:marLeft w:val="0"/>
      <w:marRight w:val="0"/>
      <w:marTop w:val="0"/>
      <w:marBottom w:val="0"/>
      <w:divBdr>
        <w:top w:val="none" w:sz="0" w:space="0" w:color="auto"/>
        <w:left w:val="none" w:sz="0" w:space="0" w:color="auto"/>
        <w:bottom w:val="none" w:sz="0" w:space="0" w:color="auto"/>
        <w:right w:val="none" w:sz="0" w:space="0" w:color="auto"/>
      </w:divBdr>
    </w:div>
    <w:div w:id="1750535392">
      <w:bodyDiv w:val="1"/>
      <w:marLeft w:val="0"/>
      <w:marRight w:val="0"/>
      <w:marTop w:val="0"/>
      <w:marBottom w:val="0"/>
      <w:divBdr>
        <w:top w:val="none" w:sz="0" w:space="0" w:color="auto"/>
        <w:left w:val="none" w:sz="0" w:space="0" w:color="auto"/>
        <w:bottom w:val="none" w:sz="0" w:space="0" w:color="auto"/>
        <w:right w:val="none" w:sz="0" w:space="0" w:color="auto"/>
      </w:divBdr>
    </w:div>
    <w:div w:id="1750690946">
      <w:bodyDiv w:val="1"/>
      <w:marLeft w:val="0"/>
      <w:marRight w:val="0"/>
      <w:marTop w:val="0"/>
      <w:marBottom w:val="0"/>
      <w:divBdr>
        <w:top w:val="none" w:sz="0" w:space="0" w:color="auto"/>
        <w:left w:val="none" w:sz="0" w:space="0" w:color="auto"/>
        <w:bottom w:val="none" w:sz="0" w:space="0" w:color="auto"/>
        <w:right w:val="none" w:sz="0" w:space="0" w:color="auto"/>
      </w:divBdr>
    </w:div>
    <w:div w:id="1751805063">
      <w:bodyDiv w:val="1"/>
      <w:marLeft w:val="0"/>
      <w:marRight w:val="0"/>
      <w:marTop w:val="0"/>
      <w:marBottom w:val="0"/>
      <w:divBdr>
        <w:top w:val="none" w:sz="0" w:space="0" w:color="auto"/>
        <w:left w:val="none" w:sz="0" w:space="0" w:color="auto"/>
        <w:bottom w:val="none" w:sz="0" w:space="0" w:color="auto"/>
        <w:right w:val="none" w:sz="0" w:space="0" w:color="auto"/>
      </w:divBdr>
    </w:div>
    <w:div w:id="1754475783">
      <w:bodyDiv w:val="1"/>
      <w:marLeft w:val="0"/>
      <w:marRight w:val="0"/>
      <w:marTop w:val="0"/>
      <w:marBottom w:val="0"/>
      <w:divBdr>
        <w:top w:val="none" w:sz="0" w:space="0" w:color="auto"/>
        <w:left w:val="none" w:sz="0" w:space="0" w:color="auto"/>
        <w:bottom w:val="none" w:sz="0" w:space="0" w:color="auto"/>
        <w:right w:val="none" w:sz="0" w:space="0" w:color="auto"/>
      </w:divBdr>
    </w:div>
    <w:div w:id="1755279404">
      <w:bodyDiv w:val="1"/>
      <w:marLeft w:val="0"/>
      <w:marRight w:val="0"/>
      <w:marTop w:val="0"/>
      <w:marBottom w:val="0"/>
      <w:divBdr>
        <w:top w:val="none" w:sz="0" w:space="0" w:color="auto"/>
        <w:left w:val="none" w:sz="0" w:space="0" w:color="auto"/>
        <w:bottom w:val="none" w:sz="0" w:space="0" w:color="auto"/>
        <w:right w:val="none" w:sz="0" w:space="0" w:color="auto"/>
      </w:divBdr>
    </w:div>
    <w:div w:id="1755544384">
      <w:bodyDiv w:val="1"/>
      <w:marLeft w:val="0"/>
      <w:marRight w:val="0"/>
      <w:marTop w:val="0"/>
      <w:marBottom w:val="0"/>
      <w:divBdr>
        <w:top w:val="none" w:sz="0" w:space="0" w:color="auto"/>
        <w:left w:val="none" w:sz="0" w:space="0" w:color="auto"/>
        <w:bottom w:val="none" w:sz="0" w:space="0" w:color="auto"/>
        <w:right w:val="none" w:sz="0" w:space="0" w:color="auto"/>
      </w:divBdr>
    </w:div>
    <w:div w:id="1755860357">
      <w:bodyDiv w:val="1"/>
      <w:marLeft w:val="0"/>
      <w:marRight w:val="0"/>
      <w:marTop w:val="0"/>
      <w:marBottom w:val="0"/>
      <w:divBdr>
        <w:top w:val="none" w:sz="0" w:space="0" w:color="auto"/>
        <w:left w:val="none" w:sz="0" w:space="0" w:color="auto"/>
        <w:bottom w:val="none" w:sz="0" w:space="0" w:color="auto"/>
        <w:right w:val="none" w:sz="0" w:space="0" w:color="auto"/>
      </w:divBdr>
    </w:div>
    <w:div w:id="1758600211">
      <w:bodyDiv w:val="1"/>
      <w:marLeft w:val="0"/>
      <w:marRight w:val="0"/>
      <w:marTop w:val="0"/>
      <w:marBottom w:val="0"/>
      <w:divBdr>
        <w:top w:val="none" w:sz="0" w:space="0" w:color="auto"/>
        <w:left w:val="none" w:sz="0" w:space="0" w:color="auto"/>
        <w:bottom w:val="none" w:sz="0" w:space="0" w:color="auto"/>
        <w:right w:val="none" w:sz="0" w:space="0" w:color="auto"/>
      </w:divBdr>
    </w:div>
    <w:div w:id="1758746187">
      <w:bodyDiv w:val="1"/>
      <w:marLeft w:val="0"/>
      <w:marRight w:val="0"/>
      <w:marTop w:val="0"/>
      <w:marBottom w:val="0"/>
      <w:divBdr>
        <w:top w:val="none" w:sz="0" w:space="0" w:color="auto"/>
        <w:left w:val="none" w:sz="0" w:space="0" w:color="auto"/>
        <w:bottom w:val="none" w:sz="0" w:space="0" w:color="auto"/>
        <w:right w:val="none" w:sz="0" w:space="0" w:color="auto"/>
      </w:divBdr>
    </w:div>
    <w:div w:id="1759135977">
      <w:bodyDiv w:val="1"/>
      <w:marLeft w:val="0"/>
      <w:marRight w:val="0"/>
      <w:marTop w:val="0"/>
      <w:marBottom w:val="0"/>
      <w:divBdr>
        <w:top w:val="none" w:sz="0" w:space="0" w:color="auto"/>
        <w:left w:val="none" w:sz="0" w:space="0" w:color="auto"/>
        <w:bottom w:val="none" w:sz="0" w:space="0" w:color="auto"/>
        <w:right w:val="none" w:sz="0" w:space="0" w:color="auto"/>
      </w:divBdr>
    </w:div>
    <w:div w:id="1761372995">
      <w:bodyDiv w:val="1"/>
      <w:marLeft w:val="0"/>
      <w:marRight w:val="0"/>
      <w:marTop w:val="0"/>
      <w:marBottom w:val="0"/>
      <w:divBdr>
        <w:top w:val="none" w:sz="0" w:space="0" w:color="auto"/>
        <w:left w:val="none" w:sz="0" w:space="0" w:color="auto"/>
        <w:bottom w:val="none" w:sz="0" w:space="0" w:color="auto"/>
        <w:right w:val="none" w:sz="0" w:space="0" w:color="auto"/>
      </w:divBdr>
    </w:div>
    <w:div w:id="1762219193">
      <w:bodyDiv w:val="1"/>
      <w:marLeft w:val="0"/>
      <w:marRight w:val="0"/>
      <w:marTop w:val="0"/>
      <w:marBottom w:val="0"/>
      <w:divBdr>
        <w:top w:val="none" w:sz="0" w:space="0" w:color="auto"/>
        <w:left w:val="none" w:sz="0" w:space="0" w:color="auto"/>
        <w:bottom w:val="none" w:sz="0" w:space="0" w:color="auto"/>
        <w:right w:val="none" w:sz="0" w:space="0" w:color="auto"/>
      </w:divBdr>
    </w:div>
    <w:div w:id="1763063530">
      <w:bodyDiv w:val="1"/>
      <w:marLeft w:val="0"/>
      <w:marRight w:val="0"/>
      <w:marTop w:val="0"/>
      <w:marBottom w:val="0"/>
      <w:divBdr>
        <w:top w:val="none" w:sz="0" w:space="0" w:color="auto"/>
        <w:left w:val="none" w:sz="0" w:space="0" w:color="auto"/>
        <w:bottom w:val="none" w:sz="0" w:space="0" w:color="auto"/>
        <w:right w:val="none" w:sz="0" w:space="0" w:color="auto"/>
      </w:divBdr>
    </w:div>
    <w:div w:id="1763841995">
      <w:bodyDiv w:val="1"/>
      <w:marLeft w:val="0"/>
      <w:marRight w:val="0"/>
      <w:marTop w:val="0"/>
      <w:marBottom w:val="0"/>
      <w:divBdr>
        <w:top w:val="none" w:sz="0" w:space="0" w:color="auto"/>
        <w:left w:val="none" w:sz="0" w:space="0" w:color="auto"/>
        <w:bottom w:val="none" w:sz="0" w:space="0" w:color="auto"/>
        <w:right w:val="none" w:sz="0" w:space="0" w:color="auto"/>
      </w:divBdr>
    </w:div>
    <w:div w:id="1764956946">
      <w:bodyDiv w:val="1"/>
      <w:marLeft w:val="0"/>
      <w:marRight w:val="0"/>
      <w:marTop w:val="0"/>
      <w:marBottom w:val="0"/>
      <w:divBdr>
        <w:top w:val="none" w:sz="0" w:space="0" w:color="auto"/>
        <w:left w:val="none" w:sz="0" w:space="0" w:color="auto"/>
        <w:bottom w:val="none" w:sz="0" w:space="0" w:color="auto"/>
        <w:right w:val="none" w:sz="0" w:space="0" w:color="auto"/>
      </w:divBdr>
    </w:div>
    <w:div w:id="1766265566">
      <w:bodyDiv w:val="1"/>
      <w:marLeft w:val="0"/>
      <w:marRight w:val="0"/>
      <w:marTop w:val="0"/>
      <w:marBottom w:val="0"/>
      <w:divBdr>
        <w:top w:val="none" w:sz="0" w:space="0" w:color="auto"/>
        <w:left w:val="none" w:sz="0" w:space="0" w:color="auto"/>
        <w:bottom w:val="none" w:sz="0" w:space="0" w:color="auto"/>
        <w:right w:val="none" w:sz="0" w:space="0" w:color="auto"/>
      </w:divBdr>
    </w:div>
    <w:div w:id="1772387207">
      <w:bodyDiv w:val="1"/>
      <w:marLeft w:val="0"/>
      <w:marRight w:val="0"/>
      <w:marTop w:val="0"/>
      <w:marBottom w:val="0"/>
      <w:divBdr>
        <w:top w:val="none" w:sz="0" w:space="0" w:color="auto"/>
        <w:left w:val="none" w:sz="0" w:space="0" w:color="auto"/>
        <w:bottom w:val="none" w:sz="0" w:space="0" w:color="auto"/>
        <w:right w:val="none" w:sz="0" w:space="0" w:color="auto"/>
      </w:divBdr>
    </w:div>
    <w:div w:id="1774667798">
      <w:bodyDiv w:val="1"/>
      <w:marLeft w:val="0"/>
      <w:marRight w:val="0"/>
      <w:marTop w:val="0"/>
      <w:marBottom w:val="0"/>
      <w:divBdr>
        <w:top w:val="none" w:sz="0" w:space="0" w:color="auto"/>
        <w:left w:val="none" w:sz="0" w:space="0" w:color="auto"/>
        <w:bottom w:val="none" w:sz="0" w:space="0" w:color="auto"/>
        <w:right w:val="none" w:sz="0" w:space="0" w:color="auto"/>
      </w:divBdr>
    </w:div>
    <w:div w:id="1776363714">
      <w:bodyDiv w:val="1"/>
      <w:marLeft w:val="0"/>
      <w:marRight w:val="0"/>
      <w:marTop w:val="0"/>
      <w:marBottom w:val="0"/>
      <w:divBdr>
        <w:top w:val="none" w:sz="0" w:space="0" w:color="auto"/>
        <w:left w:val="none" w:sz="0" w:space="0" w:color="auto"/>
        <w:bottom w:val="none" w:sz="0" w:space="0" w:color="auto"/>
        <w:right w:val="none" w:sz="0" w:space="0" w:color="auto"/>
      </w:divBdr>
    </w:div>
    <w:div w:id="1779253074">
      <w:bodyDiv w:val="1"/>
      <w:marLeft w:val="0"/>
      <w:marRight w:val="0"/>
      <w:marTop w:val="0"/>
      <w:marBottom w:val="0"/>
      <w:divBdr>
        <w:top w:val="none" w:sz="0" w:space="0" w:color="auto"/>
        <w:left w:val="none" w:sz="0" w:space="0" w:color="auto"/>
        <w:bottom w:val="none" w:sz="0" w:space="0" w:color="auto"/>
        <w:right w:val="none" w:sz="0" w:space="0" w:color="auto"/>
      </w:divBdr>
    </w:div>
    <w:div w:id="1782799781">
      <w:bodyDiv w:val="1"/>
      <w:marLeft w:val="0"/>
      <w:marRight w:val="0"/>
      <w:marTop w:val="0"/>
      <w:marBottom w:val="0"/>
      <w:divBdr>
        <w:top w:val="none" w:sz="0" w:space="0" w:color="auto"/>
        <w:left w:val="none" w:sz="0" w:space="0" w:color="auto"/>
        <w:bottom w:val="none" w:sz="0" w:space="0" w:color="auto"/>
        <w:right w:val="none" w:sz="0" w:space="0" w:color="auto"/>
      </w:divBdr>
    </w:div>
    <w:div w:id="1785810127">
      <w:bodyDiv w:val="1"/>
      <w:marLeft w:val="0"/>
      <w:marRight w:val="0"/>
      <w:marTop w:val="0"/>
      <w:marBottom w:val="0"/>
      <w:divBdr>
        <w:top w:val="none" w:sz="0" w:space="0" w:color="auto"/>
        <w:left w:val="none" w:sz="0" w:space="0" w:color="auto"/>
        <w:bottom w:val="none" w:sz="0" w:space="0" w:color="auto"/>
        <w:right w:val="none" w:sz="0" w:space="0" w:color="auto"/>
      </w:divBdr>
    </w:div>
    <w:div w:id="1787113942">
      <w:bodyDiv w:val="1"/>
      <w:marLeft w:val="0"/>
      <w:marRight w:val="0"/>
      <w:marTop w:val="0"/>
      <w:marBottom w:val="0"/>
      <w:divBdr>
        <w:top w:val="none" w:sz="0" w:space="0" w:color="auto"/>
        <w:left w:val="none" w:sz="0" w:space="0" w:color="auto"/>
        <w:bottom w:val="none" w:sz="0" w:space="0" w:color="auto"/>
        <w:right w:val="none" w:sz="0" w:space="0" w:color="auto"/>
      </w:divBdr>
    </w:div>
    <w:div w:id="1787582952">
      <w:bodyDiv w:val="1"/>
      <w:marLeft w:val="0"/>
      <w:marRight w:val="0"/>
      <w:marTop w:val="0"/>
      <w:marBottom w:val="0"/>
      <w:divBdr>
        <w:top w:val="none" w:sz="0" w:space="0" w:color="auto"/>
        <w:left w:val="none" w:sz="0" w:space="0" w:color="auto"/>
        <w:bottom w:val="none" w:sz="0" w:space="0" w:color="auto"/>
        <w:right w:val="none" w:sz="0" w:space="0" w:color="auto"/>
      </w:divBdr>
    </w:div>
    <w:div w:id="1788085019">
      <w:bodyDiv w:val="1"/>
      <w:marLeft w:val="0"/>
      <w:marRight w:val="0"/>
      <w:marTop w:val="0"/>
      <w:marBottom w:val="0"/>
      <w:divBdr>
        <w:top w:val="none" w:sz="0" w:space="0" w:color="auto"/>
        <w:left w:val="none" w:sz="0" w:space="0" w:color="auto"/>
        <w:bottom w:val="none" w:sz="0" w:space="0" w:color="auto"/>
        <w:right w:val="none" w:sz="0" w:space="0" w:color="auto"/>
      </w:divBdr>
    </w:div>
    <w:div w:id="1789229703">
      <w:bodyDiv w:val="1"/>
      <w:marLeft w:val="0"/>
      <w:marRight w:val="0"/>
      <w:marTop w:val="0"/>
      <w:marBottom w:val="0"/>
      <w:divBdr>
        <w:top w:val="none" w:sz="0" w:space="0" w:color="auto"/>
        <w:left w:val="none" w:sz="0" w:space="0" w:color="auto"/>
        <w:bottom w:val="none" w:sz="0" w:space="0" w:color="auto"/>
        <w:right w:val="none" w:sz="0" w:space="0" w:color="auto"/>
      </w:divBdr>
    </w:div>
    <w:div w:id="1789546074">
      <w:bodyDiv w:val="1"/>
      <w:marLeft w:val="0"/>
      <w:marRight w:val="0"/>
      <w:marTop w:val="0"/>
      <w:marBottom w:val="0"/>
      <w:divBdr>
        <w:top w:val="none" w:sz="0" w:space="0" w:color="auto"/>
        <w:left w:val="none" w:sz="0" w:space="0" w:color="auto"/>
        <w:bottom w:val="none" w:sz="0" w:space="0" w:color="auto"/>
        <w:right w:val="none" w:sz="0" w:space="0" w:color="auto"/>
      </w:divBdr>
    </w:div>
    <w:div w:id="1789858689">
      <w:bodyDiv w:val="1"/>
      <w:marLeft w:val="0"/>
      <w:marRight w:val="0"/>
      <w:marTop w:val="0"/>
      <w:marBottom w:val="0"/>
      <w:divBdr>
        <w:top w:val="none" w:sz="0" w:space="0" w:color="auto"/>
        <w:left w:val="none" w:sz="0" w:space="0" w:color="auto"/>
        <w:bottom w:val="none" w:sz="0" w:space="0" w:color="auto"/>
        <w:right w:val="none" w:sz="0" w:space="0" w:color="auto"/>
      </w:divBdr>
    </w:div>
    <w:div w:id="1790586505">
      <w:bodyDiv w:val="1"/>
      <w:marLeft w:val="0"/>
      <w:marRight w:val="0"/>
      <w:marTop w:val="0"/>
      <w:marBottom w:val="0"/>
      <w:divBdr>
        <w:top w:val="none" w:sz="0" w:space="0" w:color="auto"/>
        <w:left w:val="none" w:sz="0" w:space="0" w:color="auto"/>
        <w:bottom w:val="none" w:sz="0" w:space="0" w:color="auto"/>
        <w:right w:val="none" w:sz="0" w:space="0" w:color="auto"/>
      </w:divBdr>
    </w:div>
    <w:div w:id="1793094676">
      <w:bodyDiv w:val="1"/>
      <w:marLeft w:val="0"/>
      <w:marRight w:val="0"/>
      <w:marTop w:val="0"/>
      <w:marBottom w:val="0"/>
      <w:divBdr>
        <w:top w:val="none" w:sz="0" w:space="0" w:color="auto"/>
        <w:left w:val="none" w:sz="0" w:space="0" w:color="auto"/>
        <w:bottom w:val="none" w:sz="0" w:space="0" w:color="auto"/>
        <w:right w:val="none" w:sz="0" w:space="0" w:color="auto"/>
      </w:divBdr>
    </w:div>
    <w:div w:id="1793747846">
      <w:bodyDiv w:val="1"/>
      <w:marLeft w:val="0"/>
      <w:marRight w:val="0"/>
      <w:marTop w:val="0"/>
      <w:marBottom w:val="0"/>
      <w:divBdr>
        <w:top w:val="none" w:sz="0" w:space="0" w:color="auto"/>
        <w:left w:val="none" w:sz="0" w:space="0" w:color="auto"/>
        <w:bottom w:val="none" w:sz="0" w:space="0" w:color="auto"/>
        <w:right w:val="none" w:sz="0" w:space="0" w:color="auto"/>
      </w:divBdr>
    </w:div>
    <w:div w:id="1795516419">
      <w:bodyDiv w:val="1"/>
      <w:marLeft w:val="0"/>
      <w:marRight w:val="0"/>
      <w:marTop w:val="0"/>
      <w:marBottom w:val="0"/>
      <w:divBdr>
        <w:top w:val="none" w:sz="0" w:space="0" w:color="auto"/>
        <w:left w:val="none" w:sz="0" w:space="0" w:color="auto"/>
        <w:bottom w:val="none" w:sz="0" w:space="0" w:color="auto"/>
        <w:right w:val="none" w:sz="0" w:space="0" w:color="auto"/>
      </w:divBdr>
    </w:div>
    <w:div w:id="1795900492">
      <w:bodyDiv w:val="1"/>
      <w:marLeft w:val="0"/>
      <w:marRight w:val="0"/>
      <w:marTop w:val="0"/>
      <w:marBottom w:val="0"/>
      <w:divBdr>
        <w:top w:val="none" w:sz="0" w:space="0" w:color="auto"/>
        <w:left w:val="none" w:sz="0" w:space="0" w:color="auto"/>
        <w:bottom w:val="none" w:sz="0" w:space="0" w:color="auto"/>
        <w:right w:val="none" w:sz="0" w:space="0" w:color="auto"/>
      </w:divBdr>
    </w:div>
    <w:div w:id="1796293231">
      <w:bodyDiv w:val="1"/>
      <w:marLeft w:val="0"/>
      <w:marRight w:val="0"/>
      <w:marTop w:val="0"/>
      <w:marBottom w:val="0"/>
      <w:divBdr>
        <w:top w:val="none" w:sz="0" w:space="0" w:color="auto"/>
        <w:left w:val="none" w:sz="0" w:space="0" w:color="auto"/>
        <w:bottom w:val="none" w:sz="0" w:space="0" w:color="auto"/>
        <w:right w:val="none" w:sz="0" w:space="0" w:color="auto"/>
      </w:divBdr>
    </w:div>
    <w:div w:id="1796556480">
      <w:bodyDiv w:val="1"/>
      <w:marLeft w:val="0"/>
      <w:marRight w:val="0"/>
      <w:marTop w:val="0"/>
      <w:marBottom w:val="0"/>
      <w:divBdr>
        <w:top w:val="none" w:sz="0" w:space="0" w:color="auto"/>
        <w:left w:val="none" w:sz="0" w:space="0" w:color="auto"/>
        <w:bottom w:val="none" w:sz="0" w:space="0" w:color="auto"/>
        <w:right w:val="none" w:sz="0" w:space="0" w:color="auto"/>
      </w:divBdr>
    </w:div>
    <w:div w:id="1797063311">
      <w:bodyDiv w:val="1"/>
      <w:marLeft w:val="0"/>
      <w:marRight w:val="0"/>
      <w:marTop w:val="0"/>
      <w:marBottom w:val="0"/>
      <w:divBdr>
        <w:top w:val="none" w:sz="0" w:space="0" w:color="auto"/>
        <w:left w:val="none" w:sz="0" w:space="0" w:color="auto"/>
        <w:bottom w:val="none" w:sz="0" w:space="0" w:color="auto"/>
        <w:right w:val="none" w:sz="0" w:space="0" w:color="auto"/>
      </w:divBdr>
    </w:div>
    <w:div w:id="1799452670">
      <w:bodyDiv w:val="1"/>
      <w:marLeft w:val="0"/>
      <w:marRight w:val="0"/>
      <w:marTop w:val="0"/>
      <w:marBottom w:val="0"/>
      <w:divBdr>
        <w:top w:val="none" w:sz="0" w:space="0" w:color="auto"/>
        <w:left w:val="none" w:sz="0" w:space="0" w:color="auto"/>
        <w:bottom w:val="none" w:sz="0" w:space="0" w:color="auto"/>
        <w:right w:val="none" w:sz="0" w:space="0" w:color="auto"/>
      </w:divBdr>
    </w:div>
    <w:div w:id="1800025737">
      <w:bodyDiv w:val="1"/>
      <w:marLeft w:val="0"/>
      <w:marRight w:val="0"/>
      <w:marTop w:val="0"/>
      <w:marBottom w:val="0"/>
      <w:divBdr>
        <w:top w:val="none" w:sz="0" w:space="0" w:color="auto"/>
        <w:left w:val="none" w:sz="0" w:space="0" w:color="auto"/>
        <w:bottom w:val="none" w:sz="0" w:space="0" w:color="auto"/>
        <w:right w:val="none" w:sz="0" w:space="0" w:color="auto"/>
      </w:divBdr>
    </w:div>
    <w:div w:id="1800564753">
      <w:bodyDiv w:val="1"/>
      <w:marLeft w:val="0"/>
      <w:marRight w:val="0"/>
      <w:marTop w:val="0"/>
      <w:marBottom w:val="0"/>
      <w:divBdr>
        <w:top w:val="none" w:sz="0" w:space="0" w:color="auto"/>
        <w:left w:val="none" w:sz="0" w:space="0" w:color="auto"/>
        <w:bottom w:val="none" w:sz="0" w:space="0" w:color="auto"/>
        <w:right w:val="none" w:sz="0" w:space="0" w:color="auto"/>
      </w:divBdr>
    </w:div>
    <w:div w:id="1806237992">
      <w:bodyDiv w:val="1"/>
      <w:marLeft w:val="0"/>
      <w:marRight w:val="0"/>
      <w:marTop w:val="0"/>
      <w:marBottom w:val="0"/>
      <w:divBdr>
        <w:top w:val="none" w:sz="0" w:space="0" w:color="auto"/>
        <w:left w:val="none" w:sz="0" w:space="0" w:color="auto"/>
        <w:bottom w:val="none" w:sz="0" w:space="0" w:color="auto"/>
        <w:right w:val="none" w:sz="0" w:space="0" w:color="auto"/>
      </w:divBdr>
    </w:div>
    <w:div w:id="1806309063">
      <w:bodyDiv w:val="1"/>
      <w:marLeft w:val="0"/>
      <w:marRight w:val="0"/>
      <w:marTop w:val="0"/>
      <w:marBottom w:val="0"/>
      <w:divBdr>
        <w:top w:val="none" w:sz="0" w:space="0" w:color="auto"/>
        <w:left w:val="none" w:sz="0" w:space="0" w:color="auto"/>
        <w:bottom w:val="none" w:sz="0" w:space="0" w:color="auto"/>
        <w:right w:val="none" w:sz="0" w:space="0" w:color="auto"/>
      </w:divBdr>
    </w:div>
    <w:div w:id="1806658512">
      <w:bodyDiv w:val="1"/>
      <w:marLeft w:val="0"/>
      <w:marRight w:val="0"/>
      <w:marTop w:val="0"/>
      <w:marBottom w:val="0"/>
      <w:divBdr>
        <w:top w:val="none" w:sz="0" w:space="0" w:color="auto"/>
        <w:left w:val="none" w:sz="0" w:space="0" w:color="auto"/>
        <w:bottom w:val="none" w:sz="0" w:space="0" w:color="auto"/>
        <w:right w:val="none" w:sz="0" w:space="0" w:color="auto"/>
      </w:divBdr>
    </w:div>
    <w:div w:id="1808208334">
      <w:bodyDiv w:val="1"/>
      <w:marLeft w:val="0"/>
      <w:marRight w:val="0"/>
      <w:marTop w:val="0"/>
      <w:marBottom w:val="0"/>
      <w:divBdr>
        <w:top w:val="none" w:sz="0" w:space="0" w:color="auto"/>
        <w:left w:val="none" w:sz="0" w:space="0" w:color="auto"/>
        <w:bottom w:val="none" w:sz="0" w:space="0" w:color="auto"/>
        <w:right w:val="none" w:sz="0" w:space="0" w:color="auto"/>
      </w:divBdr>
    </w:div>
    <w:div w:id="1808208639">
      <w:bodyDiv w:val="1"/>
      <w:marLeft w:val="0"/>
      <w:marRight w:val="0"/>
      <w:marTop w:val="0"/>
      <w:marBottom w:val="0"/>
      <w:divBdr>
        <w:top w:val="none" w:sz="0" w:space="0" w:color="auto"/>
        <w:left w:val="none" w:sz="0" w:space="0" w:color="auto"/>
        <w:bottom w:val="none" w:sz="0" w:space="0" w:color="auto"/>
        <w:right w:val="none" w:sz="0" w:space="0" w:color="auto"/>
      </w:divBdr>
    </w:div>
    <w:div w:id="1809976526">
      <w:bodyDiv w:val="1"/>
      <w:marLeft w:val="0"/>
      <w:marRight w:val="0"/>
      <w:marTop w:val="0"/>
      <w:marBottom w:val="0"/>
      <w:divBdr>
        <w:top w:val="none" w:sz="0" w:space="0" w:color="auto"/>
        <w:left w:val="none" w:sz="0" w:space="0" w:color="auto"/>
        <w:bottom w:val="none" w:sz="0" w:space="0" w:color="auto"/>
        <w:right w:val="none" w:sz="0" w:space="0" w:color="auto"/>
      </w:divBdr>
    </w:div>
    <w:div w:id="1810244790">
      <w:bodyDiv w:val="1"/>
      <w:marLeft w:val="0"/>
      <w:marRight w:val="0"/>
      <w:marTop w:val="0"/>
      <w:marBottom w:val="0"/>
      <w:divBdr>
        <w:top w:val="none" w:sz="0" w:space="0" w:color="auto"/>
        <w:left w:val="none" w:sz="0" w:space="0" w:color="auto"/>
        <w:bottom w:val="none" w:sz="0" w:space="0" w:color="auto"/>
        <w:right w:val="none" w:sz="0" w:space="0" w:color="auto"/>
      </w:divBdr>
    </w:div>
    <w:div w:id="1813670032">
      <w:bodyDiv w:val="1"/>
      <w:marLeft w:val="0"/>
      <w:marRight w:val="0"/>
      <w:marTop w:val="0"/>
      <w:marBottom w:val="0"/>
      <w:divBdr>
        <w:top w:val="none" w:sz="0" w:space="0" w:color="auto"/>
        <w:left w:val="none" w:sz="0" w:space="0" w:color="auto"/>
        <w:bottom w:val="none" w:sz="0" w:space="0" w:color="auto"/>
        <w:right w:val="none" w:sz="0" w:space="0" w:color="auto"/>
      </w:divBdr>
    </w:div>
    <w:div w:id="1818299793">
      <w:bodyDiv w:val="1"/>
      <w:marLeft w:val="0"/>
      <w:marRight w:val="0"/>
      <w:marTop w:val="0"/>
      <w:marBottom w:val="0"/>
      <w:divBdr>
        <w:top w:val="none" w:sz="0" w:space="0" w:color="auto"/>
        <w:left w:val="none" w:sz="0" w:space="0" w:color="auto"/>
        <w:bottom w:val="none" w:sz="0" w:space="0" w:color="auto"/>
        <w:right w:val="none" w:sz="0" w:space="0" w:color="auto"/>
      </w:divBdr>
    </w:div>
    <w:div w:id="1819105231">
      <w:bodyDiv w:val="1"/>
      <w:marLeft w:val="0"/>
      <w:marRight w:val="0"/>
      <w:marTop w:val="0"/>
      <w:marBottom w:val="0"/>
      <w:divBdr>
        <w:top w:val="none" w:sz="0" w:space="0" w:color="auto"/>
        <w:left w:val="none" w:sz="0" w:space="0" w:color="auto"/>
        <w:bottom w:val="none" w:sz="0" w:space="0" w:color="auto"/>
        <w:right w:val="none" w:sz="0" w:space="0" w:color="auto"/>
      </w:divBdr>
    </w:div>
    <w:div w:id="1819373692">
      <w:bodyDiv w:val="1"/>
      <w:marLeft w:val="0"/>
      <w:marRight w:val="0"/>
      <w:marTop w:val="0"/>
      <w:marBottom w:val="0"/>
      <w:divBdr>
        <w:top w:val="none" w:sz="0" w:space="0" w:color="auto"/>
        <w:left w:val="none" w:sz="0" w:space="0" w:color="auto"/>
        <w:bottom w:val="none" w:sz="0" w:space="0" w:color="auto"/>
        <w:right w:val="none" w:sz="0" w:space="0" w:color="auto"/>
      </w:divBdr>
    </w:div>
    <w:div w:id="1821460235">
      <w:bodyDiv w:val="1"/>
      <w:marLeft w:val="0"/>
      <w:marRight w:val="0"/>
      <w:marTop w:val="0"/>
      <w:marBottom w:val="0"/>
      <w:divBdr>
        <w:top w:val="none" w:sz="0" w:space="0" w:color="auto"/>
        <w:left w:val="none" w:sz="0" w:space="0" w:color="auto"/>
        <w:bottom w:val="none" w:sz="0" w:space="0" w:color="auto"/>
        <w:right w:val="none" w:sz="0" w:space="0" w:color="auto"/>
      </w:divBdr>
    </w:div>
    <w:div w:id="1822496909">
      <w:bodyDiv w:val="1"/>
      <w:marLeft w:val="0"/>
      <w:marRight w:val="0"/>
      <w:marTop w:val="0"/>
      <w:marBottom w:val="0"/>
      <w:divBdr>
        <w:top w:val="none" w:sz="0" w:space="0" w:color="auto"/>
        <w:left w:val="none" w:sz="0" w:space="0" w:color="auto"/>
        <w:bottom w:val="none" w:sz="0" w:space="0" w:color="auto"/>
        <w:right w:val="none" w:sz="0" w:space="0" w:color="auto"/>
      </w:divBdr>
    </w:div>
    <w:div w:id="1824470159">
      <w:bodyDiv w:val="1"/>
      <w:marLeft w:val="0"/>
      <w:marRight w:val="0"/>
      <w:marTop w:val="0"/>
      <w:marBottom w:val="0"/>
      <w:divBdr>
        <w:top w:val="none" w:sz="0" w:space="0" w:color="auto"/>
        <w:left w:val="none" w:sz="0" w:space="0" w:color="auto"/>
        <w:bottom w:val="none" w:sz="0" w:space="0" w:color="auto"/>
        <w:right w:val="none" w:sz="0" w:space="0" w:color="auto"/>
      </w:divBdr>
    </w:div>
    <w:div w:id="1824618430">
      <w:bodyDiv w:val="1"/>
      <w:marLeft w:val="0"/>
      <w:marRight w:val="0"/>
      <w:marTop w:val="0"/>
      <w:marBottom w:val="0"/>
      <w:divBdr>
        <w:top w:val="none" w:sz="0" w:space="0" w:color="auto"/>
        <w:left w:val="none" w:sz="0" w:space="0" w:color="auto"/>
        <w:bottom w:val="none" w:sz="0" w:space="0" w:color="auto"/>
        <w:right w:val="none" w:sz="0" w:space="0" w:color="auto"/>
      </w:divBdr>
    </w:div>
    <w:div w:id="1825704858">
      <w:bodyDiv w:val="1"/>
      <w:marLeft w:val="0"/>
      <w:marRight w:val="0"/>
      <w:marTop w:val="0"/>
      <w:marBottom w:val="0"/>
      <w:divBdr>
        <w:top w:val="none" w:sz="0" w:space="0" w:color="auto"/>
        <w:left w:val="none" w:sz="0" w:space="0" w:color="auto"/>
        <w:bottom w:val="none" w:sz="0" w:space="0" w:color="auto"/>
        <w:right w:val="none" w:sz="0" w:space="0" w:color="auto"/>
      </w:divBdr>
    </w:div>
    <w:div w:id="1825782099">
      <w:bodyDiv w:val="1"/>
      <w:marLeft w:val="0"/>
      <w:marRight w:val="0"/>
      <w:marTop w:val="0"/>
      <w:marBottom w:val="0"/>
      <w:divBdr>
        <w:top w:val="none" w:sz="0" w:space="0" w:color="auto"/>
        <w:left w:val="none" w:sz="0" w:space="0" w:color="auto"/>
        <w:bottom w:val="none" w:sz="0" w:space="0" w:color="auto"/>
        <w:right w:val="none" w:sz="0" w:space="0" w:color="auto"/>
      </w:divBdr>
    </w:div>
    <w:div w:id="1827624356">
      <w:bodyDiv w:val="1"/>
      <w:marLeft w:val="0"/>
      <w:marRight w:val="0"/>
      <w:marTop w:val="0"/>
      <w:marBottom w:val="0"/>
      <w:divBdr>
        <w:top w:val="none" w:sz="0" w:space="0" w:color="auto"/>
        <w:left w:val="none" w:sz="0" w:space="0" w:color="auto"/>
        <w:bottom w:val="none" w:sz="0" w:space="0" w:color="auto"/>
        <w:right w:val="none" w:sz="0" w:space="0" w:color="auto"/>
      </w:divBdr>
    </w:div>
    <w:div w:id="1828013902">
      <w:bodyDiv w:val="1"/>
      <w:marLeft w:val="0"/>
      <w:marRight w:val="0"/>
      <w:marTop w:val="0"/>
      <w:marBottom w:val="0"/>
      <w:divBdr>
        <w:top w:val="none" w:sz="0" w:space="0" w:color="auto"/>
        <w:left w:val="none" w:sz="0" w:space="0" w:color="auto"/>
        <w:bottom w:val="none" w:sz="0" w:space="0" w:color="auto"/>
        <w:right w:val="none" w:sz="0" w:space="0" w:color="auto"/>
      </w:divBdr>
    </w:div>
    <w:div w:id="1831797512">
      <w:bodyDiv w:val="1"/>
      <w:marLeft w:val="0"/>
      <w:marRight w:val="0"/>
      <w:marTop w:val="0"/>
      <w:marBottom w:val="0"/>
      <w:divBdr>
        <w:top w:val="none" w:sz="0" w:space="0" w:color="auto"/>
        <w:left w:val="none" w:sz="0" w:space="0" w:color="auto"/>
        <w:bottom w:val="none" w:sz="0" w:space="0" w:color="auto"/>
        <w:right w:val="none" w:sz="0" w:space="0" w:color="auto"/>
      </w:divBdr>
    </w:div>
    <w:div w:id="1832788180">
      <w:bodyDiv w:val="1"/>
      <w:marLeft w:val="0"/>
      <w:marRight w:val="0"/>
      <w:marTop w:val="0"/>
      <w:marBottom w:val="0"/>
      <w:divBdr>
        <w:top w:val="none" w:sz="0" w:space="0" w:color="auto"/>
        <w:left w:val="none" w:sz="0" w:space="0" w:color="auto"/>
        <w:bottom w:val="none" w:sz="0" w:space="0" w:color="auto"/>
        <w:right w:val="none" w:sz="0" w:space="0" w:color="auto"/>
      </w:divBdr>
    </w:div>
    <w:div w:id="1834056640">
      <w:bodyDiv w:val="1"/>
      <w:marLeft w:val="0"/>
      <w:marRight w:val="0"/>
      <w:marTop w:val="0"/>
      <w:marBottom w:val="0"/>
      <w:divBdr>
        <w:top w:val="none" w:sz="0" w:space="0" w:color="auto"/>
        <w:left w:val="none" w:sz="0" w:space="0" w:color="auto"/>
        <w:bottom w:val="none" w:sz="0" w:space="0" w:color="auto"/>
        <w:right w:val="none" w:sz="0" w:space="0" w:color="auto"/>
      </w:divBdr>
    </w:div>
    <w:div w:id="1834639201">
      <w:bodyDiv w:val="1"/>
      <w:marLeft w:val="0"/>
      <w:marRight w:val="0"/>
      <w:marTop w:val="0"/>
      <w:marBottom w:val="0"/>
      <w:divBdr>
        <w:top w:val="none" w:sz="0" w:space="0" w:color="auto"/>
        <w:left w:val="none" w:sz="0" w:space="0" w:color="auto"/>
        <w:bottom w:val="none" w:sz="0" w:space="0" w:color="auto"/>
        <w:right w:val="none" w:sz="0" w:space="0" w:color="auto"/>
      </w:divBdr>
    </w:div>
    <w:div w:id="1837838573">
      <w:bodyDiv w:val="1"/>
      <w:marLeft w:val="0"/>
      <w:marRight w:val="0"/>
      <w:marTop w:val="0"/>
      <w:marBottom w:val="0"/>
      <w:divBdr>
        <w:top w:val="none" w:sz="0" w:space="0" w:color="auto"/>
        <w:left w:val="none" w:sz="0" w:space="0" w:color="auto"/>
        <w:bottom w:val="none" w:sz="0" w:space="0" w:color="auto"/>
        <w:right w:val="none" w:sz="0" w:space="0" w:color="auto"/>
      </w:divBdr>
    </w:div>
    <w:div w:id="1838105699">
      <w:bodyDiv w:val="1"/>
      <w:marLeft w:val="0"/>
      <w:marRight w:val="0"/>
      <w:marTop w:val="0"/>
      <w:marBottom w:val="0"/>
      <w:divBdr>
        <w:top w:val="none" w:sz="0" w:space="0" w:color="auto"/>
        <w:left w:val="none" w:sz="0" w:space="0" w:color="auto"/>
        <w:bottom w:val="none" w:sz="0" w:space="0" w:color="auto"/>
        <w:right w:val="none" w:sz="0" w:space="0" w:color="auto"/>
      </w:divBdr>
    </w:div>
    <w:div w:id="1839148823">
      <w:bodyDiv w:val="1"/>
      <w:marLeft w:val="0"/>
      <w:marRight w:val="0"/>
      <w:marTop w:val="0"/>
      <w:marBottom w:val="0"/>
      <w:divBdr>
        <w:top w:val="none" w:sz="0" w:space="0" w:color="auto"/>
        <w:left w:val="none" w:sz="0" w:space="0" w:color="auto"/>
        <w:bottom w:val="none" w:sz="0" w:space="0" w:color="auto"/>
        <w:right w:val="none" w:sz="0" w:space="0" w:color="auto"/>
      </w:divBdr>
    </w:div>
    <w:div w:id="1840348772">
      <w:bodyDiv w:val="1"/>
      <w:marLeft w:val="0"/>
      <w:marRight w:val="0"/>
      <w:marTop w:val="0"/>
      <w:marBottom w:val="0"/>
      <w:divBdr>
        <w:top w:val="none" w:sz="0" w:space="0" w:color="auto"/>
        <w:left w:val="none" w:sz="0" w:space="0" w:color="auto"/>
        <w:bottom w:val="none" w:sz="0" w:space="0" w:color="auto"/>
        <w:right w:val="none" w:sz="0" w:space="0" w:color="auto"/>
      </w:divBdr>
    </w:div>
    <w:div w:id="1841196669">
      <w:bodyDiv w:val="1"/>
      <w:marLeft w:val="0"/>
      <w:marRight w:val="0"/>
      <w:marTop w:val="0"/>
      <w:marBottom w:val="0"/>
      <w:divBdr>
        <w:top w:val="none" w:sz="0" w:space="0" w:color="auto"/>
        <w:left w:val="none" w:sz="0" w:space="0" w:color="auto"/>
        <w:bottom w:val="none" w:sz="0" w:space="0" w:color="auto"/>
        <w:right w:val="none" w:sz="0" w:space="0" w:color="auto"/>
      </w:divBdr>
    </w:div>
    <w:div w:id="1842429915">
      <w:bodyDiv w:val="1"/>
      <w:marLeft w:val="0"/>
      <w:marRight w:val="0"/>
      <w:marTop w:val="0"/>
      <w:marBottom w:val="0"/>
      <w:divBdr>
        <w:top w:val="none" w:sz="0" w:space="0" w:color="auto"/>
        <w:left w:val="none" w:sz="0" w:space="0" w:color="auto"/>
        <w:bottom w:val="none" w:sz="0" w:space="0" w:color="auto"/>
        <w:right w:val="none" w:sz="0" w:space="0" w:color="auto"/>
      </w:divBdr>
    </w:div>
    <w:div w:id="1843355232">
      <w:bodyDiv w:val="1"/>
      <w:marLeft w:val="0"/>
      <w:marRight w:val="0"/>
      <w:marTop w:val="0"/>
      <w:marBottom w:val="0"/>
      <w:divBdr>
        <w:top w:val="none" w:sz="0" w:space="0" w:color="auto"/>
        <w:left w:val="none" w:sz="0" w:space="0" w:color="auto"/>
        <w:bottom w:val="none" w:sz="0" w:space="0" w:color="auto"/>
        <w:right w:val="none" w:sz="0" w:space="0" w:color="auto"/>
      </w:divBdr>
    </w:div>
    <w:div w:id="1843618953">
      <w:bodyDiv w:val="1"/>
      <w:marLeft w:val="0"/>
      <w:marRight w:val="0"/>
      <w:marTop w:val="0"/>
      <w:marBottom w:val="0"/>
      <w:divBdr>
        <w:top w:val="none" w:sz="0" w:space="0" w:color="auto"/>
        <w:left w:val="none" w:sz="0" w:space="0" w:color="auto"/>
        <w:bottom w:val="none" w:sz="0" w:space="0" w:color="auto"/>
        <w:right w:val="none" w:sz="0" w:space="0" w:color="auto"/>
      </w:divBdr>
    </w:div>
    <w:div w:id="1844011946">
      <w:bodyDiv w:val="1"/>
      <w:marLeft w:val="0"/>
      <w:marRight w:val="0"/>
      <w:marTop w:val="0"/>
      <w:marBottom w:val="0"/>
      <w:divBdr>
        <w:top w:val="none" w:sz="0" w:space="0" w:color="auto"/>
        <w:left w:val="none" w:sz="0" w:space="0" w:color="auto"/>
        <w:bottom w:val="none" w:sz="0" w:space="0" w:color="auto"/>
        <w:right w:val="none" w:sz="0" w:space="0" w:color="auto"/>
      </w:divBdr>
    </w:div>
    <w:div w:id="1844709578">
      <w:bodyDiv w:val="1"/>
      <w:marLeft w:val="0"/>
      <w:marRight w:val="0"/>
      <w:marTop w:val="0"/>
      <w:marBottom w:val="0"/>
      <w:divBdr>
        <w:top w:val="none" w:sz="0" w:space="0" w:color="auto"/>
        <w:left w:val="none" w:sz="0" w:space="0" w:color="auto"/>
        <w:bottom w:val="none" w:sz="0" w:space="0" w:color="auto"/>
        <w:right w:val="none" w:sz="0" w:space="0" w:color="auto"/>
      </w:divBdr>
    </w:div>
    <w:div w:id="1845129585">
      <w:bodyDiv w:val="1"/>
      <w:marLeft w:val="0"/>
      <w:marRight w:val="0"/>
      <w:marTop w:val="0"/>
      <w:marBottom w:val="0"/>
      <w:divBdr>
        <w:top w:val="none" w:sz="0" w:space="0" w:color="auto"/>
        <w:left w:val="none" w:sz="0" w:space="0" w:color="auto"/>
        <w:bottom w:val="none" w:sz="0" w:space="0" w:color="auto"/>
        <w:right w:val="none" w:sz="0" w:space="0" w:color="auto"/>
      </w:divBdr>
    </w:div>
    <w:div w:id="1845172122">
      <w:bodyDiv w:val="1"/>
      <w:marLeft w:val="0"/>
      <w:marRight w:val="0"/>
      <w:marTop w:val="0"/>
      <w:marBottom w:val="0"/>
      <w:divBdr>
        <w:top w:val="none" w:sz="0" w:space="0" w:color="auto"/>
        <w:left w:val="none" w:sz="0" w:space="0" w:color="auto"/>
        <w:bottom w:val="none" w:sz="0" w:space="0" w:color="auto"/>
        <w:right w:val="none" w:sz="0" w:space="0" w:color="auto"/>
      </w:divBdr>
    </w:div>
    <w:div w:id="1845508630">
      <w:bodyDiv w:val="1"/>
      <w:marLeft w:val="0"/>
      <w:marRight w:val="0"/>
      <w:marTop w:val="0"/>
      <w:marBottom w:val="0"/>
      <w:divBdr>
        <w:top w:val="none" w:sz="0" w:space="0" w:color="auto"/>
        <w:left w:val="none" w:sz="0" w:space="0" w:color="auto"/>
        <w:bottom w:val="none" w:sz="0" w:space="0" w:color="auto"/>
        <w:right w:val="none" w:sz="0" w:space="0" w:color="auto"/>
      </w:divBdr>
    </w:div>
    <w:div w:id="1845700684">
      <w:bodyDiv w:val="1"/>
      <w:marLeft w:val="0"/>
      <w:marRight w:val="0"/>
      <w:marTop w:val="0"/>
      <w:marBottom w:val="0"/>
      <w:divBdr>
        <w:top w:val="none" w:sz="0" w:space="0" w:color="auto"/>
        <w:left w:val="none" w:sz="0" w:space="0" w:color="auto"/>
        <w:bottom w:val="none" w:sz="0" w:space="0" w:color="auto"/>
        <w:right w:val="none" w:sz="0" w:space="0" w:color="auto"/>
      </w:divBdr>
    </w:div>
    <w:div w:id="1846286698">
      <w:bodyDiv w:val="1"/>
      <w:marLeft w:val="0"/>
      <w:marRight w:val="0"/>
      <w:marTop w:val="0"/>
      <w:marBottom w:val="0"/>
      <w:divBdr>
        <w:top w:val="none" w:sz="0" w:space="0" w:color="auto"/>
        <w:left w:val="none" w:sz="0" w:space="0" w:color="auto"/>
        <w:bottom w:val="none" w:sz="0" w:space="0" w:color="auto"/>
        <w:right w:val="none" w:sz="0" w:space="0" w:color="auto"/>
      </w:divBdr>
    </w:div>
    <w:div w:id="1847400505">
      <w:bodyDiv w:val="1"/>
      <w:marLeft w:val="0"/>
      <w:marRight w:val="0"/>
      <w:marTop w:val="0"/>
      <w:marBottom w:val="0"/>
      <w:divBdr>
        <w:top w:val="none" w:sz="0" w:space="0" w:color="auto"/>
        <w:left w:val="none" w:sz="0" w:space="0" w:color="auto"/>
        <w:bottom w:val="none" w:sz="0" w:space="0" w:color="auto"/>
        <w:right w:val="none" w:sz="0" w:space="0" w:color="auto"/>
      </w:divBdr>
    </w:div>
    <w:div w:id="1848522611">
      <w:bodyDiv w:val="1"/>
      <w:marLeft w:val="0"/>
      <w:marRight w:val="0"/>
      <w:marTop w:val="0"/>
      <w:marBottom w:val="0"/>
      <w:divBdr>
        <w:top w:val="none" w:sz="0" w:space="0" w:color="auto"/>
        <w:left w:val="none" w:sz="0" w:space="0" w:color="auto"/>
        <w:bottom w:val="none" w:sz="0" w:space="0" w:color="auto"/>
        <w:right w:val="none" w:sz="0" w:space="0" w:color="auto"/>
      </w:divBdr>
    </w:div>
    <w:div w:id="1849558003">
      <w:bodyDiv w:val="1"/>
      <w:marLeft w:val="0"/>
      <w:marRight w:val="0"/>
      <w:marTop w:val="0"/>
      <w:marBottom w:val="0"/>
      <w:divBdr>
        <w:top w:val="none" w:sz="0" w:space="0" w:color="auto"/>
        <w:left w:val="none" w:sz="0" w:space="0" w:color="auto"/>
        <w:bottom w:val="none" w:sz="0" w:space="0" w:color="auto"/>
        <w:right w:val="none" w:sz="0" w:space="0" w:color="auto"/>
      </w:divBdr>
    </w:div>
    <w:div w:id="1850216224">
      <w:bodyDiv w:val="1"/>
      <w:marLeft w:val="0"/>
      <w:marRight w:val="0"/>
      <w:marTop w:val="0"/>
      <w:marBottom w:val="0"/>
      <w:divBdr>
        <w:top w:val="none" w:sz="0" w:space="0" w:color="auto"/>
        <w:left w:val="none" w:sz="0" w:space="0" w:color="auto"/>
        <w:bottom w:val="none" w:sz="0" w:space="0" w:color="auto"/>
        <w:right w:val="none" w:sz="0" w:space="0" w:color="auto"/>
      </w:divBdr>
    </w:div>
    <w:div w:id="1850483959">
      <w:bodyDiv w:val="1"/>
      <w:marLeft w:val="0"/>
      <w:marRight w:val="0"/>
      <w:marTop w:val="0"/>
      <w:marBottom w:val="0"/>
      <w:divBdr>
        <w:top w:val="none" w:sz="0" w:space="0" w:color="auto"/>
        <w:left w:val="none" w:sz="0" w:space="0" w:color="auto"/>
        <w:bottom w:val="none" w:sz="0" w:space="0" w:color="auto"/>
        <w:right w:val="none" w:sz="0" w:space="0" w:color="auto"/>
      </w:divBdr>
    </w:div>
    <w:div w:id="1852375407">
      <w:bodyDiv w:val="1"/>
      <w:marLeft w:val="0"/>
      <w:marRight w:val="0"/>
      <w:marTop w:val="0"/>
      <w:marBottom w:val="0"/>
      <w:divBdr>
        <w:top w:val="none" w:sz="0" w:space="0" w:color="auto"/>
        <w:left w:val="none" w:sz="0" w:space="0" w:color="auto"/>
        <w:bottom w:val="none" w:sz="0" w:space="0" w:color="auto"/>
        <w:right w:val="none" w:sz="0" w:space="0" w:color="auto"/>
      </w:divBdr>
    </w:div>
    <w:div w:id="1852917176">
      <w:bodyDiv w:val="1"/>
      <w:marLeft w:val="0"/>
      <w:marRight w:val="0"/>
      <w:marTop w:val="0"/>
      <w:marBottom w:val="0"/>
      <w:divBdr>
        <w:top w:val="none" w:sz="0" w:space="0" w:color="auto"/>
        <w:left w:val="none" w:sz="0" w:space="0" w:color="auto"/>
        <w:bottom w:val="none" w:sz="0" w:space="0" w:color="auto"/>
        <w:right w:val="none" w:sz="0" w:space="0" w:color="auto"/>
      </w:divBdr>
    </w:div>
    <w:div w:id="1853258961">
      <w:bodyDiv w:val="1"/>
      <w:marLeft w:val="0"/>
      <w:marRight w:val="0"/>
      <w:marTop w:val="0"/>
      <w:marBottom w:val="0"/>
      <w:divBdr>
        <w:top w:val="none" w:sz="0" w:space="0" w:color="auto"/>
        <w:left w:val="none" w:sz="0" w:space="0" w:color="auto"/>
        <w:bottom w:val="none" w:sz="0" w:space="0" w:color="auto"/>
        <w:right w:val="none" w:sz="0" w:space="0" w:color="auto"/>
      </w:divBdr>
    </w:div>
    <w:div w:id="1857501462">
      <w:bodyDiv w:val="1"/>
      <w:marLeft w:val="0"/>
      <w:marRight w:val="0"/>
      <w:marTop w:val="0"/>
      <w:marBottom w:val="0"/>
      <w:divBdr>
        <w:top w:val="none" w:sz="0" w:space="0" w:color="auto"/>
        <w:left w:val="none" w:sz="0" w:space="0" w:color="auto"/>
        <w:bottom w:val="none" w:sz="0" w:space="0" w:color="auto"/>
        <w:right w:val="none" w:sz="0" w:space="0" w:color="auto"/>
      </w:divBdr>
    </w:div>
    <w:div w:id="1857958021">
      <w:bodyDiv w:val="1"/>
      <w:marLeft w:val="0"/>
      <w:marRight w:val="0"/>
      <w:marTop w:val="0"/>
      <w:marBottom w:val="0"/>
      <w:divBdr>
        <w:top w:val="none" w:sz="0" w:space="0" w:color="auto"/>
        <w:left w:val="none" w:sz="0" w:space="0" w:color="auto"/>
        <w:bottom w:val="none" w:sz="0" w:space="0" w:color="auto"/>
        <w:right w:val="none" w:sz="0" w:space="0" w:color="auto"/>
      </w:divBdr>
    </w:div>
    <w:div w:id="1859155220">
      <w:bodyDiv w:val="1"/>
      <w:marLeft w:val="0"/>
      <w:marRight w:val="0"/>
      <w:marTop w:val="0"/>
      <w:marBottom w:val="0"/>
      <w:divBdr>
        <w:top w:val="none" w:sz="0" w:space="0" w:color="auto"/>
        <w:left w:val="none" w:sz="0" w:space="0" w:color="auto"/>
        <w:bottom w:val="none" w:sz="0" w:space="0" w:color="auto"/>
        <w:right w:val="none" w:sz="0" w:space="0" w:color="auto"/>
      </w:divBdr>
    </w:div>
    <w:div w:id="1859587817">
      <w:bodyDiv w:val="1"/>
      <w:marLeft w:val="0"/>
      <w:marRight w:val="0"/>
      <w:marTop w:val="0"/>
      <w:marBottom w:val="0"/>
      <w:divBdr>
        <w:top w:val="none" w:sz="0" w:space="0" w:color="auto"/>
        <w:left w:val="none" w:sz="0" w:space="0" w:color="auto"/>
        <w:bottom w:val="none" w:sz="0" w:space="0" w:color="auto"/>
        <w:right w:val="none" w:sz="0" w:space="0" w:color="auto"/>
      </w:divBdr>
    </w:div>
    <w:div w:id="1861973375">
      <w:bodyDiv w:val="1"/>
      <w:marLeft w:val="0"/>
      <w:marRight w:val="0"/>
      <w:marTop w:val="0"/>
      <w:marBottom w:val="0"/>
      <w:divBdr>
        <w:top w:val="none" w:sz="0" w:space="0" w:color="auto"/>
        <w:left w:val="none" w:sz="0" w:space="0" w:color="auto"/>
        <w:bottom w:val="none" w:sz="0" w:space="0" w:color="auto"/>
        <w:right w:val="none" w:sz="0" w:space="0" w:color="auto"/>
      </w:divBdr>
    </w:div>
    <w:div w:id="1862089211">
      <w:bodyDiv w:val="1"/>
      <w:marLeft w:val="0"/>
      <w:marRight w:val="0"/>
      <w:marTop w:val="0"/>
      <w:marBottom w:val="0"/>
      <w:divBdr>
        <w:top w:val="none" w:sz="0" w:space="0" w:color="auto"/>
        <w:left w:val="none" w:sz="0" w:space="0" w:color="auto"/>
        <w:bottom w:val="none" w:sz="0" w:space="0" w:color="auto"/>
        <w:right w:val="none" w:sz="0" w:space="0" w:color="auto"/>
      </w:divBdr>
    </w:div>
    <w:div w:id="1862277291">
      <w:bodyDiv w:val="1"/>
      <w:marLeft w:val="0"/>
      <w:marRight w:val="0"/>
      <w:marTop w:val="0"/>
      <w:marBottom w:val="0"/>
      <w:divBdr>
        <w:top w:val="none" w:sz="0" w:space="0" w:color="auto"/>
        <w:left w:val="none" w:sz="0" w:space="0" w:color="auto"/>
        <w:bottom w:val="none" w:sz="0" w:space="0" w:color="auto"/>
        <w:right w:val="none" w:sz="0" w:space="0" w:color="auto"/>
      </w:divBdr>
    </w:div>
    <w:div w:id="1862816623">
      <w:bodyDiv w:val="1"/>
      <w:marLeft w:val="0"/>
      <w:marRight w:val="0"/>
      <w:marTop w:val="0"/>
      <w:marBottom w:val="0"/>
      <w:divBdr>
        <w:top w:val="none" w:sz="0" w:space="0" w:color="auto"/>
        <w:left w:val="none" w:sz="0" w:space="0" w:color="auto"/>
        <w:bottom w:val="none" w:sz="0" w:space="0" w:color="auto"/>
        <w:right w:val="none" w:sz="0" w:space="0" w:color="auto"/>
      </w:divBdr>
    </w:div>
    <w:div w:id="1863206407">
      <w:bodyDiv w:val="1"/>
      <w:marLeft w:val="0"/>
      <w:marRight w:val="0"/>
      <w:marTop w:val="0"/>
      <w:marBottom w:val="0"/>
      <w:divBdr>
        <w:top w:val="none" w:sz="0" w:space="0" w:color="auto"/>
        <w:left w:val="none" w:sz="0" w:space="0" w:color="auto"/>
        <w:bottom w:val="none" w:sz="0" w:space="0" w:color="auto"/>
        <w:right w:val="none" w:sz="0" w:space="0" w:color="auto"/>
      </w:divBdr>
    </w:div>
    <w:div w:id="1865288472">
      <w:bodyDiv w:val="1"/>
      <w:marLeft w:val="0"/>
      <w:marRight w:val="0"/>
      <w:marTop w:val="0"/>
      <w:marBottom w:val="0"/>
      <w:divBdr>
        <w:top w:val="none" w:sz="0" w:space="0" w:color="auto"/>
        <w:left w:val="none" w:sz="0" w:space="0" w:color="auto"/>
        <w:bottom w:val="none" w:sz="0" w:space="0" w:color="auto"/>
        <w:right w:val="none" w:sz="0" w:space="0" w:color="auto"/>
      </w:divBdr>
    </w:div>
    <w:div w:id="1869678432">
      <w:bodyDiv w:val="1"/>
      <w:marLeft w:val="0"/>
      <w:marRight w:val="0"/>
      <w:marTop w:val="0"/>
      <w:marBottom w:val="0"/>
      <w:divBdr>
        <w:top w:val="none" w:sz="0" w:space="0" w:color="auto"/>
        <w:left w:val="none" w:sz="0" w:space="0" w:color="auto"/>
        <w:bottom w:val="none" w:sz="0" w:space="0" w:color="auto"/>
        <w:right w:val="none" w:sz="0" w:space="0" w:color="auto"/>
      </w:divBdr>
    </w:div>
    <w:div w:id="1870099773">
      <w:bodyDiv w:val="1"/>
      <w:marLeft w:val="0"/>
      <w:marRight w:val="0"/>
      <w:marTop w:val="0"/>
      <w:marBottom w:val="0"/>
      <w:divBdr>
        <w:top w:val="none" w:sz="0" w:space="0" w:color="auto"/>
        <w:left w:val="none" w:sz="0" w:space="0" w:color="auto"/>
        <w:bottom w:val="none" w:sz="0" w:space="0" w:color="auto"/>
        <w:right w:val="none" w:sz="0" w:space="0" w:color="auto"/>
      </w:divBdr>
    </w:div>
    <w:div w:id="1870145817">
      <w:bodyDiv w:val="1"/>
      <w:marLeft w:val="0"/>
      <w:marRight w:val="0"/>
      <w:marTop w:val="0"/>
      <w:marBottom w:val="0"/>
      <w:divBdr>
        <w:top w:val="none" w:sz="0" w:space="0" w:color="auto"/>
        <w:left w:val="none" w:sz="0" w:space="0" w:color="auto"/>
        <w:bottom w:val="none" w:sz="0" w:space="0" w:color="auto"/>
        <w:right w:val="none" w:sz="0" w:space="0" w:color="auto"/>
      </w:divBdr>
    </w:div>
    <w:div w:id="1870754093">
      <w:bodyDiv w:val="1"/>
      <w:marLeft w:val="0"/>
      <w:marRight w:val="0"/>
      <w:marTop w:val="0"/>
      <w:marBottom w:val="0"/>
      <w:divBdr>
        <w:top w:val="none" w:sz="0" w:space="0" w:color="auto"/>
        <w:left w:val="none" w:sz="0" w:space="0" w:color="auto"/>
        <w:bottom w:val="none" w:sz="0" w:space="0" w:color="auto"/>
        <w:right w:val="none" w:sz="0" w:space="0" w:color="auto"/>
      </w:divBdr>
    </w:div>
    <w:div w:id="1870945644">
      <w:bodyDiv w:val="1"/>
      <w:marLeft w:val="0"/>
      <w:marRight w:val="0"/>
      <w:marTop w:val="0"/>
      <w:marBottom w:val="0"/>
      <w:divBdr>
        <w:top w:val="none" w:sz="0" w:space="0" w:color="auto"/>
        <w:left w:val="none" w:sz="0" w:space="0" w:color="auto"/>
        <w:bottom w:val="none" w:sz="0" w:space="0" w:color="auto"/>
        <w:right w:val="none" w:sz="0" w:space="0" w:color="auto"/>
      </w:divBdr>
    </w:div>
    <w:div w:id="1872844344">
      <w:bodyDiv w:val="1"/>
      <w:marLeft w:val="0"/>
      <w:marRight w:val="0"/>
      <w:marTop w:val="0"/>
      <w:marBottom w:val="0"/>
      <w:divBdr>
        <w:top w:val="none" w:sz="0" w:space="0" w:color="auto"/>
        <w:left w:val="none" w:sz="0" w:space="0" w:color="auto"/>
        <w:bottom w:val="none" w:sz="0" w:space="0" w:color="auto"/>
        <w:right w:val="none" w:sz="0" w:space="0" w:color="auto"/>
      </w:divBdr>
    </w:div>
    <w:div w:id="1873881461">
      <w:bodyDiv w:val="1"/>
      <w:marLeft w:val="0"/>
      <w:marRight w:val="0"/>
      <w:marTop w:val="0"/>
      <w:marBottom w:val="0"/>
      <w:divBdr>
        <w:top w:val="none" w:sz="0" w:space="0" w:color="auto"/>
        <w:left w:val="none" w:sz="0" w:space="0" w:color="auto"/>
        <w:bottom w:val="none" w:sz="0" w:space="0" w:color="auto"/>
        <w:right w:val="none" w:sz="0" w:space="0" w:color="auto"/>
      </w:divBdr>
    </w:div>
    <w:div w:id="1875458072">
      <w:bodyDiv w:val="1"/>
      <w:marLeft w:val="0"/>
      <w:marRight w:val="0"/>
      <w:marTop w:val="0"/>
      <w:marBottom w:val="0"/>
      <w:divBdr>
        <w:top w:val="none" w:sz="0" w:space="0" w:color="auto"/>
        <w:left w:val="none" w:sz="0" w:space="0" w:color="auto"/>
        <w:bottom w:val="none" w:sz="0" w:space="0" w:color="auto"/>
        <w:right w:val="none" w:sz="0" w:space="0" w:color="auto"/>
      </w:divBdr>
    </w:div>
    <w:div w:id="1875539619">
      <w:bodyDiv w:val="1"/>
      <w:marLeft w:val="0"/>
      <w:marRight w:val="0"/>
      <w:marTop w:val="0"/>
      <w:marBottom w:val="0"/>
      <w:divBdr>
        <w:top w:val="none" w:sz="0" w:space="0" w:color="auto"/>
        <w:left w:val="none" w:sz="0" w:space="0" w:color="auto"/>
        <w:bottom w:val="none" w:sz="0" w:space="0" w:color="auto"/>
        <w:right w:val="none" w:sz="0" w:space="0" w:color="auto"/>
      </w:divBdr>
    </w:div>
    <w:div w:id="1875845624">
      <w:bodyDiv w:val="1"/>
      <w:marLeft w:val="0"/>
      <w:marRight w:val="0"/>
      <w:marTop w:val="0"/>
      <w:marBottom w:val="0"/>
      <w:divBdr>
        <w:top w:val="none" w:sz="0" w:space="0" w:color="auto"/>
        <w:left w:val="none" w:sz="0" w:space="0" w:color="auto"/>
        <w:bottom w:val="none" w:sz="0" w:space="0" w:color="auto"/>
        <w:right w:val="none" w:sz="0" w:space="0" w:color="auto"/>
      </w:divBdr>
    </w:div>
    <w:div w:id="1876455283">
      <w:bodyDiv w:val="1"/>
      <w:marLeft w:val="0"/>
      <w:marRight w:val="0"/>
      <w:marTop w:val="0"/>
      <w:marBottom w:val="0"/>
      <w:divBdr>
        <w:top w:val="none" w:sz="0" w:space="0" w:color="auto"/>
        <w:left w:val="none" w:sz="0" w:space="0" w:color="auto"/>
        <w:bottom w:val="none" w:sz="0" w:space="0" w:color="auto"/>
        <w:right w:val="none" w:sz="0" w:space="0" w:color="auto"/>
      </w:divBdr>
    </w:div>
    <w:div w:id="1877883480">
      <w:bodyDiv w:val="1"/>
      <w:marLeft w:val="0"/>
      <w:marRight w:val="0"/>
      <w:marTop w:val="0"/>
      <w:marBottom w:val="0"/>
      <w:divBdr>
        <w:top w:val="none" w:sz="0" w:space="0" w:color="auto"/>
        <w:left w:val="none" w:sz="0" w:space="0" w:color="auto"/>
        <w:bottom w:val="none" w:sz="0" w:space="0" w:color="auto"/>
        <w:right w:val="none" w:sz="0" w:space="0" w:color="auto"/>
      </w:divBdr>
    </w:div>
    <w:div w:id="1878347872">
      <w:bodyDiv w:val="1"/>
      <w:marLeft w:val="0"/>
      <w:marRight w:val="0"/>
      <w:marTop w:val="0"/>
      <w:marBottom w:val="0"/>
      <w:divBdr>
        <w:top w:val="none" w:sz="0" w:space="0" w:color="auto"/>
        <w:left w:val="none" w:sz="0" w:space="0" w:color="auto"/>
        <w:bottom w:val="none" w:sz="0" w:space="0" w:color="auto"/>
        <w:right w:val="none" w:sz="0" w:space="0" w:color="auto"/>
      </w:divBdr>
    </w:div>
    <w:div w:id="1878732217">
      <w:bodyDiv w:val="1"/>
      <w:marLeft w:val="0"/>
      <w:marRight w:val="0"/>
      <w:marTop w:val="0"/>
      <w:marBottom w:val="0"/>
      <w:divBdr>
        <w:top w:val="none" w:sz="0" w:space="0" w:color="auto"/>
        <w:left w:val="none" w:sz="0" w:space="0" w:color="auto"/>
        <w:bottom w:val="none" w:sz="0" w:space="0" w:color="auto"/>
        <w:right w:val="none" w:sz="0" w:space="0" w:color="auto"/>
      </w:divBdr>
    </w:div>
    <w:div w:id="1880316946">
      <w:bodyDiv w:val="1"/>
      <w:marLeft w:val="0"/>
      <w:marRight w:val="0"/>
      <w:marTop w:val="0"/>
      <w:marBottom w:val="0"/>
      <w:divBdr>
        <w:top w:val="none" w:sz="0" w:space="0" w:color="auto"/>
        <w:left w:val="none" w:sz="0" w:space="0" w:color="auto"/>
        <w:bottom w:val="none" w:sz="0" w:space="0" w:color="auto"/>
        <w:right w:val="none" w:sz="0" w:space="0" w:color="auto"/>
      </w:divBdr>
    </w:div>
    <w:div w:id="1881240208">
      <w:bodyDiv w:val="1"/>
      <w:marLeft w:val="0"/>
      <w:marRight w:val="0"/>
      <w:marTop w:val="0"/>
      <w:marBottom w:val="0"/>
      <w:divBdr>
        <w:top w:val="none" w:sz="0" w:space="0" w:color="auto"/>
        <w:left w:val="none" w:sz="0" w:space="0" w:color="auto"/>
        <w:bottom w:val="none" w:sz="0" w:space="0" w:color="auto"/>
        <w:right w:val="none" w:sz="0" w:space="0" w:color="auto"/>
      </w:divBdr>
    </w:div>
    <w:div w:id="1881435167">
      <w:bodyDiv w:val="1"/>
      <w:marLeft w:val="0"/>
      <w:marRight w:val="0"/>
      <w:marTop w:val="0"/>
      <w:marBottom w:val="0"/>
      <w:divBdr>
        <w:top w:val="none" w:sz="0" w:space="0" w:color="auto"/>
        <w:left w:val="none" w:sz="0" w:space="0" w:color="auto"/>
        <w:bottom w:val="none" w:sz="0" w:space="0" w:color="auto"/>
        <w:right w:val="none" w:sz="0" w:space="0" w:color="auto"/>
      </w:divBdr>
    </w:div>
    <w:div w:id="1881549466">
      <w:bodyDiv w:val="1"/>
      <w:marLeft w:val="0"/>
      <w:marRight w:val="0"/>
      <w:marTop w:val="0"/>
      <w:marBottom w:val="0"/>
      <w:divBdr>
        <w:top w:val="none" w:sz="0" w:space="0" w:color="auto"/>
        <w:left w:val="none" w:sz="0" w:space="0" w:color="auto"/>
        <w:bottom w:val="none" w:sz="0" w:space="0" w:color="auto"/>
        <w:right w:val="none" w:sz="0" w:space="0" w:color="auto"/>
      </w:divBdr>
    </w:div>
    <w:div w:id="1882933043">
      <w:bodyDiv w:val="1"/>
      <w:marLeft w:val="0"/>
      <w:marRight w:val="0"/>
      <w:marTop w:val="0"/>
      <w:marBottom w:val="0"/>
      <w:divBdr>
        <w:top w:val="none" w:sz="0" w:space="0" w:color="auto"/>
        <w:left w:val="none" w:sz="0" w:space="0" w:color="auto"/>
        <w:bottom w:val="none" w:sz="0" w:space="0" w:color="auto"/>
        <w:right w:val="none" w:sz="0" w:space="0" w:color="auto"/>
      </w:divBdr>
    </w:div>
    <w:div w:id="1884095791">
      <w:bodyDiv w:val="1"/>
      <w:marLeft w:val="0"/>
      <w:marRight w:val="0"/>
      <w:marTop w:val="0"/>
      <w:marBottom w:val="0"/>
      <w:divBdr>
        <w:top w:val="none" w:sz="0" w:space="0" w:color="auto"/>
        <w:left w:val="none" w:sz="0" w:space="0" w:color="auto"/>
        <w:bottom w:val="none" w:sz="0" w:space="0" w:color="auto"/>
        <w:right w:val="none" w:sz="0" w:space="0" w:color="auto"/>
      </w:divBdr>
    </w:div>
    <w:div w:id="1887450771">
      <w:bodyDiv w:val="1"/>
      <w:marLeft w:val="0"/>
      <w:marRight w:val="0"/>
      <w:marTop w:val="0"/>
      <w:marBottom w:val="0"/>
      <w:divBdr>
        <w:top w:val="none" w:sz="0" w:space="0" w:color="auto"/>
        <w:left w:val="none" w:sz="0" w:space="0" w:color="auto"/>
        <w:bottom w:val="none" w:sz="0" w:space="0" w:color="auto"/>
        <w:right w:val="none" w:sz="0" w:space="0" w:color="auto"/>
      </w:divBdr>
    </w:div>
    <w:div w:id="1889950031">
      <w:bodyDiv w:val="1"/>
      <w:marLeft w:val="0"/>
      <w:marRight w:val="0"/>
      <w:marTop w:val="0"/>
      <w:marBottom w:val="0"/>
      <w:divBdr>
        <w:top w:val="none" w:sz="0" w:space="0" w:color="auto"/>
        <w:left w:val="none" w:sz="0" w:space="0" w:color="auto"/>
        <w:bottom w:val="none" w:sz="0" w:space="0" w:color="auto"/>
        <w:right w:val="none" w:sz="0" w:space="0" w:color="auto"/>
      </w:divBdr>
    </w:div>
    <w:div w:id="1890265312">
      <w:bodyDiv w:val="1"/>
      <w:marLeft w:val="0"/>
      <w:marRight w:val="0"/>
      <w:marTop w:val="0"/>
      <w:marBottom w:val="0"/>
      <w:divBdr>
        <w:top w:val="none" w:sz="0" w:space="0" w:color="auto"/>
        <w:left w:val="none" w:sz="0" w:space="0" w:color="auto"/>
        <w:bottom w:val="none" w:sz="0" w:space="0" w:color="auto"/>
        <w:right w:val="none" w:sz="0" w:space="0" w:color="auto"/>
      </w:divBdr>
    </w:div>
    <w:div w:id="1890338610">
      <w:bodyDiv w:val="1"/>
      <w:marLeft w:val="0"/>
      <w:marRight w:val="0"/>
      <w:marTop w:val="0"/>
      <w:marBottom w:val="0"/>
      <w:divBdr>
        <w:top w:val="none" w:sz="0" w:space="0" w:color="auto"/>
        <w:left w:val="none" w:sz="0" w:space="0" w:color="auto"/>
        <w:bottom w:val="none" w:sz="0" w:space="0" w:color="auto"/>
        <w:right w:val="none" w:sz="0" w:space="0" w:color="auto"/>
      </w:divBdr>
    </w:div>
    <w:div w:id="1890340038">
      <w:bodyDiv w:val="1"/>
      <w:marLeft w:val="0"/>
      <w:marRight w:val="0"/>
      <w:marTop w:val="0"/>
      <w:marBottom w:val="0"/>
      <w:divBdr>
        <w:top w:val="none" w:sz="0" w:space="0" w:color="auto"/>
        <w:left w:val="none" w:sz="0" w:space="0" w:color="auto"/>
        <w:bottom w:val="none" w:sz="0" w:space="0" w:color="auto"/>
        <w:right w:val="none" w:sz="0" w:space="0" w:color="auto"/>
      </w:divBdr>
    </w:div>
    <w:div w:id="1894535213">
      <w:bodyDiv w:val="1"/>
      <w:marLeft w:val="0"/>
      <w:marRight w:val="0"/>
      <w:marTop w:val="0"/>
      <w:marBottom w:val="0"/>
      <w:divBdr>
        <w:top w:val="none" w:sz="0" w:space="0" w:color="auto"/>
        <w:left w:val="none" w:sz="0" w:space="0" w:color="auto"/>
        <w:bottom w:val="none" w:sz="0" w:space="0" w:color="auto"/>
        <w:right w:val="none" w:sz="0" w:space="0" w:color="auto"/>
      </w:divBdr>
    </w:div>
    <w:div w:id="1897549716">
      <w:bodyDiv w:val="1"/>
      <w:marLeft w:val="0"/>
      <w:marRight w:val="0"/>
      <w:marTop w:val="0"/>
      <w:marBottom w:val="0"/>
      <w:divBdr>
        <w:top w:val="none" w:sz="0" w:space="0" w:color="auto"/>
        <w:left w:val="none" w:sz="0" w:space="0" w:color="auto"/>
        <w:bottom w:val="none" w:sz="0" w:space="0" w:color="auto"/>
        <w:right w:val="none" w:sz="0" w:space="0" w:color="auto"/>
      </w:divBdr>
    </w:div>
    <w:div w:id="1900021598">
      <w:bodyDiv w:val="1"/>
      <w:marLeft w:val="0"/>
      <w:marRight w:val="0"/>
      <w:marTop w:val="0"/>
      <w:marBottom w:val="0"/>
      <w:divBdr>
        <w:top w:val="none" w:sz="0" w:space="0" w:color="auto"/>
        <w:left w:val="none" w:sz="0" w:space="0" w:color="auto"/>
        <w:bottom w:val="none" w:sz="0" w:space="0" w:color="auto"/>
        <w:right w:val="none" w:sz="0" w:space="0" w:color="auto"/>
      </w:divBdr>
    </w:div>
    <w:div w:id="1905406336">
      <w:bodyDiv w:val="1"/>
      <w:marLeft w:val="0"/>
      <w:marRight w:val="0"/>
      <w:marTop w:val="0"/>
      <w:marBottom w:val="0"/>
      <w:divBdr>
        <w:top w:val="none" w:sz="0" w:space="0" w:color="auto"/>
        <w:left w:val="none" w:sz="0" w:space="0" w:color="auto"/>
        <w:bottom w:val="none" w:sz="0" w:space="0" w:color="auto"/>
        <w:right w:val="none" w:sz="0" w:space="0" w:color="auto"/>
      </w:divBdr>
    </w:div>
    <w:div w:id="1907837276">
      <w:bodyDiv w:val="1"/>
      <w:marLeft w:val="0"/>
      <w:marRight w:val="0"/>
      <w:marTop w:val="0"/>
      <w:marBottom w:val="0"/>
      <w:divBdr>
        <w:top w:val="none" w:sz="0" w:space="0" w:color="auto"/>
        <w:left w:val="none" w:sz="0" w:space="0" w:color="auto"/>
        <w:bottom w:val="none" w:sz="0" w:space="0" w:color="auto"/>
        <w:right w:val="none" w:sz="0" w:space="0" w:color="auto"/>
      </w:divBdr>
    </w:div>
    <w:div w:id="1911503368">
      <w:bodyDiv w:val="1"/>
      <w:marLeft w:val="0"/>
      <w:marRight w:val="0"/>
      <w:marTop w:val="0"/>
      <w:marBottom w:val="0"/>
      <w:divBdr>
        <w:top w:val="none" w:sz="0" w:space="0" w:color="auto"/>
        <w:left w:val="none" w:sz="0" w:space="0" w:color="auto"/>
        <w:bottom w:val="none" w:sz="0" w:space="0" w:color="auto"/>
        <w:right w:val="none" w:sz="0" w:space="0" w:color="auto"/>
      </w:divBdr>
    </w:div>
    <w:div w:id="1912621546">
      <w:bodyDiv w:val="1"/>
      <w:marLeft w:val="0"/>
      <w:marRight w:val="0"/>
      <w:marTop w:val="0"/>
      <w:marBottom w:val="0"/>
      <w:divBdr>
        <w:top w:val="none" w:sz="0" w:space="0" w:color="auto"/>
        <w:left w:val="none" w:sz="0" w:space="0" w:color="auto"/>
        <w:bottom w:val="none" w:sz="0" w:space="0" w:color="auto"/>
        <w:right w:val="none" w:sz="0" w:space="0" w:color="auto"/>
      </w:divBdr>
    </w:div>
    <w:div w:id="1914392097">
      <w:bodyDiv w:val="1"/>
      <w:marLeft w:val="0"/>
      <w:marRight w:val="0"/>
      <w:marTop w:val="0"/>
      <w:marBottom w:val="0"/>
      <w:divBdr>
        <w:top w:val="none" w:sz="0" w:space="0" w:color="auto"/>
        <w:left w:val="none" w:sz="0" w:space="0" w:color="auto"/>
        <w:bottom w:val="none" w:sz="0" w:space="0" w:color="auto"/>
        <w:right w:val="none" w:sz="0" w:space="0" w:color="auto"/>
      </w:divBdr>
    </w:div>
    <w:div w:id="1914463063">
      <w:bodyDiv w:val="1"/>
      <w:marLeft w:val="0"/>
      <w:marRight w:val="0"/>
      <w:marTop w:val="0"/>
      <w:marBottom w:val="0"/>
      <w:divBdr>
        <w:top w:val="none" w:sz="0" w:space="0" w:color="auto"/>
        <w:left w:val="none" w:sz="0" w:space="0" w:color="auto"/>
        <w:bottom w:val="none" w:sz="0" w:space="0" w:color="auto"/>
        <w:right w:val="none" w:sz="0" w:space="0" w:color="auto"/>
      </w:divBdr>
    </w:div>
    <w:div w:id="1914581261">
      <w:bodyDiv w:val="1"/>
      <w:marLeft w:val="0"/>
      <w:marRight w:val="0"/>
      <w:marTop w:val="0"/>
      <w:marBottom w:val="0"/>
      <w:divBdr>
        <w:top w:val="none" w:sz="0" w:space="0" w:color="auto"/>
        <w:left w:val="none" w:sz="0" w:space="0" w:color="auto"/>
        <w:bottom w:val="none" w:sz="0" w:space="0" w:color="auto"/>
        <w:right w:val="none" w:sz="0" w:space="0" w:color="auto"/>
      </w:divBdr>
    </w:div>
    <w:div w:id="1917862863">
      <w:bodyDiv w:val="1"/>
      <w:marLeft w:val="0"/>
      <w:marRight w:val="0"/>
      <w:marTop w:val="0"/>
      <w:marBottom w:val="0"/>
      <w:divBdr>
        <w:top w:val="none" w:sz="0" w:space="0" w:color="auto"/>
        <w:left w:val="none" w:sz="0" w:space="0" w:color="auto"/>
        <w:bottom w:val="none" w:sz="0" w:space="0" w:color="auto"/>
        <w:right w:val="none" w:sz="0" w:space="0" w:color="auto"/>
      </w:divBdr>
    </w:div>
    <w:div w:id="1918396138">
      <w:bodyDiv w:val="1"/>
      <w:marLeft w:val="0"/>
      <w:marRight w:val="0"/>
      <w:marTop w:val="0"/>
      <w:marBottom w:val="0"/>
      <w:divBdr>
        <w:top w:val="none" w:sz="0" w:space="0" w:color="auto"/>
        <w:left w:val="none" w:sz="0" w:space="0" w:color="auto"/>
        <w:bottom w:val="none" w:sz="0" w:space="0" w:color="auto"/>
        <w:right w:val="none" w:sz="0" w:space="0" w:color="auto"/>
      </w:divBdr>
    </w:div>
    <w:div w:id="1921719085">
      <w:bodyDiv w:val="1"/>
      <w:marLeft w:val="0"/>
      <w:marRight w:val="0"/>
      <w:marTop w:val="0"/>
      <w:marBottom w:val="0"/>
      <w:divBdr>
        <w:top w:val="none" w:sz="0" w:space="0" w:color="auto"/>
        <w:left w:val="none" w:sz="0" w:space="0" w:color="auto"/>
        <w:bottom w:val="none" w:sz="0" w:space="0" w:color="auto"/>
        <w:right w:val="none" w:sz="0" w:space="0" w:color="auto"/>
      </w:divBdr>
    </w:div>
    <w:div w:id="1921867970">
      <w:bodyDiv w:val="1"/>
      <w:marLeft w:val="0"/>
      <w:marRight w:val="0"/>
      <w:marTop w:val="0"/>
      <w:marBottom w:val="0"/>
      <w:divBdr>
        <w:top w:val="none" w:sz="0" w:space="0" w:color="auto"/>
        <w:left w:val="none" w:sz="0" w:space="0" w:color="auto"/>
        <w:bottom w:val="none" w:sz="0" w:space="0" w:color="auto"/>
        <w:right w:val="none" w:sz="0" w:space="0" w:color="auto"/>
      </w:divBdr>
    </w:div>
    <w:div w:id="1923683905">
      <w:bodyDiv w:val="1"/>
      <w:marLeft w:val="0"/>
      <w:marRight w:val="0"/>
      <w:marTop w:val="0"/>
      <w:marBottom w:val="0"/>
      <w:divBdr>
        <w:top w:val="none" w:sz="0" w:space="0" w:color="auto"/>
        <w:left w:val="none" w:sz="0" w:space="0" w:color="auto"/>
        <w:bottom w:val="none" w:sz="0" w:space="0" w:color="auto"/>
        <w:right w:val="none" w:sz="0" w:space="0" w:color="auto"/>
      </w:divBdr>
    </w:div>
    <w:div w:id="1924143070">
      <w:bodyDiv w:val="1"/>
      <w:marLeft w:val="0"/>
      <w:marRight w:val="0"/>
      <w:marTop w:val="0"/>
      <w:marBottom w:val="0"/>
      <w:divBdr>
        <w:top w:val="none" w:sz="0" w:space="0" w:color="auto"/>
        <w:left w:val="none" w:sz="0" w:space="0" w:color="auto"/>
        <w:bottom w:val="none" w:sz="0" w:space="0" w:color="auto"/>
        <w:right w:val="none" w:sz="0" w:space="0" w:color="auto"/>
      </w:divBdr>
    </w:div>
    <w:div w:id="1924800186">
      <w:bodyDiv w:val="1"/>
      <w:marLeft w:val="0"/>
      <w:marRight w:val="0"/>
      <w:marTop w:val="0"/>
      <w:marBottom w:val="0"/>
      <w:divBdr>
        <w:top w:val="none" w:sz="0" w:space="0" w:color="auto"/>
        <w:left w:val="none" w:sz="0" w:space="0" w:color="auto"/>
        <w:bottom w:val="none" w:sz="0" w:space="0" w:color="auto"/>
        <w:right w:val="none" w:sz="0" w:space="0" w:color="auto"/>
      </w:divBdr>
    </w:div>
    <w:div w:id="1925072283">
      <w:bodyDiv w:val="1"/>
      <w:marLeft w:val="0"/>
      <w:marRight w:val="0"/>
      <w:marTop w:val="0"/>
      <w:marBottom w:val="0"/>
      <w:divBdr>
        <w:top w:val="none" w:sz="0" w:space="0" w:color="auto"/>
        <w:left w:val="none" w:sz="0" w:space="0" w:color="auto"/>
        <w:bottom w:val="none" w:sz="0" w:space="0" w:color="auto"/>
        <w:right w:val="none" w:sz="0" w:space="0" w:color="auto"/>
      </w:divBdr>
    </w:div>
    <w:div w:id="1925719579">
      <w:bodyDiv w:val="1"/>
      <w:marLeft w:val="0"/>
      <w:marRight w:val="0"/>
      <w:marTop w:val="0"/>
      <w:marBottom w:val="0"/>
      <w:divBdr>
        <w:top w:val="none" w:sz="0" w:space="0" w:color="auto"/>
        <w:left w:val="none" w:sz="0" w:space="0" w:color="auto"/>
        <w:bottom w:val="none" w:sz="0" w:space="0" w:color="auto"/>
        <w:right w:val="none" w:sz="0" w:space="0" w:color="auto"/>
      </w:divBdr>
    </w:div>
    <w:div w:id="1926181787">
      <w:bodyDiv w:val="1"/>
      <w:marLeft w:val="0"/>
      <w:marRight w:val="0"/>
      <w:marTop w:val="0"/>
      <w:marBottom w:val="0"/>
      <w:divBdr>
        <w:top w:val="none" w:sz="0" w:space="0" w:color="auto"/>
        <w:left w:val="none" w:sz="0" w:space="0" w:color="auto"/>
        <w:bottom w:val="none" w:sz="0" w:space="0" w:color="auto"/>
        <w:right w:val="none" w:sz="0" w:space="0" w:color="auto"/>
      </w:divBdr>
    </w:div>
    <w:div w:id="1926331036">
      <w:bodyDiv w:val="1"/>
      <w:marLeft w:val="0"/>
      <w:marRight w:val="0"/>
      <w:marTop w:val="0"/>
      <w:marBottom w:val="0"/>
      <w:divBdr>
        <w:top w:val="none" w:sz="0" w:space="0" w:color="auto"/>
        <w:left w:val="none" w:sz="0" w:space="0" w:color="auto"/>
        <w:bottom w:val="none" w:sz="0" w:space="0" w:color="auto"/>
        <w:right w:val="none" w:sz="0" w:space="0" w:color="auto"/>
      </w:divBdr>
    </w:div>
    <w:div w:id="1931038090">
      <w:bodyDiv w:val="1"/>
      <w:marLeft w:val="0"/>
      <w:marRight w:val="0"/>
      <w:marTop w:val="0"/>
      <w:marBottom w:val="0"/>
      <w:divBdr>
        <w:top w:val="none" w:sz="0" w:space="0" w:color="auto"/>
        <w:left w:val="none" w:sz="0" w:space="0" w:color="auto"/>
        <w:bottom w:val="none" w:sz="0" w:space="0" w:color="auto"/>
        <w:right w:val="none" w:sz="0" w:space="0" w:color="auto"/>
      </w:divBdr>
    </w:div>
    <w:div w:id="1932857284">
      <w:bodyDiv w:val="1"/>
      <w:marLeft w:val="0"/>
      <w:marRight w:val="0"/>
      <w:marTop w:val="0"/>
      <w:marBottom w:val="0"/>
      <w:divBdr>
        <w:top w:val="none" w:sz="0" w:space="0" w:color="auto"/>
        <w:left w:val="none" w:sz="0" w:space="0" w:color="auto"/>
        <w:bottom w:val="none" w:sz="0" w:space="0" w:color="auto"/>
        <w:right w:val="none" w:sz="0" w:space="0" w:color="auto"/>
      </w:divBdr>
    </w:div>
    <w:div w:id="1934850504">
      <w:bodyDiv w:val="1"/>
      <w:marLeft w:val="0"/>
      <w:marRight w:val="0"/>
      <w:marTop w:val="0"/>
      <w:marBottom w:val="0"/>
      <w:divBdr>
        <w:top w:val="none" w:sz="0" w:space="0" w:color="auto"/>
        <w:left w:val="none" w:sz="0" w:space="0" w:color="auto"/>
        <w:bottom w:val="none" w:sz="0" w:space="0" w:color="auto"/>
        <w:right w:val="none" w:sz="0" w:space="0" w:color="auto"/>
      </w:divBdr>
    </w:div>
    <w:div w:id="1935895942">
      <w:bodyDiv w:val="1"/>
      <w:marLeft w:val="0"/>
      <w:marRight w:val="0"/>
      <w:marTop w:val="0"/>
      <w:marBottom w:val="0"/>
      <w:divBdr>
        <w:top w:val="none" w:sz="0" w:space="0" w:color="auto"/>
        <w:left w:val="none" w:sz="0" w:space="0" w:color="auto"/>
        <w:bottom w:val="none" w:sz="0" w:space="0" w:color="auto"/>
        <w:right w:val="none" w:sz="0" w:space="0" w:color="auto"/>
      </w:divBdr>
    </w:div>
    <w:div w:id="1939480928">
      <w:bodyDiv w:val="1"/>
      <w:marLeft w:val="0"/>
      <w:marRight w:val="0"/>
      <w:marTop w:val="0"/>
      <w:marBottom w:val="0"/>
      <w:divBdr>
        <w:top w:val="none" w:sz="0" w:space="0" w:color="auto"/>
        <w:left w:val="none" w:sz="0" w:space="0" w:color="auto"/>
        <w:bottom w:val="none" w:sz="0" w:space="0" w:color="auto"/>
        <w:right w:val="none" w:sz="0" w:space="0" w:color="auto"/>
      </w:divBdr>
    </w:div>
    <w:div w:id="1941182372">
      <w:bodyDiv w:val="1"/>
      <w:marLeft w:val="0"/>
      <w:marRight w:val="0"/>
      <w:marTop w:val="0"/>
      <w:marBottom w:val="0"/>
      <w:divBdr>
        <w:top w:val="none" w:sz="0" w:space="0" w:color="auto"/>
        <w:left w:val="none" w:sz="0" w:space="0" w:color="auto"/>
        <w:bottom w:val="none" w:sz="0" w:space="0" w:color="auto"/>
        <w:right w:val="none" w:sz="0" w:space="0" w:color="auto"/>
      </w:divBdr>
    </w:div>
    <w:div w:id="1943609686">
      <w:bodyDiv w:val="1"/>
      <w:marLeft w:val="0"/>
      <w:marRight w:val="0"/>
      <w:marTop w:val="0"/>
      <w:marBottom w:val="0"/>
      <w:divBdr>
        <w:top w:val="none" w:sz="0" w:space="0" w:color="auto"/>
        <w:left w:val="none" w:sz="0" w:space="0" w:color="auto"/>
        <w:bottom w:val="none" w:sz="0" w:space="0" w:color="auto"/>
        <w:right w:val="none" w:sz="0" w:space="0" w:color="auto"/>
      </w:divBdr>
    </w:div>
    <w:div w:id="1945569599">
      <w:bodyDiv w:val="1"/>
      <w:marLeft w:val="0"/>
      <w:marRight w:val="0"/>
      <w:marTop w:val="0"/>
      <w:marBottom w:val="0"/>
      <w:divBdr>
        <w:top w:val="none" w:sz="0" w:space="0" w:color="auto"/>
        <w:left w:val="none" w:sz="0" w:space="0" w:color="auto"/>
        <w:bottom w:val="none" w:sz="0" w:space="0" w:color="auto"/>
        <w:right w:val="none" w:sz="0" w:space="0" w:color="auto"/>
      </w:divBdr>
    </w:div>
    <w:div w:id="1949386812">
      <w:bodyDiv w:val="1"/>
      <w:marLeft w:val="0"/>
      <w:marRight w:val="0"/>
      <w:marTop w:val="0"/>
      <w:marBottom w:val="0"/>
      <w:divBdr>
        <w:top w:val="none" w:sz="0" w:space="0" w:color="auto"/>
        <w:left w:val="none" w:sz="0" w:space="0" w:color="auto"/>
        <w:bottom w:val="none" w:sz="0" w:space="0" w:color="auto"/>
        <w:right w:val="none" w:sz="0" w:space="0" w:color="auto"/>
      </w:divBdr>
    </w:div>
    <w:div w:id="1950549072">
      <w:bodyDiv w:val="1"/>
      <w:marLeft w:val="0"/>
      <w:marRight w:val="0"/>
      <w:marTop w:val="0"/>
      <w:marBottom w:val="0"/>
      <w:divBdr>
        <w:top w:val="none" w:sz="0" w:space="0" w:color="auto"/>
        <w:left w:val="none" w:sz="0" w:space="0" w:color="auto"/>
        <w:bottom w:val="none" w:sz="0" w:space="0" w:color="auto"/>
        <w:right w:val="none" w:sz="0" w:space="0" w:color="auto"/>
      </w:divBdr>
    </w:div>
    <w:div w:id="1954635050">
      <w:bodyDiv w:val="1"/>
      <w:marLeft w:val="0"/>
      <w:marRight w:val="0"/>
      <w:marTop w:val="0"/>
      <w:marBottom w:val="0"/>
      <w:divBdr>
        <w:top w:val="none" w:sz="0" w:space="0" w:color="auto"/>
        <w:left w:val="none" w:sz="0" w:space="0" w:color="auto"/>
        <w:bottom w:val="none" w:sz="0" w:space="0" w:color="auto"/>
        <w:right w:val="none" w:sz="0" w:space="0" w:color="auto"/>
      </w:divBdr>
    </w:div>
    <w:div w:id="1958756702">
      <w:bodyDiv w:val="1"/>
      <w:marLeft w:val="0"/>
      <w:marRight w:val="0"/>
      <w:marTop w:val="0"/>
      <w:marBottom w:val="0"/>
      <w:divBdr>
        <w:top w:val="none" w:sz="0" w:space="0" w:color="auto"/>
        <w:left w:val="none" w:sz="0" w:space="0" w:color="auto"/>
        <w:bottom w:val="none" w:sz="0" w:space="0" w:color="auto"/>
        <w:right w:val="none" w:sz="0" w:space="0" w:color="auto"/>
      </w:divBdr>
    </w:div>
    <w:div w:id="1959293586">
      <w:bodyDiv w:val="1"/>
      <w:marLeft w:val="0"/>
      <w:marRight w:val="0"/>
      <w:marTop w:val="0"/>
      <w:marBottom w:val="0"/>
      <w:divBdr>
        <w:top w:val="none" w:sz="0" w:space="0" w:color="auto"/>
        <w:left w:val="none" w:sz="0" w:space="0" w:color="auto"/>
        <w:bottom w:val="none" w:sz="0" w:space="0" w:color="auto"/>
        <w:right w:val="none" w:sz="0" w:space="0" w:color="auto"/>
      </w:divBdr>
    </w:div>
    <w:div w:id="1961064499">
      <w:bodyDiv w:val="1"/>
      <w:marLeft w:val="0"/>
      <w:marRight w:val="0"/>
      <w:marTop w:val="0"/>
      <w:marBottom w:val="0"/>
      <w:divBdr>
        <w:top w:val="none" w:sz="0" w:space="0" w:color="auto"/>
        <w:left w:val="none" w:sz="0" w:space="0" w:color="auto"/>
        <w:bottom w:val="none" w:sz="0" w:space="0" w:color="auto"/>
        <w:right w:val="none" w:sz="0" w:space="0" w:color="auto"/>
      </w:divBdr>
    </w:div>
    <w:div w:id="1963611470">
      <w:bodyDiv w:val="1"/>
      <w:marLeft w:val="0"/>
      <w:marRight w:val="0"/>
      <w:marTop w:val="0"/>
      <w:marBottom w:val="0"/>
      <w:divBdr>
        <w:top w:val="none" w:sz="0" w:space="0" w:color="auto"/>
        <w:left w:val="none" w:sz="0" w:space="0" w:color="auto"/>
        <w:bottom w:val="none" w:sz="0" w:space="0" w:color="auto"/>
        <w:right w:val="none" w:sz="0" w:space="0" w:color="auto"/>
      </w:divBdr>
    </w:div>
    <w:div w:id="1964186704">
      <w:bodyDiv w:val="1"/>
      <w:marLeft w:val="0"/>
      <w:marRight w:val="0"/>
      <w:marTop w:val="0"/>
      <w:marBottom w:val="0"/>
      <w:divBdr>
        <w:top w:val="none" w:sz="0" w:space="0" w:color="auto"/>
        <w:left w:val="none" w:sz="0" w:space="0" w:color="auto"/>
        <w:bottom w:val="none" w:sz="0" w:space="0" w:color="auto"/>
        <w:right w:val="none" w:sz="0" w:space="0" w:color="auto"/>
      </w:divBdr>
    </w:div>
    <w:div w:id="1964798534">
      <w:bodyDiv w:val="1"/>
      <w:marLeft w:val="0"/>
      <w:marRight w:val="0"/>
      <w:marTop w:val="0"/>
      <w:marBottom w:val="0"/>
      <w:divBdr>
        <w:top w:val="none" w:sz="0" w:space="0" w:color="auto"/>
        <w:left w:val="none" w:sz="0" w:space="0" w:color="auto"/>
        <w:bottom w:val="none" w:sz="0" w:space="0" w:color="auto"/>
        <w:right w:val="none" w:sz="0" w:space="0" w:color="auto"/>
      </w:divBdr>
    </w:div>
    <w:div w:id="1965384381">
      <w:bodyDiv w:val="1"/>
      <w:marLeft w:val="0"/>
      <w:marRight w:val="0"/>
      <w:marTop w:val="0"/>
      <w:marBottom w:val="0"/>
      <w:divBdr>
        <w:top w:val="none" w:sz="0" w:space="0" w:color="auto"/>
        <w:left w:val="none" w:sz="0" w:space="0" w:color="auto"/>
        <w:bottom w:val="none" w:sz="0" w:space="0" w:color="auto"/>
        <w:right w:val="none" w:sz="0" w:space="0" w:color="auto"/>
      </w:divBdr>
    </w:div>
    <w:div w:id="1967658512">
      <w:bodyDiv w:val="1"/>
      <w:marLeft w:val="0"/>
      <w:marRight w:val="0"/>
      <w:marTop w:val="0"/>
      <w:marBottom w:val="0"/>
      <w:divBdr>
        <w:top w:val="none" w:sz="0" w:space="0" w:color="auto"/>
        <w:left w:val="none" w:sz="0" w:space="0" w:color="auto"/>
        <w:bottom w:val="none" w:sz="0" w:space="0" w:color="auto"/>
        <w:right w:val="none" w:sz="0" w:space="0" w:color="auto"/>
      </w:divBdr>
    </w:div>
    <w:div w:id="1968971974">
      <w:bodyDiv w:val="1"/>
      <w:marLeft w:val="0"/>
      <w:marRight w:val="0"/>
      <w:marTop w:val="0"/>
      <w:marBottom w:val="0"/>
      <w:divBdr>
        <w:top w:val="none" w:sz="0" w:space="0" w:color="auto"/>
        <w:left w:val="none" w:sz="0" w:space="0" w:color="auto"/>
        <w:bottom w:val="none" w:sz="0" w:space="0" w:color="auto"/>
        <w:right w:val="none" w:sz="0" w:space="0" w:color="auto"/>
      </w:divBdr>
    </w:div>
    <w:div w:id="1969167534">
      <w:bodyDiv w:val="1"/>
      <w:marLeft w:val="0"/>
      <w:marRight w:val="0"/>
      <w:marTop w:val="0"/>
      <w:marBottom w:val="0"/>
      <w:divBdr>
        <w:top w:val="none" w:sz="0" w:space="0" w:color="auto"/>
        <w:left w:val="none" w:sz="0" w:space="0" w:color="auto"/>
        <w:bottom w:val="none" w:sz="0" w:space="0" w:color="auto"/>
        <w:right w:val="none" w:sz="0" w:space="0" w:color="auto"/>
      </w:divBdr>
    </w:div>
    <w:div w:id="1971737654">
      <w:bodyDiv w:val="1"/>
      <w:marLeft w:val="0"/>
      <w:marRight w:val="0"/>
      <w:marTop w:val="0"/>
      <w:marBottom w:val="0"/>
      <w:divBdr>
        <w:top w:val="none" w:sz="0" w:space="0" w:color="auto"/>
        <w:left w:val="none" w:sz="0" w:space="0" w:color="auto"/>
        <w:bottom w:val="none" w:sz="0" w:space="0" w:color="auto"/>
        <w:right w:val="none" w:sz="0" w:space="0" w:color="auto"/>
      </w:divBdr>
    </w:div>
    <w:div w:id="1972176268">
      <w:bodyDiv w:val="1"/>
      <w:marLeft w:val="0"/>
      <w:marRight w:val="0"/>
      <w:marTop w:val="0"/>
      <w:marBottom w:val="0"/>
      <w:divBdr>
        <w:top w:val="none" w:sz="0" w:space="0" w:color="auto"/>
        <w:left w:val="none" w:sz="0" w:space="0" w:color="auto"/>
        <w:bottom w:val="none" w:sz="0" w:space="0" w:color="auto"/>
        <w:right w:val="none" w:sz="0" w:space="0" w:color="auto"/>
      </w:divBdr>
    </w:div>
    <w:div w:id="1972206302">
      <w:bodyDiv w:val="1"/>
      <w:marLeft w:val="0"/>
      <w:marRight w:val="0"/>
      <w:marTop w:val="0"/>
      <w:marBottom w:val="0"/>
      <w:divBdr>
        <w:top w:val="none" w:sz="0" w:space="0" w:color="auto"/>
        <w:left w:val="none" w:sz="0" w:space="0" w:color="auto"/>
        <w:bottom w:val="none" w:sz="0" w:space="0" w:color="auto"/>
        <w:right w:val="none" w:sz="0" w:space="0" w:color="auto"/>
      </w:divBdr>
    </w:div>
    <w:div w:id="1972437267">
      <w:bodyDiv w:val="1"/>
      <w:marLeft w:val="0"/>
      <w:marRight w:val="0"/>
      <w:marTop w:val="0"/>
      <w:marBottom w:val="0"/>
      <w:divBdr>
        <w:top w:val="none" w:sz="0" w:space="0" w:color="auto"/>
        <w:left w:val="none" w:sz="0" w:space="0" w:color="auto"/>
        <w:bottom w:val="none" w:sz="0" w:space="0" w:color="auto"/>
        <w:right w:val="none" w:sz="0" w:space="0" w:color="auto"/>
      </w:divBdr>
    </w:div>
    <w:div w:id="1978559226">
      <w:bodyDiv w:val="1"/>
      <w:marLeft w:val="0"/>
      <w:marRight w:val="0"/>
      <w:marTop w:val="0"/>
      <w:marBottom w:val="0"/>
      <w:divBdr>
        <w:top w:val="none" w:sz="0" w:space="0" w:color="auto"/>
        <w:left w:val="none" w:sz="0" w:space="0" w:color="auto"/>
        <w:bottom w:val="none" w:sz="0" w:space="0" w:color="auto"/>
        <w:right w:val="none" w:sz="0" w:space="0" w:color="auto"/>
      </w:divBdr>
    </w:div>
    <w:div w:id="1980380965">
      <w:bodyDiv w:val="1"/>
      <w:marLeft w:val="0"/>
      <w:marRight w:val="0"/>
      <w:marTop w:val="0"/>
      <w:marBottom w:val="0"/>
      <w:divBdr>
        <w:top w:val="none" w:sz="0" w:space="0" w:color="auto"/>
        <w:left w:val="none" w:sz="0" w:space="0" w:color="auto"/>
        <w:bottom w:val="none" w:sz="0" w:space="0" w:color="auto"/>
        <w:right w:val="none" w:sz="0" w:space="0" w:color="auto"/>
      </w:divBdr>
    </w:div>
    <w:div w:id="1982878926">
      <w:bodyDiv w:val="1"/>
      <w:marLeft w:val="0"/>
      <w:marRight w:val="0"/>
      <w:marTop w:val="0"/>
      <w:marBottom w:val="0"/>
      <w:divBdr>
        <w:top w:val="none" w:sz="0" w:space="0" w:color="auto"/>
        <w:left w:val="none" w:sz="0" w:space="0" w:color="auto"/>
        <w:bottom w:val="none" w:sz="0" w:space="0" w:color="auto"/>
        <w:right w:val="none" w:sz="0" w:space="0" w:color="auto"/>
      </w:divBdr>
    </w:div>
    <w:div w:id="1986277874">
      <w:bodyDiv w:val="1"/>
      <w:marLeft w:val="0"/>
      <w:marRight w:val="0"/>
      <w:marTop w:val="0"/>
      <w:marBottom w:val="0"/>
      <w:divBdr>
        <w:top w:val="none" w:sz="0" w:space="0" w:color="auto"/>
        <w:left w:val="none" w:sz="0" w:space="0" w:color="auto"/>
        <w:bottom w:val="none" w:sz="0" w:space="0" w:color="auto"/>
        <w:right w:val="none" w:sz="0" w:space="0" w:color="auto"/>
      </w:divBdr>
    </w:div>
    <w:div w:id="1988128185">
      <w:bodyDiv w:val="1"/>
      <w:marLeft w:val="0"/>
      <w:marRight w:val="0"/>
      <w:marTop w:val="0"/>
      <w:marBottom w:val="0"/>
      <w:divBdr>
        <w:top w:val="none" w:sz="0" w:space="0" w:color="auto"/>
        <w:left w:val="none" w:sz="0" w:space="0" w:color="auto"/>
        <w:bottom w:val="none" w:sz="0" w:space="0" w:color="auto"/>
        <w:right w:val="none" w:sz="0" w:space="0" w:color="auto"/>
      </w:divBdr>
    </w:div>
    <w:div w:id="1990936182">
      <w:bodyDiv w:val="1"/>
      <w:marLeft w:val="0"/>
      <w:marRight w:val="0"/>
      <w:marTop w:val="0"/>
      <w:marBottom w:val="0"/>
      <w:divBdr>
        <w:top w:val="none" w:sz="0" w:space="0" w:color="auto"/>
        <w:left w:val="none" w:sz="0" w:space="0" w:color="auto"/>
        <w:bottom w:val="none" w:sz="0" w:space="0" w:color="auto"/>
        <w:right w:val="none" w:sz="0" w:space="0" w:color="auto"/>
      </w:divBdr>
    </w:div>
    <w:div w:id="1991132808">
      <w:bodyDiv w:val="1"/>
      <w:marLeft w:val="0"/>
      <w:marRight w:val="0"/>
      <w:marTop w:val="0"/>
      <w:marBottom w:val="0"/>
      <w:divBdr>
        <w:top w:val="none" w:sz="0" w:space="0" w:color="auto"/>
        <w:left w:val="none" w:sz="0" w:space="0" w:color="auto"/>
        <w:bottom w:val="none" w:sz="0" w:space="0" w:color="auto"/>
        <w:right w:val="none" w:sz="0" w:space="0" w:color="auto"/>
      </w:divBdr>
    </w:div>
    <w:div w:id="1992178329">
      <w:bodyDiv w:val="1"/>
      <w:marLeft w:val="0"/>
      <w:marRight w:val="0"/>
      <w:marTop w:val="0"/>
      <w:marBottom w:val="0"/>
      <w:divBdr>
        <w:top w:val="none" w:sz="0" w:space="0" w:color="auto"/>
        <w:left w:val="none" w:sz="0" w:space="0" w:color="auto"/>
        <w:bottom w:val="none" w:sz="0" w:space="0" w:color="auto"/>
        <w:right w:val="none" w:sz="0" w:space="0" w:color="auto"/>
      </w:divBdr>
    </w:div>
    <w:div w:id="1992564662">
      <w:bodyDiv w:val="1"/>
      <w:marLeft w:val="0"/>
      <w:marRight w:val="0"/>
      <w:marTop w:val="0"/>
      <w:marBottom w:val="0"/>
      <w:divBdr>
        <w:top w:val="none" w:sz="0" w:space="0" w:color="auto"/>
        <w:left w:val="none" w:sz="0" w:space="0" w:color="auto"/>
        <w:bottom w:val="none" w:sz="0" w:space="0" w:color="auto"/>
        <w:right w:val="none" w:sz="0" w:space="0" w:color="auto"/>
      </w:divBdr>
    </w:div>
    <w:div w:id="1993872875">
      <w:bodyDiv w:val="1"/>
      <w:marLeft w:val="0"/>
      <w:marRight w:val="0"/>
      <w:marTop w:val="0"/>
      <w:marBottom w:val="0"/>
      <w:divBdr>
        <w:top w:val="none" w:sz="0" w:space="0" w:color="auto"/>
        <w:left w:val="none" w:sz="0" w:space="0" w:color="auto"/>
        <w:bottom w:val="none" w:sz="0" w:space="0" w:color="auto"/>
        <w:right w:val="none" w:sz="0" w:space="0" w:color="auto"/>
      </w:divBdr>
    </w:div>
    <w:div w:id="1994217164">
      <w:bodyDiv w:val="1"/>
      <w:marLeft w:val="0"/>
      <w:marRight w:val="0"/>
      <w:marTop w:val="0"/>
      <w:marBottom w:val="0"/>
      <w:divBdr>
        <w:top w:val="none" w:sz="0" w:space="0" w:color="auto"/>
        <w:left w:val="none" w:sz="0" w:space="0" w:color="auto"/>
        <w:bottom w:val="none" w:sz="0" w:space="0" w:color="auto"/>
        <w:right w:val="none" w:sz="0" w:space="0" w:color="auto"/>
      </w:divBdr>
    </w:div>
    <w:div w:id="1994287280">
      <w:bodyDiv w:val="1"/>
      <w:marLeft w:val="0"/>
      <w:marRight w:val="0"/>
      <w:marTop w:val="0"/>
      <w:marBottom w:val="0"/>
      <w:divBdr>
        <w:top w:val="none" w:sz="0" w:space="0" w:color="auto"/>
        <w:left w:val="none" w:sz="0" w:space="0" w:color="auto"/>
        <w:bottom w:val="none" w:sz="0" w:space="0" w:color="auto"/>
        <w:right w:val="none" w:sz="0" w:space="0" w:color="auto"/>
      </w:divBdr>
    </w:div>
    <w:div w:id="1994481224">
      <w:bodyDiv w:val="1"/>
      <w:marLeft w:val="0"/>
      <w:marRight w:val="0"/>
      <w:marTop w:val="0"/>
      <w:marBottom w:val="0"/>
      <w:divBdr>
        <w:top w:val="none" w:sz="0" w:space="0" w:color="auto"/>
        <w:left w:val="none" w:sz="0" w:space="0" w:color="auto"/>
        <w:bottom w:val="none" w:sz="0" w:space="0" w:color="auto"/>
        <w:right w:val="none" w:sz="0" w:space="0" w:color="auto"/>
      </w:divBdr>
    </w:div>
    <w:div w:id="1997219408">
      <w:bodyDiv w:val="1"/>
      <w:marLeft w:val="0"/>
      <w:marRight w:val="0"/>
      <w:marTop w:val="0"/>
      <w:marBottom w:val="0"/>
      <w:divBdr>
        <w:top w:val="none" w:sz="0" w:space="0" w:color="auto"/>
        <w:left w:val="none" w:sz="0" w:space="0" w:color="auto"/>
        <w:bottom w:val="none" w:sz="0" w:space="0" w:color="auto"/>
        <w:right w:val="none" w:sz="0" w:space="0" w:color="auto"/>
      </w:divBdr>
    </w:div>
    <w:div w:id="1998141671">
      <w:bodyDiv w:val="1"/>
      <w:marLeft w:val="0"/>
      <w:marRight w:val="0"/>
      <w:marTop w:val="0"/>
      <w:marBottom w:val="0"/>
      <w:divBdr>
        <w:top w:val="none" w:sz="0" w:space="0" w:color="auto"/>
        <w:left w:val="none" w:sz="0" w:space="0" w:color="auto"/>
        <w:bottom w:val="none" w:sz="0" w:space="0" w:color="auto"/>
        <w:right w:val="none" w:sz="0" w:space="0" w:color="auto"/>
      </w:divBdr>
    </w:div>
    <w:div w:id="1999528947">
      <w:bodyDiv w:val="1"/>
      <w:marLeft w:val="0"/>
      <w:marRight w:val="0"/>
      <w:marTop w:val="0"/>
      <w:marBottom w:val="0"/>
      <w:divBdr>
        <w:top w:val="none" w:sz="0" w:space="0" w:color="auto"/>
        <w:left w:val="none" w:sz="0" w:space="0" w:color="auto"/>
        <w:bottom w:val="none" w:sz="0" w:space="0" w:color="auto"/>
        <w:right w:val="none" w:sz="0" w:space="0" w:color="auto"/>
      </w:divBdr>
    </w:div>
    <w:div w:id="1999962351">
      <w:bodyDiv w:val="1"/>
      <w:marLeft w:val="0"/>
      <w:marRight w:val="0"/>
      <w:marTop w:val="0"/>
      <w:marBottom w:val="0"/>
      <w:divBdr>
        <w:top w:val="none" w:sz="0" w:space="0" w:color="auto"/>
        <w:left w:val="none" w:sz="0" w:space="0" w:color="auto"/>
        <w:bottom w:val="none" w:sz="0" w:space="0" w:color="auto"/>
        <w:right w:val="none" w:sz="0" w:space="0" w:color="auto"/>
      </w:divBdr>
    </w:div>
    <w:div w:id="1999963476">
      <w:bodyDiv w:val="1"/>
      <w:marLeft w:val="0"/>
      <w:marRight w:val="0"/>
      <w:marTop w:val="0"/>
      <w:marBottom w:val="0"/>
      <w:divBdr>
        <w:top w:val="none" w:sz="0" w:space="0" w:color="auto"/>
        <w:left w:val="none" w:sz="0" w:space="0" w:color="auto"/>
        <w:bottom w:val="none" w:sz="0" w:space="0" w:color="auto"/>
        <w:right w:val="none" w:sz="0" w:space="0" w:color="auto"/>
      </w:divBdr>
    </w:div>
    <w:div w:id="2001426374">
      <w:bodyDiv w:val="1"/>
      <w:marLeft w:val="0"/>
      <w:marRight w:val="0"/>
      <w:marTop w:val="0"/>
      <w:marBottom w:val="0"/>
      <w:divBdr>
        <w:top w:val="none" w:sz="0" w:space="0" w:color="auto"/>
        <w:left w:val="none" w:sz="0" w:space="0" w:color="auto"/>
        <w:bottom w:val="none" w:sz="0" w:space="0" w:color="auto"/>
        <w:right w:val="none" w:sz="0" w:space="0" w:color="auto"/>
      </w:divBdr>
    </w:div>
    <w:div w:id="2003459395">
      <w:bodyDiv w:val="1"/>
      <w:marLeft w:val="0"/>
      <w:marRight w:val="0"/>
      <w:marTop w:val="0"/>
      <w:marBottom w:val="0"/>
      <w:divBdr>
        <w:top w:val="none" w:sz="0" w:space="0" w:color="auto"/>
        <w:left w:val="none" w:sz="0" w:space="0" w:color="auto"/>
        <w:bottom w:val="none" w:sz="0" w:space="0" w:color="auto"/>
        <w:right w:val="none" w:sz="0" w:space="0" w:color="auto"/>
      </w:divBdr>
    </w:div>
    <w:div w:id="2003581332">
      <w:bodyDiv w:val="1"/>
      <w:marLeft w:val="0"/>
      <w:marRight w:val="0"/>
      <w:marTop w:val="0"/>
      <w:marBottom w:val="0"/>
      <w:divBdr>
        <w:top w:val="none" w:sz="0" w:space="0" w:color="auto"/>
        <w:left w:val="none" w:sz="0" w:space="0" w:color="auto"/>
        <w:bottom w:val="none" w:sz="0" w:space="0" w:color="auto"/>
        <w:right w:val="none" w:sz="0" w:space="0" w:color="auto"/>
      </w:divBdr>
    </w:div>
    <w:div w:id="2004963275">
      <w:bodyDiv w:val="1"/>
      <w:marLeft w:val="0"/>
      <w:marRight w:val="0"/>
      <w:marTop w:val="0"/>
      <w:marBottom w:val="0"/>
      <w:divBdr>
        <w:top w:val="none" w:sz="0" w:space="0" w:color="auto"/>
        <w:left w:val="none" w:sz="0" w:space="0" w:color="auto"/>
        <w:bottom w:val="none" w:sz="0" w:space="0" w:color="auto"/>
        <w:right w:val="none" w:sz="0" w:space="0" w:color="auto"/>
      </w:divBdr>
    </w:div>
    <w:div w:id="2007973494">
      <w:bodyDiv w:val="1"/>
      <w:marLeft w:val="0"/>
      <w:marRight w:val="0"/>
      <w:marTop w:val="0"/>
      <w:marBottom w:val="0"/>
      <w:divBdr>
        <w:top w:val="none" w:sz="0" w:space="0" w:color="auto"/>
        <w:left w:val="none" w:sz="0" w:space="0" w:color="auto"/>
        <w:bottom w:val="none" w:sz="0" w:space="0" w:color="auto"/>
        <w:right w:val="none" w:sz="0" w:space="0" w:color="auto"/>
      </w:divBdr>
    </w:div>
    <w:div w:id="2008513422">
      <w:bodyDiv w:val="1"/>
      <w:marLeft w:val="0"/>
      <w:marRight w:val="0"/>
      <w:marTop w:val="0"/>
      <w:marBottom w:val="0"/>
      <w:divBdr>
        <w:top w:val="none" w:sz="0" w:space="0" w:color="auto"/>
        <w:left w:val="none" w:sz="0" w:space="0" w:color="auto"/>
        <w:bottom w:val="none" w:sz="0" w:space="0" w:color="auto"/>
        <w:right w:val="none" w:sz="0" w:space="0" w:color="auto"/>
      </w:divBdr>
    </w:div>
    <w:div w:id="2010794491">
      <w:bodyDiv w:val="1"/>
      <w:marLeft w:val="0"/>
      <w:marRight w:val="0"/>
      <w:marTop w:val="0"/>
      <w:marBottom w:val="0"/>
      <w:divBdr>
        <w:top w:val="none" w:sz="0" w:space="0" w:color="auto"/>
        <w:left w:val="none" w:sz="0" w:space="0" w:color="auto"/>
        <w:bottom w:val="none" w:sz="0" w:space="0" w:color="auto"/>
        <w:right w:val="none" w:sz="0" w:space="0" w:color="auto"/>
      </w:divBdr>
    </w:div>
    <w:div w:id="2015451421">
      <w:bodyDiv w:val="1"/>
      <w:marLeft w:val="0"/>
      <w:marRight w:val="0"/>
      <w:marTop w:val="0"/>
      <w:marBottom w:val="0"/>
      <w:divBdr>
        <w:top w:val="none" w:sz="0" w:space="0" w:color="auto"/>
        <w:left w:val="none" w:sz="0" w:space="0" w:color="auto"/>
        <w:bottom w:val="none" w:sz="0" w:space="0" w:color="auto"/>
        <w:right w:val="none" w:sz="0" w:space="0" w:color="auto"/>
      </w:divBdr>
    </w:div>
    <w:div w:id="2017266566">
      <w:bodyDiv w:val="1"/>
      <w:marLeft w:val="0"/>
      <w:marRight w:val="0"/>
      <w:marTop w:val="0"/>
      <w:marBottom w:val="0"/>
      <w:divBdr>
        <w:top w:val="none" w:sz="0" w:space="0" w:color="auto"/>
        <w:left w:val="none" w:sz="0" w:space="0" w:color="auto"/>
        <w:bottom w:val="none" w:sz="0" w:space="0" w:color="auto"/>
        <w:right w:val="none" w:sz="0" w:space="0" w:color="auto"/>
      </w:divBdr>
    </w:div>
    <w:div w:id="2017269730">
      <w:bodyDiv w:val="1"/>
      <w:marLeft w:val="0"/>
      <w:marRight w:val="0"/>
      <w:marTop w:val="0"/>
      <w:marBottom w:val="0"/>
      <w:divBdr>
        <w:top w:val="none" w:sz="0" w:space="0" w:color="auto"/>
        <w:left w:val="none" w:sz="0" w:space="0" w:color="auto"/>
        <w:bottom w:val="none" w:sz="0" w:space="0" w:color="auto"/>
        <w:right w:val="none" w:sz="0" w:space="0" w:color="auto"/>
      </w:divBdr>
    </w:div>
    <w:div w:id="2017607794">
      <w:bodyDiv w:val="1"/>
      <w:marLeft w:val="0"/>
      <w:marRight w:val="0"/>
      <w:marTop w:val="0"/>
      <w:marBottom w:val="0"/>
      <w:divBdr>
        <w:top w:val="none" w:sz="0" w:space="0" w:color="auto"/>
        <w:left w:val="none" w:sz="0" w:space="0" w:color="auto"/>
        <w:bottom w:val="none" w:sz="0" w:space="0" w:color="auto"/>
        <w:right w:val="none" w:sz="0" w:space="0" w:color="auto"/>
      </w:divBdr>
    </w:div>
    <w:div w:id="2018537242">
      <w:bodyDiv w:val="1"/>
      <w:marLeft w:val="0"/>
      <w:marRight w:val="0"/>
      <w:marTop w:val="0"/>
      <w:marBottom w:val="0"/>
      <w:divBdr>
        <w:top w:val="none" w:sz="0" w:space="0" w:color="auto"/>
        <w:left w:val="none" w:sz="0" w:space="0" w:color="auto"/>
        <w:bottom w:val="none" w:sz="0" w:space="0" w:color="auto"/>
        <w:right w:val="none" w:sz="0" w:space="0" w:color="auto"/>
      </w:divBdr>
    </w:div>
    <w:div w:id="2019845014">
      <w:bodyDiv w:val="1"/>
      <w:marLeft w:val="0"/>
      <w:marRight w:val="0"/>
      <w:marTop w:val="0"/>
      <w:marBottom w:val="0"/>
      <w:divBdr>
        <w:top w:val="none" w:sz="0" w:space="0" w:color="auto"/>
        <w:left w:val="none" w:sz="0" w:space="0" w:color="auto"/>
        <w:bottom w:val="none" w:sz="0" w:space="0" w:color="auto"/>
        <w:right w:val="none" w:sz="0" w:space="0" w:color="auto"/>
      </w:divBdr>
    </w:div>
    <w:div w:id="2019890231">
      <w:bodyDiv w:val="1"/>
      <w:marLeft w:val="0"/>
      <w:marRight w:val="0"/>
      <w:marTop w:val="0"/>
      <w:marBottom w:val="0"/>
      <w:divBdr>
        <w:top w:val="none" w:sz="0" w:space="0" w:color="auto"/>
        <w:left w:val="none" w:sz="0" w:space="0" w:color="auto"/>
        <w:bottom w:val="none" w:sz="0" w:space="0" w:color="auto"/>
        <w:right w:val="none" w:sz="0" w:space="0" w:color="auto"/>
      </w:divBdr>
    </w:div>
    <w:div w:id="2020305564">
      <w:bodyDiv w:val="1"/>
      <w:marLeft w:val="0"/>
      <w:marRight w:val="0"/>
      <w:marTop w:val="0"/>
      <w:marBottom w:val="0"/>
      <w:divBdr>
        <w:top w:val="none" w:sz="0" w:space="0" w:color="auto"/>
        <w:left w:val="none" w:sz="0" w:space="0" w:color="auto"/>
        <w:bottom w:val="none" w:sz="0" w:space="0" w:color="auto"/>
        <w:right w:val="none" w:sz="0" w:space="0" w:color="auto"/>
      </w:divBdr>
    </w:div>
    <w:div w:id="2020505747">
      <w:bodyDiv w:val="1"/>
      <w:marLeft w:val="0"/>
      <w:marRight w:val="0"/>
      <w:marTop w:val="0"/>
      <w:marBottom w:val="0"/>
      <w:divBdr>
        <w:top w:val="none" w:sz="0" w:space="0" w:color="auto"/>
        <w:left w:val="none" w:sz="0" w:space="0" w:color="auto"/>
        <w:bottom w:val="none" w:sz="0" w:space="0" w:color="auto"/>
        <w:right w:val="none" w:sz="0" w:space="0" w:color="auto"/>
      </w:divBdr>
    </w:div>
    <w:div w:id="2020886567">
      <w:bodyDiv w:val="1"/>
      <w:marLeft w:val="0"/>
      <w:marRight w:val="0"/>
      <w:marTop w:val="0"/>
      <w:marBottom w:val="0"/>
      <w:divBdr>
        <w:top w:val="none" w:sz="0" w:space="0" w:color="auto"/>
        <w:left w:val="none" w:sz="0" w:space="0" w:color="auto"/>
        <w:bottom w:val="none" w:sz="0" w:space="0" w:color="auto"/>
        <w:right w:val="none" w:sz="0" w:space="0" w:color="auto"/>
      </w:divBdr>
    </w:div>
    <w:div w:id="2021272515">
      <w:bodyDiv w:val="1"/>
      <w:marLeft w:val="0"/>
      <w:marRight w:val="0"/>
      <w:marTop w:val="0"/>
      <w:marBottom w:val="0"/>
      <w:divBdr>
        <w:top w:val="none" w:sz="0" w:space="0" w:color="auto"/>
        <w:left w:val="none" w:sz="0" w:space="0" w:color="auto"/>
        <w:bottom w:val="none" w:sz="0" w:space="0" w:color="auto"/>
        <w:right w:val="none" w:sz="0" w:space="0" w:color="auto"/>
      </w:divBdr>
    </w:div>
    <w:div w:id="2022657573">
      <w:bodyDiv w:val="1"/>
      <w:marLeft w:val="0"/>
      <w:marRight w:val="0"/>
      <w:marTop w:val="0"/>
      <w:marBottom w:val="0"/>
      <w:divBdr>
        <w:top w:val="none" w:sz="0" w:space="0" w:color="auto"/>
        <w:left w:val="none" w:sz="0" w:space="0" w:color="auto"/>
        <w:bottom w:val="none" w:sz="0" w:space="0" w:color="auto"/>
        <w:right w:val="none" w:sz="0" w:space="0" w:color="auto"/>
      </w:divBdr>
    </w:div>
    <w:div w:id="2022660155">
      <w:bodyDiv w:val="1"/>
      <w:marLeft w:val="0"/>
      <w:marRight w:val="0"/>
      <w:marTop w:val="0"/>
      <w:marBottom w:val="0"/>
      <w:divBdr>
        <w:top w:val="none" w:sz="0" w:space="0" w:color="auto"/>
        <w:left w:val="none" w:sz="0" w:space="0" w:color="auto"/>
        <w:bottom w:val="none" w:sz="0" w:space="0" w:color="auto"/>
        <w:right w:val="none" w:sz="0" w:space="0" w:color="auto"/>
      </w:divBdr>
    </w:div>
    <w:div w:id="2023244695">
      <w:bodyDiv w:val="1"/>
      <w:marLeft w:val="0"/>
      <w:marRight w:val="0"/>
      <w:marTop w:val="0"/>
      <w:marBottom w:val="0"/>
      <w:divBdr>
        <w:top w:val="none" w:sz="0" w:space="0" w:color="auto"/>
        <w:left w:val="none" w:sz="0" w:space="0" w:color="auto"/>
        <w:bottom w:val="none" w:sz="0" w:space="0" w:color="auto"/>
        <w:right w:val="none" w:sz="0" w:space="0" w:color="auto"/>
      </w:divBdr>
    </w:div>
    <w:div w:id="2028095875">
      <w:bodyDiv w:val="1"/>
      <w:marLeft w:val="0"/>
      <w:marRight w:val="0"/>
      <w:marTop w:val="0"/>
      <w:marBottom w:val="0"/>
      <w:divBdr>
        <w:top w:val="none" w:sz="0" w:space="0" w:color="auto"/>
        <w:left w:val="none" w:sz="0" w:space="0" w:color="auto"/>
        <w:bottom w:val="none" w:sz="0" w:space="0" w:color="auto"/>
        <w:right w:val="none" w:sz="0" w:space="0" w:color="auto"/>
      </w:divBdr>
    </w:div>
    <w:div w:id="2030636628">
      <w:bodyDiv w:val="1"/>
      <w:marLeft w:val="0"/>
      <w:marRight w:val="0"/>
      <w:marTop w:val="0"/>
      <w:marBottom w:val="0"/>
      <w:divBdr>
        <w:top w:val="none" w:sz="0" w:space="0" w:color="auto"/>
        <w:left w:val="none" w:sz="0" w:space="0" w:color="auto"/>
        <w:bottom w:val="none" w:sz="0" w:space="0" w:color="auto"/>
        <w:right w:val="none" w:sz="0" w:space="0" w:color="auto"/>
      </w:divBdr>
    </w:div>
    <w:div w:id="2030984062">
      <w:bodyDiv w:val="1"/>
      <w:marLeft w:val="0"/>
      <w:marRight w:val="0"/>
      <w:marTop w:val="0"/>
      <w:marBottom w:val="0"/>
      <w:divBdr>
        <w:top w:val="none" w:sz="0" w:space="0" w:color="auto"/>
        <w:left w:val="none" w:sz="0" w:space="0" w:color="auto"/>
        <w:bottom w:val="none" w:sz="0" w:space="0" w:color="auto"/>
        <w:right w:val="none" w:sz="0" w:space="0" w:color="auto"/>
      </w:divBdr>
    </w:div>
    <w:div w:id="2031950067">
      <w:bodyDiv w:val="1"/>
      <w:marLeft w:val="0"/>
      <w:marRight w:val="0"/>
      <w:marTop w:val="0"/>
      <w:marBottom w:val="0"/>
      <w:divBdr>
        <w:top w:val="none" w:sz="0" w:space="0" w:color="auto"/>
        <w:left w:val="none" w:sz="0" w:space="0" w:color="auto"/>
        <w:bottom w:val="none" w:sz="0" w:space="0" w:color="auto"/>
        <w:right w:val="none" w:sz="0" w:space="0" w:color="auto"/>
      </w:divBdr>
    </w:div>
    <w:div w:id="2032218797">
      <w:bodyDiv w:val="1"/>
      <w:marLeft w:val="0"/>
      <w:marRight w:val="0"/>
      <w:marTop w:val="0"/>
      <w:marBottom w:val="0"/>
      <w:divBdr>
        <w:top w:val="none" w:sz="0" w:space="0" w:color="auto"/>
        <w:left w:val="none" w:sz="0" w:space="0" w:color="auto"/>
        <w:bottom w:val="none" w:sz="0" w:space="0" w:color="auto"/>
        <w:right w:val="none" w:sz="0" w:space="0" w:color="auto"/>
      </w:divBdr>
    </w:div>
    <w:div w:id="2032949549">
      <w:bodyDiv w:val="1"/>
      <w:marLeft w:val="0"/>
      <w:marRight w:val="0"/>
      <w:marTop w:val="0"/>
      <w:marBottom w:val="0"/>
      <w:divBdr>
        <w:top w:val="none" w:sz="0" w:space="0" w:color="auto"/>
        <w:left w:val="none" w:sz="0" w:space="0" w:color="auto"/>
        <w:bottom w:val="none" w:sz="0" w:space="0" w:color="auto"/>
        <w:right w:val="none" w:sz="0" w:space="0" w:color="auto"/>
      </w:divBdr>
    </w:div>
    <w:div w:id="2033189591">
      <w:bodyDiv w:val="1"/>
      <w:marLeft w:val="0"/>
      <w:marRight w:val="0"/>
      <w:marTop w:val="0"/>
      <w:marBottom w:val="0"/>
      <w:divBdr>
        <w:top w:val="none" w:sz="0" w:space="0" w:color="auto"/>
        <w:left w:val="none" w:sz="0" w:space="0" w:color="auto"/>
        <w:bottom w:val="none" w:sz="0" w:space="0" w:color="auto"/>
        <w:right w:val="none" w:sz="0" w:space="0" w:color="auto"/>
      </w:divBdr>
    </w:div>
    <w:div w:id="2033800846">
      <w:bodyDiv w:val="1"/>
      <w:marLeft w:val="0"/>
      <w:marRight w:val="0"/>
      <w:marTop w:val="0"/>
      <w:marBottom w:val="0"/>
      <w:divBdr>
        <w:top w:val="none" w:sz="0" w:space="0" w:color="auto"/>
        <w:left w:val="none" w:sz="0" w:space="0" w:color="auto"/>
        <w:bottom w:val="none" w:sz="0" w:space="0" w:color="auto"/>
        <w:right w:val="none" w:sz="0" w:space="0" w:color="auto"/>
      </w:divBdr>
    </w:div>
    <w:div w:id="2033871507">
      <w:bodyDiv w:val="1"/>
      <w:marLeft w:val="0"/>
      <w:marRight w:val="0"/>
      <w:marTop w:val="0"/>
      <w:marBottom w:val="0"/>
      <w:divBdr>
        <w:top w:val="none" w:sz="0" w:space="0" w:color="auto"/>
        <w:left w:val="none" w:sz="0" w:space="0" w:color="auto"/>
        <w:bottom w:val="none" w:sz="0" w:space="0" w:color="auto"/>
        <w:right w:val="none" w:sz="0" w:space="0" w:color="auto"/>
      </w:divBdr>
    </w:div>
    <w:div w:id="2033874226">
      <w:bodyDiv w:val="1"/>
      <w:marLeft w:val="0"/>
      <w:marRight w:val="0"/>
      <w:marTop w:val="0"/>
      <w:marBottom w:val="0"/>
      <w:divBdr>
        <w:top w:val="none" w:sz="0" w:space="0" w:color="auto"/>
        <w:left w:val="none" w:sz="0" w:space="0" w:color="auto"/>
        <w:bottom w:val="none" w:sz="0" w:space="0" w:color="auto"/>
        <w:right w:val="none" w:sz="0" w:space="0" w:color="auto"/>
      </w:divBdr>
    </w:div>
    <w:div w:id="2035038754">
      <w:bodyDiv w:val="1"/>
      <w:marLeft w:val="0"/>
      <w:marRight w:val="0"/>
      <w:marTop w:val="0"/>
      <w:marBottom w:val="0"/>
      <w:divBdr>
        <w:top w:val="none" w:sz="0" w:space="0" w:color="auto"/>
        <w:left w:val="none" w:sz="0" w:space="0" w:color="auto"/>
        <w:bottom w:val="none" w:sz="0" w:space="0" w:color="auto"/>
        <w:right w:val="none" w:sz="0" w:space="0" w:color="auto"/>
      </w:divBdr>
    </w:div>
    <w:div w:id="2036807669">
      <w:bodyDiv w:val="1"/>
      <w:marLeft w:val="0"/>
      <w:marRight w:val="0"/>
      <w:marTop w:val="0"/>
      <w:marBottom w:val="0"/>
      <w:divBdr>
        <w:top w:val="none" w:sz="0" w:space="0" w:color="auto"/>
        <w:left w:val="none" w:sz="0" w:space="0" w:color="auto"/>
        <w:bottom w:val="none" w:sz="0" w:space="0" w:color="auto"/>
        <w:right w:val="none" w:sz="0" w:space="0" w:color="auto"/>
      </w:divBdr>
    </w:div>
    <w:div w:id="2036886111">
      <w:bodyDiv w:val="1"/>
      <w:marLeft w:val="0"/>
      <w:marRight w:val="0"/>
      <w:marTop w:val="0"/>
      <w:marBottom w:val="0"/>
      <w:divBdr>
        <w:top w:val="none" w:sz="0" w:space="0" w:color="auto"/>
        <w:left w:val="none" w:sz="0" w:space="0" w:color="auto"/>
        <w:bottom w:val="none" w:sz="0" w:space="0" w:color="auto"/>
        <w:right w:val="none" w:sz="0" w:space="0" w:color="auto"/>
      </w:divBdr>
    </w:div>
    <w:div w:id="2038003266">
      <w:bodyDiv w:val="1"/>
      <w:marLeft w:val="0"/>
      <w:marRight w:val="0"/>
      <w:marTop w:val="0"/>
      <w:marBottom w:val="0"/>
      <w:divBdr>
        <w:top w:val="none" w:sz="0" w:space="0" w:color="auto"/>
        <w:left w:val="none" w:sz="0" w:space="0" w:color="auto"/>
        <w:bottom w:val="none" w:sz="0" w:space="0" w:color="auto"/>
        <w:right w:val="none" w:sz="0" w:space="0" w:color="auto"/>
      </w:divBdr>
    </w:div>
    <w:div w:id="2038004911">
      <w:bodyDiv w:val="1"/>
      <w:marLeft w:val="0"/>
      <w:marRight w:val="0"/>
      <w:marTop w:val="0"/>
      <w:marBottom w:val="0"/>
      <w:divBdr>
        <w:top w:val="none" w:sz="0" w:space="0" w:color="auto"/>
        <w:left w:val="none" w:sz="0" w:space="0" w:color="auto"/>
        <w:bottom w:val="none" w:sz="0" w:space="0" w:color="auto"/>
        <w:right w:val="none" w:sz="0" w:space="0" w:color="auto"/>
      </w:divBdr>
    </w:div>
    <w:div w:id="2039311863">
      <w:bodyDiv w:val="1"/>
      <w:marLeft w:val="0"/>
      <w:marRight w:val="0"/>
      <w:marTop w:val="0"/>
      <w:marBottom w:val="0"/>
      <w:divBdr>
        <w:top w:val="none" w:sz="0" w:space="0" w:color="auto"/>
        <w:left w:val="none" w:sz="0" w:space="0" w:color="auto"/>
        <w:bottom w:val="none" w:sz="0" w:space="0" w:color="auto"/>
        <w:right w:val="none" w:sz="0" w:space="0" w:color="auto"/>
      </w:divBdr>
    </w:div>
    <w:div w:id="2040202521">
      <w:bodyDiv w:val="1"/>
      <w:marLeft w:val="0"/>
      <w:marRight w:val="0"/>
      <w:marTop w:val="0"/>
      <w:marBottom w:val="0"/>
      <w:divBdr>
        <w:top w:val="none" w:sz="0" w:space="0" w:color="auto"/>
        <w:left w:val="none" w:sz="0" w:space="0" w:color="auto"/>
        <w:bottom w:val="none" w:sz="0" w:space="0" w:color="auto"/>
        <w:right w:val="none" w:sz="0" w:space="0" w:color="auto"/>
      </w:divBdr>
    </w:div>
    <w:div w:id="2040668585">
      <w:bodyDiv w:val="1"/>
      <w:marLeft w:val="0"/>
      <w:marRight w:val="0"/>
      <w:marTop w:val="0"/>
      <w:marBottom w:val="0"/>
      <w:divBdr>
        <w:top w:val="none" w:sz="0" w:space="0" w:color="auto"/>
        <w:left w:val="none" w:sz="0" w:space="0" w:color="auto"/>
        <w:bottom w:val="none" w:sz="0" w:space="0" w:color="auto"/>
        <w:right w:val="none" w:sz="0" w:space="0" w:color="auto"/>
      </w:divBdr>
    </w:div>
    <w:div w:id="2041471477">
      <w:bodyDiv w:val="1"/>
      <w:marLeft w:val="0"/>
      <w:marRight w:val="0"/>
      <w:marTop w:val="0"/>
      <w:marBottom w:val="0"/>
      <w:divBdr>
        <w:top w:val="none" w:sz="0" w:space="0" w:color="auto"/>
        <w:left w:val="none" w:sz="0" w:space="0" w:color="auto"/>
        <w:bottom w:val="none" w:sz="0" w:space="0" w:color="auto"/>
        <w:right w:val="none" w:sz="0" w:space="0" w:color="auto"/>
      </w:divBdr>
    </w:div>
    <w:div w:id="2044164170">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0063434">
      <w:bodyDiv w:val="1"/>
      <w:marLeft w:val="0"/>
      <w:marRight w:val="0"/>
      <w:marTop w:val="0"/>
      <w:marBottom w:val="0"/>
      <w:divBdr>
        <w:top w:val="none" w:sz="0" w:space="0" w:color="auto"/>
        <w:left w:val="none" w:sz="0" w:space="0" w:color="auto"/>
        <w:bottom w:val="none" w:sz="0" w:space="0" w:color="auto"/>
        <w:right w:val="none" w:sz="0" w:space="0" w:color="auto"/>
      </w:divBdr>
    </w:div>
    <w:div w:id="2053840867">
      <w:bodyDiv w:val="1"/>
      <w:marLeft w:val="0"/>
      <w:marRight w:val="0"/>
      <w:marTop w:val="0"/>
      <w:marBottom w:val="0"/>
      <w:divBdr>
        <w:top w:val="none" w:sz="0" w:space="0" w:color="auto"/>
        <w:left w:val="none" w:sz="0" w:space="0" w:color="auto"/>
        <w:bottom w:val="none" w:sz="0" w:space="0" w:color="auto"/>
        <w:right w:val="none" w:sz="0" w:space="0" w:color="auto"/>
      </w:divBdr>
    </w:div>
    <w:div w:id="2054189170">
      <w:bodyDiv w:val="1"/>
      <w:marLeft w:val="0"/>
      <w:marRight w:val="0"/>
      <w:marTop w:val="0"/>
      <w:marBottom w:val="0"/>
      <w:divBdr>
        <w:top w:val="none" w:sz="0" w:space="0" w:color="auto"/>
        <w:left w:val="none" w:sz="0" w:space="0" w:color="auto"/>
        <w:bottom w:val="none" w:sz="0" w:space="0" w:color="auto"/>
        <w:right w:val="none" w:sz="0" w:space="0" w:color="auto"/>
      </w:divBdr>
    </w:div>
    <w:div w:id="2054958488">
      <w:bodyDiv w:val="1"/>
      <w:marLeft w:val="0"/>
      <w:marRight w:val="0"/>
      <w:marTop w:val="0"/>
      <w:marBottom w:val="0"/>
      <w:divBdr>
        <w:top w:val="none" w:sz="0" w:space="0" w:color="auto"/>
        <w:left w:val="none" w:sz="0" w:space="0" w:color="auto"/>
        <w:bottom w:val="none" w:sz="0" w:space="0" w:color="auto"/>
        <w:right w:val="none" w:sz="0" w:space="0" w:color="auto"/>
      </w:divBdr>
    </w:div>
    <w:div w:id="2057118686">
      <w:bodyDiv w:val="1"/>
      <w:marLeft w:val="0"/>
      <w:marRight w:val="0"/>
      <w:marTop w:val="0"/>
      <w:marBottom w:val="0"/>
      <w:divBdr>
        <w:top w:val="none" w:sz="0" w:space="0" w:color="auto"/>
        <w:left w:val="none" w:sz="0" w:space="0" w:color="auto"/>
        <w:bottom w:val="none" w:sz="0" w:space="0" w:color="auto"/>
        <w:right w:val="none" w:sz="0" w:space="0" w:color="auto"/>
      </w:divBdr>
    </w:div>
    <w:div w:id="2059232451">
      <w:bodyDiv w:val="1"/>
      <w:marLeft w:val="0"/>
      <w:marRight w:val="0"/>
      <w:marTop w:val="0"/>
      <w:marBottom w:val="0"/>
      <w:divBdr>
        <w:top w:val="none" w:sz="0" w:space="0" w:color="auto"/>
        <w:left w:val="none" w:sz="0" w:space="0" w:color="auto"/>
        <w:bottom w:val="none" w:sz="0" w:space="0" w:color="auto"/>
        <w:right w:val="none" w:sz="0" w:space="0" w:color="auto"/>
      </w:divBdr>
    </w:div>
    <w:div w:id="2059550554">
      <w:bodyDiv w:val="1"/>
      <w:marLeft w:val="0"/>
      <w:marRight w:val="0"/>
      <w:marTop w:val="0"/>
      <w:marBottom w:val="0"/>
      <w:divBdr>
        <w:top w:val="none" w:sz="0" w:space="0" w:color="auto"/>
        <w:left w:val="none" w:sz="0" w:space="0" w:color="auto"/>
        <w:bottom w:val="none" w:sz="0" w:space="0" w:color="auto"/>
        <w:right w:val="none" w:sz="0" w:space="0" w:color="auto"/>
      </w:divBdr>
    </w:div>
    <w:div w:id="2059938801">
      <w:bodyDiv w:val="1"/>
      <w:marLeft w:val="0"/>
      <w:marRight w:val="0"/>
      <w:marTop w:val="0"/>
      <w:marBottom w:val="0"/>
      <w:divBdr>
        <w:top w:val="none" w:sz="0" w:space="0" w:color="auto"/>
        <w:left w:val="none" w:sz="0" w:space="0" w:color="auto"/>
        <w:bottom w:val="none" w:sz="0" w:space="0" w:color="auto"/>
        <w:right w:val="none" w:sz="0" w:space="0" w:color="auto"/>
      </w:divBdr>
    </w:div>
    <w:div w:id="2059939338">
      <w:bodyDiv w:val="1"/>
      <w:marLeft w:val="0"/>
      <w:marRight w:val="0"/>
      <w:marTop w:val="0"/>
      <w:marBottom w:val="0"/>
      <w:divBdr>
        <w:top w:val="none" w:sz="0" w:space="0" w:color="auto"/>
        <w:left w:val="none" w:sz="0" w:space="0" w:color="auto"/>
        <w:bottom w:val="none" w:sz="0" w:space="0" w:color="auto"/>
        <w:right w:val="none" w:sz="0" w:space="0" w:color="auto"/>
      </w:divBdr>
    </w:div>
    <w:div w:id="2060980219">
      <w:bodyDiv w:val="1"/>
      <w:marLeft w:val="0"/>
      <w:marRight w:val="0"/>
      <w:marTop w:val="0"/>
      <w:marBottom w:val="0"/>
      <w:divBdr>
        <w:top w:val="none" w:sz="0" w:space="0" w:color="auto"/>
        <w:left w:val="none" w:sz="0" w:space="0" w:color="auto"/>
        <w:bottom w:val="none" w:sz="0" w:space="0" w:color="auto"/>
        <w:right w:val="none" w:sz="0" w:space="0" w:color="auto"/>
      </w:divBdr>
    </w:div>
    <w:div w:id="2061245290">
      <w:bodyDiv w:val="1"/>
      <w:marLeft w:val="0"/>
      <w:marRight w:val="0"/>
      <w:marTop w:val="0"/>
      <w:marBottom w:val="0"/>
      <w:divBdr>
        <w:top w:val="none" w:sz="0" w:space="0" w:color="auto"/>
        <w:left w:val="none" w:sz="0" w:space="0" w:color="auto"/>
        <w:bottom w:val="none" w:sz="0" w:space="0" w:color="auto"/>
        <w:right w:val="none" w:sz="0" w:space="0" w:color="auto"/>
      </w:divBdr>
    </w:div>
    <w:div w:id="2061248050">
      <w:bodyDiv w:val="1"/>
      <w:marLeft w:val="0"/>
      <w:marRight w:val="0"/>
      <w:marTop w:val="0"/>
      <w:marBottom w:val="0"/>
      <w:divBdr>
        <w:top w:val="none" w:sz="0" w:space="0" w:color="auto"/>
        <w:left w:val="none" w:sz="0" w:space="0" w:color="auto"/>
        <w:bottom w:val="none" w:sz="0" w:space="0" w:color="auto"/>
        <w:right w:val="none" w:sz="0" w:space="0" w:color="auto"/>
      </w:divBdr>
    </w:div>
    <w:div w:id="2064057596">
      <w:bodyDiv w:val="1"/>
      <w:marLeft w:val="0"/>
      <w:marRight w:val="0"/>
      <w:marTop w:val="0"/>
      <w:marBottom w:val="0"/>
      <w:divBdr>
        <w:top w:val="none" w:sz="0" w:space="0" w:color="auto"/>
        <w:left w:val="none" w:sz="0" w:space="0" w:color="auto"/>
        <w:bottom w:val="none" w:sz="0" w:space="0" w:color="auto"/>
        <w:right w:val="none" w:sz="0" w:space="0" w:color="auto"/>
      </w:divBdr>
    </w:div>
    <w:div w:id="2064596568">
      <w:bodyDiv w:val="1"/>
      <w:marLeft w:val="0"/>
      <w:marRight w:val="0"/>
      <w:marTop w:val="0"/>
      <w:marBottom w:val="0"/>
      <w:divBdr>
        <w:top w:val="none" w:sz="0" w:space="0" w:color="auto"/>
        <w:left w:val="none" w:sz="0" w:space="0" w:color="auto"/>
        <w:bottom w:val="none" w:sz="0" w:space="0" w:color="auto"/>
        <w:right w:val="none" w:sz="0" w:space="0" w:color="auto"/>
      </w:divBdr>
    </w:div>
    <w:div w:id="2066681376">
      <w:bodyDiv w:val="1"/>
      <w:marLeft w:val="0"/>
      <w:marRight w:val="0"/>
      <w:marTop w:val="0"/>
      <w:marBottom w:val="0"/>
      <w:divBdr>
        <w:top w:val="none" w:sz="0" w:space="0" w:color="auto"/>
        <w:left w:val="none" w:sz="0" w:space="0" w:color="auto"/>
        <w:bottom w:val="none" w:sz="0" w:space="0" w:color="auto"/>
        <w:right w:val="none" w:sz="0" w:space="0" w:color="auto"/>
      </w:divBdr>
    </w:div>
    <w:div w:id="2066951535">
      <w:bodyDiv w:val="1"/>
      <w:marLeft w:val="0"/>
      <w:marRight w:val="0"/>
      <w:marTop w:val="0"/>
      <w:marBottom w:val="0"/>
      <w:divBdr>
        <w:top w:val="none" w:sz="0" w:space="0" w:color="auto"/>
        <w:left w:val="none" w:sz="0" w:space="0" w:color="auto"/>
        <w:bottom w:val="none" w:sz="0" w:space="0" w:color="auto"/>
        <w:right w:val="none" w:sz="0" w:space="0" w:color="auto"/>
      </w:divBdr>
    </w:div>
    <w:div w:id="2069724218">
      <w:bodyDiv w:val="1"/>
      <w:marLeft w:val="0"/>
      <w:marRight w:val="0"/>
      <w:marTop w:val="0"/>
      <w:marBottom w:val="0"/>
      <w:divBdr>
        <w:top w:val="none" w:sz="0" w:space="0" w:color="auto"/>
        <w:left w:val="none" w:sz="0" w:space="0" w:color="auto"/>
        <w:bottom w:val="none" w:sz="0" w:space="0" w:color="auto"/>
        <w:right w:val="none" w:sz="0" w:space="0" w:color="auto"/>
      </w:divBdr>
    </w:div>
    <w:div w:id="2069761816">
      <w:bodyDiv w:val="1"/>
      <w:marLeft w:val="0"/>
      <w:marRight w:val="0"/>
      <w:marTop w:val="0"/>
      <w:marBottom w:val="0"/>
      <w:divBdr>
        <w:top w:val="none" w:sz="0" w:space="0" w:color="auto"/>
        <w:left w:val="none" w:sz="0" w:space="0" w:color="auto"/>
        <w:bottom w:val="none" w:sz="0" w:space="0" w:color="auto"/>
        <w:right w:val="none" w:sz="0" w:space="0" w:color="auto"/>
      </w:divBdr>
    </w:div>
    <w:div w:id="2070348373">
      <w:bodyDiv w:val="1"/>
      <w:marLeft w:val="0"/>
      <w:marRight w:val="0"/>
      <w:marTop w:val="0"/>
      <w:marBottom w:val="0"/>
      <w:divBdr>
        <w:top w:val="none" w:sz="0" w:space="0" w:color="auto"/>
        <w:left w:val="none" w:sz="0" w:space="0" w:color="auto"/>
        <w:bottom w:val="none" w:sz="0" w:space="0" w:color="auto"/>
        <w:right w:val="none" w:sz="0" w:space="0" w:color="auto"/>
      </w:divBdr>
    </w:div>
    <w:div w:id="2070491470">
      <w:bodyDiv w:val="1"/>
      <w:marLeft w:val="0"/>
      <w:marRight w:val="0"/>
      <w:marTop w:val="0"/>
      <w:marBottom w:val="0"/>
      <w:divBdr>
        <w:top w:val="none" w:sz="0" w:space="0" w:color="auto"/>
        <w:left w:val="none" w:sz="0" w:space="0" w:color="auto"/>
        <w:bottom w:val="none" w:sz="0" w:space="0" w:color="auto"/>
        <w:right w:val="none" w:sz="0" w:space="0" w:color="auto"/>
      </w:divBdr>
    </w:div>
    <w:div w:id="2070567758">
      <w:bodyDiv w:val="1"/>
      <w:marLeft w:val="0"/>
      <w:marRight w:val="0"/>
      <w:marTop w:val="0"/>
      <w:marBottom w:val="0"/>
      <w:divBdr>
        <w:top w:val="none" w:sz="0" w:space="0" w:color="auto"/>
        <w:left w:val="none" w:sz="0" w:space="0" w:color="auto"/>
        <w:bottom w:val="none" w:sz="0" w:space="0" w:color="auto"/>
        <w:right w:val="none" w:sz="0" w:space="0" w:color="auto"/>
      </w:divBdr>
    </w:div>
    <w:div w:id="2073505707">
      <w:bodyDiv w:val="1"/>
      <w:marLeft w:val="0"/>
      <w:marRight w:val="0"/>
      <w:marTop w:val="0"/>
      <w:marBottom w:val="0"/>
      <w:divBdr>
        <w:top w:val="none" w:sz="0" w:space="0" w:color="auto"/>
        <w:left w:val="none" w:sz="0" w:space="0" w:color="auto"/>
        <w:bottom w:val="none" w:sz="0" w:space="0" w:color="auto"/>
        <w:right w:val="none" w:sz="0" w:space="0" w:color="auto"/>
      </w:divBdr>
    </w:div>
    <w:div w:id="2074228669">
      <w:bodyDiv w:val="1"/>
      <w:marLeft w:val="0"/>
      <w:marRight w:val="0"/>
      <w:marTop w:val="0"/>
      <w:marBottom w:val="0"/>
      <w:divBdr>
        <w:top w:val="none" w:sz="0" w:space="0" w:color="auto"/>
        <w:left w:val="none" w:sz="0" w:space="0" w:color="auto"/>
        <w:bottom w:val="none" w:sz="0" w:space="0" w:color="auto"/>
        <w:right w:val="none" w:sz="0" w:space="0" w:color="auto"/>
      </w:divBdr>
    </w:div>
    <w:div w:id="2077969340">
      <w:bodyDiv w:val="1"/>
      <w:marLeft w:val="0"/>
      <w:marRight w:val="0"/>
      <w:marTop w:val="0"/>
      <w:marBottom w:val="0"/>
      <w:divBdr>
        <w:top w:val="none" w:sz="0" w:space="0" w:color="auto"/>
        <w:left w:val="none" w:sz="0" w:space="0" w:color="auto"/>
        <w:bottom w:val="none" w:sz="0" w:space="0" w:color="auto"/>
        <w:right w:val="none" w:sz="0" w:space="0" w:color="auto"/>
      </w:divBdr>
    </w:div>
    <w:div w:id="2077971068">
      <w:bodyDiv w:val="1"/>
      <w:marLeft w:val="0"/>
      <w:marRight w:val="0"/>
      <w:marTop w:val="0"/>
      <w:marBottom w:val="0"/>
      <w:divBdr>
        <w:top w:val="none" w:sz="0" w:space="0" w:color="auto"/>
        <w:left w:val="none" w:sz="0" w:space="0" w:color="auto"/>
        <w:bottom w:val="none" w:sz="0" w:space="0" w:color="auto"/>
        <w:right w:val="none" w:sz="0" w:space="0" w:color="auto"/>
      </w:divBdr>
    </w:div>
    <w:div w:id="2078626723">
      <w:bodyDiv w:val="1"/>
      <w:marLeft w:val="0"/>
      <w:marRight w:val="0"/>
      <w:marTop w:val="0"/>
      <w:marBottom w:val="0"/>
      <w:divBdr>
        <w:top w:val="none" w:sz="0" w:space="0" w:color="auto"/>
        <w:left w:val="none" w:sz="0" w:space="0" w:color="auto"/>
        <w:bottom w:val="none" w:sz="0" w:space="0" w:color="auto"/>
        <w:right w:val="none" w:sz="0" w:space="0" w:color="auto"/>
      </w:divBdr>
    </w:div>
    <w:div w:id="2080514679">
      <w:bodyDiv w:val="1"/>
      <w:marLeft w:val="0"/>
      <w:marRight w:val="0"/>
      <w:marTop w:val="0"/>
      <w:marBottom w:val="0"/>
      <w:divBdr>
        <w:top w:val="none" w:sz="0" w:space="0" w:color="auto"/>
        <w:left w:val="none" w:sz="0" w:space="0" w:color="auto"/>
        <w:bottom w:val="none" w:sz="0" w:space="0" w:color="auto"/>
        <w:right w:val="none" w:sz="0" w:space="0" w:color="auto"/>
      </w:divBdr>
    </w:div>
    <w:div w:id="2080663164">
      <w:bodyDiv w:val="1"/>
      <w:marLeft w:val="0"/>
      <w:marRight w:val="0"/>
      <w:marTop w:val="0"/>
      <w:marBottom w:val="0"/>
      <w:divBdr>
        <w:top w:val="none" w:sz="0" w:space="0" w:color="auto"/>
        <w:left w:val="none" w:sz="0" w:space="0" w:color="auto"/>
        <w:bottom w:val="none" w:sz="0" w:space="0" w:color="auto"/>
        <w:right w:val="none" w:sz="0" w:space="0" w:color="auto"/>
      </w:divBdr>
    </w:div>
    <w:div w:id="2080982912">
      <w:bodyDiv w:val="1"/>
      <w:marLeft w:val="0"/>
      <w:marRight w:val="0"/>
      <w:marTop w:val="0"/>
      <w:marBottom w:val="0"/>
      <w:divBdr>
        <w:top w:val="none" w:sz="0" w:space="0" w:color="auto"/>
        <w:left w:val="none" w:sz="0" w:space="0" w:color="auto"/>
        <w:bottom w:val="none" w:sz="0" w:space="0" w:color="auto"/>
        <w:right w:val="none" w:sz="0" w:space="0" w:color="auto"/>
      </w:divBdr>
    </w:div>
    <w:div w:id="2081367961">
      <w:bodyDiv w:val="1"/>
      <w:marLeft w:val="0"/>
      <w:marRight w:val="0"/>
      <w:marTop w:val="0"/>
      <w:marBottom w:val="0"/>
      <w:divBdr>
        <w:top w:val="none" w:sz="0" w:space="0" w:color="auto"/>
        <w:left w:val="none" w:sz="0" w:space="0" w:color="auto"/>
        <w:bottom w:val="none" w:sz="0" w:space="0" w:color="auto"/>
        <w:right w:val="none" w:sz="0" w:space="0" w:color="auto"/>
      </w:divBdr>
    </w:div>
    <w:div w:id="2082360509">
      <w:bodyDiv w:val="1"/>
      <w:marLeft w:val="0"/>
      <w:marRight w:val="0"/>
      <w:marTop w:val="0"/>
      <w:marBottom w:val="0"/>
      <w:divBdr>
        <w:top w:val="none" w:sz="0" w:space="0" w:color="auto"/>
        <w:left w:val="none" w:sz="0" w:space="0" w:color="auto"/>
        <w:bottom w:val="none" w:sz="0" w:space="0" w:color="auto"/>
        <w:right w:val="none" w:sz="0" w:space="0" w:color="auto"/>
      </w:divBdr>
    </w:div>
    <w:div w:id="2086829297">
      <w:bodyDiv w:val="1"/>
      <w:marLeft w:val="0"/>
      <w:marRight w:val="0"/>
      <w:marTop w:val="0"/>
      <w:marBottom w:val="0"/>
      <w:divBdr>
        <w:top w:val="none" w:sz="0" w:space="0" w:color="auto"/>
        <w:left w:val="none" w:sz="0" w:space="0" w:color="auto"/>
        <w:bottom w:val="none" w:sz="0" w:space="0" w:color="auto"/>
        <w:right w:val="none" w:sz="0" w:space="0" w:color="auto"/>
      </w:divBdr>
    </w:div>
    <w:div w:id="2086876594">
      <w:bodyDiv w:val="1"/>
      <w:marLeft w:val="0"/>
      <w:marRight w:val="0"/>
      <w:marTop w:val="0"/>
      <w:marBottom w:val="0"/>
      <w:divBdr>
        <w:top w:val="none" w:sz="0" w:space="0" w:color="auto"/>
        <w:left w:val="none" w:sz="0" w:space="0" w:color="auto"/>
        <w:bottom w:val="none" w:sz="0" w:space="0" w:color="auto"/>
        <w:right w:val="none" w:sz="0" w:space="0" w:color="auto"/>
      </w:divBdr>
    </w:div>
    <w:div w:id="2088460628">
      <w:bodyDiv w:val="1"/>
      <w:marLeft w:val="0"/>
      <w:marRight w:val="0"/>
      <w:marTop w:val="0"/>
      <w:marBottom w:val="0"/>
      <w:divBdr>
        <w:top w:val="none" w:sz="0" w:space="0" w:color="auto"/>
        <w:left w:val="none" w:sz="0" w:space="0" w:color="auto"/>
        <w:bottom w:val="none" w:sz="0" w:space="0" w:color="auto"/>
        <w:right w:val="none" w:sz="0" w:space="0" w:color="auto"/>
      </w:divBdr>
    </w:div>
    <w:div w:id="2090343613">
      <w:bodyDiv w:val="1"/>
      <w:marLeft w:val="0"/>
      <w:marRight w:val="0"/>
      <w:marTop w:val="0"/>
      <w:marBottom w:val="0"/>
      <w:divBdr>
        <w:top w:val="none" w:sz="0" w:space="0" w:color="auto"/>
        <w:left w:val="none" w:sz="0" w:space="0" w:color="auto"/>
        <w:bottom w:val="none" w:sz="0" w:space="0" w:color="auto"/>
        <w:right w:val="none" w:sz="0" w:space="0" w:color="auto"/>
      </w:divBdr>
    </w:div>
    <w:div w:id="2090806180">
      <w:bodyDiv w:val="1"/>
      <w:marLeft w:val="0"/>
      <w:marRight w:val="0"/>
      <w:marTop w:val="0"/>
      <w:marBottom w:val="0"/>
      <w:divBdr>
        <w:top w:val="none" w:sz="0" w:space="0" w:color="auto"/>
        <w:left w:val="none" w:sz="0" w:space="0" w:color="auto"/>
        <w:bottom w:val="none" w:sz="0" w:space="0" w:color="auto"/>
        <w:right w:val="none" w:sz="0" w:space="0" w:color="auto"/>
      </w:divBdr>
    </w:div>
    <w:div w:id="2091534088">
      <w:bodyDiv w:val="1"/>
      <w:marLeft w:val="0"/>
      <w:marRight w:val="0"/>
      <w:marTop w:val="0"/>
      <w:marBottom w:val="0"/>
      <w:divBdr>
        <w:top w:val="none" w:sz="0" w:space="0" w:color="auto"/>
        <w:left w:val="none" w:sz="0" w:space="0" w:color="auto"/>
        <w:bottom w:val="none" w:sz="0" w:space="0" w:color="auto"/>
        <w:right w:val="none" w:sz="0" w:space="0" w:color="auto"/>
      </w:divBdr>
    </w:div>
    <w:div w:id="2095738898">
      <w:bodyDiv w:val="1"/>
      <w:marLeft w:val="0"/>
      <w:marRight w:val="0"/>
      <w:marTop w:val="0"/>
      <w:marBottom w:val="0"/>
      <w:divBdr>
        <w:top w:val="none" w:sz="0" w:space="0" w:color="auto"/>
        <w:left w:val="none" w:sz="0" w:space="0" w:color="auto"/>
        <w:bottom w:val="none" w:sz="0" w:space="0" w:color="auto"/>
        <w:right w:val="none" w:sz="0" w:space="0" w:color="auto"/>
      </w:divBdr>
    </w:div>
    <w:div w:id="2101245789">
      <w:bodyDiv w:val="1"/>
      <w:marLeft w:val="0"/>
      <w:marRight w:val="0"/>
      <w:marTop w:val="0"/>
      <w:marBottom w:val="0"/>
      <w:divBdr>
        <w:top w:val="none" w:sz="0" w:space="0" w:color="auto"/>
        <w:left w:val="none" w:sz="0" w:space="0" w:color="auto"/>
        <w:bottom w:val="none" w:sz="0" w:space="0" w:color="auto"/>
        <w:right w:val="none" w:sz="0" w:space="0" w:color="auto"/>
      </w:divBdr>
    </w:div>
    <w:div w:id="2104720152">
      <w:bodyDiv w:val="1"/>
      <w:marLeft w:val="0"/>
      <w:marRight w:val="0"/>
      <w:marTop w:val="0"/>
      <w:marBottom w:val="0"/>
      <w:divBdr>
        <w:top w:val="none" w:sz="0" w:space="0" w:color="auto"/>
        <w:left w:val="none" w:sz="0" w:space="0" w:color="auto"/>
        <w:bottom w:val="none" w:sz="0" w:space="0" w:color="auto"/>
        <w:right w:val="none" w:sz="0" w:space="0" w:color="auto"/>
      </w:divBdr>
    </w:div>
    <w:div w:id="2105223496">
      <w:bodyDiv w:val="1"/>
      <w:marLeft w:val="0"/>
      <w:marRight w:val="0"/>
      <w:marTop w:val="0"/>
      <w:marBottom w:val="0"/>
      <w:divBdr>
        <w:top w:val="none" w:sz="0" w:space="0" w:color="auto"/>
        <w:left w:val="none" w:sz="0" w:space="0" w:color="auto"/>
        <w:bottom w:val="none" w:sz="0" w:space="0" w:color="auto"/>
        <w:right w:val="none" w:sz="0" w:space="0" w:color="auto"/>
      </w:divBdr>
    </w:div>
    <w:div w:id="2106072543">
      <w:bodyDiv w:val="1"/>
      <w:marLeft w:val="0"/>
      <w:marRight w:val="0"/>
      <w:marTop w:val="0"/>
      <w:marBottom w:val="0"/>
      <w:divBdr>
        <w:top w:val="none" w:sz="0" w:space="0" w:color="auto"/>
        <w:left w:val="none" w:sz="0" w:space="0" w:color="auto"/>
        <w:bottom w:val="none" w:sz="0" w:space="0" w:color="auto"/>
        <w:right w:val="none" w:sz="0" w:space="0" w:color="auto"/>
      </w:divBdr>
    </w:div>
    <w:div w:id="2107116651">
      <w:bodyDiv w:val="1"/>
      <w:marLeft w:val="0"/>
      <w:marRight w:val="0"/>
      <w:marTop w:val="0"/>
      <w:marBottom w:val="0"/>
      <w:divBdr>
        <w:top w:val="none" w:sz="0" w:space="0" w:color="auto"/>
        <w:left w:val="none" w:sz="0" w:space="0" w:color="auto"/>
        <w:bottom w:val="none" w:sz="0" w:space="0" w:color="auto"/>
        <w:right w:val="none" w:sz="0" w:space="0" w:color="auto"/>
      </w:divBdr>
    </w:div>
    <w:div w:id="2109154379">
      <w:bodyDiv w:val="1"/>
      <w:marLeft w:val="0"/>
      <w:marRight w:val="0"/>
      <w:marTop w:val="0"/>
      <w:marBottom w:val="0"/>
      <w:divBdr>
        <w:top w:val="none" w:sz="0" w:space="0" w:color="auto"/>
        <w:left w:val="none" w:sz="0" w:space="0" w:color="auto"/>
        <w:bottom w:val="none" w:sz="0" w:space="0" w:color="auto"/>
        <w:right w:val="none" w:sz="0" w:space="0" w:color="auto"/>
      </w:divBdr>
    </w:div>
    <w:div w:id="2110544443">
      <w:bodyDiv w:val="1"/>
      <w:marLeft w:val="0"/>
      <w:marRight w:val="0"/>
      <w:marTop w:val="0"/>
      <w:marBottom w:val="0"/>
      <w:divBdr>
        <w:top w:val="none" w:sz="0" w:space="0" w:color="auto"/>
        <w:left w:val="none" w:sz="0" w:space="0" w:color="auto"/>
        <w:bottom w:val="none" w:sz="0" w:space="0" w:color="auto"/>
        <w:right w:val="none" w:sz="0" w:space="0" w:color="auto"/>
      </w:divBdr>
    </w:div>
    <w:div w:id="2110732392">
      <w:bodyDiv w:val="1"/>
      <w:marLeft w:val="0"/>
      <w:marRight w:val="0"/>
      <w:marTop w:val="0"/>
      <w:marBottom w:val="0"/>
      <w:divBdr>
        <w:top w:val="none" w:sz="0" w:space="0" w:color="auto"/>
        <w:left w:val="none" w:sz="0" w:space="0" w:color="auto"/>
        <w:bottom w:val="none" w:sz="0" w:space="0" w:color="auto"/>
        <w:right w:val="none" w:sz="0" w:space="0" w:color="auto"/>
      </w:divBdr>
    </w:div>
    <w:div w:id="2112042770">
      <w:bodyDiv w:val="1"/>
      <w:marLeft w:val="0"/>
      <w:marRight w:val="0"/>
      <w:marTop w:val="0"/>
      <w:marBottom w:val="0"/>
      <w:divBdr>
        <w:top w:val="none" w:sz="0" w:space="0" w:color="auto"/>
        <w:left w:val="none" w:sz="0" w:space="0" w:color="auto"/>
        <w:bottom w:val="none" w:sz="0" w:space="0" w:color="auto"/>
        <w:right w:val="none" w:sz="0" w:space="0" w:color="auto"/>
      </w:divBdr>
    </w:div>
    <w:div w:id="2114978830">
      <w:bodyDiv w:val="1"/>
      <w:marLeft w:val="0"/>
      <w:marRight w:val="0"/>
      <w:marTop w:val="0"/>
      <w:marBottom w:val="0"/>
      <w:divBdr>
        <w:top w:val="none" w:sz="0" w:space="0" w:color="auto"/>
        <w:left w:val="none" w:sz="0" w:space="0" w:color="auto"/>
        <w:bottom w:val="none" w:sz="0" w:space="0" w:color="auto"/>
        <w:right w:val="none" w:sz="0" w:space="0" w:color="auto"/>
      </w:divBdr>
    </w:div>
    <w:div w:id="2115056327">
      <w:bodyDiv w:val="1"/>
      <w:marLeft w:val="0"/>
      <w:marRight w:val="0"/>
      <w:marTop w:val="0"/>
      <w:marBottom w:val="0"/>
      <w:divBdr>
        <w:top w:val="none" w:sz="0" w:space="0" w:color="auto"/>
        <w:left w:val="none" w:sz="0" w:space="0" w:color="auto"/>
        <w:bottom w:val="none" w:sz="0" w:space="0" w:color="auto"/>
        <w:right w:val="none" w:sz="0" w:space="0" w:color="auto"/>
      </w:divBdr>
    </w:div>
    <w:div w:id="2115633796">
      <w:bodyDiv w:val="1"/>
      <w:marLeft w:val="0"/>
      <w:marRight w:val="0"/>
      <w:marTop w:val="0"/>
      <w:marBottom w:val="0"/>
      <w:divBdr>
        <w:top w:val="none" w:sz="0" w:space="0" w:color="auto"/>
        <w:left w:val="none" w:sz="0" w:space="0" w:color="auto"/>
        <w:bottom w:val="none" w:sz="0" w:space="0" w:color="auto"/>
        <w:right w:val="none" w:sz="0" w:space="0" w:color="auto"/>
      </w:divBdr>
    </w:div>
    <w:div w:id="2118983976">
      <w:bodyDiv w:val="1"/>
      <w:marLeft w:val="0"/>
      <w:marRight w:val="0"/>
      <w:marTop w:val="0"/>
      <w:marBottom w:val="0"/>
      <w:divBdr>
        <w:top w:val="none" w:sz="0" w:space="0" w:color="auto"/>
        <w:left w:val="none" w:sz="0" w:space="0" w:color="auto"/>
        <w:bottom w:val="none" w:sz="0" w:space="0" w:color="auto"/>
        <w:right w:val="none" w:sz="0" w:space="0" w:color="auto"/>
      </w:divBdr>
    </w:div>
    <w:div w:id="2121144393">
      <w:bodyDiv w:val="1"/>
      <w:marLeft w:val="0"/>
      <w:marRight w:val="0"/>
      <w:marTop w:val="0"/>
      <w:marBottom w:val="0"/>
      <w:divBdr>
        <w:top w:val="none" w:sz="0" w:space="0" w:color="auto"/>
        <w:left w:val="none" w:sz="0" w:space="0" w:color="auto"/>
        <w:bottom w:val="none" w:sz="0" w:space="0" w:color="auto"/>
        <w:right w:val="none" w:sz="0" w:space="0" w:color="auto"/>
      </w:divBdr>
    </w:div>
    <w:div w:id="2123647798">
      <w:bodyDiv w:val="1"/>
      <w:marLeft w:val="0"/>
      <w:marRight w:val="0"/>
      <w:marTop w:val="0"/>
      <w:marBottom w:val="0"/>
      <w:divBdr>
        <w:top w:val="none" w:sz="0" w:space="0" w:color="auto"/>
        <w:left w:val="none" w:sz="0" w:space="0" w:color="auto"/>
        <w:bottom w:val="none" w:sz="0" w:space="0" w:color="auto"/>
        <w:right w:val="none" w:sz="0" w:space="0" w:color="auto"/>
      </w:divBdr>
    </w:div>
    <w:div w:id="2125490503">
      <w:bodyDiv w:val="1"/>
      <w:marLeft w:val="0"/>
      <w:marRight w:val="0"/>
      <w:marTop w:val="0"/>
      <w:marBottom w:val="0"/>
      <w:divBdr>
        <w:top w:val="none" w:sz="0" w:space="0" w:color="auto"/>
        <w:left w:val="none" w:sz="0" w:space="0" w:color="auto"/>
        <w:bottom w:val="none" w:sz="0" w:space="0" w:color="auto"/>
        <w:right w:val="none" w:sz="0" w:space="0" w:color="auto"/>
      </w:divBdr>
    </w:div>
    <w:div w:id="2125805344">
      <w:bodyDiv w:val="1"/>
      <w:marLeft w:val="0"/>
      <w:marRight w:val="0"/>
      <w:marTop w:val="0"/>
      <w:marBottom w:val="0"/>
      <w:divBdr>
        <w:top w:val="none" w:sz="0" w:space="0" w:color="auto"/>
        <w:left w:val="none" w:sz="0" w:space="0" w:color="auto"/>
        <w:bottom w:val="none" w:sz="0" w:space="0" w:color="auto"/>
        <w:right w:val="none" w:sz="0" w:space="0" w:color="auto"/>
      </w:divBdr>
    </w:div>
    <w:div w:id="2126608294">
      <w:bodyDiv w:val="1"/>
      <w:marLeft w:val="0"/>
      <w:marRight w:val="0"/>
      <w:marTop w:val="0"/>
      <w:marBottom w:val="0"/>
      <w:divBdr>
        <w:top w:val="none" w:sz="0" w:space="0" w:color="auto"/>
        <w:left w:val="none" w:sz="0" w:space="0" w:color="auto"/>
        <w:bottom w:val="none" w:sz="0" w:space="0" w:color="auto"/>
        <w:right w:val="none" w:sz="0" w:space="0" w:color="auto"/>
      </w:divBdr>
    </w:div>
    <w:div w:id="2130124873">
      <w:bodyDiv w:val="1"/>
      <w:marLeft w:val="0"/>
      <w:marRight w:val="0"/>
      <w:marTop w:val="0"/>
      <w:marBottom w:val="0"/>
      <w:divBdr>
        <w:top w:val="none" w:sz="0" w:space="0" w:color="auto"/>
        <w:left w:val="none" w:sz="0" w:space="0" w:color="auto"/>
        <w:bottom w:val="none" w:sz="0" w:space="0" w:color="auto"/>
        <w:right w:val="none" w:sz="0" w:space="0" w:color="auto"/>
      </w:divBdr>
    </w:div>
    <w:div w:id="2130775884">
      <w:bodyDiv w:val="1"/>
      <w:marLeft w:val="0"/>
      <w:marRight w:val="0"/>
      <w:marTop w:val="0"/>
      <w:marBottom w:val="0"/>
      <w:divBdr>
        <w:top w:val="none" w:sz="0" w:space="0" w:color="auto"/>
        <w:left w:val="none" w:sz="0" w:space="0" w:color="auto"/>
        <w:bottom w:val="none" w:sz="0" w:space="0" w:color="auto"/>
        <w:right w:val="none" w:sz="0" w:space="0" w:color="auto"/>
      </w:divBdr>
    </w:div>
    <w:div w:id="2133861401">
      <w:bodyDiv w:val="1"/>
      <w:marLeft w:val="0"/>
      <w:marRight w:val="0"/>
      <w:marTop w:val="0"/>
      <w:marBottom w:val="0"/>
      <w:divBdr>
        <w:top w:val="none" w:sz="0" w:space="0" w:color="auto"/>
        <w:left w:val="none" w:sz="0" w:space="0" w:color="auto"/>
        <w:bottom w:val="none" w:sz="0" w:space="0" w:color="auto"/>
        <w:right w:val="none" w:sz="0" w:space="0" w:color="auto"/>
      </w:divBdr>
    </w:div>
    <w:div w:id="2134010919">
      <w:bodyDiv w:val="1"/>
      <w:marLeft w:val="0"/>
      <w:marRight w:val="0"/>
      <w:marTop w:val="0"/>
      <w:marBottom w:val="0"/>
      <w:divBdr>
        <w:top w:val="none" w:sz="0" w:space="0" w:color="auto"/>
        <w:left w:val="none" w:sz="0" w:space="0" w:color="auto"/>
        <w:bottom w:val="none" w:sz="0" w:space="0" w:color="auto"/>
        <w:right w:val="none" w:sz="0" w:space="0" w:color="auto"/>
      </w:divBdr>
    </w:div>
    <w:div w:id="2136825718">
      <w:bodyDiv w:val="1"/>
      <w:marLeft w:val="0"/>
      <w:marRight w:val="0"/>
      <w:marTop w:val="0"/>
      <w:marBottom w:val="0"/>
      <w:divBdr>
        <w:top w:val="none" w:sz="0" w:space="0" w:color="auto"/>
        <w:left w:val="none" w:sz="0" w:space="0" w:color="auto"/>
        <w:bottom w:val="none" w:sz="0" w:space="0" w:color="auto"/>
        <w:right w:val="none" w:sz="0" w:space="0" w:color="auto"/>
      </w:divBdr>
    </w:div>
    <w:div w:id="2137481083">
      <w:bodyDiv w:val="1"/>
      <w:marLeft w:val="0"/>
      <w:marRight w:val="0"/>
      <w:marTop w:val="0"/>
      <w:marBottom w:val="0"/>
      <w:divBdr>
        <w:top w:val="none" w:sz="0" w:space="0" w:color="auto"/>
        <w:left w:val="none" w:sz="0" w:space="0" w:color="auto"/>
        <w:bottom w:val="none" w:sz="0" w:space="0" w:color="auto"/>
        <w:right w:val="none" w:sz="0" w:space="0" w:color="auto"/>
      </w:divBdr>
    </w:div>
    <w:div w:id="2138832978">
      <w:bodyDiv w:val="1"/>
      <w:marLeft w:val="0"/>
      <w:marRight w:val="0"/>
      <w:marTop w:val="0"/>
      <w:marBottom w:val="0"/>
      <w:divBdr>
        <w:top w:val="none" w:sz="0" w:space="0" w:color="auto"/>
        <w:left w:val="none" w:sz="0" w:space="0" w:color="auto"/>
        <w:bottom w:val="none" w:sz="0" w:space="0" w:color="auto"/>
        <w:right w:val="none" w:sz="0" w:space="0" w:color="auto"/>
      </w:divBdr>
    </w:div>
    <w:div w:id="2141150392">
      <w:bodyDiv w:val="1"/>
      <w:marLeft w:val="0"/>
      <w:marRight w:val="0"/>
      <w:marTop w:val="0"/>
      <w:marBottom w:val="0"/>
      <w:divBdr>
        <w:top w:val="none" w:sz="0" w:space="0" w:color="auto"/>
        <w:left w:val="none" w:sz="0" w:space="0" w:color="auto"/>
        <w:bottom w:val="none" w:sz="0" w:space="0" w:color="auto"/>
        <w:right w:val="none" w:sz="0" w:space="0" w:color="auto"/>
      </w:divBdr>
    </w:div>
    <w:div w:id="2141457677">
      <w:bodyDiv w:val="1"/>
      <w:marLeft w:val="0"/>
      <w:marRight w:val="0"/>
      <w:marTop w:val="0"/>
      <w:marBottom w:val="0"/>
      <w:divBdr>
        <w:top w:val="none" w:sz="0" w:space="0" w:color="auto"/>
        <w:left w:val="none" w:sz="0" w:space="0" w:color="auto"/>
        <w:bottom w:val="none" w:sz="0" w:space="0" w:color="auto"/>
        <w:right w:val="none" w:sz="0" w:space="0" w:color="auto"/>
      </w:divBdr>
    </w:div>
    <w:div w:id="2144107838">
      <w:bodyDiv w:val="1"/>
      <w:marLeft w:val="0"/>
      <w:marRight w:val="0"/>
      <w:marTop w:val="0"/>
      <w:marBottom w:val="0"/>
      <w:divBdr>
        <w:top w:val="none" w:sz="0" w:space="0" w:color="auto"/>
        <w:left w:val="none" w:sz="0" w:space="0" w:color="auto"/>
        <w:bottom w:val="none" w:sz="0" w:space="0" w:color="auto"/>
        <w:right w:val="none" w:sz="0" w:space="0" w:color="auto"/>
      </w:divBdr>
    </w:div>
    <w:div w:id="2144420669">
      <w:bodyDiv w:val="1"/>
      <w:marLeft w:val="0"/>
      <w:marRight w:val="0"/>
      <w:marTop w:val="0"/>
      <w:marBottom w:val="0"/>
      <w:divBdr>
        <w:top w:val="none" w:sz="0" w:space="0" w:color="auto"/>
        <w:left w:val="none" w:sz="0" w:space="0" w:color="auto"/>
        <w:bottom w:val="none" w:sz="0" w:space="0" w:color="auto"/>
        <w:right w:val="none" w:sz="0" w:space="0" w:color="auto"/>
      </w:divBdr>
    </w:div>
    <w:div w:id="2145155404">
      <w:bodyDiv w:val="1"/>
      <w:marLeft w:val="0"/>
      <w:marRight w:val="0"/>
      <w:marTop w:val="0"/>
      <w:marBottom w:val="0"/>
      <w:divBdr>
        <w:top w:val="none" w:sz="0" w:space="0" w:color="auto"/>
        <w:left w:val="none" w:sz="0" w:space="0" w:color="auto"/>
        <w:bottom w:val="none" w:sz="0" w:space="0" w:color="auto"/>
        <w:right w:val="none" w:sz="0" w:space="0" w:color="auto"/>
      </w:divBdr>
    </w:div>
    <w:div w:id="214735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yperlink" Target="https://nevi.nl/trainingen/absolute-beoordelingsmodellen-opstell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0BC525-2079-4B6A-B0CF-D27D0F03D737}" type="doc">
      <dgm:prSet loTypeId="urn:microsoft.com/office/officeart/2005/8/layout/hChevron3" loCatId="process" qsTypeId="urn:microsoft.com/office/officeart/2005/8/quickstyle/simple5" qsCatId="simple" csTypeId="urn:microsoft.com/office/officeart/2005/8/colors/accent1_3" csCatId="accent1" phldr="1"/>
      <dgm:spPr/>
      <dgm:t>
        <a:bodyPr/>
        <a:lstStyle/>
        <a:p>
          <a:endParaRPr lang="nl-NL"/>
        </a:p>
      </dgm:t>
    </dgm:pt>
    <dgm:pt modelId="{B03C15D7-538E-4BFE-B2C0-41BE6BDF94FE}">
      <dgm:prSet phldrT="[Tekst]"/>
      <dgm:spPr/>
      <dgm:t>
        <a:bodyPr/>
        <a:lstStyle/>
        <a:p>
          <a:r>
            <a:rPr lang="nl-NL" dirty="0"/>
            <a:t>Voorbereiding</a:t>
          </a:r>
        </a:p>
      </dgm:t>
    </dgm:pt>
    <dgm:pt modelId="{F17C6132-81CF-43BD-8699-4DA2F8B0AF95}" type="parTrans" cxnId="{080C2498-8510-40FB-93BE-92417F1FA4A8}">
      <dgm:prSet/>
      <dgm:spPr/>
      <dgm:t>
        <a:bodyPr/>
        <a:lstStyle/>
        <a:p>
          <a:endParaRPr lang="nl-NL"/>
        </a:p>
      </dgm:t>
    </dgm:pt>
    <dgm:pt modelId="{69E69320-D26D-4099-82FE-EA387F2E8A1C}" type="sibTrans" cxnId="{080C2498-8510-40FB-93BE-92417F1FA4A8}">
      <dgm:prSet/>
      <dgm:spPr/>
      <dgm:t>
        <a:bodyPr/>
        <a:lstStyle/>
        <a:p>
          <a:endParaRPr lang="nl-NL"/>
        </a:p>
      </dgm:t>
    </dgm:pt>
    <dgm:pt modelId="{917F6E14-EBD5-4AD1-B204-F8FAA69154CA}">
      <dgm:prSet phldrT="[Tekst]"/>
      <dgm:spPr/>
      <dgm:t>
        <a:bodyPr/>
        <a:lstStyle/>
        <a:p>
          <a:r>
            <a:rPr lang="nl-NL" dirty="0"/>
            <a:t>Criteria</a:t>
          </a:r>
        </a:p>
      </dgm:t>
    </dgm:pt>
    <dgm:pt modelId="{6F372290-5D31-45E4-8EDF-F5070E651C7E}" type="parTrans" cxnId="{060D2F6B-ACD0-44E3-B1C3-124F0CC4860E}">
      <dgm:prSet/>
      <dgm:spPr/>
      <dgm:t>
        <a:bodyPr/>
        <a:lstStyle/>
        <a:p>
          <a:endParaRPr lang="nl-NL"/>
        </a:p>
      </dgm:t>
    </dgm:pt>
    <dgm:pt modelId="{26D3EBDF-D335-4300-8A2A-47AAA9218E71}" type="sibTrans" cxnId="{060D2F6B-ACD0-44E3-B1C3-124F0CC4860E}">
      <dgm:prSet/>
      <dgm:spPr/>
      <dgm:t>
        <a:bodyPr/>
        <a:lstStyle/>
        <a:p>
          <a:endParaRPr lang="nl-NL"/>
        </a:p>
      </dgm:t>
    </dgm:pt>
    <dgm:pt modelId="{ED320D37-1023-4159-ACEC-6224AB71F53A}">
      <dgm:prSet phldrT="[Tekst]"/>
      <dgm:spPr/>
      <dgm:t>
        <a:bodyPr/>
        <a:lstStyle/>
        <a:p>
          <a:r>
            <a:rPr lang="nl-NL" dirty="0"/>
            <a:t>Gunnings-methode</a:t>
          </a:r>
        </a:p>
      </dgm:t>
    </dgm:pt>
    <dgm:pt modelId="{AFA3A68B-3141-40F7-B656-2BB9CCC57CDB}" type="parTrans" cxnId="{748058EF-526D-4458-9C42-3C4750FA9E93}">
      <dgm:prSet/>
      <dgm:spPr/>
      <dgm:t>
        <a:bodyPr/>
        <a:lstStyle/>
        <a:p>
          <a:endParaRPr lang="nl-NL"/>
        </a:p>
      </dgm:t>
    </dgm:pt>
    <dgm:pt modelId="{35499020-E184-4449-AF09-7C863D8E4D49}" type="sibTrans" cxnId="{748058EF-526D-4458-9C42-3C4750FA9E93}">
      <dgm:prSet/>
      <dgm:spPr/>
      <dgm:t>
        <a:bodyPr/>
        <a:lstStyle/>
        <a:p>
          <a:endParaRPr lang="nl-NL"/>
        </a:p>
      </dgm:t>
    </dgm:pt>
    <dgm:pt modelId="{EFC7116E-EA75-423D-889B-AB391BDC71E0}">
      <dgm:prSet/>
      <dgm:spPr/>
      <dgm:t>
        <a:bodyPr/>
        <a:lstStyle/>
        <a:p>
          <a:r>
            <a:rPr lang="nl-NL" dirty="0"/>
            <a:t>Gewicht</a:t>
          </a:r>
        </a:p>
      </dgm:t>
    </dgm:pt>
    <dgm:pt modelId="{16FFBB3F-9521-4D68-AB91-83A19CC8E0C7}" type="parTrans" cxnId="{3D5F2E08-29B7-4701-BFB7-C8264291666A}">
      <dgm:prSet/>
      <dgm:spPr/>
      <dgm:t>
        <a:bodyPr/>
        <a:lstStyle/>
        <a:p>
          <a:endParaRPr lang="nl-NL"/>
        </a:p>
      </dgm:t>
    </dgm:pt>
    <dgm:pt modelId="{F78A9447-1B53-4D14-BD65-A5E223FA1831}" type="sibTrans" cxnId="{3D5F2E08-29B7-4701-BFB7-C8264291666A}">
      <dgm:prSet/>
      <dgm:spPr/>
      <dgm:t>
        <a:bodyPr/>
        <a:lstStyle/>
        <a:p>
          <a:endParaRPr lang="nl-NL"/>
        </a:p>
      </dgm:t>
    </dgm:pt>
    <dgm:pt modelId="{CE03DE90-DD0D-4442-8A6A-535DBE55473B}">
      <dgm:prSet/>
      <dgm:spPr/>
      <dgm:t>
        <a:bodyPr/>
        <a:lstStyle/>
        <a:p>
          <a:r>
            <a:rPr lang="nl-NL" dirty="0"/>
            <a:t>Score</a:t>
          </a:r>
        </a:p>
      </dgm:t>
    </dgm:pt>
    <dgm:pt modelId="{2EBEA000-3B8F-4892-8460-53DA0450EB7D}" type="parTrans" cxnId="{247CFDAB-C349-41AF-B127-D99FBBABA5C8}">
      <dgm:prSet/>
      <dgm:spPr/>
      <dgm:t>
        <a:bodyPr/>
        <a:lstStyle/>
        <a:p>
          <a:endParaRPr lang="nl-NL"/>
        </a:p>
      </dgm:t>
    </dgm:pt>
    <dgm:pt modelId="{76F36B44-C9B6-46B2-829E-A55093AE271E}" type="sibTrans" cxnId="{247CFDAB-C349-41AF-B127-D99FBBABA5C8}">
      <dgm:prSet/>
      <dgm:spPr/>
      <dgm:t>
        <a:bodyPr/>
        <a:lstStyle/>
        <a:p>
          <a:endParaRPr lang="nl-NL"/>
        </a:p>
      </dgm:t>
    </dgm:pt>
    <dgm:pt modelId="{247A1EC7-95AC-435D-ABBA-3ED3B3F02BF9}">
      <dgm:prSet/>
      <dgm:spPr/>
      <dgm:t>
        <a:bodyPr/>
        <a:lstStyle/>
        <a:p>
          <a:r>
            <a:rPr lang="nl-NL" dirty="0"/>
            <a:t>Gunning</a:t>
          </a:r>
        </a:p>
      </dgm:t>
    </dgm:pt>
    <dgm:pt modelId="{C7DDBEDF-B3CE-4562-926D-B81E30FEB7F1}" type="parTrans" cxnId="{B341C4AC-BFBE-4621-8205-26DD69F6F7F9}">
      <dgm:prSet/>
      <dgm:spPr/>
      <dgm:t>
        <a:bodyPr/>
        <a:lstStyle/>
        <a:p>
          <a:endParaRPr lang="nl-NL"/>
        </a:p>
      </dgm:t>
    </dgm:pt>
    <dgm:pt modelId="{70CAF9AA-CE02-4394-8A7D-A09468954646}" type="sibTrans" cxnId="{B341C4AC-BFBE-4621-8205-26DD69F6F7F9}">
      <dgm:prSet/>
      <dgm:spPr/>
      <dgm:t>
        <a:bodyPr/>
        <a:lstStyle/>
        <a:p>
          <a:endParaRPr lang="nl-NL"/>
        </a:p>
      </dgm:t>
    </dgm:pt>
    <dgm:pt modelId="{B97E6962-2CC3-46E5-A14A-35516403463D}" type="pres">
      <dgm:prSet presAssocID="{3B0BC525-2079-4B6A-B0CF-D27D0F03D737}" presName="Name0" presStyleCnt="0">
        <dgm:presLayoutVars>
          <dgm:dir/>
          <dgm:resizeHandles val="exact"/>
        </dgm:presLayoutVars>
      </dgm:prSet>
      <dgm:spPr/>
    </dgm:pt>
    <dgm:pt modelId="{C6FA25B0-EF2E-41A8-AAF6-6DD174D34C9B}" type="pres">
      <dgm:prSet presAssocID="{B03C15D7-538E-4BFE-B2C0-41BE6BDF94FE}" presName="parTxOnly" presStyleLbl="node1" presStyleIdx="0" presStyleCnt="6">
        <dgm:presLayoutVars>
          <dgm:bulletEnabled val="1"/>
        </dgm:presLayoutVars>
      </dgm:prSet>
      <dgm:spPr/>
    </dgm:pt>
    <dgm:pt modelId="{03DB1178-CAF2-4C0E-AECB-6A500BBC8521}" type="pres">
      <dgm:prSet presAssocID="{69E69320-D26D-4099-82FE-EA387F2E8A1C}" presName="parSpace" presStyleCnt="0"/>
      <dgm:spPr/>
    </dgm:pt>
    <dgm:pt modelId="{0C98B012-4C14-44AA-AA63-39E51C23C082}" type="pres">
      <dgm:prSet presAssocID="{917F6E14-EBD5-4AD1-B204-F8FAA69154CA}" presName="parTxOnly" presStyleLbl="node1" presStyleIdx="1" presStyleCnt="6">
        <dgm:presLayoutVars>
          <dgm:bulletEnabled val="1"/>
        </dgm:presLayoutVars>
      </dgm:prSet>
      <dgm:spPr/>
    </dgm:pt>
    <dgm:pt modelId="{3F9880AA-DC55-408A-8FD7-473263EDB4B6}" type="pres">
      <dgm:prSet presAssocID="{26D3EBDF-D335-4300-8A2A-47AAA9218E71}" presName="parSpace" presStyleCnt="0"/>
      <dgm:spPr/>
    </dgm:pt>
    <dgm:pt modelId="{97C4416D-A6CE-4E25-97BB-1537A3FDCB58}" type="pres">
      <dgm:prSet presAssocID="{ED320D37-1023-4159-ACEC-6224AB71F53A}" presName="parTxOnly" presStyleLbl="node1" presStyleIdx="2" presStyleCnt="6">
        <dgm:presLayoutVars>
          <dgm:bulletEnabled val="1"/>
        </dgm:presLayoutVars>
      </dgm:prSet>
      <dgm:spPr/>
    </dgm:pt>
    <dgm:pt modelId="{5814ED72-09AA-47AE-B242-EA5DCA1507B7}" type="pres">
      <dgm:prSet presAssocID="{35499020-E184-4449-AF09-7C863D8E4D49}" presName="parSpace" presStyleCnt="0"/>
      <dgm:spPr/>
    </dgm:pt>
    <dgm:pt modelId="{F3F84AC6-817A-4E68-AAD5-A25D866FC984}" type="pres">
      <dgm:prSet presAssocID="{EFC7116E-EA75-423D-889B-AB391BDC71E0}" presName="parTxOnly" presStyleLbl="node1" presStyleIdx="3" presStyleCnt="6">
        <dgm:presLayoutVars>
          <dgm:bulletEnabled val="1"/>
        </dgm:presLayoutVars>
      </dgm:prSet>
      <dgm:spPr/>
    </dgm:pt>
    <dgm:pt modelId="{06123B22-5C2D-4379-AFFA-635562796E2A}" type="pres">
      <dgm:prSet presAssocID="{F78A9447-1B53-4D14-BD65-A5E223FA1831}" presName="parSpace" presStyleCnt="0"/>
      <dgm:spPr/>
    </dgm:pt>
    <dgm:pt modelId="{29EA51A6-0704-49F2-AE4C-40C6EC85B076}" type="pres">
      <dgm:prSet presAssocID="{CE03DE90-DD0D-4442-8A6A-535DBE55473B}" presName="parTxOnly" presStyleLbl="node1" presStyleIdx="4" presStyleCnt="6">
        <dgm:presLayoutVars>
          <dgm:bulletEnabled val="1"/>
        </dgm:presLayoutVars>
      </dgm:prSet>
      <dgm:spPr/>
    </dgm:pt>
    <dgm:pt modelId="{DFFD11CB-1236-484E-A9A4-9C790499FF5A}" type="pres">
      <dgm:prSet presAssocID="{76F36B44-C9B6-46B2-829E-A55093AE271E}" presName="parSpace" presStyleCnt="0"/>
      <dgm:spPr/>
    </dgm:pt>
    <dgm:pt modelId="{C5A10C0F-3FB5-4B3D-97FB-3195462AD5C5}" type="pres">
      <dgm:prSet presAssocID="{247A1EC7-95AC-435D-ABBA-3ED3B3F02BF9}" presName="parTxOnly" presStyleLbl="node1" presStyleIdx="5" presStyleCnt="6">
        <dgm:presLayoutVars>
          <dgm:bulletEnabled val="1"/>
        </dgm:presLayoutVars>
      </dgm:prSet>
      <dgm:spPr/>
    </dgm:pt>
  </dgm:ptLst>
  <dgm:cxnLst>
    <dgm:cxn modelId="{3D5F2E08-29B7-4701-BFB7-C8264291666A}" srcId="{3B0BC525-2079-4B6A-B0CF-D27D0F03D737}" destId="{EFC7116E-EA75-423D-889B-AB391BDC71E0}" srcOrd="3" destOrd="0" parTransId="{16FFBB3F-9521-4D68-AB91-83A19CC8E0C7}" sibTransId="{F78A9447-1B53-4D14-BD65-A5E223FA1831}"/>
    <dgm:cxn modelId="{294ADE0C-D664-41F5-ADC1-518D70B2EE51}" type="presOf" srcId="{EFC7116E-EA75-423D-889B-AB391BDC71E0}" destId="{F3F84AC6-817A-4E68-AAD5-A25D866FC984}" srcOrd="0" destOrd="0" presId="urn:microsoft.com/office/officeart/2005/8/layout/hChevron3"/>
    <dgm:cxn modelId="{08400548-72A9-480F-ADD1-34D86D6C80BA}" type="presOf" srcId="{ED320D37-1023-4159-ACEC-6224AB71F53A}" destId="{97C4416D-A6CE-4E25-97BB-1537A3FDCB58}" srcOrd="0" destOrd="0" presId="urn:microsoft.com/office/officeart/2005/8/layout/hChevron3"/>
    <dgm:cxn modelId="{060D2F6B-ACD0-44E3-B1C3-124F0CC4860E}" srcId="{3B0BC525-2079-4B6A-B0CF-D27D0F03D737}" destId="{917F6E14-EBD5-4AD1-B204-F8FAA69154CA}" srcOrd="1" destOrd="0" parTransId="{6F372290-5D31-45E4-8EDF-F5070E651C7E}" sibTransId="{26D3EBDF-D335-4300-8A2A-47AAA9218E71}"/>
    <dgm:cxn modelId="{CE6A446C-AD40-48F6-926A-F42619772B6E}" type="presOf" srcId="{CE03DE90-DD0D-4442-8A6A-535DBE55473B}" destId="{29EA51A6-0704-49F2-AE4C-40C6EC85B076}" srcOrd="0" destOrd="0" presId="urn:microsoft.com/office/officeart/2005/8/layout/hChevron3"/>
    <dgm:cxn modelId="{3E027F53-3458-4645-9774-14B28152B2A5}" type="presOf" srcId="{3B0BC525-2079-4B6A-B0CF-D27D0F03D737}" destId="{B97E6962-2CC3-46E5-A14A-35516403463D}" srcOrd="0" destOrd="0" presId="urn:microsoft.com/office/officeart/2005/8/layout/hChevron3"/>
    <dgm:cxn modelId="{6B1AAE7C-22A1-4517-8B50-15EE8C0FBD3E}" type="presOf" srcId="{247A1EC7-95AC-435D-ABBA-3ED3B3F02BF9}" destId="{C5A10C0F-3FB5-4B3D-97FB-3195462AD5C5}" srcOrd="0" destOrd="0" presId="urn:microsoft.com/office/officeart/2005/8/layout/hChevron3"/>
    <dgm:cxn modelId="{19473A91-E078-4207-9614-AB0BE970E7E8}" type="presOf" srcId="{917F6E14-EBD5-4AD1-B204-F8FAA69154CA}" destId="{0C98B012-4C14-44AA-AA63-39E51C23C082}" srcOrd="0" destOrd="0" presId="urn:microsoft.com/office/officeart/2005/8/layout/hChevron3"/>
    <dgm:cxn modelId="{080C2498-8510-40FB-93BE-92417F1FA4A8}" srcId="{3B0BC525-2079-4B6A-B0CF-D27D0F03D737}" destId="{B03C15D7-538E-4BFE-B2C0-41BE6BDF94FE}" srcOrd="0" destOrd="0" parTransId="{F17C6132-81CF-43BD-8699-4DA2F8B0AF95}" sibTransId="{69E69320-D26D-4099-82FE-EA387F2E8A1C}"/>
    <dgm:cxn modelId="{247CFDAB-C349-41AF-B127-D99FBBABA5C8}" srcId="{3B0BC525-2079-4B6A-B0CF-D27D0F03D737}" destId="{CE03DE90-DD0D-4442-8A6A-535DBE55473B}" srcOrd="4" destOrd="0" parTransId="{2EBEA000-3B8F-4892-8460-53DA0450EB7D}" sibTransId="{76F36B44-C9B6-46B2-829E-A55093AE271E}"/>
    <dgm:cxn modelId="{B341C4AC-BFBE-4621-8205-26DD69F6F7F9}" srcId="{3B0BC525-2079-4B6A-B0CF-D27D0F03D737}" destId="{247A1EC7-95AC-435D-ABBA-3ED3B3F02BF9}" srcOrd="5" destOrd="0" parTransId="{C7DDBEDF-B3CE-4562-926D-B81E30FEB7F1}" sibTransId="{70CAF9AA-CE02-4394-8A7D-A09468954646}"/>
    <dgm:cxn modelId="{617A9DC7-C692-497B-9C74-87163FDA6EFE}" type="presOf" srcId="{B03C15D7-538E-4BFE-B2C0-41BE6BDF94FE}" destId="{C6FA25B0-EF2E-41A8-AAF6-6DD174D34C9B}" srcOrd="0" destOrd="0" presId="urn:microsoft.com/office/officeart/2005/8/layout/hChevron3"/>
    <dgm:cxn modelId="{748058EF-526D-4458-9C42-3C4750FA9E93}" srcId="{3B0BC525-2079-4B6A-B0CF-D27D0F03D737}" destId="{ED320D37-1023-4159-ACEC-6224AB71F53A}" srcOrd="2" destOrd="0" parTransId="{AFA3A68B-3141-40F7-B656-2BB9CCC57CDB}" sibTransId="{35499020-E184-4449-AF09-7C863D8E4D49}"/>
    <dgm:cxn modelId="{9F7E74B1-9BCD-4190-98FF-8A5233464E26}" type="presParOf" srcId="{B97E6962-2CC3-46E5-A14A-35516403463D}" destId="{C6FA25B0-EF2E-41A8-AAF6-6DD174D34C9B}" srcOrd="0" destOrd="0" presId="urn:microsoft.com/office/officeart/2005/8/layout/hChevron3"/>
    <dgm:cxn modelId="{A6910825-88D7-4A1A-A1A9-FFF165424D6C}" type="presParOf" srcId="{B97E6962-2CC3-46E5-A14A-35516403463D}" destId="{03DB1178-CAF2-4C0E-AECB-6A500BBC8521}" srcOrd="1" destOrd="0" presId="urn:microsoft.com/office/officeart/2005/8/layout/hChevron3"/>
    <dgm:cxn modelId="{3F64550C-A927-478E-BF6C-EDC1E8C7399B}" type="presParOf" srcId="{B97E6962-2CC3-46E5-A14A-35516403463D}" destId="{0C98B012-4C14-44AA-AA63-39E51C23C082}" srcOrd="2" destOrd="0" presId="urn:microsoft.com/office/officeart/2005/8/layout/hChevron3"/>
    <dgm:cxn modelId="{9F218621-F4AF-4255-A480-031FE8728183}" type="presParOf" srcId="{B97E6962-2CC3-46E5-A14A-35516403463D}" destId="{3F9880AA-DC55-408A-8FD7-473263EDB4B6}" srcOrd="3" destOrd="0" presId="urn:microsoft.com/office/officeart/2005/8/layout/hChevron3"/>
    <dgm:cxn modelId="{F83943B3-1084-44B9-9F61-CE7187B19ED5}" type="presParOf" srcId="{B97E6962-2CC3-46E5-A14A-35516403463D}" destId="{97C4416D-A6CE-4E25-97BB-1537A3FDCB58}" srcOrd="4" destOrd="0" presId="urn:microsoft.com/office/officeart/2005/8/layout/hChevron3"/>
    <dgm:cxn modelId="{8CB59BAC-77C1-4D76-8D4B-C1D3818E8891}" type="presParOf" srcId="{B97E6962-2CC3-46E5-A14A-35516403463D}" destId="{5814ED72-09AA-47AE-B242-EA5DCA1507B7}" srcOrd="5" destOrd="0" presId="urn:microsoft.com/office/officeart/2005/8/layout/hChevron3"/>
    <dgm:cxn modelId="{E287EF4C-A05B-4792-808D-9BB22BC5B574}" type="presParOf" srcId="{B97E6962-2CC3-46E5-A14A-35516403463D}" destId="{F3F84AC6-817A-4E68-AAD5-A25D866FC984}" srcOrd="6" destOrd="0" presId="urn:microsoft.com/office/officeart/2005/8/layout/hChevron3"/>
    <dgm:cxn modelId="{1482FFCE-FB16-4903-8EA7-953B49F3723B}" type="presParOf" srcId="{B97E6962-2CC3-46E5-A14A-35516403463D}" destId="{06123B22-5C2D-4379-AFFA-635562796E2A}" srcOrd="7" destOrd="0" presId="urn:microsoft.com/office/officeart/2005/8/layout/hChevron3"/>
    <dgm:cxn modelId="{62A4402E-92BE-495B-9FB7-D8B07A72B9DC}" type="presParOf" srcId="{B97E6962-2CC3-46E5-A14A-35516403463D}" destId="{29EA51A6-0704-49F2-AE4C-40C6EC85B076}" srcOrd="8" destOrd="0" presId="urn:microsoft.com/office/officeart/2005/8/layout/hChevron3"/>
    <dgm:cxn modelId="{19B32954-1002-4202-ADA4-DA9489598978}" type="presParOf" srcId="{B97E6962-2CC3-46E5-A14A-35516403463D}" destId="{DFFD11CB-1236-484E-A9A4-9C790499FF5A}" srcOrd="9" destOrd="0" presId="urn:microsoft.com/office/officeart/2005/8/layout/hChevron3"/>
    <dgm:cxn modelId="{27BC7EAD-0DF9-42E3-8345-CF43FA501703}" type="presParOf" srcId="{B97E6962-2CC3-46E5-A14A-35516403463D}" destId="{C5A10C0F-3FB5-4B3D-97FB-3195462AD5C5}" srcOrd="10"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A25B0-EF2E-41A8-AAF6-6DD174D34C9B}">
      <dsp:nvSpPr>
        <dsp:cNvPr id="0" name=""/>
        <dsp:cNvSpPr/>
      </dsp:nvSpPr>
      <dsp:spPr>
        <a:xfrm>
          <a:off x="703" y="88804"/>
          <a:ext cx="1151862" cy="460745"/>
        </a:xfrm>
        <a:prstGeom prst="homePlate">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lang="nl-NL" sz="1100" kern="1200" dirty="0"/>
            <a:t>Voorbereiding</a:t>
          </a:r>
        </a:p>
      </dsp:txBody>
      <dsp:txXfrm>
        <a:off x="703" y="88804"/>
        <a:ext cx="1036676" cy="460745"/>
      </dsp:txXfrm>
    </dsp:sp>
    <dsp:sp modelId="{0C98B012-4C14-44AA-AA63-39E51C23C082}">
      <dsp:nvSpPr>
        <dsp:cNvPr id="0" name=""/>
        <dsp:cNvSpPr/>
      </dsp:nvSpPr>
      <dsp:spPr>
        <a:xfrm>
          <a:off x="922193" y="88804"/>
          <a:ext cx="1151862" cy="460745"/>
        </a:xfrm>
        <a:prstGeom prst="chevron">
          <a:avLst/>
        </a:prstGeom>
        <a:gradFill rotWithShape="0">
          <a:gsLst>
            <a:gs pos="0">
              <a:schemeClr val="accent1">
                <a:shade val="80000"/>
                <a:hueOff val="-160444"/>
                <a:satOff val="-6466"/>
                <a:lumOff val="7045"/>
                <a:alphaOff val="0"/>
                <a:satMod val="103000"/>
                <a:lumMod val="102000"/>
                <a:tint val="94000"/>
              </a:schemeClr>
            </a:gs>
            <a:gs pos="50000">
              <a:schemeClr val="accent1">
                <a:shade val="80000"/>
                <a:hueOff val="-160444"/>
                <a:satOff val="-6466"/>
                <a:lumOff val="7045"/>
                <a:alphaOff val="0"/>
                <a:satMod val="110000"/>
                <a:lumMod val="100000"/>
                <a:shade val="100000"/>
              </a:schemeClr>
            </a:gs>
            <a:gs pos="100000">
              <a:schemeClr val="accent1">
                <a:shade val="80000"/>
                <a:hueOff val="-160444"/>
                <a:satOff val="-6466"/>
                <a:lumOff val="704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nl-NL" sz="1100" kern="1200" dirty="0"/>
            <a:t>Criteria</a:t>
          </a:r>
        </a:p>
      </dsp:txBody>
      <dsp:txXfrm>
        <a:off x="1152566" y="88804"/>
        <a:ext cx="691117" cy="460745"/>
      </dsp:txXfrm>
    </dsp:sp>
    <dsp:sp modelId="{97C4416D-A6CE-4E25-97BB-1537A3FDCB58}">
      <dsp:nvSpPr>
        <dsp:cNvPr id="0" name=""/>
        <dsp:cNvSpPr/>
      </dsp:nvSpPr>
      <dsp:spPr>
        <a:xfrm>
          <a:off x="1843683" y="88804"/>
          <a:ext cx="1151862" cy="460745"/>
        </a:xfrm>
        <a:prstGeom prst="chevron">
          <a:avLst/>
        </a:prstGeom>
        <a:gradFill rotWithShape="0">
          <a:gsLst>
            <a:gs pos="0">
              <a:schemeClr val="accent1">
                <a:shade val="80000"/>
                <a:hueOff val="-320888"/>
                <a:satOff val="-12933"/>
                <a:lumOff val="14089"/>
                <a:alphaOff val="0"/>
                <a:satMod val="103000"/>
                <a:lumMod val="102000"/>
                <a:tint val="94000"/>
              </a:schemeClr>
            </a:gs>
            <a:gs pos="50000">
              <a:schemeClr val="accent1">
                <a:shade val="80000"/>
                <a:hueOff val="-320888"/>
                <a:satOff val="-12933"/>
                <a:lumOff val="14089"/>
                <a:alphaOff val="0"/>
                <a:satMod val="110000"/>
                <a:lumMod val="100000"/>
                <a:shade val="100000"/>
              </a:schemeClr>
            </a:gs>
            <a:gs pos="100000">
              <a:schemeClr val="accent1">
                <a:shade val="80000"/>
                <a:hueOff val="-320888"/>
                <a:satOff val="-12933"/>
                <a:lumOff val="1408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nl-NL" sz="1100" kern="1200" dirty="0"/>
            <a:t>Gunnings-methode</a:t>
          </a:r>
        </a:p>
      </dsp:txBody>
      <dsp:txXfrm>
        <a:off x="2074056" y="88804"/>
        <a:ext cx="691117" cy="460745"/>
      </dsp:txXfrm>
    </dsp:sp>
    <dsp:sp modelId="{F3F84AC6-817A-4E68-AAD5-A25D866FC984}">
      <dsp:nvSpPr>
        <dsp:cNvPr id="0" name=""/>
        <dsp:cNvSpPr/>
      </dsp:nvSpPr>
      <dsp:spPr>
        <a:xfrm>
          <a:off x="2765173" y="88804"/>
          <a:ext cx="1151862" cy="460745"/>
        </a:xfrm>
        <a:prstGeom prst="chevron">
          <a:avLst/>
        </a:prstGeom>
        <a:gradFill rotWithShape="0">
          <a:gsLst>
            <a:gs pos="0">
              <a:schemeClr val="accent1">
                <a:shade val="80000"/>
                <a:hueOff val="-481331"/>
                <a:satOff val="-19399"/>
                <a:lumOff val="21134"/>
                <a:alphaOff val="0"/>
                <a:satMod val="103000"/>
                <a:lumMod val="102000"/>
                <a:tint val="94000"/>
              </a:schemeClr>
            </a:gs>
            <a:gs pos="50000">
              <a:schemeClr val="accent1">
                <a:shade val="80000"/>
                <a:hueOff val="-481331"/>
                <a:satOff val="-19399"/>
                <a:lumOff val="21134"/>
                <a:alphaOff val="0"/>
                <a:satMod val="110000"/>
                <a:lumMod val="100000"/>
                <a:shade val="100000"/>
              </a:schemeClr>
            </a:gs>
            <a:gs pos="100000">
              <a:schemeClr val="accent1">
                <a:shade val="80000"/>
                <a:hueOff val="-481331"/>
                <a:satOff val="-19399"/>
                <a:lumOff val="211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nl-NL" sz="1100" kern="1200" dirty="0"/>
            <a:t>Gewicht</a:t>
          </a:r>
        </a:p>
      </dsp:txBody>
      <dsp:txXfrm>
        <a:off x="2995546" y="88804"/>
        <a:ext cx="691117" cy="460745"/>
      </dsp:txXfrm>
    </dsp:sp>
    <dsp:sp modelId="{29EA51A6-0704-49F2-AE4C-40C6EC85B076}">
      <dsp:nvSpPr>
        <dsp:cNvPr id="0" name=""/>
        <dsp:cNvSpPr/>
      </dsp:nvSpPr>
      <dsp:spPr>
        <a:xfrm>
          <a:off x="3686663" y="88804"/>
          <a:ext cx="1151862" cy="460745"/>
        </a:xfrm>
        <a:prstGeom prst="chevron">
          <a:avLst/>
        </a:prstGeom>
        <a:gradFill rotWithShape="0">
          <a:gsLst>
            <a:gs pos="0">
              <a:schemeClr val="accent1">
                <a:shade val="80000"/>
                <a:hueOff val="-641775"/>
                <a:satOff val="-25866"/>
                <a:lumOff val="28178"/>
                <a:alphaOff val="0"/>
                <a:satMod val="103000"/>
                <a:lumMod val="102000"/>
                <a:tint val="94000"/>
              </a:schemeClr>
            </a:gs>
            <a:gs pos="50000">
              <a:schemeClr val="accent1">
                <a:shade val="80000"/>
                <a:hueOff val="-641775"/>
                <a:satOff val="-25866"/>
                <a:lumOff val="28178"/>
                <a:alphaOff val="0"/>
                <a:satMod val="110000"/>
                <a:lumMod val="100000"/>
                <a:shade val="100000"/>
              </a:schemeClr>
            </a:gs>
            <a:gs pos="100000">
              <a:schemeClr val="accent1">
                <a:shade val="80000"/>
                <a:hueOff val="-641775"/>
                <a:satOff val="-25866"/>
                <a:lumOff val="2817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nl-NL" sz="1100" kern="1200" dirty="0"/>
            <a:t>Score</a:t>
          </a:r>
        </a:p>
      </dsp:txBody>
      <dsp:txXfrm>
        <a:off x="3917036" y="88804"/>
        <a:ext cx="691117" cy="460745"/>
      </dsp:txXfrm>
    </dsp:sp>
    <dsp:sp modelId="{C5A10C0F-3FB5-4B3D-97FB-3195462AD5C5}">
      <dsp:nvSpPr>
        <dsp:cNvPr id="0" name=""/>
        <dsp:cNvSpPr/>
      </dsp:nvSpPr>
      <dsp:spPr>
        <a:xfrm>
          <a:off x="4608154" y="88804"/>
          <a:ext cx="1151862" cy="460745"/>
        </a:xfrm>
        <a:prstGeom prst="chevron">
          <a:avLst/>
        </a:prstGeom>
        <a:gradFill rotWithShape="0">
          <a:gsLst>
            <a:gs pos="0">
              <a:schemeClr val="accent1">
                <a:shade val="80000"/>
                <a:hueOff val="-802219"/>
                <a:satOff val="-32332"/>
                <a:lumOff val="35223"/>
                <a:alphaOff val="0"/>
                <a:satMod val="103000"/>
                <a:lumMod val="102000"/>
                <a:tint val="94000"/>
              </a:schemeClr>
            </a:gs>
            <a:gs pos="50000">
              <a:schemeClr val="accent1">
                <a:shade val="80000"/>
                <a:hueOff val="-802219"/>
                <a:satOff val="-32332"/>
                <a:lumOff val="35223"/>
                <a:alphaOff val="0"/>
                <a:satMod val="110000"/>
                <a:lumMod val="100000"/>
                <a:shade val="100000"/>
              </a:schemeClr>
            </a:gs>
            <a:gs pos="100000">
              <a:schemeClr val="accent1">
                <a:shade val="80000"/>
                <a:hueOff val="-802219"/>
                <a:satOff val="-32332"/>
                <a:lumOff val="3522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nl-NL" sz="1100" kern="1200" dirty="0"/>
            <a:t>Gunning</a:t>
          </a:r>
        </a:p>
      </dsp:txBody>
      <dsp:txXfrm>
        <a:off x="4838527" y="88804"/>
        <a:ext cx="691117" cy="46074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RIS">
      <a:dk1>
        <a:sysClr val="windowText" lastClr="000000"/>
      </a:dk1>
      <a:lt1>
        <a:sysClr val="window" lastClr="FFFFFF"/>
      </a:lt1>
      <a:dk2>
        <a:srgbClr val="44546A"/>
      </a:dk2>
      <a:lt2>
        <a:srgbClr val="E7E6E6"/>
      </a:lt2>
      <a:accent1>
        <a:srgbClr val="E17000"/>
      </a:accent1>
      <a:accent2>
        <a:srgbClr val="007BC7"/>
      </a:accent2>
      <a:accent3>
        <a:srgbClr val="8FCAE7"/>
      </a:accent3>
      <a:accent4>
        <a:srgbClr val="FFB612"/>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F92D5A-E6A9-463A-9080-74291EC0C6A8}">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Bea18</b:Tag>
    <b:SourceType>ArticleInAPeriodical</b:SourceType>
    <b:Guid>{5041E5BF-71C4-4827-8189-ACA6C1414134}</b:Guid>
    <b:Title>is relatief beoordelen werkelijk een ongeschikte beoordelingsmethode?</b:Title>
    <b:Pages>30-37</b:Pages>
    <b:Year>2018</b:Year>
    <b:Author>
      <b:Author>
        <b:NameList>
          <b:Person>
            <b:Last>Beayens</b:Last>
            <b:First>M.A.B.</b:First>
          </b:Person>
          <b:Person>
            <b:Last>van der Horst</b:Last>
            <b:First>H.J.</b:First>
          </b:Person>
        </b:NameList>
      </b:Author>
    </b:Author>
    <b:URL>https://www.google.com/url?sa=t&amp;rct=j&amp;q=&amp;esrc=s&amp;source=web&amp;cd=&amp;cad=rja&amp;uact=8&amp;ved=2ahUKEwjk_LaYnJX9AhXJzaQKHVOOBQcQFnoECC0QAQ&amp;url=https%3A%2F%2Fwww.heinvanderhorst.eu%2Fpdf%2FTA_Bayens_Horst.pdf&amp;usg=AOvVaw2ae2orCDvZTzmGua8dAJgR</b:URL>
    <b:PeriodicalTitle>Tijdschrift Aanbestedingsrecht</b:PeriodicalTitle>
    <b:RefOrder>20</b:RefOrder>
  </b:Source>
  <b:Source>
    <b:Tag>EUR22</b:Tag>
    <b:SourceType>InternetSite</b:SourceType>
    <b:Guid>{43A50953-7794-482D-BF1C-7E1E3BBC8E7C}</b:Guid>
    <b:Author>
      <b:Author>
        <b:Corporate>EUR-Lex</b:Corporate>
      </b:Author>
    </b:Author>
    <b:Title>Richtlijn 2014/24/EU </b:Title>
    <b:InternetSiteTitle>EUR-Lex: Access to European Union Law</b:InternetSiteTitle>
    <b:Year>2022</b:Year>
    <b:Month>januari</b:Month>
    <b:Day>1</b:Day>
    <b:URL>https://eur-lex.europa.eu/legal-content/NL/TXT/?uri=celex%3A32014L0024</b:URL>
    <b:RefOrder>24</b:RefOrder>
  </b:Source>
  <b:Source>
    <b:Tag>Wet22</b:Tag>
    <b:SourceType>InternetSite</b:SourceType>
    <b:Guid>{B717B360-B154-467B-92C8-EC43A0BB8A11}</b:Guid>
    <b:Author>
      <b:Author>
        <b:Corporate>Wettenbank</b:Corporate>
      </b:Author>
    </b:Author>
    <b:Title>Aanbestedingswewt 2012</b:Title>
    <b:InternetSiteTitle>Overheid Wettenbank</b:InternetSiteTitle>
    <b:Year>2022</b:Year>
    <b:Month>maart</b:Month>
    <b:Day>2</b:Day>
    <b:URL>https://wetten.overheid.nl/BWBR0032203/2022-03-02#Deel2_Hoofdstuk2.3_Afdeling2.3.8_Paragraaf2.3.8.4_Artikel2.115</b:URL>
    <b:RefOrder>25</b:RefOrder>
  </b:Source>
  <b:Source>
    <b:Tag>Nij17</b:Tag>
    <b:SourceType>Report</b:SourceType>
    <b:Guid>{DBCCCCB0-6C5E-4160-A6EB-5C8DB8F5B719}</b:Guid>
    <b:Author>
      <b:Author>
        <b:NameList>
          <b:Person>
            <b:Last>Nijenhuis</b:Last>
            <b:First>Yoran</b:First>
          </b:Person>
        </b:NameList>
      </b:Author>
    </b:Author>
    <b:Title>Characteristics of rank-reversal</b:Title>
    <b:Year>2017</b:Year>
    <b:Publisher>University of Twente</b:Publisher>
    <b:City>Twente</b:City>
    <b:RefOrder>26</b:RefOrder>
  </b:Source>
  <b:Source>
    <b:Tag>Sch18</b:Tag>
    <b:SourceType>Report</b:SourceType>
    <b:Guid>{C6608520-08F2-4F45-985C-64D01D568B1F}</b:Guid>
    <b:Author>
      <b:Author>
        <b:NameList>
          <b:Person>
            <b:Last>Schotanus</b:Last>
            <b:First>Fredo</b:First>
          </b:Person>
        </b:NameList>
      </b:Author>
    </b:Author>
    <b:Title>Lekenpraatje &amp; Uitkomsten Onderzoek Relatief Scoren en de Rangordeparadox</b:Title>
    <b:Year>2018</b:Year>
    <b:Publisher>Universiteit Twente</b:Publisher>
    <b:City>Twente</b:City>
    <b:RefOrder>27</b:RefOrder>
  </b:Source>
  <b:Source>
    <b:Tag>Che09</b:Tag>
    <b:SourceType>Report</b:SourceType>
    <b:Guid>{0C05F546-9849-4670-B6CF-E4A8F65AAF8F}</b:Guid>
    <b:Title>Tender Nieuwsbrief</b:Title>
    <b:Year>2009</b:Year>
    <b:Publisher>Tender</b:Publisher>
    <b:City>Breukelen</b:City>
    <b:Author>
      <b:Author>
        <b:NameList>
          <b:Person>
            <b:Last>Chen</b:Last>
            <b:First>Tsong</b:First>
            <b:Middle>Ho</b:Middle>
          </b:Person>
        </b:NameList>
      </b:Author>
    </b:Author>
    <b:RefOrder>28</b:RefOrder>
  </b:Source>
  <b:Source>
    <b:Tag>Sch21</b:Tag>
    <b:SourceType>InternetSite</b:SourceType>
    <b:Guid>{C6BE2595-533B-48B8-9B85-6BB82E17F97F}</b:Guid>
    <b:Author>
      <b:Author>
        <b:NameList>
          <b:Person>
            <b:Last>Schotanus</b:Last>
            <b:First>Fredo</b:First>
          </b:Person>
          <b:Person>
            <b:Last>van der Linden</b:Last>
            <b:First>Theo</b:First>
          </b:Person>
        </b:NameList>
      </b:Author>
    </b:Author>
    <b:Title>Relatief scoren en Cambuur-uit: altijd lastig</b:Title>
    <b:InternetSiteTitle>Aanbestedings Café </b:InternetSiteTitle>
    <b:Year>2021</b:Year>
    <b:Month>mei</b:Month>
    <b:Day>25</b:Day>
    <b:URL>https://www.aanbestedingscafe.nl/relatief-scoren-en-cambuur-uit-altijd-lastig/</b:URL>
    <b:RefOrder>29</b:RefOrder>
  </b:Source>
  <b:Source>
    <b:Tag>van171</b:Tag>
    <b:SourceType>InternetSite</b:SourceType>
    <b:Guid>{F1901C0C-B0F4-4898-889D-C7704388D510}</b:Guid>
    <b:Author>
      <b:Author>
        <b:NameList>
          <b:Person>
            <b:Last>van Bemmel</b:Last>
            <b:First>Nancy</b:First>
          </b:Person>
        </b:NameList>
      </b:Author>
    </b:Author>
    <b:Title>Beoordelingen aanbestedingen vinden onzuiver plaats</b:Title>
    <b:InternetSiteTitle>Aanbestedings Café</b:InternetSiteTitle>
    <b:Year>2017</b:Year>
    <b:Month>juni</b:Month>
    <b:Day>1</b:Day>
    <b:URL>https://www.aanbestedingscafe.nl/beoordelingen-aanbestedingen-vinden-onzuiver-plaats/</b:URL>
    <b:RefOrder>30</b:RefOrder>
  </b:Source>
  <b:Source>
    <b:Tag>Bae19</b:Tag>
    <b:SourceType>ConferenceProceedings</b:SourceType>
    <b:Guid>{8B29CDEC-9A6C-42A1-9B22-58BB5E60A4ED}</b:Guid>
    <b:Title>Beoordelingsmethodieken en wegingssystemen</b:Title>
    <b:Year>2019</b:Year>
    <b:Author>
      <b:Author>
        <b:NameList>
          <b:Person>
            <b:Last>Baeyens</b:Last>
            <b:First>Bert</b:First>
          </b:Person>
        </b:NameList>
      </b:Author>
    </b:Author>
    <b:Pages>17-61</b:Pages>
    <b:ConferenceName>Aanbestedingsrecht in België en Nederland</b:ConferenceName>
    <b:City>Utrecht</b:City>
    <b:Publisher>IBR</b:Publisher>
    <b:RefOrder>44</b:RefOrder>
  </b:Source>
  <b:Source>
    <b:Tag>Ker23</b:Tag>
    <b:SourceType>Report</b:SourceType>
    <b:Guid>{B01B96AD-CB6A-4B3E-96A0-1C7A80DBAFDD}</b:Guid>
    <b:Title>Beschrijvend Document</b:Title>
    <b:Year>2023</b:Year>
    <b:Author>
      <b:Author>
        <b:NameList>
          <b:Person>
            <b:Last>Kersbergen</b:Last>
            <b:First>Tony</b:First>
          </b:Person>
        </b:NameList>
      </b:Author>
    </b:Author>
    <b:Publisher>Ministerie van Sociale Zaken en Werkgelegenheid</b:Publisher>
    <b:City>Den Haag</b:City>
    <b:RefOrder>35</b:RefOrder>
  </b:Source>
  <b:Source>
    <b:Tag>Pla17</b:Tag>
    <b:SourceType>Report</b:SourceType>
    <b:Guid>{AF30A1D1-63F3-43B3-9E8E-CF899618701D}</b:Guid>
    <b:Title>Onderzoeksopzet Rechtvaardig gunnen</b:Title>
    <b:Year>2017</b:Year>
    <b:Author>
      <b:Author>
        <b:NameList>
          <b:Person>
            <b:Last>Planjer</b:Last>
            <b:First>Linda</b:First>
          </b:Person>
          <b:Person>
            <b:Last>Lennartz</b:Last>
            <b:First>Richard</b:First>
          </b:Person>
        </b:NameList>
      </b:Author>
    </b:Author>
    <b:Publisher>Uitvoeringsorganisatie Bedrijfsvoering Rijk</b:Publisher>
    <b:City>Den Haag</b:City>
    <b:RefOrder>34</b:RefOrder>
  </b:Source>
  <b:Source>
    <b:Tag>Sch22</b:Tag>
    <b:SourceType>Report</b:SourceType>
    <b:Guid>{CA92E549-1633-45B6-9895-A0282EF503C2}</b:Guid>
    <b:Author>
      <b:Author>
        <b:NameList>
          <b:Person>
            <b:Last>Schotanus</b:Last>
            <b:First>Fredo</b:First>
          </b:Person>
        </b:NameList>
      </b:Author>
    </b:Author>
    <b:Title>Een betere wereld begint bij publieke inkoop</b:Title>
    <b:Year>2022</b:Year>
    <b:URL>https://www.researchgate.net/profile/Fredo-Schotanus/publication/361770959_Een_betere_wereld_begint_bij_publieke_inkoop/links/62c4537bdb1d233df1ca9760/Een-betere-wereld-begint-bij-publieke-inkoop.pdf</b:URL>
    <b:Publisher>Utrecht University</b:Publisher>
    <b:City>Utrecht</b:City>
    <b:RefOrder>31</b:RefOrder>
  </b:Source>
  <b:Source>
    <b:Tag>Schri</b:Tag>
    <b:SourceType>InternetSite</b:SourceType>
    <b:Guid>{828D641B-F3B3-4C21-971C-20E6C2DDCA2C}</b:Guid>
    <b:Author>
      <b:Author>
        <b:NameList>
          <b:Person>
            <b:Last>Schotanus</b:Last>
            <b:First>Fredo</b:First>
          </b:Person>
        </b:NameList>
      </b:Author>
    </b:Author>
    <b:Title>Welke gunningscriteria en scoremethoden zijn het meest succesvol?</b:Title>
    <b:InternetSiteTitle>Nevi</b:InternetSiteTitle>
    <b:Year>2019</b:Year>
    <b:Month>februari</b:Month>
    <b:URL>https://nevi.nl/nieuws/welke-gunningscriteria-en-scoremethoden-zijn-het-m</b:URL>
    <b:Day>4</b:Day>
    <b:RefOrder>41</b:RefOrder>
  </b:Source>
  <b:Source>
    <b:Tag>van182</b:Tag>
    <b:SourceType>ConferenceProceedings</b:SourceType>
    <b:Guid>{F2211373-4F79-4757-8E6C-5452E809821A}</b:Guid>
    <b:Title>De markt de kans geven optimaal aan te bieden</b:Title>
    <b:Year>2018</b:Year>
    <b:Publisher>IUC Belastingdienst</b:Publisher>
    <b:City>Den Haag</b:City>
    <b:Author>
      <b:Author>
        <b:NameList>
          <b:Person>
            <b:Last>van Dorth</b:Last>
            <b:First>Pieter</b:First>
          </b:Person>
        </b:NameList>
      </b:Author>
    </b:Author>
    <b:Pages>26</b:Pages>
    <b:ConferenceName>IUC Belastingdienst</b:ConferenceName>
    <b:RefOrder>40</b:RefOrder>
  </b:Source>
  <b:Source>
    <b:Tag>Sto22</b:Tag>
    <b:SourceType>InternetSite</b:SourceType>
    <b:Guid>{C05C2A69-2AD8-486B-BBAB-CF0E9678017C}</b:Guid>
    <b:Title>Absoluut versus comparatief beoordelen</b:Title>
    <b:InternetSiteTitle>Comproved</b:InternetSiteTitle>
    <b:Year>2022</b:Year>
    <b:Month>juni</b:Month>
    <b:Day>17</b:Day>
    <b:URL>https://comproved.com/wetenschappelijk-onderzoek/absoluut-versus-comparatief-beoordelen/</b:URL>
    <b:Author>
      <b:Author>
        <b:NameList>
          <b:Person>
            <b:Last>Stoop</b:Last>
            <b:First>Tine</b:First>
          </b:Person>
        </b:NameList>
      </b:Author>
    </b:Author>
    <b:RefOrder>39</b:RefOrder>
  </b:Source>
  <b:Source>
    <b:Tag>van17</b:Tag>
    <b:SourceType>Report</b:SourceType>
    <b:Guid>{E59F3F21-0C45-47E5-AAAA-280EE976329D}</b:Guid>
    <b:Author>
      <b:Author>
        <b:NameList>
          <b:Person>
            <b:Last>van den Engh</b:Last>
            <b:First>Gijsbert</b:First>
          </b:Person>
        </b:NameList>
      </b:Author>
    </b:Author>
    <b:Title>Onderzoeksuitkomst relatieve beoordelingen</b:Title>
    <b:Year>2017</b:Year>
    <b:Publisher>Universiteit Twente</b:Publisher>
    <b:City>Twente</b:City>
    <b:RefOrder>32</b:RefOrder>
  </b:Source>
  <b:Source>
    <b:Tag>Pia21</b:Tag>
    <b:SourceType>InternetSite</b:SourceType>
    <b:Guid>{E3402F1B-6F68-4E42-A9BD-B9AE52A41C3C}</b:Guid>
    <b:Author>
      <b:Author>
        <b:Corporate>PIANOo</b:Corporate>
      </b:Author>
    </b:Author>
    <b:Title>Aanbestedingswet 2012</b:Title>
    <b:InternetSiteTitle>Pianoo</b:InternetSiteTitle>
    <b:Year>2021</b:Year>
    <b:URL>https://www.pianoo.nl/nl/regelgeving/aanbestedingswet-2012</b:URL>
    <b:RefOrder>5</b:RefOrder>
  </b:Source>
  <b:Source>
    <b:Tag>Pia224</b:Tag>
    <b:SourceType>InternetSite</b:SourceType>
    <b:Guid>{8C245176-F486-4FE2-9699-F5E6D5FC6CF4}</b:Guid>
    <b:Title>Wat zijn de beginselen van Europees aanbesteden</b:Title>
    <b:Year>2022</b:Year>
    <b:Author>
      <b:Author>
        <b:Corporate>PIANOo</b:Corporate>
      </b:Author>
    </b:Author>
    <b:InternetSiteTitle>Pianoo</b:InternetSiteTitle>
    <b:URL>https://www.pianoo.nl/nl/inkopen-het-kort/wat-moet-ik-weten-over-europees-aanbesteden/wat-zijn-de-beginselen-van-europees</b:URL>
    <b:RefOrder>3</b:RefOrder>
  </b:Source>
  <b:Source>
    <b:Tag>Pia23</b:Tag>
    <b:SourceType>InternetSite</b:SourceType>
    <b:Guid>{320465B1-7D71-4685-84FE-1A737B7C875F}</b:Guid>
    <b:Author>
      <b:Author>
        <b:Corporate>PIANOo</b:Corporate>
      </b:Author>
    </b:Author>
    <b:Title>Welke aanbestedingsstukken zijn nodig en wanneer?</b:Title>
    <b:InternetSiteTitle>Pianoo</b:InternetSiteTitle>
    <b:Year>2023</b:Year>
    <b:URL>https://www.pianoo.nl/nl/inkopen-het-kort/hoe-organiseer-ik-een-europese-aanbesteding/welke-aanbestedingsstukken-zijn-nodig</b:URL>
    <b:RefOrder>4</b:RefOrder>
  </b:Source>
  <b:Source>
    <b:Tag>Pia222</b:Tag>
    <b:SourceType>InternetSite</b:SourceType>
    <b:Guid>{967462D7-676B-4979-BAA2-89D930779E41}</b:Guid>
    <b:Title>Schaal, score en scoregrafiek bij BPKV-criteria</b:Title>
    <b:Year>2022</b:Year>
    <b:Author>
      <b:Author>
        <b:Corporate>PIANOo</b:Corporate>
      </b:Author>
    </b:Author>
    <b:InternetSiteTitle>Pianoo</b:InternetSiteTitle>
    <b:URL>https://www.pianoo.nl/nl/themas/beste-prijs-kwaliteitverhouding-voorheen-emvi/aan-slag-met-beste-pkv/stap-1-voorbereiden-bpkv-inkoopopdracht/schaal-score</b:URL>
    <b:RefOrder>6</b:RefOrder>
  </b:Source>
  <b:Source>
    <b:Tag>Pia231</b:Tag>
    <b:SourceType>InternetSite</b:SourceType>
    <b:Guid>{F773AEC0-726F-47E6-A01A-50D664109EA0}</b:Guid>
    <b:Author>
      <b:Author>
        <b:Corporate>PIANOo</b:Corporate>
      </b:Author>
    </b:Author>
    <b:Title>Inhoud aankondigingsformulier</b:Title>
    <b:InternetSiteTitle>Pianoo</b:InternetSiteTitle>
    <b:Year>2023</b:Year>
    <b:URL>https://www.pianoo.nl/nl/inkoopproces/fase-2-doorlopen-aanbestedingsprocedure/aankondigen/inhoud-aankondigingsformulier#beschrijvend</b:URL>
    <b:RefOrder>7</b:RefOrder>
  </b:Source>
  <b:Source>
    <b:Tag>TijdelijkeAanduiding1</b:Tag>
    <b:SourceType>InternetSite</b:SourceType>
    <b:Guid>{D6527FD6-47F5-40DB-82E5-930F881A9E7B}</b:Guid>
    <b:Author>
      <b:Author>
        <b:Corporate>PIANOo</b:Corporate>
      </b:Author>
    </b:Author>
    <b:Title>Beste prijs-kwaliteitsverhouding</b:Title>
    <b:InternetSiteTitle>Pianoo</b:InternetSiteTitle>
    <b:Year>2022</b:Year>
    <b:URL>https://www.pianoo.nl/nl/themas/beste-prijs-kwaliteitverhouding-bpkv</b:URL>
    <b:RefOrder>8</b:RefOrder>
  </b:Source>
  <b:Source>
    <b:Tag>Pia225</b:Tag>
    <b:SourceType>InternetSite</b:SourceType>
    <b:Guid>{2BE12124-F191-4EDE-9FE9-44BC191727FD}</b:Guid>
    <b:Author>
      <b:Author>
        <b:Corporate>PIANOo</b:Corporate>
      </b:Author>
    </b:Author>
    <b:Title>Keuze gunningscriterium en opstellen (sub)gunningscriteria</b:Title>
    <b:InternetSiteTitle>Pianoo</b:InternetSiteTitle>
    <b:Year>2022</b:Year>
    <b:URL>https://www.pianoo.nl/nl/inkoopproces/fase-1-voorbereiden/keuze-gunningscriterium-en-opstellen-subgunningscriteria</b:URL>
    <b:RefOrder>9</b:RefOrder>
  </b:Source>
  <b:Source>
    <b:Tag>Pia226</b:Tag>
    <b:SourceType>InternetSite</b:SourceType>
    <b:Guid>{C54EA3DD-B851-46E3-8CCD-DC8DBDA1911A}</b:Guid>
    <b:Author>
      <b:Author>
        <b:Corporate>PIANOo</b:Corporate>
      </b:Author>
    </b:Author>
    <b:Title>TenderNed: het onlinemarktplein voor aanbestedingen</b:Title>
    <b:InternetSiteTitle>Pianoo</b:InternetSiteTitle>
    <b:Year>2022</b:Year>
    <b:RefOrder>10</b:RefOrder>
  </b:Source>
  <b:Source>
    <b:Tag>Pia232</b:Tag>
    <b:SourceType>InternetSite</b:SourceType>
    <b:Guid>{4F96BC22-727E-4EA0-A8E2-740A19234D39}</b:Guid>
    <b:Title>Gunnen</b:Title>
    <b:Year>2023</b:Year>
    <b:Author>
      <b:Author>
        <b:Corporate>PIANOo</b:Corporate>
      </b:Author>
    </b:Author>
    <b:InternetSiteTitle>Pianoo</b:InternetSiteTitle>
    <b:URL>https://www.pianoo.nl/nl/inkoopproces/fase-2-doorlopen-aanbestedingsprocedure/gunnen</b:URL>
    <b:RefOrder>19</b:RefOrder>
  </b:Source>
  <b:Source>
    <b:Tag>Pia221</b:Tag>
    <b:SourceType>InternetSite</b:SourceType>
    <b:Guid>{C59AC2AF-B1A2-48B9-AB6E-E27176CF26E0}</b:Guid>
    <b:Author>
      <b:Author>
        <b:Corporate>PIANOo</b:Corporate>
      </b:Author>
    </b:Author>
    <b:Title>Scores toekennen / beoordelen</b:Title>
    <b:InternetSiteTitle>Pianoo</b:InternetSiteTitle>
    <b:Year>2022</b:Year>
    <b:URL>https://www.pianoo.nl/nl/scores-toekennen-beoordelen</b:URL>
    <b:RefOrder>21</b:RefOrder>
  </b:Source>
  <b:Source>
    <b:Tag>Rij23</b:Tag>
    <b:SourceType>InternetSite</b:SourceType>
    <b:Guid>{B0E29B46-8B39-4308-A939-CAE6CCBAE580}</b:Guid>
    <b:Author>
      <b:Author>
        <b:Corporate>Rijksinkoopsamenwerking</b:Corporate>
      </b:Author>
    </b:Author>
    <b:Title>Over ons</b:Title>
    <b:InternetSiteTitle>Rijksinkoopsamenwerking</b:InternetSiteTitle>
    <b:Year>2023</b:Year>
    <b:URL>https://www.rijksinkoopsamenwerking.nl/over-ons</b:URL>
    <b:RefOrder>46</b:RefOrder>
  </b:Source>
  <b:Source>
    <b:Tag>DGD21</b:Tag>
    <b:SourceType>InternetSite</b:SourceType>
    <b:Guid>{138259FB-75C9-4AC2-8095-B381264FA5E8}</b:Guid>
    <b:Title>Kaders en Handreikingen Rijksinkoop</b:Title>
    <b:Year>2021</b:Year>
    <b:Author>
      <b:Author>
        <b:Corporate>DG Digitalisering en Overheidsorganisatie</b:Corporate>
      </b:Author>
    </b:Author>
    <b:InternetSiteTitle>Rijksportaal</b:InternetSiteTitle>
    <b:Month>December</b:Month>
    <b:Day>13</b:Day>
    <b:URL>https://rijksportaal.overheid-i.nl/onderwerpen/inkoop/artikelen/strategie-en-beleid/kaders-en-handreikingen/kaders-en-handreikingen-rijksinkoop.html</b:URL>
    <b:RefOrder>47</b:RefOrder>
  </b:Source>
  <b:Source>
    <b:Tag>Rij</b:Tag>
    <b:SourceType>InternetSite</b:SourceType>
    <b:Guid>{90C726A5-0F4F-4F3F-A2EF-B0BCC73A642F}</b:Guid>
    <b:Author>
      <b:Author>
        <b:Corporate>Rijksoverheid</b:Corporate>
      </b:Author>
    </b:Author>
    <b:Title>Aanbesteden Europees en internationaal</b:Title>
    <b:InternetSiteTitle>Rijksoverheid</b:InternetSiteTitle>
    <b:URL>https://www.rijksoverheid.nl/onderwerpen/aanbesteden/aanbesteden-internationaal</b:URL>
    <b:Year>2022</b:Year>
    <b:RefOrder>48</b:RefOrder>
  </b:Source>
  <b:Source>
    <b:Tag>Ten21</b:Tag>
    <b:SourceType>InternetSite</b:SourceType>
    <b:Guid>{6A3695B6-D536-4857-9613-C399E770299C}</b:Guid>
    <b:Author>
      <b:Author>
        <b:Corporate>TenderNed</b:Corporate>
      </b:Author>
    </b:Author>
    <b:Title>Over TenderNed</b:Title>
    <b:InternetSiteTitle>TenderNed</b:InternetSiteTitle>
    <b:Year>2021</b:Year>
    <b:URL>https://www.tenderned.nl/cms/nl/over-tenderned</b:URL>
    <b:RefOrder>50</b:RefOrder>
  </b:Source>
  <b:Source>
    <b:Tag>DGD211</b:Tag>
    <b:SourceType>InternetSite</b:SourceType>
    <b:Guid>{BDCD9847-427D-4B8A-8DC8-8125BCFE3306}</b:Guid>
    <b:Author>
      <b:Author>
        <b:Corporate>DG Digitalisering en Overheidsorganisatie</b:Corporate>
      </b:Author>
    </b:Author>
    <b:Title>Kader Aanbestedingswet 2012</b:Title>
    <b:InternetSiteTitle>Rijksportaal</b:InternetSiteTitle>
    <b:Year>2021</b:Year>
    <b:Month>December</b:Month>
    <b:Day>13</b:Day>
    <b:URL>https://www.flex2rijk.nl/Citrix/DWR-StoreWeb/clients/HTML5Client/src/SessionWindow.html?launchid=1676277275589</b:URL>
    <b:RefOrder>51</b:RefOrder>
  </b:Source>
  <b:Source>
    <b:Tag>Sch191</b:Tag>
    <b:SourceType>InternetSite</b:SourceType>
    <b:Guid>{29F1C195-A02C-4DDB-A863-94CED86CB0FE}</b:Guid>
    <b:Title>Kiezen is een kunst</b:Title>
    <b:Year>2019</b:Year>
    <b:Author>
      <b:Author>
        <b:NameList>
          <b:Person>
            <b:Last>Schotanus</b:Last>
            <b:First>Fredo</b:First>
          </b:Person>
        </b:NameList>
      </b:Author>
    </b:Author>
    <b:InternetSiteTitle>National Safety at Work Event</b:InternetSiteTitle>
    <b:Month>september</b:Month>
    <b:Day>17</b:Day>
    <b:URL>https://www.nswe.nl/news/37/22/Kiezen-is-een-kunst</b:URL>
    <b:RefOrder>54</b:RefOrder>
  </b:Source>
  <b:Source>
    <b:Tag>van183</b:Tag>
    <b:SourceType>InternetSite</b:SourceType>
    <b:Guid>{254E6ACA-9662-4F25-8E10-9339A0BFED4A}</b:Guid>
    <b:Author>
      <b:Author>
        <b:NameList>
          <b:Person>
            <b:Last>van Bemmel</b:Last>
            <b:First>Nancy</b:First>
          </b:Person>
        </b:NameList>
      </b:Author>
    </b:Author>
    <b:Title>Superformule oplossing voor onzuivere relatieve beoordelingen</b:Title>
    <b:InternetSiteTitle>Aanbestedings Café</b:InternetSiteTitle>
    <b:Year>2018</b:Year>
    <b:Month>juli</b:Month>
    <b:Day>9</b:Day>
    <b:URL>https://www.aanbestedingscafe.nl/superformule-oplossing-onzuivere-relatieve-beoordelingen/</b:URL>
    <b:RefOrder>56</b:RefOrder>
  </b:Source>
  <b:Source>
    <b:Tag>Uit14</b:Tag>
    <b:SourceType>InternetSite</b:SourceType>
    <b:Guid>{C39B7BC7-7527-4CAD-AAE1-A177D0ABC455}</b:Guid>
    <b:Title>Uitspraken ECLI:NL:HR:2014:1078</b:Title>
    <b:InternetSiteTitle>de Rechtspraak</b:InternetSiteTitle>
    <b:Year>2014</b:Year>
    <b:URL>https://uitspraken.rechtspraak.nl/#!/details?id=ECLI:NL:HR:2014:1078</b:URL>
    <b:Author>
      <b:Author>
        <b:Corporate>de Rechtspraak</b:Corporate>
      </b:Author>
    </b:Author>
    <b:RefOrder>43</b:RefOrder>
  </b:Source>
  <b:Source>
    <b:Tag>Aan21</b:Tag>
    <b:SourceType>InternetSite</b:SourceType>
    <b:Guid>{BC045786-49DA-4209-8355-5223D8ABF325}</b:Guid>
    <b:Author>
      <b:Author>
        <b:Corporate>Aanbestedingsnieuws</b:Corporate>
      </b:Author>
    </b:Author>
    <b:Title>Advies CvA: Relatieve beoordelingen kunnen gewoon niet</b:Title>
    <b:InternetSiteTitle>Aanbestedingsnieuws</b:InternetSiteTitle>
    <b:Year>2021</b:Year>
    <b:Month>januari</b:Month>
    <b:Day>14</b:Day>
    <b:URL>http://www.aanbestedingsnieuws.nl/advies-cva-relatieve-beoordelingen-kunnen-gewoon-niet/</b:URL>
    <b:RefOrder>42</b:RefOrder>
  </b:Source>
  <b:Source>
    <b:Tag>van172</b:Tag>
    <b:SourceType>Report</b:SourceType>
    <b:Guid>{36D206E0-F505-438A-80CB-14A614EED78E}</b:Guid>
    <b:Title>Aanbesteden en relatieve beoordeling: een goed huwelijk?</b:Title>
    <b:Year>2017</b:Year>
    <b:Publisher>Universiteit Twente</b:Publisher>
    <b:City>Twente</b:City>
    <b:Author>
      <b:Author>
        <b:NameList>
          <b:Person>
            <b:Last>van den Engh</b:Last>
            <b:First>Gijsbert</b:First>
          </b:Person>
        </b:NameList>
      </b:Author>
    </b:Author>
    <b:RefOrder>58</b:RefOrder>
  </b:Source>
  <b:Source>
    <b:Tag>The12</b:Tag>
    <b:SourceType>Report</b:SourceType>
    <b:Guid>{43F6605E-1BCD-41CD-9556-DC02E482F768}</b:Guid>
    <b:Title>Het relativeren van scores</b:Title>
    <b:Year>2012</b:Year>
    <b:Publisher>Significant B.V.</b:Publisher>
    <b:City>Den Haag</b:City>
    <b:Author>
      <b:Author>
        <b:NameList>
          <b:Person>
            <b:Last>Theloesen</b:Last>
            <b:First>Bob</b:First>
          </b:Person>
        </b:NameList>
      </b:Author>
    </b:Author>
    <b:RefOrder>33</b:RefOrder>
  </b:Source>
  <b:Source>
    <b:Tag>LOC22</b:Tag>
    <b:SourceType>InternetSite</b:SourceType>
    <b:Guid>{9AA3A5A3-2E7D-48AD-935C-73E0BD3AE35B}</b:Guid>
    <b:Author>
      <b:Author>
        <b:Corporate>LOC</b:Corporate>
      </b:Author>
    </b:Author>
    <b:Title>Absolute prijsbeoordeling</b:Title>
    <b:InternetSiteTitle>LOC Ministerie BZK</b:InternetSiteTitle>
    <b:Year>2022</b:Year>
    <b:URL>https://loc.minbzk.nl/nl/ui#/page/HIS%20Kennis%20Absolute%20prijsbeoordeling</b:URL>
    <b:RefOrder>53</b:RefOrder>
  </b:Source>
  <b:Source>
    <b:Tag>PIA21</b:Tag>
    <b:SourceType>DocumentFromInternetSite</b:SourceType>
    <b:Guid>{1BBB8CEC-564E-4856-ABD7-6C25B7AAA866}</b:Guid>
    <b:Title>Hoe bepaal je de beste prijs-kwaliteitveerhouding</b:Title>
    <b:InternetSiteTitle>PIANOo</b:InternetSiteTitle>
    <b:Year>2021</b:Year>
    <b:URL>https://www.google.com/url?sa=t&amp;rct=j&amp;q=&amp;esrc=s&amp;source=web&amp;cd=&amp;cad=rja&amp;uact=8&amp;ved=2ahUKEwjpiJiluI3-AhVFNOwKHXBSBOwQFnoECBEQAQ&amp;url=https%3A%2F%2Fwww.pianoo.nl%2Fsites%2Fdefault%2Ffiles%2Fdocuments%2Fdocuments%2Fhoe-bepaal-je-beste-prijs-kwaliteitverhouding</b:URL>
    <b:Author>
      <b:Author>
        <b:Corporate>PIANOo</b:Corporate>
      </b:Author>
    </b:Author>
    <b:RefOrder>57</b:RefOrder>
  </b:Source>
  <b:Source>
    <b:Tag>Min19</b:Tag>
    <b:SourceType>DocumentFromInternetSite</b:SourceType>
    <b:Guid>{96C67958-0B77-4B63-A683-395EECA03FFC}</b:Guid>
    <b:Author>
      <b:Author>
        <b:Corporate>Ministerie Algemene Zaken</b:Corporate>
      </b:Author>
    </b:Author>
    <b:Title>UBRijk</b:Title>
    <b:InternetSiteTitle>Platform Rijksoverheid</b:InternetSiteTitle>
    <b:Year>2019</b:Year>
    <b:URL>https://www.platformrijksoverheidonline.nl/producten-en-expertise/pro-websites/ubrijk</b:URL>
    <b:RefOrder>61</b:RefOrder>
  </b:Source>
  <b:Source>
    <b:Tag>Rij21</b:Tag>
    <b:SourceType>InternetSite</b:SourceType>
    <b:Guid>{C2F98CC1-665D-40A6-BE2F-B10AF4B9B0D8}</b:Guid>
    <b:Author>
      <b:Author>
        <b:Corporate>Rijks Financiën</b:Corporate>
      </b:Author>
    </b:Author>
    <b:Title>Uitvoeringsorganisatie Bedrijfsvoering Rijk (UBR)</b:Title>
    <b:InternetSiteTitle>Ministerie van Financiën</b:InternetSiteTitle>
    <b:Year>2022</b:Year>
    <b:URL>https://www.rijksfinancien.nl/memorie-van-toelichting/2021/OWB/VII/onderdeel/631482#</b:URL>
    <b:RefOrder>62</b:RefOrder>
  </b:Source>
  <b:Source>
    <b:Tag>UBR22</b:Tag>
    <b:SourceType>InternetSite</b:SourceType>
    <b:Guid>{D08918B7-C1FE-4BC5-A5F2-9FD86CAD3186}</b:Guid>
    <b:Author>
      <b:Author>
        <b:Corporate>RIS</b:Corporate>
      </b:Author>
    </b:Author>
    <b:Title>RIS</b:Title>
    <b:InternetSiteTitle>Uitvoeringsorganisatie Bedrijfsvoering Rijk</b:InternetSiteTitle>
    <b:Year>2022</b:Year>
    <b:URL>https://www.ubrijk.nl/service/his</b:URL>
    <b:RefOrder>17</b:RefOrder>
  </b:Source>
  <b:Source>
    <b:Tag>HIS17</b:Tag>
    <b:SourceType>DocumentFromInternetSite</b:SourceType>
    <b:Guid>{3CD32738-8176-4B1B-8B07-D5ADDDF40A8C}</b:Guid>
    <b:Author>
      <b:Author>
        <b:Corporate>RIS</b:Corporate>
      </b:Author>
    </b:Author>
    <b:Title>UBRIJK</b:Title>
    <b:InternetSiteTitle>RIS</b:InternetSiteTitle>
    <b:Year>2017</b:Year>
    <b:Month>januari</b:Month>
    <b:Day>26</b:Day>
    <b:URL>https://www.ubrijk.nl/service/his</b:URL>
    <b:RefOrder>18</b:RefOrder>
  </b:Source>
  <b:Source>
    <b:Tag>Rij221</b:Tag>
    <b:SourceType>DocumentFromInternetSite</b:SourceType>
    <b:Guid>{CD44D1F1-E90D-4AFA-AB42-848062B0894E}</b:Guid>
    <b:Title>Kernboodschap 'Inkopen met Impact'</b:Title>
    <b:Year>2022</b:Year>
    <b:InternetSiteTitle>Rijksoverheid</b:InternetSiteTitle>
    <b:Month>juni</b:Month>
    <b:Day>30</b:Day>
    <b:URL>https://www.google.com/url?sa=t&amp;rct=j&amp;q=&amp;esrc=s&amp;source=web&amp;cd=&amp;ved=2ahUKEwii_d60jYb8AhVj_7sIHfMcCgMQFnoECCIQAQ&amp;url=https%3A%2F%2Fwww.rijksoverheid.nl%2Fbinaries%2Frijksoverheid%2Fdocumenten%2Frapporten%2F2022%2F06%2F30%2Fstrategisch-categorieplan-consumpt</b:URL>
    <b:Author>
      <b:Author>
        <b:Corporate>Rijksoverheid</b:Corporate>
      </b:Author>
    </b:Author>
    <b:RefOrder>16</b:RefOrder>
  </b:Source>
  <b:Source>
    <b:Tag>PIA22</b:Tag>
    <b:SourceType>DocumentFromInternetSite</b:SourceType>
    <b:Guid>{C43B6B56-9A30-4E4C-9197-D5CA74383C16}</b:Guid>
    <b:Author>
      <b:Author>
        <b:Corporate>PIANOo</b:Corporate>
      </b:Author>
    </b:Author>
    <b:Title>Handreiking: Hoe bepaal je de beste prijs-kwaliteitverhouding?</b:Title>
    <b:InternetSiteTitle>PIANOo</b:InternetSiteTitle>
    <b:Year>2022</b:Year>
    <b:URL>https://www.pianoo.nl/sites/default/files/documents/documents/hoe-bepaal-je-beste-prijs-kwaliteitverhouding-juni2016.pdf</b:URL>
    <b:RefOrder>36</b:RefOrder>
  </b:Source>
  <b:Source>
    <b:Tag>PIA18</b:Tag>
    <b:SourceType>DocumentFromInternetSite</b:SourceType>
    <b:Guid>{DB68FCC6-FAA0-44F3-A0E0-C32ED76D06B3}</b:Guid>
    <b:Author>
      <b:Author>
        <b:Corporate>PIANOo</b:Corporate>
      </b:Author>
    </b:Author>
    <b:Title>Whitepaper Superformule</b:Title>
    <b:InternetSiteTitle>PIANOo</b:InternetSiteTitle>
    <b:Year>2018</b:Year>
    <b:URL>https://www.pianoo.nl/sites/default/files/media/documents/2019-11/Whitepaper%20Superformule2.pdf</b:URL>
    <b:RefOrder>38</b:RefOrder>
  </b:Source>
  <b:Source>
    <b:Tag>Rij194</b:Tag>
    <b:SourceType>Report</b:SourceType>
    <b:Guid>{0096DFAB-2D19-4585-8B6B-230E0FBC5318}</b:Guid>
    <b:Title>Handleiding absolute (prijs)beoordeling</b:Title>
    <b:Year>2019</b:Year>
    <b:Author>
      <b:Author>
        <b:Corporate>Rijks Inkoop Samenwerking</b:Corporate>
      </b:Author>
    </b:Author>
    <b:Publisher>RIS</b:Publisher>
    <b:City>Den Haag</b:City>
    <b:RefOrder>37</b:RefOrder>
  </b:Source>
  <b:Source>
    <b:Tag>Gra23</b:Tag>
    <b:SourceType>Book</b:SourceType>
    <b:Guid>{ED500A80-9CAA-42C9-B3B5-11EC38AFFACB}</b:Guid>
    <b:Title>Publieke Inkoop: Een multidisciplinair overzicht van theorieën, praktijken en instrumenten</b:Title>
    <b:Year>2023</b:Year>
    <b:Publisher>Open Press Tilburg University</b:Publisher>
    <b:City>Tilburg</b:City>
    <b:Author>
      <b:Author>
        <b:NameList>
          <b:Person>
            <b:Last>Grandia</b:Last>
            <b:First>Jolien</b:First>
          </b:Person>
          <b:Person>
            <b:Last>Volker</b:Last>
            <b:First>Leentje</b:First>
          </b:Person>
        </b:NameList>
      </b:Author>
    </b:Author>
    <b:URL>https://openpresstiu.pubpub.org/publieke-inkoop</b:URL>
    <b:RefOrder>14</b:RefOrder>
  </b:Source>
  <b:Source>
    <b:Tag>Tel07</b:Tag>
    <b:SourceType>Book</b:SourceType>
    <b:Guid>{C697AD1A-C1C2-43A4-B6C3-5E243B73BBF5}</b:Guid>
    <b:Author>
      <b:Author>
        <b:NameList>
          <b:Person>
            <b:Last>Telgen</b:Last>
            <b:First>Jan</b:First>
          </b:Person>
          <b:Person>
            <b:Last>Harland</b:Last>
            <b:First>Christine</b:First>
          </b:Person>
          <b:Person>
            <b:Last>Knight</b:Last>
            <b:First>Louise</b:First>
          </b:Person>
        </b:NameList>
      </b:Author>
    </b:Author>
    <b:Title>Public procurement in perspective</b:Title>
    <b:Year>2007</b:Year>
    <b:City>Oxford, UK</b:City>
    <b:Publisher>Routledge</b:Publisher>
    <b:RefOrder>15</b:RefOrder>
  </b:Source>
  <b:Source>
    <b:Tag>PIA221</b:Tag>
    <b:SourceType>InternetSite</b:SourceType>
    <b:Guid>{31F87F3A-7377-4592-A4EA-3BF098BB1272}</b:Guid>
    <b:Title>Organisatie van inkoop</b:Title>
    <b:Year>2022</b:Year>
    <b:Author>
      <b:Author>
        <b:Corporate>PIANOo</b:Corporate>
      </b:Author>
    </b:Author>
    <b:InternetSiteTitle>PIANOo</b:InternetSiteTitle>
    <b:URL>https://www.pianoo.nl/nl/inkoopproces/organisatie-van-inkoop</b:URL>
    <b:RefOrder>13</b:RefOrder>
  </b:Source>
  <b:Source>
    <b:Tag>Com22</b:Tag>
    <b:SourceType>InternetSite</b:SourceType>
    <b:Guid>{D431E902-8ED2-4C51-BF74-1D67D057E605}</b:Guid>
    <b:Author>
      <b:Author>
        <b:Corporate>Commissie van Aanbestedingsexperts</b:Corporate>
      </b:Author>
    </b:Author>
    <b:Title>Over de Commissie</b:Title>
    <b:InternetSiteTitle>Commissie van Aanbestedingsexperts</b:InternetSiteTitle>
    <b:Year>2022</b:Year>
    <b:URL>https://www.commissievanaanbestedingsexperts.nl/over-de-commissie</b:URL>
    <b:RefOrder>22</b:RefOrder>
  </b:Source>
  <b:Source>
    <b:Tag>Jan20</b:Tag>
    <b:SourceType>InternetSite</b:SourceType>
    <b:Guid>{8C5C3907-6220-4B09-9C7F-0F28CB5380DB}</b:Guid>
    <b:Author>
      <b:Author>
        <b:Corporate>Commissie van Aanbestedingsexperts</b:Corporate>
      </b:Author>
    </b:Author>
    <b:Title>Advies 504: Klacht over relatieve beoordelingsmethode gegrond</b:Title>
    <b:InternetSiteTitle>Commissie van Aanbestedingsexperts</b:InternetSiteTitle>
    <b:Year>2020</b:Year>
    <b:Month>December</b:Month>
    <b:Day>18</b:Day>
    <b:URL>https://www.commissievanaanbestedingsexperts.nl/documenten/adviezen/2020/12/18/advies-504</b:URL>
    <b:RefOrder>2</b:RefOrder>
  </b:Source>
  <b:Source>
    <b:Tag>deV18</b:Tag>
    <b:SourceType>InternetSite</b:SourceType>
    <b:Guid>{373BDEE8-97D3-4D6D-9FB8-E6AD380FE780}</b:Guid>
    <b:Author>
      <b:Author>
        <b:NameList>
          <b:Person>
            <b:Last>de Vos</b:Last>
            <b:First>André</b:First>
          </b:Person>
        </b:NameList>
      </b:Author>
    </b:Author>
    <b:Title>Helft Wmo-aanbestedingen krijgt een toevallige winnaar</b:Title>
    <b:InternetSiteTitle>Binnenlands Bestuur</b:InternetSiteTitle>
    <b:Year>2018</b:Year>
    <b:URL>https://www.binnenlandsbestuur.nl/sociaal/helft-wmo-aanbestedingen-krijgt-een-toevallige-winnaar</b:URL>
    <b:RefOrder>11</b:RefOrder>
  </b:Source>
  <b:Source>
    <b:Tag>Jas21</b:Tag>
    <b:SourceType>InternetSite</b:SourceType>
    <b:Guid>{5258110E-D549-46C0-A531-6D76FA192699}</b:Guid>
    <b:Author>
      <b:Author>
        <b:NameList>
          <b:Person>
            <b:Last>Jasarevic</b:Last>
            <b:First>Vanessa</b:First>
          </b:Person>
        </b:NameList>
      </b:Author>
    </b:Author>
    <b:Title>de (on)tolaatbaarheid van relatieve beoordelingsmethodes</b:Title>
    <b:InternetSiteTitle>Nysingh</b:InternetSiteTitle>
    <b:Year>2021</b:Year>
    <b:Month>februari</b:Month>
    <b:Day>22</b:Day>
    <b:URL>https://www.nysingh.nl/blog/ontoelaatbaarheid-relatieve-beoordelingsmethodes/</b:URL>
    <b:RefOrder>12</b:RefOrder>
  </b:Source>
  <b:Source>
    <b:Tag>Rec14</b:Tag>
    <b:SourceType>InternetSite</b:SourceType>
    <b:Guid>{8FDAD5DB-29D7-4A33-8C24-AF33379ACF11}</b:Guid>
    <b:Author>
      <b:Author>
        <b:Corporate>Rechtspraak</b:Corporate>
      </b:Author>
    </b:Author>
    <b:Title> ECLI:NL:HR:2014:1078</b:Title>
    <b:InternetSiteTitle>Rechtspraak</b:InternetSiteTitle>
    <b:Year>2014</b:Year>
    <b:Month>9</b:Month>
    <b:Day>mei</b:Day>
    <b:URL>https://uitspraken.rechtspraak.nl/#!/details?id=ECLI:NL:HR:2014:1078</b:URL>
    <b:RefOrder>23</b:RefOrder>
  </b:Source>
  <b:Source>
    <b:Tag>Pia223</b:Tag>
    <b:SourceType>InternetSite</b:SourceType>
    <b:Guid>{DD643B40-3170-4594-ADBC-B57D9B2C98AC}</b:Guid>
    <b:Author>
      <b:Author>
        <b:Corporate>PIANOo</b:Corporate>
      </b:Author>
    </b:Author>
    <b:Title>EMVI-Superformule</b:Title>
    <b:InternetSiteTitle>Pianoo</b:InternetSiteTitle>
    <b:Year>2020</b:Year>
    <b:URL>https://www.pianoo.nl/nl/document/9550/emvi-superformule</b:URL>
    <b:RefOrder>55</b:RefOrder>
  </b:Source>
  <b:Source>
    <b:Tag>TijdelijkeAanduiding2</b:Tag>
    <b:SourceType>InternetSite</b:SourceType>
    <b:Guid>{4896266F-9582-4A10-9714-97930F40ADC1}</b:Guid>
    <b:Title>Schaal, score en scoregrafiek bij BPKV-criteria</b:Title>
    <b:Year>2022</b:Year>
    <b:Author>
      <b:Author>
        <b:Corporate>PIANOo</b:Corporate>
      </b:Author>
    </b:Author>
    <b:InternetSiteTitle>Pianoo</b:InternetSiteTitle>
    <b:URL>https://www.pianoo.nl/nl/themas/beste-prijs-kwaliteitverhouding-voorheen-emvi/aan-slag-met-beste-pkv/stap-1-voorbereiden-bpkv-inkoopopdracht/schaal-score</b:URL>
    <b:RefOrder>52</b:RefOrder>
  </b:Source>
  <b:Source>
    <b:Tag>TijdelijkeAanduiding3</b:Tag>
    <b:SourceType>InternetSite</b:SourceType>
    <b:Guid>{ECD0A57E-D2F8-4754-8959-E90495097D41}</b:Guid>
    <b:Author>
      <b:Author>
        <b:Corporate>PIANOo</b:Corporate>
      </b:Author>
    </b:Author>
    <b:Title>Scores toekennen / beoordelen</b:Title>
    <b:InternetSiteTitle>Pianoo</b:InternetSiteTitle>
    <b:Year>2022</b:Year>
    <b:URL>https://www.pianoo.nl/nl/scores-toekennen-beoordelen</b:URL>
    <b:RefOrder>1</b:RefOrder>
  </b:Source>
  <b:Source>
    <b:Tag>Pia22</b:Tag>
    <b:SourceType>InternetSite</b:SourceType>
    <b:Guid>{8EAA3417-2071-4D86-9EA6-EA8711FFFED3}</b:Guid>
    <b:Author>
      <b:Author>
        <b:Corporate>PIANOo</b:Corporate>
      </b:Author>
    </b:Author>
    <b:Title>Wat is het verschil tussen inkopen en Europees aanbesteden</b:Title>
    <b:InternetSiteTitle>Pianoo</b:InternetSiteTitle>
    <b:Year>2022</b:Year>
    <b:URL>https://www.pianoo.nl/nl/inkopen-het-kort/wat-moet-ik-weten-over-inkopen/wat-het-verschil-tussen-inkopen-en-europees</b:URL>
    <b:RefOrder>49</b:RefOrder>
  </b:Source>
  <b:Source>
    <b:Tag>PIA19</b:Tag>
    <b:SourceType>DocumentFromInternetSite</b:SourceType>
    <b:Guid>{D54CB1FC-D553-444D-B9B4-C94EF8FA60AD}</b:Guid>
    <b:Author>
      <b:Author>
        <b:Corporate>PIANOo</b:Corporate>
      </b:Author>
    </b:Author>
    <b:Title>EMVI-Superformule</b:Title>
    <b:InternetSiteTitle>PIANOo</b:InternetSiteTitle>
    <b:Year>2019</b:Year>
    <b:Month>Oktober</b:Month>
    <b:URL>https://www.pianoo.nl/sites/default/files/media/documents/2019-11/Whitepaper%20Superformule2.pdf</b:URL>
    <b:RefOrder>63</b:RefOrder>
  </b:Source>
  <b:Source>
    <b:Tag>EsH23</b:Tag>
    <b:SourceType>InternetSite</b:SourceType>
    <b:Guid>{C719F5FB-3261-4E30-9394-75C49BF17FAE}</b:Guid>
    <b:Title>Wat zijn werkeverslasten en hoe bereken je ze?</b:Title>
    <b:InternetSiteTitle>De Zaak</b:InternetSiteTitle>
    <b:Year>2023</b:Year>
    <b:Month>mei</b:Month>
    <b:Day>3</b:Day>
    <b:URL>https://www.dezaak.nl/management/personeel/wat-zijn-werkgeverslasten-en-hoe-bereken-je-ze/</b:URL>
    <b:Author>
      <b:Author>
        <b:NameList>
          <b:Person>
            <b:Last>Es</b:Last>
            <b:First>Henriette</b:First>
          </b:Person>
        </b:NameList>
      </b:Author>
    </b:Author>
    <b:RefOrder>64</b:RefOrder>
  </b:Source>
  <b:Source>
    <b:Tag>Fra22</b:Tag>
    <b:SourceType>InternetSite</b:SourceType>
    <b:Guid>{D9A50F4D-5D8D-49D8-AC11-716219DDC25C}</b:Guid>
    <b:Author>
      <b:Author>
        <b:NameList>
          <b:Person>
            <b:Last>Frauenfelder</b:Last>
            <b:First>Peter</b:First>
          </b:Person>
        </b:NameList>
      </b:Author>
    </b:Author>
    <b:Title>Salarisindicatie Inkopers: Publieke vs. Private sector</b:Title>
    <b:InternetSiteTitle>InQuest</b:InternetSiteTitle>
    <b:Year>2022</b:Year>
    <b:URL>https://inquest.nl/actueel/salarisindicatie-inkoop-publieke-en-private-sector</b:URL>
    <b:RefOrder>65</b:RefOrder>
  </b:Source>
  <b:Source>
    <b:Tag>Nat23</b:Tag>
    <b:SourceType>InternetSite</b:SourceType>
    <b:Guid>{6A808A82-5CAC-4CCE-9B19-CFF641A89D73}</b:Guid>
    <b:Author>
      <b:Author>
        <b:Corporate>Nationale Beroepen Gids</b:Corporate>
      </b:Author>
    </b:Author>
    <b:Title>Salaris Inkoper</b:Title>
    <b:InternetSiteTitle>Nationale Beroepen Gids</b:InternetSiteTitle>
    <b:Year>2023</b:Year>
    <b:Month>februari</b:Month>
    <b:URL>https://www.nationaleberoepengids.nl/</b:URL>
    <b:RefOrder>66</b:RefOrder>
  </b:Source>
  <b:Source>
    <b:Tag>Wer23</b:Tag>
    <b:SourceType>InternetSite</b:SourceType>
    <b:Guid>{13A07465-CF61-43DD-A3E9-D8CC88E5FC3B}</b:Guid>
    <b:Author>
      <b:Author>
        <b:Corporate>Werken Voor Nederland</b:Corporate>
      </b:Author>
    </b:Author>
    <b:Title>Vacatures</b:Title>
    <b:InternetSiteTitle>Werken Voor Nederland</b:InternetSiteTitle>
    <b:Year>2023</b:Year>
    <b:URL>https://www.werkenvoornederland.nl/vacatures?vakgebied=CVG.26</b:URL>
    <b:RefOrder>67</b:RefOrder>
  </b:Source>
  <b:Source>
    <b:Tag>Ind23</b:Tag>
    <b:SourceType>InternetSite</b:SourceType>
    <b:Guid>{444AE3D5-BC03-4BC7-9016-CE2E7E7C59FE}</b:Guid>
    <b:Author>
      <b:Author>
        <b:Corporate>Indeed</b:Corporate>
      </b:Author>
    </b:Author>
    <b:Title>Salarissen bij Inkoper (m/v) in Nederland</b:Title>
    <b:InternetSiteTitle>Indeed</b:InternetSiteTitle>
    <b:Year>2023</b:Year>
    <b:URL>https://nl.indeed.com/career/salaries/Inkoper%20(m%20v)</b:URL>
    <b:RefOrder>68</b:RefOrder>
  </b:Source>
  <b:Source>
    <b:Tag>Ope23</b:Tag>
    <b:SourceType>InternetSite</b:SourceType>
    <b:Guid>{55DC23F4-A55D-42CD-9608-40FA6A3D4670}</b:Guid>
    <b:Author>
      <b:Author>
        <b:Corporate>Open Overheid</b:Corporate>
      </b:Author>
    </b:Author>
    <b:Title>Werken aan een Open Overheid</b:Title>
    <b:InternetSiteTitle>Open Overheid</b:InternetSiteTitle>
    <b:Year>2023</b:Year>
    <b:URL>https://www.open-overheid.nl/</b:URL>
    <b:RefOrder>45</b:RefOrder>
  </b:Source>
  <b:Source>
    <b:Tag>RAS23</b:Tag>
    <b:SourceType>InternetSite</b:SourceType>
    <b:Guid>{6819EFAA-6C64-4A7D-8933-1D32E2DE1209}</b:Guid>
    <b:Author>
      <b:Author>
        <b:Corporate>RASCI </b:Corporate>
      </b:Author>
    </b:Author>
    <b:Title>RASCI-methode</b:Title>
    <b:InternetSiteTitle>RASCI-methode</b:InternetSiteTitle>
    <b:Year>2023</b:Year>
    <b:URL>https://www.rascimethode.nl/nl/rasci</b:URL>
    <b:RefOrder>59</b:RefOrder>
  </b:Source>
  <b:Source>
    <b:Tag>Lea18</b:Tag>
    <b:SourceType>InternetSite</b:SourceType>
    <b:Guid>{BD0461C4-4EE3-4C7B-9A22-AD9DD2192CEE}</b:Guid>
    <b:Author>
      <b:Author>
        <b:Corporate>Lean Six Sigma Groep</b:Corporate>
      </b:Author>
    </b:Author>
    <b:Title>Kotter</b:Title>
    <b:InternetSiteTitle>Lean Six Sigma Groep</b:InternetSiteTitle>
    <b:Year>2018</b:Year>
    <b:URL>https://leansixsigmagroep.nl/lean-agile-en-six-sigma/kotter/ </b:URL>
    <b:RefOrder>60</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06D161482A75294FB2BCCC5E468121BF" ma:contentTypeVersion="19" ma:contentTypeDescription="Een nieuw document maken." ma:contentTypeScope="" ma:versionID="003a26710762c2ee312979ab76f8f196">
  <xsd:schema xmlns:xsd="http://www.w3.org/2001/XMLSchema" xmlns:xs="http://www.w3.org/2001/XMLSchema" xmlns:p="http://schemas.microsoft.com/office/2006/metadata/properties" xmlns:ns2="0c9cdf7e-a990-44fc-9218-2a79a0148dee" xmlns:ns3="9fdfe3eb-3add-459b-87f1-ba06ace3f98e" xmlns:ns4="d11bdb94-d558-4ffe-a4b0-092cbde21480" targetNamespace="http://schemas.microsoft.com/office/2006/metadata/properties" ma:root="true" ma:fieldsID="eb8c13a54f694b3fea1e40af76513ff6" ns2:_="" ns3:_="" ns4:_="">
    <xsd:import namespace="0c9cdf7e-a990-44fc-9218-2a79a0148dee"/>
    <xsd:import namespace="9fdfe3eb-3add-459b-87f1-ba06ace3f98e"/>
    <xsd:import namespace="d11bdb94-d558-4ffe-a4b0-092cbde214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Conten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cdf7e-a990-44fc-9218-2a79a0148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cfe35b6-4a65-43a7-bc9f-cf1ea54c88fe" ma:termSetId="09814cd3-568e-fe90-9814-8d621ff8fb84" ma:anchorId="fba54fb3-c3e1-fe81-a776-ca4b69148c4d" ma:open="true" ma:isKeyword="false">
      <xsd:complexType>
        <xsd:sequence>
          <xsd:element ref="pc:Terms" minOccurs="0" maxOccurs="1"/>
        </xsd:sequence>
      </xsd:complexType>
    </xsd:element>
    <xsd:element name="Content" ma:index="24" nillable="true" ma:displayName="Content" ma:format="Dropdown" ma:internalName="Content">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fe3eb-3add-459b-87f1-ba06ace3f98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1bdb94-d558-4ffe-a4b0-092cbde214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e2ca4e5-37e7-4ad4-9ec5-60d7555b6dda}" ma:internalName="TaxCatchAll" ma:showField="CatchAllData" ma:web="9fdfe3eb-3add-459b-87f1-ba06ace3f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11bdb94-d558-4ffe-a4b0-092cbde21480" xsi:nil="true"/>
    <Content xmlns="0c9cdf7e-a990-44fc-9218-2a79a0148dee" xsi:nil="true"/>
    <lcf76f155ced4ddcb4097134ff3c332f xmlns="0c9cdf7e-a990-44fc-9218-2a79a0148d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189BFC-360E-4E0F-8F3C-F87ECEB7FAB9}">
  <ds:schemaRefs>
    <ds:schemaRef ds:uri="http://schemas.openxmlformats.org/officeDocument/2006/bibliography"/>
  </ds:schemaRefs>
</ds:datastoreItem>
</file>

<file path=customXml/itemProps2.xml><?xml version="1.0" encoding="utf-8"?>
<ds:datastoreItem xmlns:ds="http://schemas.openxmlformats.org/officeDocument/2006/customXml" ds:itemID="{C8BA969E-6AFE-4185-BD3C-FFFB26970D95}"/>
</file>

<file path=customXml/itemProps3.xml><?xml version="1.0" encoding="utf-8"?>
<ds:datastoreItem xmlns:ds="http://schemas.openxmlformats.org/officeDocument/2006/customXml" ds:itemID="{E81ADD26-1937-41CF-9B66-0564C86B1AF1}"/>
</file>

<file path=customXml/itemProps4.xml><?xml version="1.0" encoding="utf-8"?>
<ds:datastoreItem xmlns:ds="http://schemas.openxmlformats.org/officeDocument/2006/customXml" ds:itemID="{1395F1D7-4F5D-4B2C-B426-57ECECA25F0F}"/>
</file>

<file path=docProps/app.xml><?xml version="1.0" encoding="utf-8"?>
<Properties xmlns="http://schemas.openxmlformats.org/officeDocument/2006/extended-properties" xmlns:vt="http://schemas.openxmlformats.org/officeDocument/2006/docPropsVTypes">
  <Template>Normal</Template>
  <TotalTime>0</TotalTime>
  <Pages>19</Pages>
  <Words>25943</Words>
  <Characters>147879</Characters>
  <Application>Microsoft Office Word</Application>
  <DocSecurity>0</DocSecurity>
  <Lines>1232</Lines>
  <Paragraphs>346</Paragraphs>
  <ScaleCrop>false</ScaleCrop>
  <HeadingPairs>
    <vt:vector size="4" baseType="variant">
      <vt:variant>
        <vt:lpstr>Titel</vt:lpstr>
      </vt:variant>
      <vt:variant>
        <vt:i4>1</vt:i4>
      </vt:variant>
      <vt:variant>
        <vt:lpstr>Koppen</vt:lpstr>
      </vt:variant>
      <vt:variant>
        <vt:i4>41</vt:i4>
      </vt:variant>
    </vt:vector>
  </HeadingPairs>
  <TitlesOfParts>
    <vt:vector size="42" baseType="lpstr">
      <vt:lpstr/>
      <vt:lpstr>    Lijst van afkortingen</vt:lpstr>
      <vt:lpstr>    Lijst van begrippen</vt:lpstr>
      <vt:lpstr>Inleiding</vt:lpstr>
      <vt:lpstr>    Aanleiding en onderwerp</vt:lpstr>
      <vt:lpstr>    Probleemstelling en doelstelling</vt:lpstr>
      <vt:lpstr>    Hoofdvraag</vt:lpstr>
      <vt:lpstr>    Leeswijzer</vt:lpstr>
      <vt:lpstr>Organisatieomschrijving</vt:lpstr>
      <vt:lpstr>    Rijksinkoopsamenwerking</vt:lpstr>
      <vt:lpstr>Onderzoeksmethode</vt:lpstr>
      <vt:lpstr>    Onderzoekstechnieken</vt:lpstr>
      <vt:lpstr>        Beoordelingstechniek aanbestedingen</vt:lpstr>
      <vt:lpstr>        Kennisambassadeurs RIS</vt:lpstr>
      <vt:lpstr>        Inkopers andere publieke organisaties</vt:lpstr>
      <vt:lpstr>    Onderzoeksmodel</vt:lpstr>
      <vt:lpstr>    Onderzoeksmethode per deelvraag</vt:lpstr>
      <vt:lpstr>    Betrouwbaarheid en validiteit</vt:lpstr>
      <vt:lpstr>    Sterktes en beperkingen van de gebruikte methoden</vt:lpstr>
      <vt:lpstr>Theoretisch kader</vt:lpstr>
      <vt:lpstr>    Beoordelen van aanbestedingen</vt:lpstr>
      <vt:lpstr>        Relatief beoordelen</vt:lpstr>
      <vt:lpstr>        Absoluut beoordelen</vt:lpstr>
      <vt:lpstr>Onderzoeksresultaten</vt:lpstr>
      <vt:lpstr>    Resultaten deelvraag 1</vt:lpstr>
      <vt:lpstr>        Rijksdiensten</vt:lpstr>
      <vt:lpstr>        Gemeentes</vt:lpstr>
      <vt:lpstr>        Provincies</vt:lpstr>
      <vt:lpstr>        Gevolgen </vt:lpstr>
      <vt:lpstr>        Analyse</vt:lpstr>
      <vt:lpstr>        Conclusie </vt:lpstr>
      <vt:lpstr>    Resultaten deelvraag 2</vt:lpstr>
      <vt:lpstr>        Overwegingen</vt:lpstr>
      <vt:lpstr>        Conclusie</vt:lpstr>
      <vt:lpstr>    Resultaten deelvraag 3</vt:lpstr>
      <vt:lpstr>        Strategisch niveau</vt:lpstr>
      <vt:lpstr>        Tactisch niveau</vt:lpstr>
      <vt:lpstr>        Operationeel niveau</vt:lpstr>
      <vt:lpstr>        Conclusie </vt:lpstr>
      <vt:lpstr>    Resultaten deelvraag 4</vt:lpstr>
      <vt:lpstr>        Tactische implementaties</vt:lpstr>
      <vt:lpstr>        Operationele implementaties</vt:lpstr>
    </vt:vector>
  </TitlesOfParts>
  <Company/>
  <LinksUpToDate>false</LinksUpToDate>
  <CharactersWithSpaces>173476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Aleida Torensma (19037864)</dc:creator>
  <cp:keywords/>
  <dc:description/>
  <cp:lastModifiedBy>Marta Kargól</cp:lastModifiedBy>
  <cp:revision>2</cp:revision>
  <dcterms:created xsi:type="dcterms:W3CDTF">2023-09-26T13:51:00Z</dcterms:created>
  <dcterms:modified xsi:type="dcterms:W3CDTF">2023-09-26T13:51:00Z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0x01010006D161482A75294FB2BCCC5E468121BF</vt:lpwstr>
  </property>
</Properties>
</file>