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634A5E" w14:textId="4AB99632" w:rsidR="00696F02" w:rsidRPr="00483635" w:rsidRDefault="00696F02" w:rsidP="00D464F6">
      <w:pPr>
        <w:pStyle w:val="Kop1"/>
      </w:pPr>
      <w:bookmarkStart w:id="0" w:name="_Toc453574930"/>
      <w:bookmarkStart w:id="1" w:name="_GoBack"/>
      <w:bookmarkEnd w:id="1"/>
      <w:r w:rsidRPr="00483635">
        <w:t xml:space="preserve">The European Union and </w:t>
      </w:r>
      <w:r w:rsidR="00EB0F06">
        <w:t>the Russian Federation and the Shared N</w:t>
      </w:r>
      <w:r w:rsidRPr="00483635">
        <w:t>eighbourhood:</w:t>
      </w:r>
      <w:bookmarkEnd w:id="0"/>
    </w:p>
    <w:p w14:paraId="503881A5" w14:textId="43F0A621" w:rsidR="00B516B8" w:rsidRPr="00483635" w:rsidRDefault="00696F02" w:rsidP="00483635">
      <w:pPr>
        <w:jc w:val="center"/>
        <w:rPr>
          <w:rFonts w:cs="Futura"/>
          <w:sz w:val="26"/>
        </w:rPr>
      </w:pPr>
      <w:r>
        <w:rPr>
          <w:rFonts w:cs="Futura"/>
          <w:sz w:val="38"/>
        </w:rPr>
        <w:br/>
      </w:r>
      <w:r w:rsidR="00A37AEC" w:rsidRPr="00696F02">
        <w:rPr>
          <w:rFonts w:cs="Futura"/>
          <w:sz w:val="26"/>
        </w:rPr>
        <w:t>How will the recent developments in Russian foreign policy as evidenced in Ukraine change the relations between the European Union and the Russian Federation?</w:t>
      </w:r>
    </w:p>
    <w:p w14:paraId="3B73EB51" w14:textId="77777777" w:rsidR="00696F02" w:rsidRDefault="00696F02" w:rsidP="00696F02"/>
    <w:p w14:paraId="7523EB49" w14:textId="48CFF0FA" w:rsidR="00696F02" w:rsidRDefault="00D26A6B" w:rsidP="00696F02">
      <w:r w:rsidRPr="00696F02">
        <w:rPr>
          <w:noProof/>
          <w:sz w:val="30"/>
          <w:lang w:val="nl-NL" w:eastAsia="nl-NL"/>
        </w:rPr>
        <w:drawing>
          <wp:anchor distT="0" distB="0" distL="114300" distR="114300" simplePos="0" relativeHeight="251661312" behindDoc="1" locked="0" layoutInCell="1" allowOverlap="1" wp14:anchorId="76266E6C" wp14:editId="49423152">
            <wp:simplePos x="0" y="0"/>
            <wp:positionH relativeFrom="column">
              <wp:posOffset>2828436</wp:posOffset>
            </wp:positionH>
            <wp:positionV relativeFrom="paragraph">
              <wp:posOffset>356110</wp:posOffset>
            </wp:positionV>
            <wp:extent cx="2296795" cy="1570355"/>
            <wp:effectExtent l="0" t="0" r="8255" b="0"/>
            <wp:wrapTight wrapText="bothSides">
              <wp:wrapPolygon edited="0">
                <wp:start x="0" y="0"/>
                <wp:lineTo x="0" y="21224"/>
                <wp:lineTo x="21498" y="21224"/>
                <wp:lineTo x="21498" y="0"/>
                <wp:lineTo x="0" y="0"/>
              </wp:wrapPolygon>
            </wp:wrapTight>
            <wp:docPr id="4" name="Afbeelding 4" descr="https://d.ibtimes.co.uk/en/full/1409839/merkel-putin-awkward-photo-poli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btimes.co.uk/en/full/1409839/merkel-putin-awkward-photo-politic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6795" cy="1570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6F02">
        <w:rPr>
          <w:noProof/>
          <w:sz w:val="30"/>
          <w:lang w:val="nl-NL" w:eastAsia="nl-NL"/>
        </w:rPr>
        <w:drawing>
          <wp:anchor distT="0" distB="0" distL="114300" distR="114300" simplePos="0" relativeHeight="251662336" behindDoc="1" locked="0" layoutInCell="1" allowOverlap="1" wp14:anchorId="7E8A08EE" wp14:editId="0ADA4D24">
            <wp:simplePos x="0" y="0"/>
            <wp:positionH relativeFrom="margin">
              <wp:align>center</wp:align>
            </wp:positionH>
            <wp:positionV relativeFrom="paragraph">
              <wp:posOffset>1831580</wp:posOffset>
            </wp:positionV>
            <wp:extent cx="4988560" cy="1994535"/>
            <wp:effectExtent l="0" t="0" r="2540" b="5715"/>
            <wp:wrapTight wrapText="bothSides">
              <wp:wrapPolygon edited="0">
                <wp:start x="0" y="0"/>
                <wp:lineTo x="0" y="21456"/>
                <wp:lineTo x="21529" y="21456"/>
                <wp:lineTo x="21529" y="0"/>
                <wp:lineTo x="0" y="0"/>
              </wp:wrapPolygon>
            </wp:wrapTight>
            <wp:docPr id="7" name="Afbeelding 7" descr="https://news-images.vice.com/images/articles/meta/2015/04/08/untitled-article-1428523938.jpg?crop=1xw:0.6101190476190477xh;0xw,0.2976190476190476xh&amp;resize=1200:*&amp;output-format=image/jpeg&amp;output-quality=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ews-images.vice.com/images/articles/meta/2015/04/08/untitled-article-1428523938.jpg?crop=1xw:0.6101190476190477xh;0xw,0.2976190476190476xh&amp;resize=1200:*&amp;output-format=image/jpeg&amp;output-quality=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8560" cy="1994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10D97" w14:textId="6B2EDB1F" w:rsidR="000236B5" w:rsidRDefault="00696F02" w:rsidP="00696F02">
      <w:pPr>
        <w:jc w:val="center"/>
        <w:rPr>
          <w:sz w:val="30"/>
        </w:rPr>
      </w:pPr>
      <w:r>
        <w:br/>
      </w:r>
      <w:r>
        <w:br/>
      </w:r>
      <w:r w:rsidR="000236B5">
        <w:br/>
      </w:r>
      <w:r w:rsidR="000236B5">
        <w:br/>
      </w:r>
      <w:r w:rsidR="009D4CE7" w:rsidRPr="00696F02">
        <w:rPr>
          <w:noProof/>
          <w:sz w:val="30"/>
          <w:lang w:val="nl-NL" w:eastAsia="nl-NL"/>
        </w:rPr>
        <w:drawing>
          <wp:anchor distT="0" distB="0" distL="114300" distR="114300" simplePos="0" relativeHeight="251660288" behindDoc="1" locked="0" layoutInCell="1" allowOverlap="1" wp14:anchorId="1C6C6C26" wp14:editId="6C1BE19A">
            <wp:simplePos x="0" y="0"/>
            <wp:positionH relativeFrom="margin">
              <wp:posOffset>136525</wp:posOffset>
            </wp:positionH>
            <wp:positionV relativeFrom="paragraph">
              <wp:posOffset>162560</wp:posOffset>
            </wp:positionV>
            <wp:extent cx="2696845" cy="1520825"/>
            <wp:effectExtent l="0" t="0" r="8255" b="3175"/>
            <wp:wrapTight wrapText="bothSides">
              <wp:wrapPolygon edited="0">
                <wp:start x="0" y="0"/>
                <wp:lineTo x="0" y="21375"/>
                <wp:lineTo x="21514" y="21375"/>
                <wp:lineTo x="21514" y="0"/>
                <wp:lineTo x="0" y="0"/>
              </wp:wrapPolygon>
            </wp:wrapTight>
            <wp:docPr id="5" name="Afbeelding 5" descr="http://globaleurope.ideasoneurope.eu/files/2016/04/poetinwillemalexa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lobaleurope.ideasoneurope.eu/files/2016/04/poetinwillemalexand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6845" cy="152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236B5">
        <w:rPr>
          <w:sz w:val="30"/>
        </w:rPr>
        <w:t>Mete</w:t>
      </w:r>
      <w:r w:rsidR="00EB0F06">
        <w:rPr>
          <w:sz w:val="30"/>
        </w:rPr>
        <w:t xml:space="preserve"> B.</w:t>
      </w:r>
      <w:r w:rsidR="000236B5">
        <w:rPr>
          <w:sz w:val="30"/>
        </w:rPr>
        <w:t xml:space="preserve"> </w:t>
      </w:r>
      <w:proofErr w:type="spellStart"/>
      <w:r w:rsidR="000236B5">
        <w:rPr>
          <w:sz w:val="30"/>
        </w:rPr>
        <w:t>Erdurcan</w:t>
      </w:r>
      <w:proofErr w:type="spellEnd"/>
    </w:p>
    <w:p w14:paraId="1FD2B831" w14:textId="688E7574" w:rsidR="000236B5" w:rsidRDefault="000236B5" w:rsidP="00696F02">
      <w:pPr>
        <w:jc w:val="center"/>
        <w:rPr>
          <w:sz w:val="30"/>
        </w:rPr>
      </w:pPr>
    </w:p>
    <w:p w14:paraId="0AEC4D95" w14:textId="40F0AAC6" w:rsidR="00696F02" w:rsidRDefault="00696F02" w:rsidP="00696F02">
      <w:pPr>
        <w:jc w:val="center"/>
        <w:rPr>
          <w:sz w:val="30"/>
        </w:rPr>
      </w:pPr>
      <w:r w:rsidRPr="00696F02">
        <w:rPr>
          <w:sz w:val="30"/>
        </w:rPr>
        <w:t xml:space="preserve">Supervisor: </w:t>
      </w:r>
      <w:proofErr w:type="spellStart"/>
      <w:r w:rsidRPr="00696F02">
        <w:rPr>
          <w:sz w:val="30"/>
        </w:rPr>
        <w:t>Dr.</w:t>
      </w:r>
      <w:proofErr w:type="spellEnd"/>
      <w:r w:rsidRPr="00696F02">
        <w:rPr>
          <w:sz w:val="30"/>
        </w:rPr>
        <w:t xml:space="preserve"> R. </w:t>
      </w:r>
      <w:proofErr w:type="spellStart"/>
      <w:r w:rsidRPr="00696F02">
        <w:rPr>
          <w:sz w:val="30"/>
        </w:rPr>
        <w:t>Tromble</w:t>
      </w:r>
      <w:proofErr w:type="spellEnd"/>
    </w:p>
    <w:p w14:paraId="1C1E2AF5" w14:textId="583E79DC" w:rsidR="00696F02" w:rsidRDefault="00696F02" w:rsidP="00696F02">
      <w:pPr>
        <w:jc w:val="center"/>
        <w:rPr>
          <w:sz w:val="30"/>
        </w:rPr>
      </w:pPr>
      <w:r>
        <w:rPr>
          <w:sz w:val="30"/>
        </w:rPr>
        <w:t>2</w:t>
      </w:r>
      <w:r w:rsidRPr="00696F02">
        <w:rPr>
          <w:sz w:val="30"/>
          <w:vertAlign w:val="superscript"/>
        </w:rPr>
        <w:t>nd</w:t>
      </w:r>
      <w:r>
        <w:rPr>
          <w:sz w:val="30"/>
        </w:rPr>
        <w:t xml:space="preserve"> Reader: Ms.</w:t>
      </w:r>
      <w:r w:rsidR="00AC1837">
        <w:rPr>
          <w:sz w:val="30"/>
        </w:rPr>
        <w:t xml:space="preserve"> E.</w:t>
      </w:r>
      <w:r>
        <w:rPr>
          <w:sz w:val="30"/>
        </w:rPr>
        <w:t xml:space="preserve"> Gabrovska</w:t>
      </w:r>
    </w:p>
    <w:p w14:paraId="0302F055" w14:textId="29FC5CDB" w:rsidR="008D551A" w:rsidRDefault="008D551A" w:rsidP="00696F02">
      <w:pPr>
        <w:jc w:val="center"/>
        <w:rPr>
          <w:sz w:val="30"/>
        </w:rPr>
      </w:pPr>
    </w:p>
    <w:p w14:paraId="51830258" w14:textId="0B762B0E" w:rsidR="008D551A" w:rsidRDefault="008D551A" w:rsidP="00696F02">
      <w:pPr>
        <w:jc w:val="center"/>
        <w:rPr>
          <w:sz w:val="30"/>
        </w:rPr>
      </w:pPr>
      <w:r>
        <w:rPr>
          <w:sz w:val="30"/>
        </w:rPr>
        <w:t>Academy of European Studies and Communication Management</w:t>
      </w:r>
      <w:r>
        <w:rPr>
          <w:sz w:val="30"/>
        </w:rPr>
        <w:br/>
        <w:t>The Hague University of Applied Sciences</w:t>
      </w:r>
    </w:p>
    <w:p w14:paraId="7B190D41" w14:textId="215990FA" w:rsidR="00696F02" w:rsidRDefault="00696F02" w:rsidP="00696F02">
      <w:pPr>
        <w:jc w:val="center"/>
        <w:rPr>
          <w:sz w:val="30"/>
        </w:rPr>
      </w:pPr>
    </w:p>
    <w:p w14:paraId="041B8191" w14:textId="7D4991B3" w:rsidR="00696F02" w:rsidRPr="00696F02" w:rsidRDefault="00696F02" w:rsidP="00696F02">
      <w:pPr>
        <w:jc w:val="center"/>
        <w:rPr>
          <w:sz w:val="30"/>
        </w:rPr>
      </w:pPr>
      <w:r>
        <w:rPr>
          <w:sz w:val="30"/>
        </w:rPr>
        <w:t>13 June 2016</w:t>
      </w:r>
    </w:p>
    <w:p w14:paraId="59FA8240" w14:textId="3E0C5D2D" w:rsidR="00696F02" w:rsidRDefault="00696F02" w:rsidP="00696F02">
      <w:pPr>
        <w:jc w:val="center"/>
      </w:pPr>
      <w:r>
        <w:lastRenderedPageBreak/>
        <w:br/>
      </w:r>
    </w:p>
    <w:p w14:paraId="3ADDE986" w14:textId="7B5F672D" w:rsidR="00D26A6B" w:rsidRDefault="00D26A6B" w:rsidP="00696F02">
      <w:pPr>
        <w:jc w:val="center"/>
      </w:pPr>
      <w:r w:rsidRPr="00D464F6">
        <w:rPr>
          <w:noProof/>
          <w:lang w:val="nl-NL" w:eastAsia="nl-NL"/>
        </w:rPr>
        <w:drawing>
          <wp:anchor distT="0" distB="0" distL="114300" distR="114300" simplePos="0" relativeHeight="251664384" behindDoc="0" locked="0" layoutInCell="1" allowOverlap="1" wp14:anchorId="7C1F9439" wp14:editId="0535B75E">
            <wp:simplePos x="0" y="0"/>
            <wp:positionH relativeFrom="margin">
              <wp:align>center</wp:align>
            </wp:positionH>
            <wp:positionV relativeFrom="paragraph">
              <wp:posOffset>9796</wp:posOffset>
            </wp:positionV>
            <wp:extent cx="3115945" cy="1083310"/>
            <wp:effectExtent l="0" t="0" r="8255" b="254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5945" cy="1083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2532F" w14:textId="4B18E6EF" w:rsidR="00D26A6B" w:rsidRDefault="00D26A6B" w:rsidP="00696F02">
      <w:pPr>
        <w:jc w:val="center"/>
      </w:pPr>
    </w:p>
    <w:p w14:paraId="3281163D" w14:textId="35AD73A6" w:rsidR="00D26A6B" w:rsidRDefault="00D26A6B" w:rsidP="00696F02">
      <w:pPr>
        <w:jc w:val="center"/>
      </w:pPr>
    </w:p>
    <w:p w14:paraId="5A3A78C1" w14:textId="0B9068CC" w:rsidR="00D26A6B" w:rsidRDefault="00D26A6B" w:rsidP="00696F02">
      <w:pPr>
        <w:jc w:val="center"/>
      </w:pPr>
    </w:p>
    <w:p w14:paraId="1167ABFC" w14:textId="15C9D65F" w:rsidR="00D26A6B" w:rsidRDefault="00D26A6B" w:rsidP="00696F02">
      <w:pPr>
        <w:jc w:val="center"/>
      </w:pPr>
    </w:p>
    <w:p w14:paraId="7B31AC09" w14:textId="0AB308BD" w:rsidR="00D26A6B" w:rsidRDefault="00D26A6B" w:rsidP="00696F02">
      <w:pPr>
        <w:jc w:val="center"/>
      </w:pPr>
    </w:p>
    <w:p w14:paraId="1162F1E3" w14:textId="1035991B" w:rsidR="00D26A6B" w:rsidRDefault="00D26A6B">
      <w:r>
        <w:br w:type="page"/>
      </w:r>
    </w:p>
    <w:p w14:paraId="4C874699" w14:textId="64FFB5E6" w:rsidR="00D464F6" w:rsidRDefault="00D464F6" w:rsidP="00D464F6">
      <w:pPr>
        <w:pStyle w:val="Kop1"/>
      </w:pPr>
      <w:bookmarkStart w:id="2" w:name="_Toc453574931"/>
      <w:r>
        <w:lastRenderedPageBreak/>
        <w:t>Preface</w:t>
      </w:r>
      <w:bookmarkEnd w:id="2"/>
      <w:r>
        <w:br/>
      </w:r>
    </w:p>
    <w:p w14:paraId="509704DA" w14:textId="7E23F3CA" w:rsidR="00DC1C4A" w:rsidRDefault="00D464F6" w:rsidP="0078504F">
      <w:r>
        <w:t>Everyone that will know me will testify to my special interest with Eastern Europe, and the Russian Federation in particular. My 6-month exchange to the State University of Saint-Petersburg, during the Ukraine crisis, has taught me many valuable lessons, and has engraved the city in my heart as the city where I could experience a Dutch, Turkish, and Russian lifestyle.</w:t>
      </w:r>
      <w:r w:rsidR="00122A75">
        <w:t xml:space="preserve"> The experience has allowed me to look at things from various perspectives, and discover where so</w:t>
      </w:r>
      <w:r w:rsidR="0078504F">
        <w:t xml:space="preserve">lutions may lie to any problems </w:t>
      </w:r>
      <w:r w:rsidR="00122A75">
        <w:t>we face.</w:t>
      </w:r>
      <w:r w:rsidR="00DC1C4A">
        <w:br/>
      </w:r>
      <w:r w:rsidR="00DC1C4A">
        <w:br/>
      </w:r>
    </w:p>
    <w:p w14:paraId="315BFE25" w14:textId="024C2206" w:rsidR="00D464F6" w:rsidRDefault="00DC1C4A" w:rsidP="00DC1C4A">
      <w:pPr>
        <w:pStyle w:val="Kop1"/>
      </w:pPr>
      <w:bookmarkStart w:id="3" w:name="_Toc453574932"/>
      <w:r>
        <w:t>Acknowledgement</w:t>
      </w:r>
      <w:r w:rsidR="00EB0F06">
        <w:t>s</w:t>
      </w:r>
      <w:bookmarkEnd w:id="3"/>
      <w:r>
        <w:br/>
      </w:r>
    </w:p>
    <w:p w14:paraId="6BC57D2C" w14:textId="43236109" w:rsidR="00122A75" w:rsidRDefault="00D464F6" w:rsidP="00D464F6">
      <w:r>
        <w:t>I would like to give</w:t>
      </w:r>
      <w:r w:rsidRPr="00D464F6">
        <w:t xml:space="preserve"> special thanks </w:t>
      </w:r>
      <w:r>
        <w:t xml:space="preserve">to everyone that has helped me in the past years to cultivate my knowledge on Russia, and particularly my professors that have always given me the opportunity to research Russia for their class. Professor </w:t>
      </w:r>
      <w:proofErr w:type="spellStart"/>
      <w:r>
        <w:t>Dr.</w:t>
      </w:r>
      <w:proofErr w:type="spellEnd"/>
      <w:r>
        <w:t xml:space="preserve"> </w:t>
      </w:r>
      <w:proofErr w:type="spellStart"/>
      <w:r>
        <w:t>Joris</w:t>
      </w:r>
      <w:proofErr w:type="spellEnd"/>
      <w:r>
        <w:t xml:space="preserve"> Voorhoeve </w:t>
      </w:r>
      <w:r w:rsidR="00122A75">
        <w:t>is among the professors I hold in high regard, his class was essential in my future academic choices. Furthermore, I would like to thank my family,</w:t>
      </w:r>
      <w:r w:rsidR="002F11BD">
        <w:t xml:space="preserve"> my mother, sister, brother, and father</w:t>
      </w:r>
      <w:r w:rsidR="00122A75">
        <w:t xml:space="preserve"> for supporting me throughout my thesis writing process. However, I believe that I have had the most support from Ms. Diana </w:t>
      </w:r>
      <w:proofErr w:type="spellStart"/>
      <w:r w:rsidR="00122A75">
        <w:t>Pyrikova</w:t>
      </w:r>
      <w:proofErr w:type="spellEnd"/>
      <w:r w:rsidR="00122A75">
        <w:t>, who did not let sleep or work stop her to assist me in every way possible.</w:t>
      </w:r>
    </w:p>
    <w:p w14:paraId="17BB5257" w14:textId="77777777" w:rsidR="00122A75" w:rsidRDefault="00122A75" w:rsidP="00D464F6"/>
    <w:p w14:paraId="275A0BB1" w14:textId="2174C521" w:rsidR="00D464F6" w:rsidRPr="00D464F6" w:rsidRDefault="00D464F6" w:rsidP="00D464F6">
      <w:r>
        <w:t xml:space="preserve"> </w:t>
      </w:r>
    </w:p>
    <w:p w14:paraId="5DEC5E0D" w14:textId="093DEA81" w:rsidR="00D464F6" w:rsidRPr="00D464F6" w:rsidRDefault="00D464F6" w:rsidP="00D464F6">
      <w:pPr>
        <w:rPr>
          <w:b/>
          <w:bCs/>
          <w:i/>
        </w:rPr>
      </w:pPr>
      <w:r w:rsidRPr="00D464F6">
        <w:rPr>
          <w:i/>
        </w:rPr>
        <w:br/>
      </w:r>
      <w:r w:rsidRPr="00D464F6">
        <w:rPr>
          <w:i/>
        </w:rPr>
        <w:br/>
      </w:r>
    </w:p>
    <w:p w14:paraId="6A17C3D0" w14:textId="77777777" w:rsidR="00D464F6" w:rsidRDefault="00D464F6">
      <w:pPr>
        <w:rPr>
          <w:rFonts w:eastAsiaTheme="majorEastAsia" w:cs="Futura"/>
          <w:b/>
          <w:bCs/>
          <w:sz w:val="38"/>
          <w:szCs w:val="32"/>
        </w:rPr>
      </w:pPr>
      <w:r>
        <w:br w:type="page"/>
      </w:r>
    </w:p>
    <w:p w14:paraId="3C256E89" w14:textId="049BAC2E" w:rsidR="001F0D4E" w:rsidRDefault="00564A8D" w:rsidP="00D464F6">
      <w:pPr>
        <w:pStyle w:val="Kop1"/>
      </w:pPr>
      <w:bookmarkStart w:id="4" w:name="_Toc453574933"/>
      <w:r>
        <w:lastRenderedPageBreak/>
        <w:t>Executive Summary</w:t>
      </w:r>
      <w:bookmarkEnd w:id="4"/>
      <w:r w:rsidR="00D714B4">
        <w:br/>
      </w:r>
    </w:p>
    <w:p w14:paraId="60DFBB64" w14:textId="50E77783" w:rsidR="00F676D8" w:rsidRDefault="008C15C4" w:rsidP="00EC62D5">
      <w:r w:rsidRPr="008C15C4">
        <w:t>This dissertation is focused on the relations between the European Union and the Russian Federation in light of the recent developments in Ukraine. The research  provides evidence on the relations between these parties, keeping the dissolution of the Soviet Union in mind. It looks at various theories of international relations, and recognises the classical realistic roots that underlie the making of foreign policy in Russia.</w:t>
      </w:r>
      <w:r w:rsidR="00EC62D5">
        <w:t xml:space="preserve"> </w:t>
      </w:r>
    </w:p>
    <w:p w14:paraId="39C88E9F" w14:textId="77777777" w:rsidR="00F676D8" w:rsidRDefault="00F676D8" w:rsidP="00EC62D5"/>
    <w:p w14:paraId="790FAFDB" w14:textId="1EF0C0DB" w:rsidR="00EC62D5" w:rsidRDefault="008C15C4" w:rsidP="00EC62D5">
      <w:r w:rsidRPr="008C15C4">
        <w:t>The application of political realism is an important aspect of this dissertation. It gives an overview of why certain states, Russian Federation, b</w:t>
      </w:r>
      <w:r>
        <w:t>ehave in a particular manner. With</w:t>
      </w:r>
      <w:r w:rsidRPr="008C15C4">
        <w:t xml:space="preserve"> terms, such as </w:t>
      </w:r>
      <w:proofErr w:type="spellStart"/>
      <w:r w:rsidRPr="008C15C4">
        <w:t>statism</w:t>
      </w:r>
      <w:proofErr w:type="spellEnd"/>
      <w:r w:rsidRPr="008C15C4">
        <w:t>, survival, and self-help function</w:t>
      </w:r>
      <w:r>
        <w:t>ing</w:t>
      </w:r>
      <w:r w:rsidRPr="008C15C4">
        <w:t xml:space="preserve"> as an outline of this theory, and set</w:t>
      </w:r>
      <w:r>
        <w:t>ting</w:t>
      </w:r>
      <w:r w:rsidRPr="008C15C4">
        <w:t xml:space="preserve"> the evidence that clarify why certain actions were taken by Russian leaders. It, therefore, concludes that Russia most closely fulfils the classification of a classical realist.</w:t>
      </w:r>
    </w:p>
    <w:p w14:paraId="69DA638F" w14:textId="77777777" w:rsidR="00EC62D5" w:rsidRDefault="00EC62D5" w:rsidP="00EC62D5"/>
    <w:p w14:paraId="2581EAF3" w14:textId="2BDD0427" w:rsidR="00E218ED" w:rsidRDefault="008C15C4" w:rsidP="00EC62D5">
      <w:r w:rsidRPr="008C15C4">
        <w:t>This dissertation investigates the nature of the developments in Ukraine, examining the recent developments, as well as the EU’s and Russia’s role in this. It provides the background on the historical, economic, and political developments that led to the Ukraine crisis in 2014. Furthermore, it looks at whether the relations have changed, and if so, how, by looking at the way that the Ukraine crisis has affected the foreign policy of both parties.</w:t>
      </w:r>
      <w:r w:rsidR="00D55A7A">
        <w:t xml:space="preserve"> </w:t>
      </w:r>
    </w:p>
    <w:p w14:paraId="70FB9073" w14:textId="77777777" w:rsidR="00E218ED" w:rsidRDefault="00E218ED" w:rsidP="00EC62D5"/>
    <w:p w14:paraId="07505741" w14:textId="554D8F8F" w:rsidR="00E218ED" w:rsidRDefault="008C15C4" w:rsidP="00EC62D5">
      <w:r w:rsidRPr="008C15C4">
        <w:t>When ex</w:t>
      </w:r>
      <w:r>
        <w:t>amining Russian foreign policy it</w:t>
      </w:r>
      <w:r w:rsidRPr="008C15C4">
        <w:t xml:space="preserve"> identifies the importance of the domestic politics, and how that plays a role in the </w:t>
      </w:r>
      <w:r>
        <w:t>Kremlin</w:t>
      </w:r>
      <w:r w:rsidRPr="008C15C4">
        <w:t>. In connection with this, it identifies the utopian concept of ‘</w:t>
      </w:r>
      <w:proofErr w:type="spellStart"/>
      <w:r w:rsidRPr="008C15C4">
        <w:t>Russkij</w:t>
      </w:r>
      <w:proofErr w:type="spellEnd"/>
      <w:r w:rsidRPr="008C15C4">
        <w:t xml:space="preserve"> Mir’, and establishes important figures in the Russian political landscape that can be identified as ‘hardliners’, and form the core advisors to the office of the President. It furthermore explains its affiliation to the Ukraine crisis and the subsequent annexation of Crimea</w:t>
      </w:r>
      <w:r w:rsidR="00D55A7A">
        <w:t>.</w:t>
      </w:r>
      <w:r w:rsidR="00F676D8">
        <w:t xml:space="preserve"> </w:t>
      </w:r>
    </w:p>
    <w:p w14:paraId="283E3884" w14:textId="77777777" w:rsidR="00E218ED" w:rsidRDefault="00E218ED" w:rsidP="00EC62D5"/>
    <w:p w14:paraId="150B5EDA" w14:textId="06FD28FE" w:rsidR="008C15C4" w:rsidRDefault="008C15C4" w:rsidP="00EC62D5">
      <w:r w:rsidRPr="008C15C4">
        <w:t>Finally, this dissertation examines how the Ukraine crisis affected the EU’s and its foreign policy. The institutions and treaties that are at the basis of these relations are vital in this process. Some of the policies and agreements analysed are the European Neighbourhood Policy (ENP), the Eastern Partnership (</w:t>
      </w:r>
      <w:proofErr w:type="spellStart"/>
      <w:r w:rsidRPr="008C15C4">
        <w:t>EaP</w:t>
      </w:r>
      <w:proofErr w:type="spellEnd"/>
      <w:r w:rsidRPr="008C15C4">
        <w:t>), Association Agreements (AAs).</w:t>
      </w:r>
      <w:r>
        <w:t xml:space="preserve"> Additionally, it establishes the importance of European values that are at the heart of these institutionalised frameworks for negotiation.</w:t>
      </w:r>
    </w:p>
    <w:p w14:paraId="084FBC27" w14:textId="77777777" w:rsidR="00823AB5" w:rsidRDefault="00823AB5" w:rsidP="00EC62D5"/>
    <w:p w14:paraId="573B593E" w14:textId="5E2C454A" w:rsidR="001F0D4E" w:rsidRDefault="008C15C4" w:rsidP="00EC62D5">
      <w:pPr>
        <w:rPr>
          <w:rFonts w:eastAsiaTheme="majorEastAsia" w:cs="Futura"/>
          <w:b/>
          <w:bCs/>
          <w:sz w:val="38"/>
          <w:szCs w:val="32"/>
        </w:rPr>
      </w:pPr>
      <w:r w:rsidRPr="008C15C4">
        <w:t xml:space="preserve">Concluding the extensive research, the dissertation states that the crisis in Ukraine has been a turning point in the EU-Russia relations, and has significantly altered the foundation of their approach to one another. This has been evidenced in their changing foreign policy and attitude in the policy-making process. Additionally, it recommends that the EU should consider the Russian domestic politics when creating foreign policy towards the shared neighbourhood. </w:t>
      </w:r>
      <w:r>
        <w:t>Additionally,</w:t>
      </w:r>
      <w:r w:rsidRPr="008C15C4">
        <w:t xml:space="preserve"> it recognises the challenges it faces, particularly if </w:t>
      </w:r>
      <w:r>
        <w:t xml:space="preserve">internal </w:t>
      </w:r>
      <w:r w:rsidRPr="008C15C4">
        <w:t xml:space="preserve">disagreements will leave it unable </w:t>
      </w:r>
      <w:r>
        <w:t>to act in unison</w:t>
      </w:r>
      <w:r w:rsidR="005C52E3">
        <w:t>.</w:t>
      </w:r>
      <w:r w:rsidR="001F0D4E">
        <w:br w:type="page"/>
      </w:r>
    </w:p>
    <w:bookmarkStart w:id="5" w:name="_Toc453574934" w:displacedByCustomXml="next"/>
    <w:sdt>
      <w:sdtPr>
        <w:rPr>
          <w:rFonts w:eastAsiaTheme="minorEastAsia" w:cstheme="minorBidi"/>
          <w:b w:val="0"/>
          <w:bCs w:val="0"/>
          <w:sz w:val="24"/>
          <w:szCs w:val="24"/>
        </w:rPr>
        <w:id w:val="-610585190"/>
        <w:docPartObj>
          <w:docPartGallery w:val="Table of Contents"/>
          <w:docPartUnique/>
        </w:docPartObj>
      </w:sdtPr>
      <w:sdtEndPr/>
      <w:sdtContent>
        <w:p w14:paraId="53A77BA4" w14:textId="4C480315" w:rsidR="001F0D4E" w:rsidRPr="001F0D4E" w:rsidRDefault="001F0D4E" w:rsidP="00D464F6">
          <w:pPr>
            <w:pStyle w:val="Kop1"/>
          </w:pPr>
          <w:r w:rsidRPr="001F0D4E">
            <w:t>Table of contents</w:t>
          </w:r>
          <w:bookmarkEnd w:id="5"/>
          <w:r w:rsidR="00AF1116">
            <w:br/>
          </w:r>
          <w:r w:rsidRPr="001F0D4E">
            <w:tab/>
          </w:r>
        </w:p>
        <w:p w14:paraId="52A03EFB" w14:textId="2C47B3F4" w:rsidR="001C0051" w:rsidRDefault="001F0D4E">
          <w:pPr>
            <w:pStyle w:val="Inhopg1"/>
            <w:tabs>
              <w:tab w:val="right" w:leader="dot" w:pos="8290"/>
            </w:tabs>
            <w:rPr>
              <w:rFonts w:asciiTheme="minorHAnsi" w:hAnsiTheme="minorHAnsi"/>
              <w:noProof/>
              <w:sz w:val="22"/>
              <w:szCs w:val="22"/>
              <w:lang w:val="nl-NL" w:eastAsia="nl-NL"/>
            </w:rPr>
          </w:pPr>
          <w:r w:rsidRPr="00AF1116">
            <w:rPr>
              <w:sz w:val="23"/>
              <w:szCs w:val="23"/>
            </w:rPr>
            <w:fldChar w:fldCharType="begin"/>
          </w:r>
          <w:r w:rsidRPr="00AF1116">
            <w:rPr>
              <w:sz w:val="23"/>
              <w:szCs w:val="23"/>
            </w:rPr>
            <w:instrText xml:space="preserve"> TOC \o "1-3" \h \z \u </w:instrText>
          </w:r>
          <w:r w:rsidRPr="00AF1116">
            <w:rPr>
              <w:sz w:val="23"/>
              <w:szCs w:val="23"/>
            </w:rPr>
            <w:fldChar w:fldCharType="separate"/>
          </w:r>
          <w:hyperlink w:anchor="_Toc453574930" w:history="1">
            <w:r w:rsidR="001C0051" w:rsidRPr="00305C17">
              <w:rPr>
                <w:rStyle w:val="Hyperlink"/>
                <w:noProof/>
              </w:rPr>
              <w:t>The European Union and the Russian Federation and the Shared Neighbourhood:</w:t>
            </w:r>
            <w:r w:rsidR="001C0051">
              <w:rPr>
                <w:noProof/>
                <w:webHidden/>
              </w:rPr>
              <w:tab/>
            </w:r>
            <w:r w:rsidR="001C0051">
              <w:rPr>
                <w:noProof/>
                <w:webHidden/>
              </w:rPr>
              <w:fldChar w:fldCharType="begin"/>
            </w:r>
            <w:r w:rsidR="001C0051">
              <w:rPr>
                <w:noProof/>
                <w:webHidden/>
              </w:rPr>
              <w:instrText xml:space="preserve"> PAGEREF _Toc453574930 \h </w:instrText>
            </w:r>
            <w:r w:rsidR="001C0051">
              <w:rPr>
                <w:noProof/>
                <w:webHidden/>
              </w:rPr>
            </w:r>
            <w:r w:rsidR="001C0051">
              <w:rPr>
                <w:noProof/>
                <w:webHidden/>
              </w:rPr>
              <w:fldChar w:fldCharType="separate"/>
            </w:r>
            <w:r w:rsidR="00176995">
              <w:rPr>
                <w:noProof/>
                <w:webHidden/>
              </w:rPr>
              <w:t>1</w:t>
            </w:r>
            <w:r w:rsidR="001C0051">
              <w:rPr>
                <w:noProof/>
                <w:webHidden/>
              </w:rPr>
              <w:fldChar w:fldCharType="end"/>
            </w:r>
          </w:hyperlink>
        </w:p>
        <w:p w14:paraId="689D1047" w14:textId="4CD44A66" w:rsidR="001C0051" w:rsidRDefault="00176995">
          <w:pPr>
            <w:pStyle w:val="Inhopg1"/>
            <w:tabs>
              <w:tab w:val="right" w:leader="dot" w:pos="8290"/>
            </w:tabs>
            <w:rPr>
              <w:rFonts w:asciiTheme="minorHAnsi" w:hAnsiTheme="minorHAnsi"/>
              <w:noProof/>
              <w:sz w:val="22"/>
              <w:szCs w:val="22"/>
              <w:lang w:val="nl-NL" w:eastAsia="nl-NL"/>
            </w:rPr>
          </w:pPr>
          <w:hyperlink w:anchor="_Toc453574931" w:history="1">
            <w:r w:rsidR="001C0051" w:rsidRPr="00305C17">
              <w:rPr>
                <w:rStyle w:val="Hyperlink"/>
                <w:noProof/>
              </w:rPr>
              <w:t>Preface</w:t>
            </w:r>
            <w:r w:rsidR="001C0051">
              <w:rPr>
                <w:noProof/>
                <w:webHidden/>
              </w:rPr>
              <w:tab/>
            </w:r>
            <w:r w:rsidR="001C0051">
              <w:rPr>
                <w:noProof/>
                <w:webHidden/>
              </w:rPr>
              <w:fldChar w:fldCharType="begin"/>
            </w:r>
            <w:r w:rsidR="001C0051">
              <w:rPr>
                <w:noProof/>
                <w:webHidden/>
              </w:rPr>
              <w:instrText xml:space="preserve"> PAGEREF _Toc453574931 \h </w:instrText>
            </w:r>
            <w:r w:rsidR="001C0051">
              <w:rPr>
                <w:noProof/>
                <w:webHidden/>
              </w:rPr>
            </w:r>
            <w:r w:rsidR="001C0051">
              <w:rPr>
                <w:noProof/>
                <w:webHidden/>
              </w:rPr>
              <w:fldChar w:fldCharType="separate"/>
            </w:r>
            <w:r>
              <w:rPr>
                <w:noProof/>
                <w:webHidden/>
              </w:rPr>
              <w:t>3</w:t>
            </w:r>
            <w:r w:rsidR="001C0051">
              <w:rPr>
                <w:noProof/>
                <w:webHidden/>
              </w:rPr>
              <w:fldChar w:fldCharType="end"/>
            </w:r>
          </w:hyperlink>
        </w:p>
        <w:p w14:paraId="6C865F9D" w14:textId="5F8F4966" w:rsidR="001C0051" w:rsidRDefault="00176995">
          <w:pPr>
            <w:pStyle w:val="Inhopg1"/>
            <w:tabs>
              <w:tab w:val="right" w:leader="dot" w:pos="8290"/>
            </w:tabs>
            <w:rPr>
              <w:rFonts w:asciiTheme="minorHAnsi" w:hAnsiTheme="minorHAnsi"/>
              <w:noProof/>
              <w:sz w:val="22"/>
              <w:szCs w:val="22"/>
              <w:lang w:val="nl-NL" w:eastAsia="nl-NL"/>
            </w:rPr>
          </w:pPr>
          <w:hyperlink w:anchor="_Toc453574932" w:history="1">
            <w:r w:rsidR="001C0051" w:rsidRPr="00305C17">
              <w:rPr>
                <w:rStyle w:val="Hyperlink"/>
                <w:noProof/>
              </w:rPr>
              <w:t>Acknowledgements</w:t>
            </w:r>
            <w:r w:rsidR="001C0051">
              <w:rPr>
                <w:noProof/>
                <w:webHidden/>
              </w:rPr>
              <w:tab/>
            </w:r>
            <w:r w:rsidR="001C0051">
              <w:rPr>
                <w:noProof/>
                <w:webHidden/>
              </w:rPr>
              <w:fldChar w:fldCharType="begin"/>
            </w:r>
            <w:r w:rsidR="001C0051">
              <w:rPr>
                <w:noProof/>
                <w:webHidden/>
              </w:rPr>
              <w:instrText xml:space="preserve"> PAGEREF _Toc453574932 \h </w:instrText>
            </w:r>
            <w:r w:rsidR="001C0051">
              <w:rPr>
                <w:noProof/>
                <w:webHidden/>
              </w:rPr>
            </w:r>
            <w:r w:rsidR="001C0051">
              <w:rPr>
                <w:noProof/>
                <w:webHidden/>
              </w:rPr>
              <w:fldChar w:fldCharType="separate"/>
            </w:r>
            <w:r>
              <w:rPr>
                <w:noProof/>
                <w:webHidden/>
              </w:rPr>
              <w:t>3</w:t>
            </w:r>
            <w:r w:rsidR="001C0051">
              <w:rPr>
                <w:noProof/>
                <w:webHidden/>
              </w:rPr>
              <w:fldChar w:fldCharType="end"/>
            </w:r>
          </w:hyperlink>
        </w:p>
        <w:p w14:paraId="7A0EF27B" w14:textId="3437AE3D" w:rsidR="001C0051" w:rsidRDefault="00176995">
          <w:pPr>
            <w:pStyle w:val="Inhopg1"/>
            <w:tabs>
              <w:tab w:val="right" w:leader="dot" w:pos="8290"/>
            </w:tabs>
            <w:rPr>
              <w:rFonts w:asciiTheme="minorHAnsi" w:hAnsiTheme="minorHAnsi"/>
              <w:noProof/>
              <w:sz w:val="22"/>
              <w:szCs w:val="22"/>
              <w:lang w:val="nl-NL" w:eastAsia="nl-NL"/>
            </w:rPr>
          </w:pPr>
          <w:hyperlink w:anchor="_Toc453574933" w:history="1">
            <w:r w:rsidR="001C0051" w:rsidRPr="00305C17">
              <w:rPr>
                <w:rStyle w:val="Hyperlink"/>
                <w:noProof/>
              </w:rPr>
              <w:t>Executive Summary</w:t>
            </w:r>
            <w:r w:rsidR="001C0051">
              <w:rPr>
                <w:noProof/>
                <w:webHidden/>
              </w:rPr>
              <w:tab/>
            </w:r>
            <w:r w:rsidR="001C0051">
              <w:rPr>
                <w:noProof/>
                <w:webHidden/>
              </w:rPr>
              <w:fldChar w:fldCharType="begin"/>
            </w:r>
            <w:r w:rsidR="001C0051">
              <w:rPr>
                <w:noProof/>
                <w:webHidden/>
              </w:rPr>
              <w:instrText xml:space="preserve"> PAGEREF _Toc453574933 \h </w:instrText>
            </w:r>
            <w:r w:rsidR="001C0051">
              <w:rPr>
                <w:noProof/>
                <w:webHidden/>
              </w:rPr>
            </w:r>
            <w:r w:rsidR="001C0051">
              <w:rPr>
                <w:noProof/>
                <w:webHidden/>
              </w:rPr>
              <w:fldChar w:fldCharType="separate"/>
            </w:r>
            <w:r>
              <w:rPr>
                <w:noProof/>
                <w:webHidden/>
              </w:rPr>
              <w:t>4</w:t>
            </w:r>
            <w:r w:rsidR="001C0051">
              <w:rPr>
                <w:noProof/>
                <w:webHidden/>
              </w:rPr>
              <w:fldChar w:fldCharType="end"/>
            </w:r>
          </w:hyperlink>
        </w:p>
        <w:p w14:paraId="2A7960FB" w14:textId="72F2578F" w:rsidR="001C0051" w:rsidRDefault="00176995">
          <w:pPr>
            <w:pStyle w:val="Inhopg1"/>
            <w:tabs>
              <w:tab w:val="right" w:leader="dot" w:pos="8290"/>
            </w:tabs>
            <w:rPr>
              <w:rFonts w:asciiTheme="minorHAnsi" w:hAnsiTheme="minorHAnsi"/>
              <w:noProof/>
              <w:sz w:val="22"/>
              <w:szCs w:val="22"/>
              <w:lang w:val="nl-NL" w:eastAsia="nl-NL"/>
            </w:rPr>
          </w:pPr>
          <w:hyperlink w:anchor="_Toc453574934" w:history="1">
            <w:r w:rsidR="001C0051" w:rsidRPr="00305C17">
              <w:rPr>
                <w:rStyle w:val="Hyperlink"/>
                <w:noProof/>
              </w:rPr>
              <w:t>Table of contents</w:t>
            </w:r>
            <w:r w:rsidR="001C0051">
              <w:rPr>
                <w:noProof/>
                <w:webHidden/>
              </w:rPr>
              <w:tab/>
            </w:r>
            <w:r w:rsidR="001C0051">
              <w:rPr>
                <w:noProof/>
                <w:webHidden/>
              </w:rPr>
              <w:fldChar w:fldCharType="begin"/>
            </w:r>
            <w:r w:rsidR="001C0051">
              <w:rPr>
                <w:noProof/>
                <w:webHidden/>
              </w:rPr>
              <w:instrText xml:space="preserve"> PAGEREF _Toc453574934 \h </w:instrText>
            </w:r>
            <w:r w:rsidR="001C0051">
              <w:rPr>
                <w:noProof/>
                <w:webHidden/>
              </w:rPr>
            </w:r>
            <w:r w:rsidR="001C0051">
              <w:rPr>
                <w:noProof/>
                <w:webHidden/>
              </w:rPr>
              <w:fldChar w:fldCharType="separate"/>
            </w:r>
            <w:r>
              <w:rPr>
                <w:noProof/>
                <w:webHidden/>
              </w:rPr>
              <w:t>5</w:t>
            </w:r>
            <w:r w:rsidR="001C0051">
              <w:rPr>
                <w:noProof/>
                <w:webHidden/>
              </w:rPr>
              <w:fldChar w:fldCharType="end"/>
            </w:r>
          </w:hyperlink>
        </w:p>
        <w:p w14:paraId="0D8A403F" w14:textId="5CDB3BE1" w:rsidR="001C0051" w:rsidRDefault="00176995">
          <w:pPr>
            <w:pStyle w:val="Inhopg1"/>
            <w:tabs>
              <w:tab w:val="right" w:leader="dot" w:pos="8290"/>
            </w:tabs>
            <w:rPr>
              <w:rFonts w:asciiTheme="minorHAnsi" w:hAnsiTheme="minorHAnsi"/>
              <w:noProof/>
              <w:sz w:val="22"/>
              <w:szCs w:val="22"/>
              <w:lang w:val="nl-NL" w:eastAsia="nl-NL"/>
            </w:rPr>
          </w:pPr>
          <w:hyperlink w:anchor="_Toc453574935" w:history="1">
            <w:r w:rsidR="001C0051" w:rsidRPr="00305C17">
              <w:rPr>
                <w:rStyle w:val="Hyperlink"/>
                <w:noProof/>
              </w:rPr>
              <w:t>List of Abbreviations</w:t>
            </w:r>
            <w:r w:rsidR="001C0051">
              <w:rPr>
                <w:noProof/>
                <w:webHidden/>
              </w:rPr>
              <w:tab/>
            </w:r>
            <w:r w:rsidR="001C0051">
              <w:rPr>
                <w:noProof/>
                <w:webHidden/>
              </w:rPr>
              <w:fldChar w:fldCharType="begin"/>
            </w:r>
            <w:r w:rsidR="001C0051">
              <w:rPr>
                <w:noProof/>
                <w:webHidden/>
              </w:rPr>
              <w:instrText xml:space="preserve"> PAGEREF _Toc453574935 \h </w:instrText>
            </w:r>
            <w:r w:rsidR="001C0051">
              <w:rPr>
                <w:noProof/>
                <w:webHidden/>
              </w:rPr>
            </w:r>
            <w:r w:rsidR="001C0051">
              <w:rPr>
                <w:noProof/>
                <w:webHidden/>
              </w:rPr>
              <w:fldChar w:fldCharType="separate"/>
            </w:r>
            <w:r>
              <w:rPr>
                <w:noProof/>
                <w:webHidden/>
              </w:rPr>
              <w:t>7</w:t>
            </w:r>
            <w:r w:rsidR="001C0051">
              <w:rPr>
                <w:noProof/>
                <w:webHidden/>
              </w:rPr>
              <w:fldChar w:fldCharType="end"/>
            </w:r>
          </w:hyperlink>
        </w:p>
        <w:p w14:paraId="0BCF7A2C" w14:textId="000A3E01" w:rsidR="001C0051" w:rsidRDefault="00176995">
          <w:pPr>
            <w:pStyle w:val="Inhopg1"/>
            <w:tabs>
              <w:tab w:val="right" w:leader="dot" w:pos="8290"/>
            </w:tabs>
            <w:rPr>
              <w:rFonts w:asciiTheme="minorHAnsi" w:hAnsiTheme="minorHAnsi"/>
              <w:noProof/>
              <w:sz w:val="22"/>
              <w:szCs w:val="22"/>
              <w:lang w:val="nl-NL" w:eastAsia="nl-NL"/>
            </w:rPr>
          </w:pPr>
          <w:hyperlink w:anchor="_Toc453574936" w:history="1">
            <w:r w:rsidR="001C0051" w:rsidRPr="00305C17">
              <w:rPr>
                <w:rStyle w:val="Hyperlink"/>
                <w:noProof/>
              </w:rPr>
              <w:t>Introduction</w:t>
            </w:r>
            <w:r w:rsidR="001C0051">
              <w:rPr>
                <w:noProof/>
                <w:webHidden/>
              </w:rPr>
              <w:tab/>
            </w:r>
            <w:r w:rsidR="001C0051">
              <w:rPr>
                <w:noProof/>
                <w:webHidden/>
              </w:rPr>
              <w:fldChar w:fldCharType="begin"/>
            </w:r>
            <w:r w:rsidR="001C0051">
              <w:rPr>
                <w:noProof/>
                <w:webHidden/>
              </w:rPr>
              <w:instrText xml:space="preserve"> PAGEREF _Toc453574936 \h </w:instrText>
            </w:r>
            <w:r w:rsidR="001C0051">
              <w:rPr>
                <w:noProof/>
                <w:webHidden/>
              </w:rPr>
            </w:r>
            <w:r w:rsidR="001C0051">
              <w:rPr>
                <w:noProof/>
                <w:webHidden/>
              </w:rPr>
              <w:fldChar w:fldCharType="separate"/>
            </w:r>
            <w:r>
              <w:rPr>
                <w:noProof/>
                <w:webHidden/>
              </w:rPr>
              <w:t>8</w:t>
            </w:r>
            <w:r w:rsidR="001C0051">
              <w:rPr>
                <w:noProof/>
                <w:webHidden/>
              </w:rPr>
              <w:fldChar w:fldCharType="end"/>
            </w:r>
          </w:hyperlink>
        </w:p>
        <w:p w14:paraId="318E8FD3" w14:textId="06B534CC" w:rsidR="001C0051" w:rsidRDefault="00176995">
          <w:pPr>
            <w:pStyle w:val="Inhopg1"/>
            <w:tabs>
              <w:tab w:val="right" w:leader="dot" w:pos="8290"/>
            </w:tabs>
            <w:rPr>
              <w:rFonts w:asciiTheme="minorHAnsi" w:hAnsiTheme="minorHAnsi"/>
              <w:noProof/>
              <w:sz w:val="22"/>
              <w:szCs w:val="22"/>
              <w:lang w:val="nl-NL" w:eastAsia="nl-NL"/>
            </w:rPr>
          </w:pPr>
          <w:hyperlink w:anchor="_Toc453574937" w:history="1">
            <w:r w:rsidR="001C0051" w:rsidRPr="00305C17">
              <w:rPr>
                <w:rStyle w:val="Hyperlink"/>
                <w:noProof/>
              </w:rPr>
              <w:t>Methodology</w:t>
            </w:r>
            <w:r w:rsidR="001C0051">
              <w:rPr>
                <w:noProof/>
                <w:webHidden/>
              </w:rPr>
              <w:tab/>
            </w:r>
            <w:r w:rsidR="001C0051">
              <w:rPr>
                <w:noProof/>
                <w:webHidden/>
              </w:rPr>
              <w:fldChar w:fldCharType="begin"/>
            </w:r>
            <w:r w:rsidR="001C0051">
              <w:rPr>
                <w:noProof/>
                <w:webHidden/>
              </w:rPr>
              <w:instrText xml:space="preserve"> PAGEREF _Toc453574937 \h </w:instrText>
            </w:r>
            <w:r w:rsidR="001C0051">
              <w:rPr>
                <w:noProof/>
                <w:webHidden/>
              </w:rPr>
            </w:r>
            <w:r w:rsidR="001C0051">
              <w:rPr>
                <w:noProof/>
                <w:webHidden/>
              </w:rPr>
              <w:fldChar w:fldCharType="separate"/>
            </w:r>
            <w:r>
              <w:rPr>
                <w:noProof/>
                <w:webHidden/>
              </w:rPr>
              <w:t>10</w:t>
            </w:r>
            <w:r w:rsidR="001C0051">
              <w:rPr>
                <w:noProof/>
                <w:webHidden/>
              </w:rPr>
              <w:fldChar w:fldCharType="end"/>
            </w:r>
          </w:hyperlink>
        </w:p>
        <w:p w14:paraId="45306114" w14:textId="7BEBB2BF" w:rsidR="001C0051" w:rsidRDefault="00176995">
          <w:pPr>
            <w:pStyle w:val="Inhopg2"/>
            <w:tabs>
              <w:tab w:val="right" w:leader="dot" w:pos="8290"/>
            </w:tabs>
            <w:rPr>
              <w:rFonts w:asciiTheme="minorHAnsi" w:hAnsiTheme="minorHAnsi"/>
              <w:noProof/>
              <w:sz w:val="22"/>
              <w:szCs w:val="22"/>
              <w:lang w:val="nl-NL" w:eastAsia="nl-NL"/>
            </w:rPr>
          </w:pPr>
          <w:hyperlink w:anchor="_Toc453574938" w:history="1">
            <w:r w:rsidR="001C0051" w:rsidRPr="00305C17">
              <w:rPr>
                <w:rStyle w:val="Hyperlink"/>
                <w:noProof/>
              </w:rPr>
              <w:t>Research Questions</w:t>
            </w:r>
            <w:r w:rsidR="001C0051">
              <w:rPr>
                <w:noProof/>
                <w:webHidden/>
              </w:rPr>
              <w:tab/>
            </w:r>
            <w:r w:rsidR="001C0051">
              <w:rPr>
                <w:noProof/>
                <w:webHidden/>
              </w:rPr>
              <w:fldChar w:fldCharType="begin"/>
            </w:r>
            <w:r w:rsidR="001C0051">
              <w:rPr>
                <w:noProof/>
                <w:webHidden/>
              </w:rPr>
              <w:instrText xml:space="preserve"> PAGEREF _Toc453574938 \h </w:instrText>
            </w:r>
            <w:r w:rsidR="001C0051">
              <w:rPr>
                <w:noProof/>
                <w:webHidden/>
              </w:rPr>
            </w:r>
            <w:r w:rsidR="001C0051">
              <w:rPr>
                <w:noProof/>
                <w:webHidden/>
              </w:rPr>
              <w:fldChar w:fldCharType="separate"/>
            </w:r>
            <w:r>
              <w:rPr>
                <w:noProof/>
                <w:webHidden/>
              </w:rPr>
              <w:t>10</w:t>
            </w:r>
            <w:r w:rsidR="001C0051">
              <w:rPr>
                <w:noProof/>
                <w:webHidden/>
              </w:rPr>
              <w:fldChar w:fldCharType="end"/>
            </w:r>
          </w:hyperlink>
        </w:p>
        <w:p w14:paraId="6C09046B" w14:textId="25B5A799" w:rsidR="001C0051" w:rsidRDefault="00176995">
          <w:pPr>
            <w:pStyle w:val="Inhopg3"/>
            <w:tabs>
              <w:tab w:val="right" w:leader="dot" w:pos="8290"/>
            </w:tabs>
            <w:rPr>
              <w:rFonts w:asciiTheme="minorHAnsi" w:hAnsiTheme="minorHAnsi"/>
              <w:noProof/>
              <w:sz w:val="22"/>
              <w:szCs w:val="22"/>
              <w:lang w:val="nl-NL" w:eastAsia="nl-NL"/>
            </w:rPr>
          </w:pPr>
          <w:hyperlink w:anchor="_Toc453574939" w:history="1">
            <w:r w:rsidR="001C0051" w:rsidRPr="00305C17">
              <w:rPr>
                <w:rStyle w:val="Hyperlink"/>
                <w:noProof/>
              </w:rPr>
              <w:t>What will be the process of obtaining the evidence?</w:t>
            </w:r>
            <w:r w:rsidR="001C0051">
              <w:rPr>
                <w:noProof/>
                <w:webHidden/>
              </w:rPr>
              <w:tab/>
            </w:r>
            <w:r w:rsidR="001C0051">
              <w:rPr>
                <w:noProof/>
                <w:webHidden/>
              </w:rPr>
              <w:fldChar w:fldCharType="begin"/>
            </w:r>
            <w:r w:rsidR="001C0051">
              <w:rPr>
                <w:noProof/>
                <w:webHidden/>
              </w:rPr>
              <w:instrText xml:space="preserve"> PAGEREF _Toc453574939 \h </w:instrText>
            </w:r>
            <w:r w:rsidR="001C0051">
              <w:rPr>
                <w:noProof/>
                <w:webHidden/>
              </w:rPr>
            </w:r>
            <w:r w:rsidR="001C0051">
              <w:rPr>
                <w:noProof/>
                <w:webHidden/>
              </w:rPr>
              <w:fldChar w:fldCharType="separate"/>
            </w:r>
            <w:r>
              <w:rPr>
                <w:noProof/>
                <w:webHidden/>
              </w:rPr>
              <w:t>10</w:t>
            </w:r>
            <w:r w:rsidR="001C0051">
              <w:rPr>
                <w:noProof/>
                <w:webHidden/>
              </w:rPr>
              <w:fldChar w:fldCharType="end"/>
            </w:r>
          </w:hyperlink>
        </w:p>
        <w:p w14:paraId="30FB7A01" w14:textId="71FEFCC3" w:rsidR="001C0051" w:rsidRDefault="00176995">
          <w:pPr>
            <w:pStyle w:val="Inhopg3"/>
            <w:tabs>
              <w:tab w:val="right" w:leader="dot" w:pos="8290"/>
            </w:tabs>
            <w:rPr>
              <w:rFonts w:asciiTheme="minorHAnsi" w:hAnsiTheme="minorHAnsi"/>
              <w:noProof/>
              <w:sz w:val="22"/>
              <w:szCs w:val="22"/>
              <w:lang w:val="nl-NL" w:eastAsia="nl-NL"/>
            </w:rPr>
          </w:pPr>
          <w:hyperlink w:anchor="_Toc453574940" w:history="1">
            <w:r w:rsidR="001C0051" w:rsidRPr="00305C17">
              <w:rPr>
                <w:rStyle w:val="Hyperlink"/>
                <w:noProof/>
              </w:rPr>
              <w:t>What types of evidence will be examined?</w:t>
            </w:r>
            <w:r w:rsidR="001C0051">
              <w:rPr>
                <w:noProof/>
                <w:webHidden/>
              </w:rPr>
              <w:tab/>
            </w:r>
            <w:r w:rsidR="001C0051">
              <w:rPr>
                <w:noProof/>
                <w:webHidden/>
              </w:rPr>
              <w:fldChar w:fldCharType="begin"/>
            </w:r>
            <w:r w:rsidR="001C0051">
              <w:rPr>
                <w:noProof/>
                <w:webHidden/>
              </w:rPr>
              <w:instrText xml:space="preserve"> PAGEREF _Toc453574940 \h </w:instrText>
            </w:r>
            <w:r w:rsidR="001C0051">
              <w:rPr>
                <w:noProof/>
                <w:webHidden/>
              </w:rPr>
            </w:r>
            <w:r w:rsidR="001C0051">
              <w:rPr>
                <w:noProof/>
                <w:webHidden/>
              </w:rPr>
              <w:fldChar w:fldCharType="separate"/>
            </w:r>
            <w:r>
              <w:rPr>
                <w:noProof/>
                <w:webHidden/>
              </w:rPr>
              <w:t>11</w:t>
            </w:r>
            <w:r w:rsidR="001C0051">
              <w:rPr>
                <w:noProof/>
                <w:webHidden/>
              </w:rPr>
              <w:fldChar w:fldCharType="end"/>
            </w:r>
          </w:hyperlink>
        </w:p>
        <w:p w14:paraId="3A843907" w14:textId="70CB55AA" w:rsidR="001C0051" w:rsidRDefault="00176995">
          <w:pPr>
            <w:pStyle w:val="Inhopg3"/>
            <w:tabs>
              <w:tab w:val="right" w:leader="dot" w:pos="8290"/>
            </w:tabs>
            <w:rPr>
              <w:rFonts w:asciiTheme="minorHAnsi" w:hAnsiTheme="minorHAnsi"/>
              <w:noProof/>
              <w:sz w:val="22"/>
              <w:szCs w:val="22"/>
              <w:lang w:val="nl-NL" w:eastAsia="nl-NL"/>
            </w:rPr>
          </w:pPr>
          <w:hyperlink w:anchor="_Toc453574941" w:history="1">
            <w:r w:rsidR="001C0051" w:rsidRPr="00305C17">
              <w:rPr>
                <w:rStyle w:val="Hyperlink"/>
                <w:noProof/>
              </w:rPr>
              <w:t>How will the changes in relations be established?</w:t>
            </w:r>
            <w:r w:rsidR="001C0051">
              <w:rPr>
                <w:noProof/>
                <w:webHidden/>
              </w:rPr>
              <w:tab/>
            </w:r>
            <w:r w:rsidR="001C0051">
              <w:rPr>
                <w:noProof/>
                <w:webHidden/>
              </w:rPr>
              <w:fldChar w:fldCharType="begin"/>
            </w:r>
            <w:r w:rsidR="001C0051">
              <w:rPr>
                <w:noProof/>
                <w:webHidden/>
              </w:rPr>
              <w:instrText xml:space="preserve"> PAGEREF _Toc453574941 \h </w:instrText>
            </w:r>
            <w:r w:rsidR="001C0051">
              <w:rPr>
                <w:noProof/>
                <w:webHidden/>
              </w:rPr>
            </w:r>
            <w:r w:rsidR="001C0051">
              <w:rPr>
                <w:noProof/>
                <w:webHidden/>
              </w:rPr>
              <w:fldChar w:fldCharType="separate"/>
            </w:r>
            <w:r>
              <w:rPr>
                <w:noProof/>
                <w:webHidden/>
              </w:rPr>
              <w:t>11</w:t>
            </w:r>
            <w:r w:rsidR="001C0051">
              <w:rPr>
                <w:noProof/>
                <w:webHidden/>
              </w:rPr>
              <w:fldChar w:fldCharType="end"/>
            </w:r>
          </w:hyperlink>
        </w:p>
        <w:p w14:paraId="7D8C9203" w14:textId="65931B0F" w:rsidR="001C0051" w:rsidRDefault="00176995">
          <w:pPr>
            <w:pStyle w:val="Inhopg3"/>
            <w:tabs>
              <w:tab w:val="right" w:leader="dot" w:pos="8290"/>
            </w:tabs>
            <w:rPr>
              <w:rFonts w:asciiTheme="minorHAnsi" w:hAnsiTheme="minorHAnsi"/>
              <w:noProof/>
              <w:sz w:val="22"/>
              <w:szCs w:val="22"/>
              <w:lang w:val="nl-NL" w:eastAsia="nl-NL"/>
            </w:rPr>
          </w:pPr>
          <w:hyperlink w:anchor="_Toc453574942" w:history="1">
            <w:r w:rsidR="001C0051" w:rsidRPr="00305C17">
              <w:rPr>
                <w:rStyle w:val="Hyperlink"/>
                <w:noProof/>
              </w:rPr>
              <w:t>Limitations</w:t>
            </w:r>
            <w:r w:rsidR="001C0051">
              <w:rPr>
                <w:noProof/>
                <w:webHidden/>
              </w:rPr>
              <w:tab/>
            </w:r>
            <w:r w:rsidR="001C0051">
              <w:rPr>
                <w:noProof/>
                <w:webHidden/>
              </w:rPr>
              <w:fldChar w:fldCharType="begin"/>
            </w:r>
            <w:r w:rsidR="001C0051">
              <w:rPr>
                <w:noProof/>
                <w:webHidden/>
              </w:rPr>
              <w:instrText xml:space="preserve"> PAGEREF _Toc453574942 \h </w:instrText>
            </w:r>
            <w:r w:rsidR="001C0051">
              <w:rPr>
                <w:noProof/>
                <w:webHidden/>
              </w:rPr>
            </w:r>
            <w:r w:rsidR="001C0051">
              <w:rPr>
                <w:noProof/>
                <w:webHidden/>
              </w:rPr>
              <w:fldChar w:fldCharType="separate"/>
            </w:r>
            <w:r>
              <w:rPr>
                <w:noProof/>
                <w:webHidden/>
              </w:rPr>
              <w:t>12</w:t>
            </w:r>
            <w:r w:rsidR="001C0051">
              <w:rPr>
                <w:noProof/>
                <w:webHidden/>
              </w:rPr>
              <w:fldChar w:fldCharType="end"/>
            </w:r>
          </w:hyperlink>
        </w:p>
        <w:p w14:paraId="14CA8071" w14:textId="47CBB3D4" w:rsidR="001C0051" w:rsidRDefault="00176995">
          <w:pPr>
            <w:pStyle w:val="Inhopg1"/>
            <w:tabs>
              <w:tab w:val="right" w:leader="dot" w:pos="8290"/>
            </w:tabs>
            <w:rPr>
              <w:rFonts w:asciiTheme="minorHAnsi" w:hAnsiTheme="minorHAnsi"/>
              <w:noProof/>
              <w:sz w:val="22"/>
              <w:szCs w:val="22"/>
              <w:lang w:val="nl-NL" w:eastAsia="nl-NL"/>
            </w:rPr>
          </w:pPr>
          <w:hyperlink w:anchor="_Toc453574943" w:history="1">
            <w:r w:rsidR="001C0051" w:rsidRPr="00305C17">
              <w:rPr>
                <w:rStyle w:val="Hyperlink"/>
                <w:noProof/>
              </w:rPr>
              <w:t>Background</w:t>
            </w:r>
            <w:r w:rsidR="001C0051">
              <w:rPr>
                <w:noProof/>
                <w:webHidden/>
              </w:rPr>
              <w:tab/>
            </w:r>
            <w:r w:rsidR="001C0051">
              <w:rPr>
                <w:noProof/>
                <w:webHidden/>
              </w:rPr>
              <w:fldChar w:fldCharType="begin"/>
            </w:r>
            <w:r w:rsidR="001C0051">
              <w:rPr>
                <w:noProof/>
                <w:webHidden/>
              </w:rPr>
              <w:instrText xml:space="preserve"> PAGEREF _Toc453574943 \h </w:instrText>
            </w:r>
            <w:r w:rsidR="001C0051">
              <w:rPr>
                <w:noProof/>
                <w:webHidden/>
              </w:rPr>
            </w:r>
            <w:r w:rsidR="001C0051">
              <w:rPr>
                <w:noProof/>
                <w:webHidden/>
              </w:rPr>
              <w:fldChar w:fldCharType="separate"/>
            </w:r>
            <w:r>
              <w:rPr>
                <w:noProof/>
                <w:webHidden/>
              </w:rPr>
              <w:t>13</w:t>
            </w:r>
            <w:r w:rsidR="001C0051">
              <w:rPr>
                <w:noProof/>
                <w:webHidden/>
              </w:rPr>
              <w:fldChar w:fldCharType="end"/>
            </w:r>
          </w:hyperlink>
        </w:p>
        <w:p w14:paraId="37AE3290" w14:textId="7F627611" w:rsidR="001C0051" w:rsidRDefault="00176995">
          <w:pPr>
            <w:pStyle w:val="Inhopg2"/>
            <w:tabs>
              <w:tab w:val="right" w:leader="dot" w:pos="8290"/>
            </w:tabs>
            <w:rPr>
              <w:rFonts w:asciiTheme="minorHAnsi" w:hAnsiTheme="minorHAnsi"/>
              <w:noProof/>
              <w:sz w:val="22"/>
              <w:szCs w:val="22"/>
              <w:lang w:val="nl-NL" w:eastAsia="nl-NL"/>
            </w:rPr>
          </w:pPr>
          <w:hyperlink w:anchor="_Toc453574944" w:history="1">
            <w:r w:rsidR="001C0051" w:rsidRPr="00305C17">
              <w:rPr>
                <w:rStyle w:val="Hyperlink"/>
                <w:noProof/>
              </w:rPr>
              <w:t>EU-Russia relations during the Yeltsin administration</w:t>
            </w:r>
            <w:r w:rsidR="001C0051">
              <w:rPr>
                <w:noProof/>
                <w:webHidden/>
              </w:rPr>
              <w:tab/>
            </w:r>
            <w:r w:rsidR="001C0051">
              <w:rPr>
                <w:noProof/>
                <w:webHidden/>
              </w:rPr>
              <w:fldChar w:fldCharType="begin"/>
            </w:r>
            <w:r w:rsidR="001C0051">
              <w:rPr>
                <w:noProof/>
                <w:webHidden/>
              </w:rPr>
              <w:instrText xml:space="preserve"> PAGEREF _Toc453574944 \h </w:instrText>
            </w:r>
            <w:r w:rsidR="001C0051">
              <w:rPr>
                <w:noProof/>
                <w:webHidden/>
              </w:rPr>
            </w:r>
            <w:r w:rsidR="001C0051">
              <w:rPr>
                <w:noProof/>
                <w:webHidden/>
              </w:rPr>
              <w:fldChar w:fldCharType="separate"/>
            </w:r>
            <w:r>
              <w:rPr>
                <w:noProof/>
                <w:webHidden/>
              </w:rPr>
              <w:t>13</w:t>
            </w:r>
            <w:r w:rsidR="001C0051">
              <w:rPr>
                <w:noProof/>
                <w:webHidden/>
              </w:rPr>
              <w:fldChar w:fldCharType="end"/>
            </w:r>
          </w:hyperlink>
        </w:p>
        <w:p w14:paraId="30D68B0A" w14:textId="313910BE" w:rsidR="001C0051" w:rsidRDefault="00176995">
          <w:pPr>
            <w:pStyle w:val="Inhopg3"/>
            <w:tabs>
              <w:tab w:val="right" w:leader="dot" w:pos="8290"/>
            </w:tabs>
            <w:rPr>
              <w:rFonts w:asciiTheme="minorHAnsi" w:hAnsiTheme="minorHAnsi"/>
              <w:noProof/>
              <w:sz w:val="22"/>
              <w:szCs w:val="22"/>
              <w:lang w:val="nl-NL" w:eastAsia="nl-NL"/>
            </w:rPr>
          </w:pPr>
          <w:hyperlink w:anchor="_Toc453574945" w:history="1">
            <w:r w:rsidR="001C0051" w:rsidRPr="00305C17">
              <w:rPr>
                <w:rStyle w:val="Hyperlink"/>
                <w:noProof/>
              </w:rPr>
              <w:t>Eurasian Integration</w:t>
            </w:r>
            <w:r w:rsidR="001C0051">
              <w:rPr>
                <w:noProof/>
                <w:webHidden/>
              </w:rPr>
              <w:tab/>
            </w:r>
            <w:r w:rsidR="001C0051">
              <w:rPr>
                <w:noProof/>
                <w:webHidden/>
              </w:rPr>
              <w:fldChar w:fldCharType="begin"/>
            </w:r>
            <w:r w:rsidR="001C0051">
              <w:rPr>
                <w:noProof/>
                <w:webHidden/>
              </w:rPr>
              <w:instrText xml:space="preserve"> PAGEREF _Toc453574945 \h </w:instrText>
            </w:r>
            <w:r w:rsidR="001C0051">
              <w:rPr>
                <w:noProof/>
                <w:webHidden/>
              </w:rPr>
            </w:r>
            <w:r w:rsidR="001C0051">
              <w:rPr>
                <w:noProof/>
                <w:webHidden/>
              </w:rPr>
              <w:fldChar w:fldCharType="separate"/>
            </w:r>
            <w:r>
              <w:rPr>
                <w:noProof/>
                <w:webHidden/>
              </w:rPr>
              <w:t>13</w:t>
            </w:r>
            <w:r w:rsidR="001C0051">
              <w:rPr>
                <w:noProof/>
                <w:webHidden/>
              </w:rPr>
              <w:fldChar w:fldCharType="end"/>
            </w:r>
          </w:hyperlink>
        </w:p>
        <w:p w14:paraId="31A0D879" w14:textId="06264D6B" w:rsidR="001C0051" w:rsidRDefault="00176995">
          <w:pPr>
            <w:pStyle w:val="Inhopg2"/>
            <w:tabs>
              <w:tab w:val="right" w:leader="dot" w:pos="8290"/>
            </w:tabs>
            <w:rPr>
              <w:rFonts w:asciiTheme="minorHAnsi" w:hAnsiTheme="minorHAnsi"/>
              <w:noProof/>
              <w:sz w:val="22"/>
              <w:szCs w:val="22"/>
              <w:lang w:val="nl-NL" w:eastAsia="nl-NL"/>
            </w:rPr>
          </w:pPr>
          <w:hyperlink w:anchor="_Toc453574946" w:history="1">
            <w:r w:rsidR="001C0051" w:rsidRPr="00305C17">
              <w:rPr>
                <w:rStyle w:val="Hyperlink"/>
                <w:noProof/>
              </w:rPr>
              <w:t>Russia under the Putin administration</w:t>
            </w:r>
            <w:r w:rsidR="001C0051">
              <w:rPr>
                <w:noProof/>
                <w:webHidden/>
              </w:rPr>
              <w:tab/>
            </w:r>
            <w:r w:rsidR="001C0051">
              <w:rPr>
                <w:noProof/>
                <w:webHidden/>
              </w:rPr>
              <w:fldChar w:fldCharType="begin"/>
            </w:r>
            <w:r w:rsidR="001C0051">
              <w:rPr>
                <w:noProof/>
                <w:webHidden/>
              </w:rPr>
              <w:instrText xml:space="preserve"> PAGEREF _Toc453574946 \h </w:instrText>
            </w:r>
            <w:r w:rsidR="001C0051">
              <w:rPr>
                <w:noProof/>
                <w:webHidden/>
              </w:rPr>
            </w:r>
            <w:r w:rsidR="001C0051">
              <w:rPr>
                <w:noProof/>
                <w:webHidden/>
              </w:rPr>
              <w:fldChar w:fldCharType="separate"/>
            </w:r>
            <w:r>
              <w:rPr>
                <w:noProof/>
                <w:webHidden/>
              </w:rPr>
              <w:t>14</w:t>
            </w:r>
            <w:r w:rsidR="001C0051">
              <w:rPr>
                <w:noProof/>
                <w:webHidden/>
              </w:rPr>
              <w:fldChar w:fldCharType="end"/>
            </w:r>
          </w:hyperlink>
        </w:p>
        <w:p w14:paraId="029D6BA2" w14:textId="701656BE" w:rsidR="001C0051" w:rsidRDefault="00176995">
          <w:pPr>
            <w:pStyle w:val="Inhopg3"/>
            <w:tabs>
              <w:tab w:val="right" w:leader="dot" w:pos="8290"/>
            </w:tabs>
            <w:rPr>
              <w:rFonts w:asciiTheme="minorHAnsi" w:hAnsiTheme="minorHAnsi"/>
              <w:noProof/>
              <w:sz w:val="22"/>
              <w:szCs w:val="22"/>
              <w:lang w:val="nl-NL" w:eastAsia="nl-NL"/>
            </w:rPr>
          </w:pPr>
          <w:hyperlink w:anchor="_Toc453574947" w:history="1">
            <w:r w:rsidR="001C0051" w:rsidRPr="00305C17">
              <w:rPr>
                <w:rStyle w:val="Hyperlink"/>
                <w:noProof/>
              </w:rPr>
              <w:t>The Eurasian Economic Union (EEU)</w:t>
            </w:r>
            <w:r w:rsidR="001C0051">
              <w:rPr>
                <w:noProof/>
                <w:webHidden/>
              </w:rPr>
              <w:tab/>
            </w:r>
            <w:r w:rsidR="001C0051">
              <w:rPr>
                <w:noProof/>
                <w:webHidden/>
              </w:rPr>
              <w:fldChar w:fldCharType="begin"/>
            </w:r>
            <w:r w:rsidR="001C0051">
              <w:rPr>
                <w:noProof/>
                <w:webHidden/>
              </w:rPr>
              <w:instrText xml:space="preserve"> PAGEREF _Toc453574947 \h </w:instrText>
            </w:r>
            <w:r w:rsidR="001C0051">
              <w:rPr>
                <w:noProof/>
                <w:webHidden/>
              </w:rPr>
            </w:r>
            <w:r w:rsidR="001C0051">
              <w:rPr>
                <w:noProof/>
                <w:webHidden/>
              </w:rPr>
              <w:fldChar w:fldCharType="separate"/>
            </w:r>
            <w:r>
              <w:rPr>
                <w:noProof/>
                <w:webHidden/>
              </w:rPr>
              <w:t>15</w:t>
            </w:r>
            <w:r w:rsidR="001C0051">
              <w:rPr>
                <w:noProof/>
                <w:webHidden/>
              </w:rPr>
              <w:fldChar w:fldCharType="end"/>
            </w:r>
          </w:hyperlink>
        </w:p>
        <w:p w14:paraId="6C36D8E0" w14:textId="292FE826" w:rsidR="001C0051" w:rsidRDefault="00176995">
          <w:pPr>
            <w:pStyle w:val="Inhopg3"/>
            <w:tabs>
              <w:tab w:val="right" w:leader="dot" w:pos="8290"/>
            </w:tabs>
            <w:rPr>
              <w:rFonts w:asciiTheme="minorHAnsi" w:hAnsiTheme="minorHAnsi"/>
              <w:noProof/>
              <w:sz w:val="22"/>
              <w:szCs w:val="22"/>
              <w:lang w:val="nl-NL" w:eastAsia="nl-NL"/>
            </w:rPr>
          </w:pPr>
          <w:hyperlink w:anchor="_Toc453574948" w:history="1">
            <w:r w:rsidR="001C0051" w:rsidRPr="00305C17">
              <w:rPr>
                <w:rStyle w:val="Hyperlink"/>
                <w:noProof/>
              </w:rPr>
              <w:t>The European Union as a threat</w:t>
            </w:r>
            <w:r w:rsidR="001C0051">
              <w:rPr>
                <w:noProof/>
                <w:webHidden/>
              </w:rPr>
              <w:tab/>
            </w:r>
            <w:r w:rsidR="001C0051">
              <w:rPr>
                <w:noProof/>
                <w:webHidden/>
              </w:rPr>
              <w:fldChar w:fldCharType="begin"/>
            </w:r>
            <w:r w:rsidR="001C0051">
              <w:rPr>
                <w:noProof/>
                <w:webHidden/>
              </w:rPr>
              <w:instrText xml:space="preserve"> PAGEREF _Toc453574948 \h </w:instrText>
            </w:r>
            <w:r w:rsidR="001C0051">
              <w:rPr>
                <w:noProof/>
                <w:webHidden/>
              </w:rPr>
            </w:r>
            <w:r w:rsidR="001C0051">
              <w:rPr>
                <w:noProof/>
                <w:webHidden/>
              </w:rPr>
              <w:fldChar w:fldCharType="separate"/>
            </w:r>
            <w:r>
              <w:rPr>
                <w:noProof/>
                <w:webHidden/>
              </w:rPr>
              <w:t>15</w:t>
            </w:r>
            <w:r w:rsidR="001C0051">
              <w:rPr>
                <w:noProof/>
                <w:webHidden/>
              </w:rPr>
              <w:fldChar w:fldCharType="end"/>
            </w:r>
          </w:hyperlink>
        </w:p>
        <w:p w14:paraId="0F2AFDF8" w14:textId="3A6E05C5" w:rsidR="001C0051" w:rsidRDefault="00176995">
          <w:pPr>
            <w:pStyle w:val="Inhopg2"/>
            <w:tabs>
              <w:tab w:val="right" w:leader="dot" w:pos="8290"/>
            </w:tabs>
            <w:rPr>
              <w:rFonts w:asciiTheme="minorHAnsi" w:hAnsiTheme="minorHAnsi"/>
              <w:noProof/>
              <w:sz w:val="22"/>
              <w:szCs w:val="22"/>
              <w:lang w:val="nl-NL" w:eastAsia="nl-NL"/>
            </w:rPr>
          </w:pPr>
          <w:hyperlink w:anchor="_Toc453574949" w:history="1">
            <w:r w:rsidR="001C0051" w:rsidRPr="00305C17">
              <w:rPr>
                <w:rStyle w:val="Hyperlink"/>
                <w:noProof/>
              </w:rPr>
              <w:t>European approach to the Russian Federation</w:t>
            </w:r>
            <w:r w:rsidR="001C0051">
              <w:rPr>
                <w:noProof/>
                <w:webHidden/>
              </w:rPr>
              <w:tab/>
            </w:r>
            <w:r w:rsidR="001C0051">
              <w:rPr>
                <w:noProof/>
                <w:webHidden/>
              </w:rPr>
              <w:fldChar w:fldCharType="begin"/>
            </w:r>
            <w:r w:rsidR="001C0051">
              <w:rPr>
                <w:noProof/>
                <w:webHidden/>
              </w:rPr>
              <w:instrText xml:space="preserve"> PAGEREF _Toc453574949 \h </w:instrText>
            </w:r>
            <w:r w:rsidR="001C0051">
              <w:rPr>
                <w:noProof/>
                <w:webHidden/>
              </w:rPr>
            </w:r>
            <w:r w:rsidR="001C0051">
              <w:rPr>
                <w:noProof/>
                <w:webHidden/>
              </w:rPr>
              <w:fldChar w:fldCharType="separate"/>
            </w:r>
            <w:r>
              <w:rPr>
                <w:noProof/>
                <w:webHidden/>
              </w:rPr>
              <w:t>17</w:t>
            </w:r>
            <w:r w:rsidR="001C0051">
              <w:rPr>
                <w:noProof/>
                <w:webHidden/>
              </w:rPr>
              <w:fldChar w:fldCharType="end"/>
            </w:r>
          </w:hyperlink>
        </w:p>
        <w:p w14:paraId="7F5DCF8F" w14:textId="76140C16" w:rsidR="001C0051" w:rsidRDefault="00176995">
          <w:pPr>
            <w:pStyle w:val="Inhopg3"/>
            <w:tabs>
              <w:tab w:val="right" w:leader="dot" w:pos="8290"/>
            </w:tabs>
            <w:rPr>
              <w:rFonts w:asciiTheme="minorHAnsi" w:hAnsiTheme="minorHAnsi"/>
              <w:noProof/>
              <w:sz w:val="22"/>
              <w:szCs w:val="22"/>
              <w:lang w:val="nl-NL" w:eastAsia="nl-NL"/>
            </w:rPr>
          </w:pPr>
          <w:hyperlink w:anchor="_Toc453574950" w:history="1">
            <w:r w:rsidR="001C0051" w:rsidRPr="00305C17">
              <w:rPr>
                <w:rStyle w:val="Hyperlink"/>
                <w:noProof/>
              </w:rPr>
              <w:t>Partnership and Cooperation Agreement</w:t>
            </w:r>
            <w:r w:rsidR="001C0051">
              <w:rPr>
                <w:noProof/>
                <w:webHidden/>
              </w:rPr>
              <w:tab/>
            </w:r>
            <w:r w:rsidR="001C0051">
              <w:rPr>
                <w:noProof/>
                <w:webHidden/>
              </w:rPr>
              <w:fldChar w:fldCharType="begin"/>
            </w:r>
            <w:r w:rsidR="001C0051">
              <w:rPr>
                <w:noProof/>
                <w:webHidden/>
              </w:rPr>
              <w:instrText xml:space="preserve"> PAGEREF _Toc453574950 \h </w:instrText>
            </w:r>
            <w:r w:rsidR="001C0051">
              <w:rPr>
                <w:noProof/>
                <w:webHidden/>
              </w:rPr>
            </w:r>
            <w:r w:rsidR="001C0051">
              <w:rPr>
                <w:noProof/>
                <w:webHidden/>
              </w:rPr>
              <w:fldChar w:fldCharType="separate"/>
            </w:r>
            <w:r>
              <w:rPr>
                <w:noProof/>
                <w:webHidden/>
              </w:rPr>
              <w:t>17</w:t>
            </w:r>
            <w:r w:rsidR="001C0051">
              <w:rPr>
                <w:noProof/>
                <w:webHidden/>
              </w:rPr>
              <w:fldChar w:fldCharType="end"/>
            </w:r>
          </w:hyperlink>
        </w:p>
        <w:p w14:paraId="4CF09131" w14:textId="029CBCF7" w:rsidR="001C0051" w:rsidRDefault="00176995">
          <w:pPr>
            <w:pStyle w:val="Inhopg3"/>
            <w:tabs>
              <w:tab w:val="right" w:leader="dot" w:pos="8290"/>
            </w:tabs>
            <w:rPr>
              <w:rFonts w:asciiTheme="minorHAnsi" w:hAnsiTheme="minorHAnsi"/>
              <w:noProof/>
              <w:sz w:val="22"/>
              <w:szCs w:val="22"/>
              <w:lang w:val="nl-NL" w:eastAsia="nl-NL"/>
            </w:rPr>
          </w:pPr>
          <w:hyperlink w:anchor="_Toc453574951" w:history="1">
            <w:r w:rsidR="001C0051" w:rsidRPr="00305C17">
              <w:rPr>
                <w:rStyle w:val="Hyperlink"/>
                <w:noProof/>
              </w:rPr>
              <w:t>European Neighbourhood Policy (ENP)</w:t>
            </w:r>
            <w:r w:rsidR="001C0051">
              <w:rPr>
                <w:noProof/>
                <w:webHidden/>
              </w:rPr>
              <w:tab/>
            </w:r>
            <w:r w:rsidR="001C0051">
              <w:rPr>
                <w:noProof/>
                <w:webHidden/>
              </w:rPr>
              <w:fldChar w:fldCharType="begin"/>
            </w:r>
            <w:r w:rsidR="001C0051">
              <w:rPr>
                <w:noProof/>
                <w:webHidden/>
              </w:rPr>
              <w:instrText xml:space="preserve"> PAGEREF _Toc453574951 \h </w:instrText>
            </w:r>
            <w:r w:rsidR="001C0051">
              <w:rPr>
                <w:noProof/>
                <w:webHidden/>
              </w:rPr>
            </w:r>
            <w:r w:rsidR="001C0051">
              <w:rPr>
                <w:noProof/>
                <w:webHidden/>
              </w:rPr>
              <w:fldChar w:fldCharType="separate"/>
            </w:r>
            <w:r>
              <w:rPr>
                <w:noProof/>
                <w:webHidden/>
              </w:rPr>
              <w:t>20</w:t>
            </w:r>
            <w:r w:rsidR="001C0051">
              <w:rPr>
                <w:noProof/>
                <w:webHidden/>
              </w:rPr>
              <w:fldChar w:fldCharType="end"/>
            </w:r>
          </w:hyperlink>
        </w:p>
        <w:p w14:paraId="43FEE289" w14:textId="0F560E1C" w:rsidR="001C0051" w:rsidRDefault="00176995">
          <w:pPr>
            <w:pStyle w:val="Inhopg3"/>
            <w:tabs>
              <w:tab w:val="right" w:leader="dot" w:pos="8290"/>
            </w:tabs>
            <w:rPr>
              <w:rFonts w:asciiTheme="minorHAnsi" w:hAnsiTheme="minorHAnsi"/>
              <w:noProof/>
              <w:sz w:val="22"/>
              <w:szCs w:val="22"/>
              <w:lang w:val="nl-NL" w:eastAsia="nl-NL"/>
            </w:rPr>
          </w:pPr>
          <w:hyperlink w:anchor="_Toc453574952" w:history="1">
            <w:r w:rsidR="001C0051" w:rsidRPr="00305C17">
              <w:rPr>
                <w:rStyle w:val="Hyperlink"/>
                <w:noProof/>
              </w:rPr>
              <w:t>The Eastern Partnership (EaP)</w:t>
            </w:r>
            <w:r w:rsidR="001C0051">
              <w:rPr>
                <w:noProof/>
                <w:webHidden/>
              </w:rPr>
              <w:tab/>
            </w:r>
            <w:r w:rsidR="001C0051">
              <w:rPr>
                <w:noProof/>
                <w:webHidden/>
              </w:rPr>
              <w:fldChar w:fldCharType="begin"/>
            </w:r>
            <w:r w:rsidR="001C0051">
              <w:rPr>
                <w:noProof/>
                <w:webHidden/>
              </w:rPr>
              <w:instrText xml:space="preserve"> PAGEREF _Toc453574952 \h </w:instrText>
            </w:r>
            <w:r w:rsidR="001C0051">
              <w:rPr>
                <w:noProof/>
                <w:webHidden/>
              </w:rPr>
            </w:r>
            <w:r w:rsidR="001C0051">
              <w:rPr>
                <w:noProof/>
                <w:webHidden/>
              </w:rPr>
              <w:fldChar w:fldCharType="separate"/>
            </w:r>
            <w:r>
              <w:rPr>
                <w:noProof/>
                <w:webHidden/>
              </w:rPr>
              <w:t>21</w:t>
            </w:r>
            <w:r w:rsidR="001C0051">
              <w:rPr>
                <w:noProof/>
                <w:webHidden/>
              </w:rPr>
              <w:fldChar w:fldCharType="end"/>
            </w:r>
          </w:hyperlink>
        </w:p>
        <w:p w14:paraId="24458487" w14:textId="3A099585" w:rsidR="001C0051" w:rsidRDefault="00176995">
          <w:pPr>
            <w:pStyle w:val="Inhopg3"/>
            <w:tabs>
              <w:tab w:val="right" w:leader="dot" w:pos="8290"/>
            </w:tabs>
            <w:rPr>
              <w:rFonts w:asciiTheme="minorHAnsi" w:hAnsiTheme="minorHAnsi"/>
              <w:noProof/>
              <w:sz w:val="22"/>
              <w:szCs w:val="22"/>
              <w:lang w:val="nl-NL" w:eastAsia="nl-NL"/>
            </w:rPr>
          </w:pPr>
          <w:hyperlink w:anchor="_Toc453574953" w:history="1">
            <w:r w:rsidR="001C0051" w:rsidRPr="00305C17">
              <w:rPr>
                <w:rStyle w:val="Hyperlink"/>
                <w:noProof/>
              </w:rPr>
              <w:t>Association Agreements (AAs)/Deep and Comprehensive Trade Agreements (DCFTAs)</w:t>
            </w:r>
            <w:r w:rsidR="001C0051">
              <w:rPr>
                <w:noProof/>
                <w:webHidden/>
              </w:rPr>
              <w:tab/>
            </w:r>
            <w:r w:rsidR="001C0051">
              <w:rPr>
                <w:noProof/>
                <w:webHidden/>
              </w:rPr>
              <w:fldChar w:fldCharType="begin"/>
            </w:r>
            <w:r w:rsidR="001C0051">
              <w:rPr>
                <w:noProof/>
                <w:webHidden/>
              </w:rPr>
              <w:instrText xml:space="preserve"> PAGEREF _Toc453574953 \h </w:instrText>
            </w:r>
            <w:r w:rsidR="001C0051">
              <w:rPr>
                <w:noProof/>
                <w:webHidden/>
              </w:rPr>
            </w:r>
            <w:r w:rsidR="001C0051">
              <w:rPr>
                <w:noProof/>
                <w:webHidden/>
              </w:rPr>
              <w:fldChar w:fldCharType="separate"/>
            </w:r>
            <w:r>
              <w:rPr>
                <w:noProof/>
                <w:webHidden/>
              </w:rPr>
              <w:t>22</w:t>
            </w:r>
            <w:r w:rsidR="001C0051">
              <w:rPr>
                <w:noProof/>
                <w:webHidden/>
              </w:rPr>
              <w:fldChar w:fldCharType="end"/>
            </w:r>
          </w:hyperlink>
        </w:p>
        <w:p w14:paraId="19F9F1F5" w14:textId="2EA06420" w:rsidR="001C0051" w:rsidRDefault="00176995">
          <w:pPr>
            <w:pStyle w:val="Inhopg1"/>
            <w:tabs>
              <w:tab w:val="right" w:leader="dot" w:pos="8290"/>
            </w:tabs>
            <w:rPr>
              <w:rFonts w:asciiTheme="minorHAnsi" w:hAnsiTheme="minorHAnsi"/>
              <w:noProof/>
              <w:sz w:val="22"/>
              <w:szCs w:val="22"/>
              <w:lang w:val="nl-NL" w:eastAsia="nl-NL"/>
            </w:rPr>
          </w:pPr>
          <w:hyperlink w:anchor="_Toc453574954" w:history="1">
            <w:r w:rsidR="001C0051" w:rsidRPr="00305C17">
              <w:rPr>
                <w:rStyle w:val="Hyperlink"/>
                <w:noProof/>
              </w:rPr>
              <w:t>Theoretical Framework</w:t>
            </w:r>
            <w:r w:rsidR="001C0051">
              <w:rPr>
                <w:noProof/>
                <w:webHidden/>
              </w:rPr>
              <w:tab/>
            </w:r>
            <w:r w:rsidR="001C0051">
              <w:rPr>
                <w:noProof/>
                <w:webHidden/>
              </w:rPr>
              <w:fldChar w:fldCharType="begin"/>
            </w:r>
            <w:r w:rsidR="001C0051">
              <w:rPr>
                <w:noProof/>
                <w:webHidden/>
              </w:rPr>
              <w:instrText xml:space="preserve"> PAGEREF _Toc453574954 \h </w:instrText>
            </w:r>
            <w:r w:rsidR="001C0051">
              <w:rPr>
                <w:noProof/>
                <w:webHidden/>
              </w:rPr>
            </w:r>
            <w:r w:rsidR="001C0051">
              <w:rPr>
                <w:noProof/>
                <w:webHidden/>
              </w:rPr>
              <w:fldChar w:fldCharType="separate"/>
            </w:r>
            <w:r>
              <w:rPr>
                <w:noProof/>
                <w:webHidden/>
              </w:rPr>
              <w:t>24</w:t>
            </w:r>
            <w:r w:rsidR="001C0051">
              <w:rPr>
                <w:noProof/>
                <w:webHidden/>
              </w:rPr>
              <w:fldChar w:fldCharType="end"/>
            </w:r>
          </w:hyperlink>
        </w:p>
        <w:p w14:paraId="24C3FF59" w14:textId="437F6378" w:rsidR="001C0051" w:rsidRDefault="00176995">
          <w:pPr>
            <w:pStyle w:val="Inhopg2"/>
            <w:tabs>
              <w:tab w:val="right" w:leader="dot" w:pos="8290"/>
            </w:tabs>
            <w:rPr>
              <w:rFonts w:asciiTheme="minorHAnsi" w:hAnsiTheme="minorHAnsi"/>
              <w:noProof/>
              <w:sz w:val="22"/>
              <w:szCs w:val="22"/>
              <w:lang w:val="nl-NL" w:eastAsia="nl-NL"/>
            </w:rPr>
          </w:pPr>
          <w:hyperlink w:anchor="_Toc453574955" w:history="1">
            <w:r w:rsidR="001C0051" w:rsidRPr="00305C17">
              <w:rPr>
                <w:rStyle w:val="Hyperlink"/>
                <w:noProof/>
              </w:rPr>
              <w:t>Realism</w:t>
            </w:r>
            <w:r w:rsidR="001C0051">
              <w:rPr>
                <w:noProof/>
                <w:webHidden/>
              </w:rPr>
              <w:tab/>
            </w:r>
            <w:r w:rsidR="001C0051">
              <w:rPr>
                <w:noProof/>
                <w:webHidden/>
              </w:rPr>
              <w:fldChar w:fldCharType="begin"/>
            </w:r>
            <w:r w:rsidR="001C0051">
              <w:rPr>
                <w:noProof/>
                <w:webHidden/>
              </w:rPr>
              <w:instrText xml:space="preserve"> PAGEREF _Toc453574955 \h </w:instrText>
            </w:r>
            <w:r w:rsidR="001C0051">
              <w:rPr>
                <w:noProof/>
                <w:webHidden/>
              </w:rPr>
            </w:r>
            <w:r w:rsidR="001C0051">
              <w:rPr>
                <w:noProof/>
                <w:webHidden/>
              </w:rPr>
              <w:fldChar w:fldCharType="separate"/>
            </w:r>
            <w:r>
              <w:rPr>
                <w:noProof/>
                <w:webHidden/>
              </w:rPr>
              <w:t>24</w:t>
            </w:r>
            <w:r w:rsidR="001C0051">
              <w:rPr>
                <w:noProof/>
                <w:webHidden/>
              </w:rPr>
              <w:fldChar w:fldCharType="end"/>
            </w:r>
          </w:hyperlink>
        </w:p>
        <w:p w14:paraId="0E27CDC8" w14:textId="4928CFD6" w:rsidR="001C0051" w:rsidRDefault="00176995">
          <w:pPr>
            <w:pStyle w:val="Inhopg3"/>
            <w:tabs>
              <w:tab w:val="right" w:leader="dot" w:pos="8290"/>
            </w:tabs>
            <w:rPr>
              <w:rFonts w:asciiTheme="minorHAnsi" w:hAnsiTheme="minorHAnsi"/>
              <w:noProof/>
              <w:sz w:val="22"/>
              <w:szCs w:val="22"/>
              <w:lang w:val="nl-NL" w:eastAsia="nl-NL"/>
            </w:rPr>
          </w:pPr>
          <w:hyperlink w:anchor="_Toc453574956" w:history="1">
            <w:r w:rsidR="001C0051" w:rsidRPr="00305C17">
              <w:rPr>
                <w:rStyle w:val="Hyperlink"/>
                <w:noProof/>
              </w:rPr>
              <w:t>Russia as a (Classical) Realist</w:t>
            </w:r>
            <w:r w:rsidR="001C0051">
              <w:rPr>
                <w:noProof/>
                <w:webHidden/>
              </w:rPr>
              <w:tab/>
            </w:r>
            <w:r w:rsidR="001C0051">
              <w:rPr>
                <w:noProof/>
                <w:webHidden/>
              </w:rPr>
              <w:fldChar w:fldCharType="begin"/>
            </w:r>
            <w:r w:rsidR="001C0051">
              <w:rPr>
                <w:noProof/>
                <w:webHidden/>
              </w:rPr>
              <w:instrText xml:space="preserve"> PAGEREF _Toc453574956 \h </w:instrText>
            </w:r>
            <w:r w:rsidR="001C0051">
              <w:rPr>
                <w:noProof/>
                <w:webHidden/>
              </w:rPr>
            </w:r>
            <w:r w:rsidR="001C0051">
              <w:rPr>
                <w:noProof/>
                <w:webHidden/>
              </w:rPr>
              <w:fldChar w:fldCharType="separate"/>
            </w:r>
            <w:r>
              <w:rPr>
                <w:noProof/>
                <w:webHidden/>
              </w:rPr>
              <w:t>24</w:t>
            </w:r>
            <w:r w:rsidR="001C0051">
              <w:rPr>
                <w:noProof/>
                <w:webHidden/>
              </w:rPr>
              <w:fldChar w:fldCharType="end"/>
            </w:r>
          </w:hyperlink>
        </w:p>
        <w:p w14:paraId="280E19F8" w14:textId="61AAA5C6" w:rsidR="001C0051" w:rsidRDefault="00176995">
          <w:pPr>
            <w:pStyle w:val="Inhopg1"/>
            <w:tabs>
              <w:tab w:val="right" w:leader="dot" w:pos="8290"/>
            </w:tabs>
            <w:rPr>
              <w:rFonts w:asciiTheme="minorHAnsi" w:hAnsiTheme="minorHAnsi"/>
              <w:noProof/>
              <w:sz w:val="22"/>
              <w:szCs w:val="22"/>
              <w:lang w:val="nl-NL" w:eastAsia="nl-NL"/>
            </w:rPr>
          </w:pPr>
          <w:hyperlink w:anchor="_Toc453574957" w:history="1">
            <w:r w:rsidR="001C0051" w:rsidRPr="00305C17">
              <w:rPr>
                <w:rStyle w:val="Hyperlink"/>
                <w:noProof/>
              </w:rPr>
              <w:t>What are the recent developments in Ukraine?</w:t>
            </w:r>
            <w:r w:rsidR="001C0051">
              <w:rPr>
                <w:noProof/>
                <w:webHidden/>
              </w:rPr>
              <w:tab/>
            </w:r>
            <w:r w:rsidR="001C0051">
              <w:rPr>
                <w:noProof/>
                <w:webHidden/>
              </w:rPr>
              <w:fldChar w:fldCharType="begin"/>
            </w:r>
            <w:r w:rsidR="001C0051">
              <w:rPr>
                <w:noProof/>
                <w:webHidden/>
              </w:rPr>
              <w:instrText xml:space="preserve"> PAGEREF _Toc453574957 \h </w:instrText>
            </w:r>
            <w:r w:rsidR="001C0051">
              <w:rPr>
                <w:noProof/>
                <w:webHidden/>
              </w:rPr>
            </w:r>
            <w:r w:rsidR="001C0051">
              <w:rPr>
                <w:noProof/>
                <w:webHidden/>
              </w:rPr>
              <w:fldChar w:fldCharType="separate"/>
            </w:r>
            <w:r>
              <w:rPr>
                <w:noProof/>
                <w:webHidden/>
              </w:rPr>
              <w:t>28</w:t>
            </w:r>
            <w:r w:rsidR="001C0051">
              <w:rPr>
                <w:noProof/>
                <w:webHidden/>
              </w:rPr>
              <w:fldChar w:fldCharType="end"/>
            </w:r>
          </w:hyperlink>
        </w:p>
        <w:p w14:paraId="40070E4B" w14:textId="5685C209" w:rsidR="001C0051" w:rsidRDefault="00176995">
          <w:pPr>
            <w:pStyle w:val="Inhopg1"/>
            <w:tabs>
              <w:tab w:val="right" w:leader="dot" w:pos="8290"/>
            </w:tabs>
            <w:rPr>
              <w:rFonts w:asciiTheme="minorHAnsi" w:hAnsiTheme="minorHAnsi"/>
              <w:noProof/>
              <w:sz w:val="22"/>
              <w:szCs w:val="22"/>
              <w:lang w:val="nl-NL" w:eastAsia="nl-NL"/>
            </w:rPr>
          </w:pPr>
          <w:hyperlink w:anchor="_Toc453574958" w:history="1">
            <w:r w:rsidR="001C0051" w:rsidRPr="00305C17">
              <w:rPr>
                <w:rStyle w:val="Hyperlink"/>
                <w:noProof/>
              </w:rPr>
              <w:t>How does the Russian government incorporate the recent developments in Ukraine into its foreign policy?</w:t>
            </w:r>
            <w:r w:rsidR="001C0051">
              <w:rPr>
                <w:noProof/>
                <w:webHidden/>
              </w:rPr>
              <w:tab/>
            </w:r>
            <w:r w:rsidR="001C0051">
              <w:rPr>
                <w:noProof/>
                <w:webHidden/>
              </w:rPr>
              <w:fldChar w:fldCharType="begin"/>
            </w:r>
            <w:r w:rsidR="001C0051">
              <w:rPr>
                <w:noProof/>
                <w:webHidden/>
              </w:rPr>
              <w:instrText xml:space="preserve"> PAGEREF _Toc453574958 \h </w:instrText>
            </w:r>
            <w:r w:rsidR="001C0051">
              <w:rPr>
                <w:noProof/>
                <w:webHidden/>
              </w:rPr>
            </w:r>
            <w:r w:rsidR="001C0051">
              <w:rPr>
                <w:noProof/>
                <w:webHidden/>
              </w:rPr>
              <w:fldChar w:fldCharType="separate"/>
            </w:r>
            <w:r>
              <w:rPr>
                <w:noProof/>
                <w:webHidden/>
              </w:rPr>
              <w:t>34</w:t>
            </w:r>
            <w:r w:rsidR="001C0051">
              <w:rPr>
                <w:noProof/>
                <w:webHidden/>
              </w:rPr>
              <w:fldChar w:fldCharType="end"/>
            </w:r>
          </w:hyperlink>
        </w:p>
        <w:p w14:paraId="69BC2CDC" w14:textId="18C6983C" w:rsidR="001C0051" w:rsidRDefault="00176995">
          <w:pPr>
            <w:pStyle w:val="Inhopg3"/>
            <w:tabs>
              <w:tab w:val="right" w:leader="dot" w:pos="8290"/>
            </w:tabs>
            <w:rPr>
              <w:rFonts w:asciiTheme="minorHAnsi" w:hAnsiTheme="minorHAnsi"/>
              <w:noProof/>
              <w:sz w:val="22"/>
              <w:szCs w:val="22"/>
              <w:lang w:val="nl-NL" w:eastAsia="nl-NL"/>
            </w:rPr>
          </w:pPr>
          <w:hyperlink w:anchor="_Toc453574959" w:history="1">
            <w:r w:rsidR="001C0051" w:rsidRPr="00305C17">
              <w:rPr>
                <w:rStyle w:val="Hyperlink"/>
                <w:noProof/>
              </w:rPr>
              <w:t>Russkij Mir</w:t>
            </w:r>
            <w:r w:rsidR="001C0051">
              <w:rPr>
                <w:noProof/>
                <w:webHidden/>
              </w:rPr>
              <w:tab/>
            </w:r>
            <w:r w:rsidR="001C0051">
              <w:rPr>
                <w:noProof/>
                <w:webHidden/>
              </w:rPr>
              <w:fldChar w:fldCharType="begin"/>
            </w:r>
            <w:r w:rsidR="001C0051">
              <w:rPr>
                <w:noProof/>
                <w:webHidden/>
              </w:rPr>
              <w:instrText xml:space="preserve"> PAGEREF _Toc453574959 \h </w:instrText>
            </w:r>
            <w:r w:rsidR="001C0051">
              <w:rPr>
                <w:noProof/>
                <w:webHidden/>
              </w:rPr>
            </w:r>
            <w:r w:rsidR="001C0051">
              <w:rPr>
                <w:noProof/>
                <w:webHidden/>
              </w:rPr>
              <w:fldChar w:fldCharType="separate"/>
            </w:r>
            <w:r>
              <w:rPr>
                <w:noProof/>
                <w:webHidden/>
              </w:rPr>
              <w:t>34</w:t>
            </w:r>
            <w:r w:rsidR="001C0051">
              <w:rPr>
                <w:noProof/>
                <w:webHidden/>
              </w:rPr>
              <w:fldChar w:fldCharType="end"/>
            </w:r>
          </w:hyperlink>
        </w:p>
        <w:p w14:paraId="7311D70D" w14:textId="390DBD8F" w:rsidR="001C0051" w:rsidRDefault="00176995">
          <w:pPr>
            <w:pStyle w:val="Inhopg3"/>
            <w:tabs>
              <w:tab w:val="right" w:leader="dot" w:pos="8290"/>
            </w:tabs>
            <w:rPr>
              <w:rFonts w:asciiTheme="minorHAnsi" w:hAnsiTheme="minorHAnsi"/>
              <w:noProof/>
              <w:sz w:val="22"/>
              <w:szCs w:val="22"/>
              <w:lang w:val="nl-NL" w:eastAsia="nl-NL"/>
            </w:rPr>
          </w:pPr>
          <w:hyperlink w:anchor="_Toc453574960" w:history="1">
            <w:r w:rsidR="001C0051" w:rsidRPr="00305C17">
              <w:rPr>
                <w:rStyle w:val="Hyperlink"/>
                <w:noProof/>
              </w:rPr>
              <w:t>Foreign policy to Ukraine</w:t>
            </w:r>
            <w:r w:rsidR="001C0051">
              <w:rPr>
                <w:noProof/>
                <w:webHidden/>
              </w:rPr>
              <w:tab/>
            </w:r>
            <w:r w:rsidR="001C0051">
              <w:rPr>
                <w:noProof/>
                <w:webHidden/>
              </w:rPr>
              <w:fldChar w:fldCharType="begin"/>
            </w:r>
            <w:r w:rsidR="001C0051">
              <w:rPr>
                <w:noProof/>
                <w:webHidden/>
              </w:rPr>
              <w:instrText xml:space="preserve"> PAGEREF _Toc453574960 \h </w:instrText>
            </w:r>
            <w:r w:rsidR="001C0051">
              <w:rPr>
                <w:noProof/>
                <w:webHidden/>
              </w:rPr>
            </w:r>
            <w:r w:rsidR="001C0051">
              <w:rPr>
                <w:noProof/>
                <w:webHidden/>
              </w:rPr>
              <w:fldChar w:fldCharType="separate"/>
            </w:r>
            <w:r>
              <w:rPr>
                <w:noProof/>
                <w:webHidden/>
              </w:rPr>
              <w:t>37</w:t>
            </w:r>
            <w:r w:rsidR="001C0051">
              <w:rPr>
                <w:noProof/>
                <w:webHidden/>
              </w:rPr>
              <w:fldChar w:fldCharType="end"/>
            </w:r>
          </w:hyperlink>
        </w:p>
        <w:p w14:paraId="0E73F37B" w14:textId="10369E08" w:rsidR="001C0051" w:rsidRDefault="00176995">
          <w:pPr>
            <w:pStyle w:val="Inhopg1"/>
            <w:tabs>
              <w:tab w:val="right" w:leader="dot" w:pos="8290"/>
            </w:tabs>
            <w:rPr>
              <w:rFonts w:asciiTheme="minorHAnsi" w:hAnsiTheme="minorHAnsi"/>
              <w:noProof/>
              <w:sz w:val="22"/>
              <w:szCs w:val="22"/>
              <w:lang w:val="nl-NL" w:eastAsia="nl-NL"/>
            </w:rPr>
          </w:pPr>
          <w:hyperlink w:anchor="_Toc453574961" w:history="1">
            <w:r w:rsidR="001C0051" w:rsidRPr="00305C17">
              <w:rPr>
                <w:rStyle w:val="Hyperlink"/>
                <w:noProof/>
              </w:rPr>
              <w:t>How do the recent developments affect the European Union and its foreign policy?</w:t>
            </w:r>
            <w:r w:rsidR="001C0051">
              <w:rPr>
                <w:noProof/>
                <w:webHidden/>
              </w:rPr>
              <w:tab/>
            </w:r>
            <w:r w:rsidR="001C0051">
              <w:rPr>
                <w:noProof/>
                <w:webHidden/>
              </w:rPr>
              <w:fldChar w:fldCharType="begin"/>
            </w:r>
            <w:r w:rsidR="001C0051">
              <w:rPr>
                <w:noProof/>
                <w:webHidden/>
              </w:rPr>
              <w:instrText xml:space="preserve"> PAGEREF _Toc453574961 \h </w:instrText>
            </w:r>
            <w:r w:rsidR="001C0051">
              <w:rPr>
                <w:noProof/>
                <w:webHidden/>
              </w:rPr>
            </w:r>
            <w:r w:rsidR="001C0051">
              <w:rPr>
                <w:noProof/>
                <w:webHidden/>
              </w:rPr>
              <w:fldChar w:fldCharType="separate"/>
            </w:r>
            <w:r>
              <w:rPr>
                <w:noProof/>
                <w:webHidden/>
              </w:rPr>
              <w:t>39</w:t>
            </w:r>
            <w:r w:rsidR="001C0051">
              <w:rPr>
                <w:noProof/>
                <w:webHidden/>
              </w:rPr>
              <w:fldChar w:fldCharType="end"/>
            </w:r>
          </w:hyperlink>
        </w:p>
        <w:p w14:paraId="11505C93" w14:textId="7798D5CC" w:rsidR="001C0051" w:rsidRDefault="00176995">
          <w:pPr>
            <w:pStyle w:val="Inhopg3"/>
            <w:tabs>
              <w:tab w:val="right" w:leader="dot" w:pos="8290"/>
            </w:tabs>
            <w:rPr>
              <w:rFonts w:asciiTheme="minorHAnsi" w:hAnsiTheme="minorHAnsi"/>
              <w:noProof/>
              <w:sz w:val="22"/>
              <w:szCs w:val="22"/>
              <w:lang w:val="nl-NL" w:eastAsia="nl-NL"/>
            </w:rPr>
          </w:pPr>
          <w:hyperlink w:anchor="_Toc453574962" w:history="1">
            <w:r w:rsidR="001C0051" w:rsidRPr="00305C17">
              <w:rPr>
                <w:rStyle w:val="Hyperlink"/>
                <w:noProof/>
              </w:rPr>
              <w:t>Partnership and Cooperation</w:t>
            </w:r>
            <w:r w:rsidR="001C0051">
              <w:rPr>
                <w:noProof/>
                <w:webHidden/>
              </w:rPr>
              <w:tab/>
            </w:r>
            <w:r w:rsidR="001C0051">
              <w:rPr>
                <w:noProof/>
                <w:webHidden/>
              </w:rPr>
              <w:fldChar w:fldCharType="begin"/>
            </w:r>
            <w:r w:rsidR="001C0051">
              <w:rPr>
                <w:noProof/>
                <w:webHidden/>
              </w:rPr>
              <w:instrText xml:space="preserve"> PAGEREF _Toc453574962 \h </w:instrText>
            </w:r>
            <w:r w:rsidR="001C0051">
              <w:rPr>
                <w:noProof/>
                <w:webHidden/>
              </w:rPr>
            </w:r>
            <w:r w:rsidR="001C0051">
              <w:rPr>
                <w:noProof/>
                <w:webHidden/>
              </w:rPr>
              <w:fldChar w:fldCharType="separate"/>
            </w:r>
            <w:r>
              <w:rPr>
                <w:noProof/>
                <w:webHidden/>
              </w:rPr>
              <w:t>39</w:t>
            </w:r>
            <w:r w:rsidR="001C0051">
              <w:rPr>
                <w:noProof/>
                <w:webHidden/>
              </w:rPr>
              <w:fldChar w:fldCharType="end"/>
            </w:r>
          </w:hyperlink>
        </w:p>
        <w:p w14:paraId="52FC314B" w14:textId="60DB32BF" w:rsidR="001C0051" w:rsidRDefault="00176995">
          <w:pPr>
            <w:pStyle w:val="Inhopg3"/>
            <w:tabs>
              <w:tab w:val="right" w:leader="dot" w:pos="8290"/>
            </w:tabs>
            <w:rPr>
              <w:rFonts w:asciiTheme="minorHAnsi" w:hAnsiTheme="minorHAnsi"/>
              <w:noProof/>
              <w:sz w:val="22"/>
              <w:szCs w:val="22"/>
              <w:lang w:val="nl-NL" w:eastAsia="nl-NL"/>
            </w:rPr>
          </w:pPr>
          <w:hyperlink w:anchor="_Toc453574963" w:history="1">
            <w:r w:rsidR="001C0051" w:rsidRPr="00305C17">
              <w:rPr>
                <w:rStyle w:val="Hyperlink"/>
                <w:noProof/>
              </w:rPr>
              <w:t>Shared neighbourhood</w:t>
            </w:r>
            <w:r w:rsidR="001C0051">
              <w:rPr>
                <w:noProof/>
                <w:webHidden/>
              </w:rPr>
              <w:tab/>
            </w:r>
            <w:r w:rsidR="001C0051">
              <w:rPr>
                <w:noProof/>
                <w:webHidden/>
              </w:rPr>
              <w:fldChar w:fldCharType="begin"/>
            </w:r>
            <w:r w:rsidR="001C0051">
              <w:rPr>
                <w:noProof/>
                <w:webHidden/>
              </w:rPr>
              <w:instrText xml:space="preserve"> PAGEREF _Toc453574963 \h </w:instrText>
            </w:r>
            <w:r w:rsidR="001C0051">
              <w:rPr>
                <w:noProof/>
                <w:webHidden/>
              </w:rPr>
            </w:r>
            <w:r w:rsidR="001C0051">
              <w:rPr>
                <w:noProof/>
                <w:webHidden/>
              </w:rPr>
              <w:fldChar w:fldCharType="separate"/>
            </w:r>
            <w:r>
              <w:rPr>
                <w:noProof/>
                <w:webHidden/>
              </w:rPr>
              <w:t>41</w:t>
            </w:r>
            <w:r w:rsidR="001C0051">
              <w:rPr>
                <w:noProof/>
                <w:webHidden/>
              </w:rPr>
              <w:fldChar w:fldCharType="end"/>
            </w:r>
          </w:hyperlink>
        </w:p>
        <w:p w14:paraId="2FFBE56F" w14:textId="5C470755" w:rsidR="001C0051" w:rsidRDefault="00176995">
          <w:pPr>
            <w:pStyle w:val="Inhopg1"/>
            <w:tabs>
              <w:tab w:val="right" w:leader="dot" w:pos="8290"/>
            </w:tabs>
            <w:rPr>
              <w:rFonts w:asciiTheme="minorHAnsi" w:hAnsiTheme="minorHAnsi"/>
              <w:noProof/>
              <w:sz w:val="22"/>
              <w:szCs w:val="22"/>
              <w:lang w:val="nl-NL" w:eastAsia="nl-NL"/>
            </w:rPr>
          </w:pPr>
          <w:hyperlink w:anchor="_Toc453574964" w:history="1">
            <w:r w:rsidR="001C0051" w:rsidRPr="00305C17">
              <w:rPr>
                <w:rStyle w:val="Hyperlink"/>
                <w:noProof/>
              </w:rPr>
              <w:t>Conclusion</w:t>
            </w:r>
            <w:r w:rsidR="001C0051">
              <w:rPr>
                <w:noProof/>
                <w:webHidden/>
              </w:rPr>
              <w:tab/>
            </w:r>
            <w:r w:rsidR="001C0051">
              <w:rPr>
                <w:noProof/>
                <w:webHidden/>
              </w:rPr>
              <w:fldChar w:fldCharType="begin"/>
            </w:r>
            <w:r w:rsidR="001C0051">
              <w:rPr>
                <w:noProof/>
                <w:webHidden/>
              </w:rPr>
              <w:instrText xml:space="preserve"> PAGEREF _Toc453574964 \h </w:instrText>
            </w:r>
            <w:r w:rsidR="001C0051">
              <w:rPr>
                <w:noProof/>
                <w:webHidden/>
              </w:rPr>
            </w:r>
            <w:r w:rsidR="001C0051">
              <w:rPr>
                <w:noProof/>
                <w:webHidden/>
              </w:rPr>
              <w:fldChar w:fldCharType="separate"/>
            </w:r>
            <w:r>
              <w:rPr>
                <w:noProof/>
                <w:webHidden/>
              </w:rPr>
              <w:t>44</w:t>
            </w:r>
            <w:r w:rsidR="001C0051">
              <w:rPr>
                <w:noProof/>
                <w:webHidden/>
              </w:rPr>
              <w:fldChar w:fldCharType="end"/>
            </w:r>
          </w:hyperlink>
        </w:p>
        <w:p w14:paraId="6D9DAF55" w14:textId="730DE8D3" w:rsidR="001C0051" w:rsidRDefault="00176995">
          <w:pPr>
            <w:pStyle w:val="Inhopg1"/>
            <w:tabs>
              <w:tab w:val="right" w:leader="dot" w:pos="8290"/>
            </w:tabs>
            <w:rPr>
              <w:rFonts w:asciiTheme="minorHAnsi" w:hAnsiTheme="minorHAnsi"/>
              <w:noProof/>
              <w:sz w:val="22"/>
              <w:szCs w:val="22"/>
              <w:lang w:val="nl-NL" w:eastAsia="nl-NL"/>
            </w:rPr>
          </w:pPr>
          <w:hyperlink w:anchor="_Toc453574965" w:history="1">
            <w:r w:rsidR="001C0051" w:rsidRPr="00305C17">
              <w:rPr>
                <w:rStyle w:val="Hyperlink"/>
                <w:noProof/>
              </w:rPr>
              <w:t>Bibliography</w:t>
            </w:r>
            <w:r w:rsidR="001C0051">
              <w:rPr>
                <w:noProof/>
                <w:webHidden/>
              </w:rPr>
              <w:tab/>
            </w:r>
            <w:r w:rsidR="001C0051">
              <w:rPr>
                <w:noProof/>
                <w:webHidden/>
              </w:rPr>
              <w:fldChar w:fldCharType="begin"/>
            </w:r>
            <w:r w:rsidR="001C0051">
              <w:rPr>
                <w:noProof/>
                <w:webHidden/>
              </w:rPr>
              <w:instrText xml:space="preserve"> PAGEREF _Toc453574965 \h </w:instrText>
            </w:r>
            <w:r w:rsidR="001C0051">
              <w:rPr>
                <w:noProof/>
                <w:webHidden/>
              </w:rPr>
            </w:r>
            <w:r w:rsidR="001C0051">
              <w:rPr>
                <w:noProof/>
                <w:webHidden/>
              </w:rPr>
              <w:fldChar w:fldCharType="separate"/>
            </w:r>
            <w:r>
              <w:rPr>
                <w:noProof/>
                <w:webHidden/>
              </w:rPr>
              <w:t>47</w:t>
            </w:r>
            <w:r w:rsidR="001C0051">
              <w:rPr>
                <w:noProof/>
                <w:webHidden/>
              </w:rPr>
              <w:fldChar w:fldCharType="end"/>
            </w:r>
          </w:hyperlink>
        </w:p>
        <w:p w14:paraId="5B3F1C57" w14:textId="44FA551E" w:rsidR="001F0D4E" w:rsidRDefault="001F0D4E">
          <w:r w:rsidRPr="00AF1116">
            <w:rPr>
              <w:b/>
              <w:bCs/>
              <w:sz w:val="23"/>
              <w:szCs w:val="23"/>
            </w:rPr>
            <w:fldChar w:fldCharType="end"/>
          </w:r>
        </w:p>
      </w:sdtContent>
    </w:sdt>
    <w:p w14:paraId="718F64F0" w14:textId="77777777" w:rsidR="00A4023B" w:rsidRDefault="00A4023B">
      <w:pPr>
        <w:rPr>
          <w:rFonts w:eastAsiaTheme="majorEastAsia" w:cs="Futura"/>
          <w:b/>
          <w:bCs/>
          <w:sz w:val="38"/>
          <w:szCs w:val="32"/>
        </w:rPr>
      </w:pPr>
      <w:r>
        <w:br w:type="page"/>
      </w:r>
    </w:p>
    <w:p w14:paraId="09EB27C8" w14:textId="3273945E" w:rsidR="00A4023B" w:rsidRPr="00AB460F" w:rsidRDefault="00A4023B" w:rsidP="0078504F">
      <w:pPr>
        <w:pStyle w:val="Kop1"/>
        <w:jc w:val="left"/>
      </w:pPr>
      <w:bookmarkStart w:id="6" w:name="_Toc453574935"/>
      <w:r>
        <w:t xml:space="preserve">List of </w:t>
      </w:r>
      <w:r w:rsidRPr="00AB460F">
        <w:t>Abbreviations</w:t>
      </w:r>
      <w:bookmarkEnd w:id="6"/>
      <w:r w:rsidRPr="00AB460F">
        <w:br/>
      </w:r>
    </w:p>
    <w:p w14:paraId="1D61DE41" w14:textId="77777777" w:rsidR="00A4023B" w:rsidRPr="00B30863" w:rsidRDefault="00A4023B" w:rsidP="00A4023B">
      <w:pPr>
        <w:rPr>
          <w:sz w:val="26"/>
        </w:rPr>
      </w:pPr>
    </w:p>
    <w:p w14:paraId="4E9818BD" w14:textId="77777777" w:rsidR="00A4023B" w:rsidRPr="00B30863" w:rsidRDefault="00A4023B" w:rsidP="00A4023B">
      <w:pPr>
        <w:rPr>
          <w:sz w:val="26"/>
        </w:rPr>
      </w:pPr>
      <w:r w:rsidRPr="00B30863">
        <w:rPr>
          <w:sz w:val="26"/>
        </w:rPr>
        <w:t>AA</w:t>
      </w:r>
      <w:r w:rsidRPr="00B30863">
        <w:rPr>
          <w:sz w:val="26"/>
        </w:rPr>
        <w:tab/>
      </w:r>
      <w:r w:rsidRPr="00B30863">
        <w:rPr>
          <w:sz w:val="26"/>
        </w:rPr>
        <w:tab/>
      </w:r>
      <w:r w:rsidRPr="00B30863">
        <w:rPr>
          <w:sz w:val="26"/>
        </w:rPr>
        <w:tab/>
        <w:t>Association Agreement</w:t>
      </w:r>
    </w:p>
    <w:p w14:paraId="3BF9DC2F" w14:textId="77777777" w:rsidR="00A4023B" w:rsidRPr="00B30863" w:rsidRDefault="00A4023B" w:rsidP="00A4023B">
      <w:pPr>
        <w:rPr>
          <w:sz w:val="26"/>
        </w:rPr>
      </w:pPr>
      <w:r w:rsidRPr="00B30863">
        <w:rPr>
          <w:sz w:val="26"/>
        </w:rPr>
        <w:t>CES</w:t>
      </w:r>
      <w:r w:rsidRPr="00B30863">
        <w:rPr>
          <w:sz w:val="26"/>
        </w:rPr>
        <w:tab/>
      </w:r>
      <w:r w:rsidRPr="00B30863">
        <w:rPr>
          <w:sz w:val="26"/>
        </w:rPr>
        <w:tab/>
      </w:r>
      <w:r w:rsidRPr="00B30863">
        <w:rPr>
          <w:sz w:val="26"/>
        </w:rPr>
        <w:tab/>
        <w:t>Common Economic Space</w:t>
      </w:r>
      <w:r w:rsidRPr="00B30863">
        <w:rPr>
          <w:sz w:val="26"/>
        </w:rPr>
        <w:br/>
        <w:t>CIS</w:t>
      </w:r>
      <w:r w:rsidRPr="00B30863">
        <w:rPr>
          <w:sz w:val="26"/>
        </w:rPr>
        <w:tab/>
      </w:r>
      <w:r w:rsidRPr="00B30863">
        <w:rPr>
          <w:sz w:val="26"/>
        </w:rPr>
        <w:tab/>
      </w:r>
      <w:r w:rsidRPr="00B30863">
        <w:rPr>
          <w:sz w:val="26"/>
        </w:rPr>
        <w:tab/>
        <w:t>Commonwealth of Independent States</w:t>
      </w:r>
      <w:r w:rsidRPr="00B30863">
        <w:rPr>
          <w:sz w:val="26"/>
        </w:rPr>
        <w:br/>
        <w:t>CSTO</w:t>
      </w:r>
      <w:r w:rsidRPr="00B30863">
        <w:rPr>
          <w:sz w:val="26"/>
        </w:rPr>
        <w:tab/>
      </w:r>
      <w:r w:rsidRPr="00B30863">
        <w:rPr>
          <w:sz w:val="26"/>
        </w:rPr>
        <w:tab/>
      </w:r>
      <w:r w:rsidRPr="00B30863">
        <w:rPr>
          <w:sz w:val="26"/>
        </w:rPr>
        <w:tab/>
        <w:t>Collectiv</w:t>
      </w:r>
      <w:r>
        <w:rPr>
          <w:sz w:val="26"/>
        </w:rPr>
        <w:t>e Security Organization</w:t>
      </w:r>
      <w:r>
        <w:rPr>
          <w:sz w:val="26"/>
        </w:rPr>
        <w:br/>
        <w:t>DCFTA</w:t>
      </w:r>
      <w:r>
        <w:rPr>
          <w:sz w:val="26"/>
        </w:rPr>
        <w:tab/>
      </w:r>
      <w:r>
        <w:rPr>
          <w:sz w:val="26"/>
        </w:rPr>
        <w:tab/>
      </w:r>
      <w:r w:rsidRPr="00B30863">
        <w:rPr>
          <w:sz w:val="26"/>
        </w:rPr>
        <w:t>Deep and Comprehensive Free Trade Areas</w:t>
      </w:r>
      <w:r w:rsidRPr="00B30863">
        <w:rPr>
          <w:sz w:val="26"/>
        </w:rPr>
        <w:br/>
      </w:r>
      <w:proofErr w:type="spellStart"/>
      <w:r w:rsidRPr="00B30863">
        <w:rPr>
          <w:sz w:val="26"/>
        </w:rPr>
        <w:t>EaP</w:t>
      </w:r>
      <w:proofErr w:type="spellEnd"/>
      <w:r w:rsidRPr="00B30863">
        <w:rPr>
          <w:sz w:val="26"/>
        </w:rPr>
        <w:tab/>
      </w:r>
      <w:r w:rsidRPr="00B30863">
        <w:rPr>
          <w:sz w:val="26"/>
        </w:rPr>
        <w:tab/>
      </w:r>
      <w:r w:rsidRPr="00B30863">
        <w:rPr>
          <w:sz w:val="26"/>
        </w:rPr>
        <w:tab/>
        <w:t>Eastern Partnership</w:t>
      </w:r>
    </w:p>
    <w:p w14:paraId="7B80C286" w14:textId="77777777" w:rsidR="00A4023B" w:rsidRPr="00B30863" w:rsidRDefault="00A4023B" w:rsidP="00A4023B">
      <w:pPr>
        <w:rPr>
          <w:sz w:val="26"/>
        </w:rPr>
      </w:pPr>
      <w:r w:rsidRPr="00B30863">
        <w:rPr>
          <w:sz w:val="26"/>
        </w:rPr>
        <w:t>EACU</w:t>
      </w:r>
      <w:r w:rsidRPr="00B30863">
        <w:rPr>
          <w:sz w:val="26"/>
        </w:rPr>
        <w:tab/>
      </w:r>
      <w:r w:rsidRPr="00B30863">
        <w:rPr>
          <w:sz w:val="26"/>
        </w:rPr>
        <w:tab/>
      </w:r>
      <w:r w:rsidRPr="00B30863">
        <w:rPr>
          <w:sz w:val="26"/>
        </w:rPr>
        <w:tab/>
        <w:t>Eurasian Customs Union</w:t>
      </w:r>
      <w:r w:rsidRPr="00B30863">
        <w:rPr>
          <w:sz w:val="26"/>
        </w:rPr>
        <w:br/>
        <w:t>EEAS</w:t>
      </w:r>
      <w:r w:rsidRPr="00B30863">
        <w:rPr>
          <w:sz w:val="26"/>
        </w:rPr>
        <w:tab/>
      </w:r>
      <w:r w:rsidRPr="00B30863">
        <w:rPr>
          <w:sz w:val="26"/>
        </w:rPr>
        <w:tab/>
      </w:r>
      <w:r w:rsidRPr="00B30863">
        <w:rPr>
          <w:sz w:val="26"/>
        </w:rPr>
        <w:tab/>
        <w:t>European External Action Service</w:t>
      </w:r>
    </w:p>
    <w:p w14:paraId="15B38B83" w14:textId="77777777" w:rsidR="00A4023B" w:rsidRPr="00B30863" w:rsidRDefault="00A4023B" w:rsidP="00A4023B">
      <w:pPr>
        <w:rPr>
          <w:sz w:val="26"/>
        </w:rPr>
      </w:pPr>
      <w:r w:rsidRPr="00B30863">
        <w:rPr>
          <w:sz w:val="26"/>
        </w:rPr>
        <w:t>EEU</w:t>
      </w:r>
      <w:r w:rsidRPr="00B30863">
        <w:rPr>
          <w:sz w:val="26"/>
        </w:rPr>
        <w:tab/>
      </w:r>
      <w:r w:rsidRPr="00B30863">
        <w:rPr>
          <w:sz w:val="26"/>
        </w:rPr>
        <w:tab/>
      </w:r>
      <w:r w:rsidRPr="00B30863">
        <w:rPr>
          <w:sz w:val="26"/>
        </w:rPr>
        <w:tab/>
        <w:t>Eurasian Economic Union</w:t>
      </w:r>
      <w:r w:rsidRPr="00B30863">
        <w:rPr>
          <w:sz w:val="26"/>
        </w:rPr>
        <w:br/>
        <w:t>EU</w:t>
      </w:r>
      <w:r w:rsidRPr="00B30863">
        <w:rPr>
          <w:sz w:val="26"/>
        </w:rPr>
        <w:tab/>
      </w:r>
      <w:r w:rsidRPr="00B30863">
        <w:rPr>
          <w:sz w:val="26"/>
        </w:rPr>
        <w:tab/>
      </w:r>
      <w:r w:rsidRPr="00B30863">
        <w:rPr>
          <w:sz w:val="26"/>
        </w:rPr>
        <w:tab/>
        <w:t>European Union</w:t>
      </w:r>
    </w:p>
    <w:p w14:paraId="23FBEBBF" w14:textId="77777777" w:rsidR="00A4023B" w:rsidRPr="00B30863" w:rsidRDefault="00A4023B" w:rsidP="00A4023B">
      <w:pPr>
        <w:rPr>
          <w:sz w:val="26"/>
        </w:rPr>
      </w:pPr>
      <w:r w:rsidRPr="00B30863">
        <w:rPr>
          <w:sz w:val="26"/>
        </w:rPr>
        <w:t>EP</w:t>
      </w:r>
      <w:r w:rsidRPr="00B30863">
        <w:rPr>
          <w:sz w:val="26"/>
        </w:rPr>
        <w:tab/>
      </w:r>
      <w:r w:rsidRPr="00B30863">
        <w:rPr>
          <w:sz w:val="26"/>
        </w:rPr>
        <w:tab/>
      </w:r>
      <w:r w:rsidRPr="00B30863">
        <w:rPr>
          <w:sz w:val="26"/>
        </w:rPr>
        <w:tab/>
        <w:t>European Parliament</w:t>
      </w:r>
      <w:r w:rsidRPr="00B30863">
        <w:rPr>
          <w:sz w:val="26"/>
        </w:rPr>
        <w:br/>
        <w:t>ENP</w:t>
      </w:r>
      <w:r w:rsidRPr="00B30863">
        <w:rPr>
          <w:sz w:val="26"/>
        </w:rPr>
        <w:tab/>
      </w:r>
      <w:r w:rsidRPr="00B30863">
        <w:rPr>
          <w:sz w:val="26"/>
        </w:rPr>
        <w:tab/>
      </w:r>
      <w:r w:rsidRPr="00B30863">
        <w:rPr>
          <w:sz w:val="26"/>
        </w:rPr>
        <w:tab/>
        <w:t>European Neighbourhood Policy</w:t>
      </w:r>
    </w:p>
    <w:p w14:paraId="128FB8FC" w14:textId="77777777" w:rsidR="00A4023B" w:rsidRPr="00B30863" w:rsidRDefault="00A4023B" w:rsidP="00A4023B">
      <w:pPr>
        <w:rPr>
          <w:sz w:val="26"/>
        </w:rPr>
      </w:pPr>
      <w:r w:rsidRPr="00B30863">
        <w:rPr>
          <w:sz w:val="26"/>
        </w:rPr>
        <w:t>MAP</w:t>
      </w:r>
      <w:r w:rsidRPr="00B30863">
        <w:rPr>
          <w:sz w:val="26"/>
        </w:rPr>
        <w:tab/>
      </w:r>
      <w:r w:rsidRPr="00B30863">
        <w:rPr>
          <w:sz w:val="26"/>
        </w:rPr>
        <w:tab/>
      </w:r>
      <w:r w:rsidRPr="00B30863">
        <w:rPr>
          <w:sz w:val="26"/>
        </w:rPr>
        <w:tab/>
        <w:t>Membership Action Plan</w:t>
      </w:r>
      <w:r w:rsidRPr="00B30863">
        <w:rPr>
          <w:sz w:val="26"/>
        </w:rPr>
        <w:br/>
        <w:t>NATO</w:t>
      </w:r>
      <w:r w:rsidRPr="00B30863">
        <w:rPr>
          <w:sz w:val="26"/>
        </w:rPr>
        <w:tab/>
      </w:r>
      <w:r w:rsidRPr="00B30863">
        <w:rPr>
          <w:sz w:val="26"/>
        </w:rPr>
        <w:tab/>
      </w:r>
      <w:r w:rsidRPr="00B30863">
        <w:rPr>
          <w:sz w:val="26"/>
        </w:rPr>
        <w:tab/>
        <w:t>North Atlantic Treaty Organization</w:t>
      </w:r>
      <w:r w:rsidRPr="00B30863">
        <w:rPr>
          <w:sz w:val="26"/>
        </w:rPr>
        <w:br/>
        <w:t>OSCE</w:t>
      </w:r>
      <w:r w:rsidRPr="00B30863">
        <w:rPr>
          <w:sz w:val="26"/>
        </w:rPr>
        <w:tab/>
      </w:r>
      <w:r w:rsidRPr="00B30863">
        <w:rPr>
          <w:sz w:val="26"/>
        </w:rPr>
        <w:tab/>
      </w:r>
      <w:r w:rsidRPr="00B30863">
        <w:rPr>
          <w:sz w:val="26"/>
        </w:rPr>
        <w:tab/>
        <w:t>Organization for Security and Co-operation in Europe</w:t>
      </w:r>
    </w:p>
    <w:p w14:paraId="1F49C930" w14:textId="2EB850AC" w:rsidR="00A4023B" w:rsidRDefault="00A4023B" w:rsidP="00A4023B">
      <w:pPr>
        <w:rPr>
          <w:rFonts w:eastAsiaTheme="majorEastAsia" w:cs="Futura"/>
          <w:b/>
          <w:bCs/>
          <w:sz w:val="38"/>
          <w:szCs w:val="32"/>
        </w:rPr>
      </w:pPr>
      <w:r w:rsidRPr="00B30863">
        <w:rPr>
          <w:sz w:val="26"/>
        </w:rPr>
        <w:t>US</w:t>
      </w:r>
      <w:r>
        <w:rPr>
          <w:sz w:val="26"/>
        </w:rPr>
        <w:t>A</w:t>
      </w:r>
      <w:r w:rsidRPr="00B30863">
        <w:rPr>
          <w:sz w:val="26"/>
        </w:rPr>
        <w:tab/>
      </w:r>
      <w:r w:rsidRPr="00B30863">
        <w:rPr>
          <w:sz w:val="26"/>
        </w:rPr>
        <w:tab/>
      </w:r>
      <w:r w:rsidRPr="00B30863">
        <w:rPr>
          <w:sz w:val="26"/>
        </w:rPr>
        <w:tab/>
        <w:t>The United States of America</w:t>
      </w:r>
      <w:r w:rsidRPr="00B30863">
        <w:rPr>
          <w:sz w:val="26"/>
        </w:rPr>
        <w:br/>
        <w:t>WTO</w:t>
      </w:r>
      <w:r w:rsidRPr="00B30863">
        <w:rPr>
          <w:sz w:val="26"/>
        </w:rPr>
        <w:tab/>
      </w:r>
      <w:r w:rsidRPr="00B30863">
        <w:rPr>
          <w:sz w:val="26"/>
        </w:rPr>
        <w:tab/>
      </w:r>
      <w:r w:rsidRPr="00B30863">
        <w:rPr>
          <w:sz w:val="26"/>
        </w:rPr>
        <w:tab/>
        <w:t>World Trade Organization</w:t>
      </w:r>
      <w:r w:rsidRPr="00B30863">
        <w:rPr>
          <w:color w:val="FF0000"/>
          <w:sz w:val="26"/>
        </w:rPr>
        <w:t xml:space="preserve"> </w:t>
      </w:r>
      <w:r w:rsidRPr="00B30863">
        <w:rPr>
          <w:color w:val="FF0000"/>
          <w:sz w:val="26"/>
        </w:rPr>
        <w:br/>
      </w:r>
      <w:r w:rsidRPr="00B30863">
        <w:rPr>
          <w:sz w:val="26"/>
        </w:rPr>
        <w:t>TFEU</w:t>
      </w:r>
      <w:r w:rsidRPr="00B30863">
        <w:rPr>
          <w:sz w:val="26"/>
        </w:rPr>
        <w:tab/>
      </w:r>
      <w:r w:rsidRPr="00B30863">
        <w:rPr>
          <w:sz w:val="26"/>
        </w:rPr>
        <w:tab/>
      </w:r>
      <w:r w:rsidRPr="00B30863">
        <w:rPr>
          <w:sz w:val="26"/>
        </w:rPr>
        <w:tab/>
        <w:t>Treaty on the Functioning of the European Union</w:t>
      </w:r>
    </w:p>
    <w:p w14:paraId="3CD3B4B1" w14:textId="77777777" w:rsidR="009060A3" w:rsidRDefault="009060A3">
      <w:pPr>
        <w:rPr>
          <w:rFonts w:eastAsiaTheme="majorEastAsia" w:cs="Futura"/>
          <w:b/>
          <w:bCs/>
          <w:sz w:val="38"/>
          <w:szCs w:val="32"/>
        </w:rPr>
      </w:pPr>
      <w:r>
        <w:br w:type="page"/>
      </w:r>
    </w:p>
    <w:p w14:paraId="06849A77" w14:textId="7222D1B3" w:rsidR="00783979" w:rsidRPr="00AB460F" w:rsidRDefault="00783979" w:rsidP="00D464F6">
      <w:pPr>
        <w:pStyle w:val="Kop1"/>
      </w:pPr>
      <w:bookmarkStart w:id="7" w:name="_Toc453574936"/>
      <w:r w:rsidRPr="00AB460F">
        <w:t>Introduction</w:t>
      </w:r>
      <w:bookmarkEnd w:id="7"/>
    </w:p>
    <w:p w14:paraId="2826765D" w14:textId="77777777" w:rsidR="00783979" w:rsidRPr="00AB460F" w:rsidRDefault="00783979" w:rsidP="00783979">
      <w:pPr>
        <w:suppressAutoHyphens/>
        <w:rPr>
          <w:rFonts w:cs="Futura"/>
        </w:rPr>
      </w:pPr>
    </w:p>
    <w:p w14:paraId="3D642BA4" w14:textId="6F887585" w:rsidR="0090060C" w:rsidRDefault="004A7710" w:rsidP="00783979">
      <w:pPr>
        <w:suppressAutoHyphens/>
        <w:rPr>
          <w:rFonts w:cs="Times New Roman"/>
        </w:rPr>
      </w:pPr>
      <w:r>
        <w:rPr>
          <w:rFonts w:cs="Times New Roman"/>
        </w:rPr>
        <w:t>‘</w:t>
      </w:r>
      <w:proofErr w:type="spellStart"/>
      <w:r w:rsidR="003B55AA" w:rsidRPr="00AB460F">
        <w:rPr>
          <w:rFonts w:cs="Times New Roman"/>
        </w:rPr>
        <w:t>Крым</w:t>
      </w:r>
      <w:r w:rsidR="003B55AA" w:rsidRPr="00AB460F">
        <w:rPr>
          <w:rFonts w:cs="Futura"/>
        </w:rPr>
        <w:t>-</w:t>
      </w:r>
      <w:r w:rsidR="003B55AA" w:rsidRPr="00AB460F">
        <w:rPr>
          <w:rFonts w:cs="Times New Roman"/>
        </w:rPr>
        <w:t>наш</w:t>
      </w:r>
      <w:proofErr w:type="spellEnd"/>
      <w:r>
        <w:rPr>
          <w:rFonts w:cs="Times New Roman"/>
        </w:rPr>
        <w:t>’</w:t>
      </w:r>
      <w:r w:rsidR="003B55AA" w:rsidRPr="00AB460F">
        <w:rPr>
          <w:rFonts w:cs="Futura"/>
          <w:lang w:val="en-US"/>
        </w:rPr>
        <w:t>, or Crimea is our</w:t>
      </w:r>
      <w:r w:rsidR="00A5115E" w:rsidRPr="00AB460F">
        <w:rPr>
          <w:rFonts w:cs="Futura"/>
          <w:lang w:val="en-US"/>
        </w:rPr>
        <w:t>s, was probably the catchiest phrase of 2014 in the Russian Federation.</w:t>
      </w:r>
      <w:r w:rsidR="00BA1D8C">
        <w:rPr>
          <w:rFonts w:cs="Futura"/>
          <w:lang w:val="en-US"/>
        </w:rPr>
        <w:t xml:space="preserve"> It quickly became a movement, a patriotic phrase uttered in support of Russian President Vladimir Putin’s recent decision to accept the ‘return’ of the Crimean Peninsula to Russian jurisdiction. One could see the phrase</w:t>
      </w:r>
      <w:r w:rsidR="0090060C">
        <w:rPr>
          <w:rFonts w:cs="Futura"/>
          <w:lang w:val="en-US"/>
        </w:rPr>
        <w:t xml:space="preserve"> uttered frequently in social media</w:t>
      </w:r>
      <w:r w:rsidR="00A5115E" w:rsidRPr="00AB460F">
        <w:rPr>
          <w:rFonts w:cs="Futura"/>
          <w:lang w:val="en-US"/>
        </w:rPr>
        <w:t xml:space="preserve">, and the </w:t>
      </w:r>
      <w:r w:rsidR="00B516B8" w:rsidRPr="00AB460F">
        <w:rPr>
          <w:rFonts w:cs="Futura"/>
          <w:lang w:val="en-US"/>
        </w:rPr>
        <w:t xml:space="preserve">Russian </w:t>
      </w:r>
      <w:r w:rsidR="00A5115E" w:rsidRPr="00AB460F">
        <w:rPr>
          <w:rFonts w:cs="Futura"/>
          <w:lang w:val="en-US"/>
        </w:rPr>
        <w:t>media</w:t>
      </w:r>
      <w:r w:rsidR="00B516B8" w:rsidRPr="00AB460F">
        <w:rPr>
          <w:rFonts w:cs="Futura"/>
          <w:lang w:val="en-US"/>
        </w:rPr>
        <w:t xml:space="preserve"> picked it up with relative ease</w:t>
      </w:r>
      <w:r w:rsidR="00A5115E" w:rsidRPr="00BA1D8C">
        <w:rPr>
          <w:rFonts w:cs="Futura"/>
          <w:lang w:val="en-US"/>
        </w:rPr>
        <w:t>.</w:t>
      </w:r>
      <w:r w:rsidR="00B516B8" w:rsidRPr="00BA1D8C">
        <w:rPr>
          <w:rFonts w:cs="Futura"/>
          <w:lang w:val="en-US"/>
        </w:rPr>
        <w:t xml:space="preserve"> </w:t>
      </w:r>
      <w:r w:rsidR="0090060C">
        <w:rPr>
          <w:rFonts w:cs="Futura"/>
          <w:lang w:val="en-US"/>
        </w:rPr>
        <w:t xml:space="preserve">The </w:t>
      </w:r>
      <w:r w:rsidR="00AF1116">
        <w:rPr>
          <w:rFonts w:cs="Futura"/>
          <w:lang w:val="en-US"/>
        </w:rPr>
        <w:t>‘</w:t>
      </w:r>
      <w:proofErr w:type="spellStart"/>
      <w:r w:rsidR="00B516B8" w:rsidRPr="00BA1D8C">
        <w:rPr>
          <w:rFonts w:cs="Times New Roman"/>
        </w:rPr>
        <w:t>Крым</w:t>
      </w:r>
      <w:r w:rsidR="00B516B8" w:rsidRPr="00BA1D8C">
        <w:rPr>
          <w:rFonts w:cs="Futura"/>
        </w:rPr>
        <w:t>-</w:t>
      </w:r>
      <w:r w:rsidR="00B516B8" w:rsidRPr="00BA1D8C">
        <w:rPr>
          <w:rFonts w:cs="Times New Roman"/>
        </w:rPr>
        <w:t>наш</w:t>
      </w:r>
      <w:proofErr w:type="spellEnd"/>
      <w:r w:rsidR="00AF1116">
        <w:rPr>
          <w:rFonts w:cs="Times New Roman"/>
        </w:rPr>
        <w:t>’</w:t>
      </w:r>
      <w:r w:rsidR="00B516B8" w:rsidRPr="00BA1D8C">
        <w:rPr>
          <w:rFonts w:cs="Times New Roman"/>
        </w:rPr>
        <w:t xml:space="preserve"> movement </w:t>
      </w:r>
      <w:r w:rsidR="0090060C">
        <w:rPr>
          <w:rFonts w:cs="Times New Roman"/>
        </w:rPr>
        <w:t xml:space="preserve">achieved its purpose, in so far as to justify Russia’s illegal handling of the Crimean crisis, and was in accordance with the increasingly patriotic nature of Russian domestic politics. </w:t>
      </w:r>
      <w:r w:rsidR="00E332E4">
        <w:rPr>
          <w:rFonts w:cs="Times New Roman"/>
        </w:rPr>
        <w:t>This increased patriotism is strongly supported by the hardliners within the Kremlin, and explains the set of populistic policies of President Putin</w:t>
      </w:r>
      <w:sdt>
        <w:sdtPr>
          <w:rPr>
            <w:rFonts w:cs="Times New Roman"/>
          </w:rPr>
          <w:id w:val="-227157710"/>
          <w:citation/>
        </w:sdtPr>
        <w:sdtEndPr/>
        <w:sdtContent>
          <w:r w:rsidR="00E332E4">
            <w:rPr>
              <w:rFonts w:cs="Times New Roman"/>
            </w:rPr>
            <w:fldChar w:fldCharType="begin"/>
          </w:r>
          <w:r w:rsidR="00E332E4">
            <w:rPr>
              <w:rFonts w:cs="Times New Roman"/>
            </w:rPr>
            <w:instrText xml:space="preserve">CITATION Pop07 \t  \l 1043 </w:instrText>
          </w:r>
          <w:r w:rsidR="00E332E4">
            <w:rPr>
              <w:rFonts w:cs="Times New Roman"/>
            </w:rPr>
            <w:fldChar w:fldCharType="separate"/>
          </w:r>
          <w:r w:rsidR="00EB0F06">
            <w:rPr>
              <w:rFonts w:cs="Times New Roman"/>
              <w:noProof/>
            </w:rPr>
            <w:t xml:space="preserve"> </w:t>
          </w:r>
          <w:r w:rsidR="00EB0F06" w:rsidRPr="00EB0F06">
            <w:rPr>
              <w:rFonts w:cs="Times New Roman"/>
              <w:noProof/>
            </w:rPr>
            <w:t>(Popescu &amp; Leonard, 2007)</w:t>
          </w:r>
          <w:r w:rsidR="00E332E4">
            <w:rPr>
              <w:rFonts w:cs="Times New Roman"/>
            </w:rPr>
            <w:fldChar w:fldCharType="end"/>
          </w:r>
        </w:sdtContent>
      </w:sdt>
      <w:r w:rsidR="00E332E4">
        <w:rPr>
          <w:rFonts w:cs="Times New Roman"/>
        </w:rPr>
        <w:t>.</w:t>
      </w:r>
    </w:p>
    <w:p w14:paraId="54F3998C" w14:textId="77777777" w:rsidR="00B516B8" w:rsidRPr="00AB460F" w:rsidRDefault="00B516B8" w:rsidP="00783979">
      <w:pPr>
        <w:suppressAutoHyphens/>
        <w:rPr>
          <w:rFonts w:cs="Futura"/>
          <w:lang w:val="en-US"/>
        </w:rPr>
      </w:pPr>
    </w:p>
    <w:p w14:paraId="0ACEABF2" w14:textId="561F20E0" w:rsidR="0009625E" w:rsidRPr="00AB460F" w:rsidRDefault="00B516B8" w:rsidP="00783979">
      <w:pPr>
        <w:suppressAutoHyphens/>
        <w:rPr>
          <w:rFonts w:cs="Futura"/>
        </w:rPr>
      </w:pPr>
      <w:r w:rsidRPr="00AB460F">
        <w:rPr>
          <w:rFonts w:cs="Futura"/>
        </w:rPr>
        <w:t>With the</w:t>
      </w:r>
      <w:r w:rsidR="00A5115E" w:rsidRPr="00AB460F">
        <w:rPr>
          <w:rFonts w:cs="Futura"/>
        </w:rPr>
        <w:t xml:space="preserve"> Kremlin</w:t>
      </w:r>
      <w:r w:rsidRPr="00AB460F">
        <w:rPr>
          <w:rFonts w:cs="Futura"/>
        </w:rPr>
        <w:t>’s successful persuasion of</w:t>
      </w:r>
      <w:r w:rsidR="00A5115E" w:rsidRPr="00AB460F">
        <w:rPr>
          <w:rFonts w:cs="Futura"/>
        </w:rPr>
        <w:t xml:space="preserve"> the Russian population that the an</w:t>
      </w:r>
      <w:r w:rsidRPr="00AB460F">
        <w:rPr>
          <w:rFonts w:cs="Futura"/>
        </w:rPr>
        <w:t>nexation of Crimea was just, using</w:t>
      </w:r>
      <w:r w:rsidR="00A5115E" w:rsidRPr="00AB460F">
        <w:rPr>
          <w:rFonts w:cs="Futura"/>
        </w:rPr>
        <w:t xml:space="preserve"> </w:t>
      </w:r>
      <w:r w:rsidRPr="00AB460F">
        <w:rPr>
          <w:rFonts w:cs="Futura"/>
        </w:rPr>
        <w:t>the motto</w:t>
      </w:r>
      <w:r w:rsidR="00A5115E" w:rsidRPr="00AB460F">
        <w:rPr>
          <w:rFonts w:cs="Futura"/>
        </w:rPr>
        <w:t xml:space="preserve"> </w:t>
      </w:r>
      <w:r w:rsidR="00AF1116">
        <w:rPr>
          <w:rFonts w:cs="Futura"/>
        </w:rPr>
        <w:t>‘</w:t>
      </w:r>
      <w:proofErr w:type="spellStart"/>
      <w:r w:rsidR="00A5115E" w:rsidRPr="00AB460F">
        <w:rPr>
          <w:rFonts w:cs="Times New Roman"/>
        </w:rPr>
        <w:t>Крым</w:t>
      </w:r>
      <w:r w:rsidR="00A5115E" w:rsidRPr="00AB460F">
        <w:rPr>
          <w:rFonts w:cs="Futura"/>
        </w:rPr>
        <w:t>-</w:t>
      </w:r>
      <w:r w:rsidR="00A5115E" w:rsidRPr="00AB460F">
        <w:rPr>
          <w:rFonts w:cs="Times New Roman"/>
        </w:rPr>
        <w:t>наш</w:t>
      </w:r>
      <w:proofErr w:type="spellEnd"/>
      <w:r w:rsidR="00AF1116">
        <w:rPr>
          <w:rFonts w:cs="Times New Roman"/>
        </w:rPr>
        <w:t>’</w:t>
      </w:r>
      <w:r w:rsidRPr="00AB460F">
        <w:rPr>
          <w:rFonts w:cs="Futura"/>
        </w:rPr>
        <w:t xml:space="preserve"> in support of this, it was not surprising that the popularity of President Putin soared after the annexation</w:t>
      </w:r>
      <w:sdt>
        <w:sdtPr>
          <w:rPr>
            <w:rFonts w:cs="Futura"/>
          </w:rPr>
          <w:id w:val="-1953467701"/>
          <w:citation/>
        </w:sdtPr>
        <w:sdtEndPr/>
        <w:sdtContent>
          <w:r w:rsidR="00020EA2">
            <w:rPr>
              <w:rFonts w:cs="Futura"/>
            </w:rPr>
            <w:fldChar w:fldCharType="begin"/>
          </w:r>
          <w:r w:rsidR="00020EA2" w:rsidRPr="00020EA2">
            <w:rPr>
              <w:rFonts w:cs="Futura"/>
            </w:rPr>
            <w:instrText xml:space="preserve"> CITATION Nar15 \l 1043 </w:instrText>
          </w:r>
          <w:r w:rsidR="00020EA2">
            <w:rPr>
              <w:rFonts w:cs="Futura"/>
            </w:rPr>
            <w:fldChar w:fldCharType="separate"/>
          </w:r>
          <w:r w:rsidR="00EB0F06">
            <w:rPr>
              <w:rFonts w:cs="Futura"/>
              <w:noProof/>
            </w:rPr>
            <w:t xml:space="preserve"> </w:t>
          </w:r>
          <w:r w:rsidR="00EB0F06" w:rsidRPr="00EB0F06">
            <w:rPr>
              <w:rFonts w:cs="Futura"/>
              <w:noProof/>
            </w:rPr>
            <w:t>(Nardelli, Rankin, &amp; Arnett, 2015)</w:t>
          </w:r>
          <w:r w:rsidR="00020EA2">
            <w:rPr>
              <w:rFonts w:cs="Futura"/>
            </w:rPr>
            <w:fldChar w:fldCharType="end"/>
          </w:r>
        </w:sdtContent>
      </w:sdt>
      <w:r w:rsidRPr="00AB460F">
        <w:rPr>
          <w:rFonts w:cs="Futura"/>
        </w:rPr>
        <w:t>. The reaction of the</w:t>
      </w:r>
      <w:r w:rsidR="00916733" w:rsidRPr="00AB460F">
        <w:rPr>
          <w:rFonts w:cs="Futura"/>
        </w:rPr>
        <w:t xml:space="preserve"> western world, the European Un</w:t>
      </w:r>
      <w:r w:rsidR="00D07E9F" w:rsidRPr="00AB460F">
        <w:rPr>
          <w:rFonts w:cs="Futura"/>
        </w:rPr>
        <w:t xml:space="preserve">ion in particular, was </w:t>
      </w:r>
      <w:r w:rsidRPr="00AB460F">
        <w:rPr>
          <w:rFonts w:cs="Futura"/>
        </w:rPr>
        <w:t>nothing sheer of utter confusion</w:t>
      </w:r>
      <w:r w:rsidR="00D07E9F" w:rsidRPr="00AB460F">
        <w:rPr>
          <w:rFonts w:cs="Futura"/>
        </w:rPr>
        <w:t xml:space="preserve">. The question that echoed throughout the member states of the European Union was: </w:t>
      </w:r>
      <w:r w:rsidR="00916733" w:rsidRPr="00AB460F">
        <w:rPr>
          <w:rFonts w:cs="Futura"/>
        </w:rPr>
        <w:t>how could somethi</w:t>
      </w:r>
      <w:r w:rsidR="00D07E9F" w:rsidRPr="00AB460F">
        <w:rPr>
          <w:rFonts w:cs="Futura"/>
        </w:rPr>
        <w:t>ng like this, a country openly seizing a part of its neighbour’s territory, happen in the 21</w:t>
      </w:r>
      <w:r w:rsidR="00D07E9F" w:rsidRPr="00AB460F">
        <w:rPr>
          <w:rFonts w:cs="Futura"/>
          <w:vertAlign w:val="superscript"/>
        </w:rPr>
        <w:t>st</w:t>
      </w:r>
      <w:r w:rsidR="00D07E9F" w:rsidRPr="00AB460F">
        <w:rPr>
          <w:rFonts w:cs="Futura"/>
        </w:rPr>
        <w:t xml:space="preserve"> century? The annexation only proved to be a symptom of a phenomenon occurring in Russia for a longer time; Russia was inc</w:t>
      </w:r>
      <w:r w:rsidR="003177D3" w:rsidRPr="00AB460F">
        <w:rPr>
          <w:rFonts w:cs="Futura"/>
        </w:rPr>
        <w:t xml:space="preserve">reasingly </w:t>
      </w:r>
      <w:r w:rsidR="005127A8">
        <w:rPr>
          <w:rFonts w:cs="Futura"/>
        </w:rPr>
        <w:t>distancing its</w:t>
      </w:r>
      <w:r w:rsidR="00AC1837">
        <w:rPr>
          <w:rFonts w:cs="Futura"/>
        </w:rPr>
        <w:t>elf from Europe, in favour of the</w:t>
      </w:r>
      <w:r w:rsidR="005127A8">
        <w:rPr>
          <w:rFonts w:cs="Futura"/>
        </w:rPr>
        <w:t xml:space="preserve"> Eurasian identity</w:t>
      </w:r>
      <w:sdt>
        <w:sdtPr>
          <w:rPr>
            <w:rFonts w:cs="Futura"/>
          </w:rPr>
          <w:id w:val="-1233309111"/>
          <w:citation/>
        </w:sdtPr>
        <w:sdtEndPr/>
        <w:sdtContent>
          <w:r w:rsidR="002E1369">
            <w:rPr>
              <w:rFonts w:cs="Futura"/>
            </w:rPr>
            <w:fldChar w:fldCharType="begin"/>
          </w:r>
          <w:r w:rsidR="002E1369" w:rsidRPr="002E1369">
            <w:rPr>
              <w:rFonts w:cs="Futura"/>
            </w:rPr>
            <w:instrText xml:space="preserve"> CITATION Man16 \l 1043 </w:instrText>
          </w:r>
          <w:r w:rsidR="002E1369">
            <w:rPr>
              <w:rFonts w:cs="Futura"/>
            </w:rPr>
            <w:fldChar w:fldCharType="separate"/>
          </w:r>
          <w:r w:rsidR="00EB0F06">
            <w:rPr>
              <w:rFonts w:cs="Futura"/>
              <w:noProof/>
            </w:rPr>
            <w:t xml:space="preserve"> </w:t>
          </w:r>
          <w:r w:rsidR="00EB0F06" w:rsidRPr="00EB0F06">
            <w:rPr>
              <w:rFonts w:cs="Futura"/>
              <w:noProof/>
            </w:rPr>
            <w:t>(Mankoff, 2016)</w:t>
          </w:r>
          <w:r w:rsidR="002E1369">
            <w:rPr>
              <w:rFonts w:cs="Futura"/>
            </w:rPr>
            <w:fldChar w:fldCharType="end"/>
          </w:r>
        </w:sdtContent>
      </w:sdt>
      <w:r w:rsidR="003177D3" w:rsidRPr="00AB460F">
        <w:rPr>
          <w:rFonts w:cs="Futura"/>
        </w:rPr>
        <w:t xml:space="preserve">. </w:t>
      </w:r>
    </w:p>
    <w:p w14:paraId="65ED6DAE" w14:textId="77777777" w:rsidR="0009625E" w:rsidRPr="00AB460F" w:rsidRDefault="0009625E" w:rsidP="00783979">
      <w:pPr>
        <w:suppressAutoHyphens/>
        <w:rPr>
          <w:rFonts w:cs="Futura"/>
        </w:rPr>
      </w:pPr>
    </w:p>
    <w:p w14:paraId="1F290C6F" w14:textId="55863A0B" w:rsidR="0009625E" w:rsidRPr="00AB460F" w:rsidRDefault="0009625E" w:rsidP="00783979">
      <w:pPr>
        <w:suppressAutoHyphens/>
        <w:rPr>
          <w:rFonts w:cs="Futura"/>
        </w:rPr>
      </w:pPr>
      <w:r w:rsidRPr="00AB460F">
        <w:rPr>
          <w:rFonts w:cs="Futura"/>
        </w:rPr>
        <w:t>The</w:t>
      </w:r>
      <w:r w:rsidR="00C503D5">
        <w:rPr>
          <w:rFonts w:cs="Futura"/>
        </w:rPr>
        <w:t xml:space="preserve"> shift in self</w:t>
      </w:r>
      <w:r w:rsidRPr="00AB460F">
        <w:rPr>
          <w:rFonts w:cs="Futura"/>
        </w:rPr>
        <w:t>–perception</w:t>
      </w:r>
      <w:r w:rsidR="00B04F64">
        <w:rPr>
          <w:rFonts w:cs="Futura"/>
        </w:rPr>
        <w:t xml:space="preserve"> was not exclusively linked to the Ukrainian crisis in 2014, the notion that Russia had a ‘specia</w:t>
      </w:r>
      <w:r w:rsidR="00ED7B41">
        <w:rPr>
          <w:rFonts w:cs="Futura"/>
        </w:rPr>
        <w:t>l place’</w:t>
      </w:r>
      <w:r w:rsidR="000665B7">
        <w:rPr>
          <w:rFonts w:cs="Futura"/>
        </w:rPr>
        <w:t>, and that it should play a role in international politics,</w:t>
      </w:r>
      <w:r w:rsidR="00ED7B41">
        <w:rPr>
          <w:rFonts w:cs="Futura"/>
        </w:rPr>
        <w:t xml:space="preserve"> in Europe</w:t>
      </w:r>
      <w:r w:rsidR="000665B7">
        <w:rPr>
          <w:rFonts w:cs="Futura"/>
        </w:rPr>
        <w:t xml:space="preserve"> had become more present since President Putin’s terms</w:t>
      </w:r>
      <w:sdt>
        <w:sdtPr>
          <w:rPr>
            <w:rFonts w:cs="Futura"/>
          </w:rPr>
          <w:id w:val="-698241593"/>
          <w:citation/>
        </w:sdtPr>
        <w:sdtEndPr/>
        <w:sdtContent>
          <w:r w:rsidR="000665B7">
            <w:rPr>
              <w:rFonts w:cs="Futura"/>
            </w:rPr>
            <w:fldChar w:fldCharType="begin"/>
          </w:r>
          <w:r w:rsidR="00CE145B">
            <w:rPr>
              <w:rFonts w:cs="Futura"/>
            </w:rPr>
            <w:instrText xml:space="preserve">CITATION Put \l 1043 </w:instrText>
          </w:r>
          <w:r w:rsidR="000665B7">
            <w:rPr>
              <w:rFonts w:cs="Futura"/>
            </w:rPr>
            <w:fldChar w:fldCharType="separate"/>
          </w:r>
          <w:r w:rsidR="00EB0F06">
            <w:rPr>
              <w:rFonts w:cs="Futura"/>
              <w:noProof/>
            </w:rPr>
            <w:t xml:space="preserve"> </w:t>
          </w:r>
          <w:r w:rsidR="00EB0F06" w:rsidRPr="00EB0F06">
            <w:rPr>
              <w:rFonts w:cs="Futura"/>
              <w:noProof/>
            </w:rPr>
            <w:t>(Putin, 2007)</w:t>
          </w:r>
          <w:r w:rsidR="000665B7">
            <w:rPr>
              <w:rFonts w:cs="Futura"/>
            </w:rPr>
            <w:fldChar w:fldCharType="end"/>
          </w:r>
        </w:sdtContent>
      </w:sdt>
      <w:r w:rsidR="000665B7">
        <w:rPr>
          <w:rFonts w:cs="Futura"/>
        </w:rPr>
        <w:t>.</w:t>
      </w:r>
      <w:r w:rsidR="00CE145B">
        <w:rPr>
          <w:rFonts w:cs="Futura"/>
        </w:rPr>
        <w:t xml:space="preserve"> </w:t>
      </w:r>
      <w:r w:rsidRPr="00AB460F">
        <w:rPr>
          <w:rFonts w:cs="Futura"/>
        </w:rPr>
        <w:t>Russia</w:t>
      </w:r>
      <w:r w:rsidR="00CE145B">
        <w:rPr>
          <w:rFonts w:cs="Futura"/>
        </w:rPr>
        <w:t xml:space="preserve"> had begun to</w:t>
      </w:r>
      <w:r w:rsidR="00C339C4" w:rsidRPr="00AB460F">
        <w:rPr>
          <w:rFonts w:cs="Futura"/>
        </w:rPr>
        <w:t xml:space="preserve"> question</w:t>
      </w:r>
      <w:r w:rsidR="00CE145B">
        <w:rPr>
          <w:rFonts w:cs="Futura"/>
        </w:rPr>
        <w:t xml:space="preserve"> </w:t>
      </w:r>
      <w:r w:rsidR="00C339C4" w:rsidRPr="00CE145B">
        <w:rPr>
          <w:rFonts w:cs="Futura"/>
        </w:rPr>
        <w:t>European morals and values</w:t>
      </w:r>
      <w:r w:rsidR="00C339C4" w:rsidRPr="00AB460F">
        <w:rPr>
          <w:rFonts w:cs="Futura"/>
        </w:rPr>
        <w:t>, even going as far as referring to some thing</w:t>
      </w:r>
      <w:r w:rsidR="00B516B8" w:rsidRPr="00AB460F">
        <w:rPr>
          <w:rFonts w:cs="Futura"/>
        </w:rPr>
        <w:t>s</w:t>
      </w:r>
      <w:r w:rsidR="00C339C4" w:rsidRPr="00AB460F">
        <w:rPr>
          <w:rFonts w:cs="Futura"/>
        </w:rPr>
        <w:t xml:space="preserve"> as ‘decadent’</w:t>
      </w:r>
      <w:sdt>
        <w:sdtPr>
          <w:rPr>
            <w:rFonts w:cs="Futura"/>
          </w:rPr>
          <w:id w:val="979115118"/>
          <w:citation/>
        </w:sdtPr>
        <w:sdtEndPr/>
        <w:sdtContent>
          <w:r w:rsidR="00CE145B">
            <w:rPr>
              <w:rFonts w:cs="Futura"/>
            </w:rPr>
            <w:fldChar w:fldCharType="begin"/>
          </w:r>
          <w:r w:rsidR="00CE145B" w:rsidRPr="00CE145B">
            <w:rPr>
              <w:rFonts w:cs="Futura"/>
            </w:rPr>
            <w:instrText xml:space="preserve"> CITATION Man16 \l 1043 </w:instrText>
          </w:r>
          <w:r w:rsidR="00CE145B">
            <w:rPr>
              <w:rFonts w:cs="Futura"/>
            </w:rPr>
            <w:fldChar w:fldCharType="separate"/>
          </w:r>
          <w:r w:rsidR="00EB0F06">
            <w:rPr>
              <w:rFonts w:cs="Futura"/>
              <w:noProof/>
            </w:rPr>
            <w:t xml:space="preserve"> </w:t>
          </w:r>
          <w:r w:rsidR="00EB0F06" w:rsidRPr="00EB0F06">
            <w:rPr>
              <w:rFonts w:cs="Futura"/>
              <w:noProof/>
            </w:rPr>
            <w:t>(Mankoff, 2016)</w:t>
          </w:r>
          <w:r w:rsidR="00CE145B">
            <w:rPr>
              <w:rFonts w:cs="Futura"/>
            </w:rPr>
            <w:fldChar w:fldCharType="end"/>
          </w:r>
        </w:sdtContent>
      </w:sdt>
      <w:r w:rsidR="00C339C4" w:rsidRPr="00AB460F">
        <w:rPr>
          <w:rFonts w:cs="Futura"/>
        </w:rPr>
        <w:t>.</w:t>
      </w:r>
      <w:r w:rsidR="00961ACE">
        <w:rPr>
          <w:rFonts w:cs="Futura"/>
        </w:rPr>
        <w:t xml:space="preserve"> The video that went viral in 2015, </w:t>
      </w:r>
      <w:r w:rsidR="00961ACE" w:rsidRPr="00AB460F">
        <w:rPr>
          <w:rFonts w:cs="Futura"/>
        </w:rPr>
        <w:t>‘</w:t>
      </w:r>
      <w:r w:rsidR="00961ACE" w:rsidRPr="00AB460F">
        <w:rPr>
          <w:rFonts w:cs="Times New Roman"/>
        </w:rPr>
        <w:t>Я</w:t>
      </w:r>
      <w:r w:rsidR="00961ACE" w:rsidRPr="00AB460F">
        <w:rPr>
          <w:rFonts w:cs="Futura"/>
        </w:rPr>
        <w:t xml:space="preserve"> </w:t>
      </w:r>
      <w:proofErr w:type="spellStart"/>
      <w:r w:rsidR="00961ACE" w:rsidRPr="00AB460F">
        <w:rPr>
          <w:rFonts w:cs="Times New Roman"/>
        </w:rPr>
        <w:t>русский</w:t>
      </w:r>
      <w:proofErr w:type="spellEnd"/>
      <w:r w:rsidR="00961ACE" w:rsidRPr="00AB460F">
        <w:rPr>
          <w:rFonts w:cs="Futura"/>
        </w:rPr>
        <w:t xml:space="preserve"> </w:t>
      </w:r>
      <w:proofErr w:type="spellStart"/>
      <w:r w:rsidR="00961ACE" w:rsidRPr="00AB460F">
        <w:rPr>
          <w:rFonts w:cs="Times New Roman"/>
        </w:rPr>
        <w:t>оккупант</w:t>
      </w:r>
      <w:proofErr w:type="spellEnd"/>
      <w:r w:rsidR="00961ACE" w:rsidRPr="00AB460F">
        <w:rPr>
          <w:rFonts w:cs="Futura"/>
          <w:lang w:val="en-US"/>
        </w:rPr>
        <w:t>/</w:t>
      </w:r>
      <w:r w:rsidR="00961ACE" w:rsidRPr="00AB460F">
        <w:rPr>
          <w:rFonts w:cs="Futura"/>
        </w:rPr>
        <w:t>I'm a Russian Occupant’</w:t>
      </w:r>
      <w:r w:rsidR="00961ACE">
        <w:rPr>
          <w:rFonts w:cs="Futura"/>
        </w:rPr>
        <w:t xml:space="preserve">, is an evidence of this notion. The video, that was shared by Deputy Prime-Minister Dmitry </w:t>
      </w:r>
      <w:proofErr w:type="spellStart"/>
      <w:r w:rsidR="00961ACE">
        <w:rPr>
          <w:rFonts w:cs="Futura"/>
        </w:rPr>
        <w:t>Rogozin</w:t>
      </w:r>
      <w:proofErr w:type="spellEnd"/>
      <w:r w:rsidR="00961ACE">
        <w:rPr>
          <w:rFonts w:cs="Futura"/>
        </w:rPr>
        <w:t xml:space="preserve"> on Twitter</w:t>
      </w:r>
      <w:sdt>
        <w:sdtPr>
          <w:rPr>
            <w:rFonts w:cs="Futura"/>
          </w:rPr>
          <w:id w:val="1388924612"/>
          <w:citation/>
        </w:sdtPr>
        <w:sdtEndPr/>
        <w:sdtContent>
          <w:r w:rsidR="00961ACE">
            <w:rPr>
              <w:rFonts w:cs="Futura"/>
            </w:rPr>
            <w:fldChar w:fldCharType="begin"/>
          </w:r>
          <w:r w:rsidR="00961ACE" w:rsidRPr="00961ACE">
            <w:rPr>
              <w:rFonts w:cs="Futura"/>
            </w:rPr>
            <w:instrText xml:space="preserve"> CITATION Por15 \l 1043 </w:instrText>
          </w:r>
          <w:r w:rsidR="00961ACE">
            <w:rPr>
              <w:rFonts w:cs="Futura"/>
            </w:rPr>
            <w:fldChar w:fldCharType="separate"/>
          </w:r>
          <w:r w:rsidR="00EB0F06">
            <w:rPr>
              <w:rFonts w:cs="Futura"/>
              <w:noProof/>
            </w:rPr>
            <w:t xml:space="preserve"> </w:t>
          </w:r>
          <w:r w:rsidR="00EB0F06" w:rsidRPr="00EB0F06">
            <w:rPr>
              <w:rFonts w:cs="Futura"/>
              <w:noProof/>
            </w:rPr>
            <w:t>(Porter, 2015)</w:t>
          </w:r>
          <w:r w:rsidR="00961ACE">
            <w:rPr>
              <w:rFonts w:cs="Futura"/>
            </w:rPr>
            <w:fldChar w:fldCharType="end"/>
          </w:r>
        </w:sdtContent>
      </w:sdt>
      <w:r w:rsidR="00961ACE">
        <w:rPr>
          <w:rFonts w:cs="Futura"/>
        </w:rPr>
        <w:t>, went viral and received more than 3,3 million views. It is a testimony of the spirit of the time that became apparent with the Ukrainian crisis; an unapologetic stance with regard to its imperialistic past, and a threatening stance against those who dare to challenge it</w:t>
      </w:r>
      <w:sdt>
        <w:sdtPr>
          <w:rPr>
            <w:rFonts w:cs="Futura"/>
          </w:rPr>
          <w:id w:val="1033616435"/>
          <w:citation/>
        </w:sdtPr>
        <w:sdtEndPr/>
        <w:sdtContent>
          <w:r w:rsidR="00961ACE">
            <w:rPr>
              <w:rFonts w:cs="Futura"/>
            </w:rPr>
            <w:fldChar w:fldCharType="begin"/>
          </w:r>
          <w:r w:rsidR="00961ACE" w:rsidRPr="00961ACE">
            <w:rPr>
              <w:rFonts w:cs="Futura"/>
            </w:rPr>
            <w:instrText xml:space="preserve"> CITATION BBC15 \l 1043 </w:instrText>
          </w:r>
          <w:r w:rsidR="00961ACE">
            <w:rPr>
              <w:rFonts w:cs="Futura"/>
            </w:rPr>
            <w:fldChar w:fldCharType="separate"/>
          </w:r>
          <w:r w:rsidR="00EB0F06">
            <w:rPr>
              <w:rFonts w:cs="Futura"/>
              <w:noProof/>
            </w:rPr>
            <w:t xml:space="preserve"> </w:t>
          </w:r>
          <w:r w:rsidR="00EB0F06" w:rsidRPr="00EB0F06">
            <w:rPr>
              <w:rFonts w:cs="Futura"/>
              <w:noProof/>
            </w:rPr>
            <w:t>(BBC Trending, 2015)</w:t>
          </w:r>
          <w:r w:rsidR="00961ACE">
            <w:rPr>
              <w:rFonts w:cs="Futura"/>
            </w:rPr>
            <w:fldChar w:fldCharType="end"/>
          </w:r>
        </w:sdtContent>
      </w:sdt>
      <w:r w:rsidR="00961ACE">
        <w:rPr>
          <w:rFonts w:cs="Futura"/>
        </w:rPr>
        <w:t xml:space="preserve">. </w:t>
      </w:r>
      <w:r w:rsidR="00B516B8" w:rsidRPr="00AB460F">
        <w:rPr>
          <w:rFonts w:cs="Futura"/>
        </w:rPr>
        <w:t xml:space="preserve">That such a video is met with relative popularity is not a coincidence, it completely fits with the changing </w:t>
      </w:r>
      <w:r w:rsidR="0028598D" w:rsidRPr="00AB460F">
        <w:rPr>
          <w:rFonts w:cs="Futura"/>
        </w:rPr>
        <w:t>perception of Russia’s place in the world. It is</w:t>
      </w:r>
      <w:r w:rsidR="008F239B">
        <w:rPr>
          <w:rFonts w:cs="Futura"/>
        </w:rPr>
        <w:t>,</w:t>
      </w:r>
      <w:r w:rsidR="0028598D" w:rsidRPr="00AB460F">
        <w:rPr>
          <w:rFonts w:cs="Futura"/>
        </w:rPr>
        <w:t xml:space="preserve"> therefore</w:t>
      </w:r>
      <w:r w:rsidR="008F239B">
        <w:rPr>
          <w:rFonts w:cs="Futura"/>
        </w:rPr>
        <w:t>,</w:t>
      </w:r>
      <w:r w:rsidRPr="00AB460F">
        <w:rPr>
          <w:rFonts w:cs="Futura"/>
        </w:rPr>
        <w:t xml:space="preserve"> </w:t>
      </w:r>
      <w:r w:rsidR="0028598D" w:rsidRPr="00AB460F">
        <w:rPr>
          <w:rFonts w:cs="Futura"/>
        </w:rPr>
        <w:t>t</w:t>
      </w:r>
      <w:r w:rsidR="002B7570" w:rsidRPr="00AB460F">
        <w:rPr>
          <w:rFonts w:cs="Futura"/>
        </w:rPr>
        <w:t>hat the European Union, under the auspices of the Eastern Partnership (</w:t>
      </w:r>
      <w:proofErr w:type="spellStart"/>
      <w:r w:rsidR="002B7570" w:rsidRPr="00AB460F">
        <w:rPr>
          <w:rFonts w:cs="Futura"/>
        </w:rPr>
        <w:t>EaP</w:t>
      </w:r>
      <w:proofErr w:type="spellEnd"/>
      <w:r w:rsidR="002B7570" w:rsidRPr="00AB460F">
        <w:rPr>
          <w:rFonts w:cs="Futura"/>
        </w:rPr>
        <w:t xml:space="preserve">), </w:t>
      </w:r>
      <w:r w:rsidR="0028598D" w:rsidRPr="00AB460F">
        <w:rPr>
          <w:rFonts w:cs="Futura"/>
        </w:rPr>
        <w:t>can want</w:t>
      </w:r>
      <w:r w:rsidR="002B7570" w:rsidRPr="00AB460F">
        <w:rPr>
          <w:rFonts w:cs="Futura"/>
        </w:rPr>
        <w:t xml:space="preserve"> to furt</w:t>
      </w:r>
      <w:r w:rsidR="0028598D" w:rsidRPr="00AB460F">
        <w:rPr>
          <w:rFonts w:cs="Futura"/>
        </w:rPr>
        <w:t>her induce its neighbours with</w:t>
      </w:r>
      <w:r w:rsidR="002B7570" w:rsidRPr="00AB460F">
        <w:rPr>
          <w:rFonts w:cs="Futura"/>
        </w:rPr>
        <w:t xml:space="preserve"> morals and </w:t>
      </w:r>
      <w:r w:rsidR="0028598D" w:rsidRPr="00AB460F">
        <w:rPr>
          <w:rFonts w:cs="Futura"/>
        </w:rPr>
        <w:t>values, but should expect this to be</w:t>
      </w:r>
      <w:r w:rsidR="002B7570" w:rsidRPr="00AB460F">
        <w:rPr>
          <w:rFonts w:cs="Futura"/>
        </w:rPr>
        <w:t xml:space="preserve"> met with</w:t>
      </w:r>
      <w:r w:rsidR="0028598D" w:rsidRPr="00AB460F">
        <w:rPr>
          <w:rFonts w:cs="Futura"/>
        </w:rPr>
        <w:t xml:space="preserve"> increasing</w:t>
      </w:r>
      <w:r w:rsidR="002B7570" w:rsidRPr="00AB460F">
        <w:rPr>
          <w:rFonts w:cs="Futura"/>
        </w:rPr>
        <w:t xml:space="preserve"> cynicism</w:t>
      </w:r>
      <w:r w:rsidR="00352D21" w:rsidRPr="00AB460F">
        <w:rPr>
          <w:rFonts w:cs="Futura"/>
        </w:rPr>
        <w:t xml:space="preserve"> on the Russian side</w:t>
      </w:r>
      <w:sdt>
        <w:sdtPr>
          <w:rPr>
            <w:rFonts w:cs="Futura"/>
          </w:rPr>
          <w:id w:val="29698480"/>
          <w:citation/>
        </w:sdtPr>
        <w:sdtEndPr/>
        <w:sdtContent>
          <w:r w:rsidR="00812E23">
            <w:rPr>
              <w:rFonts w:cs="Futura"/>
            </w:rPr>
            <w:fldChar w:fldCharType="begin"/>
          </w:r>
          <w:r w:rsidR="00812E23" w:rsidRPr="00812E23">
            <w:rPr>
              <w:rFonts w:cs="Futura"/>
            </w:rPr>
            <w:instrText xml:space="preserve"> CITATION Pal16 \l 1043 </w:instrText>
          </w:r>
          <w:r w:rsidR="00812E23">
            <w:rPr>
              <w:rFonts w:cs="Futura"/>
            </w:rPr>
            <w:fldChar w:fldCharType="separate"/>
          </w:r>
          <w:r w:rsidR="00EB0F06">
            <w:rPr>
              <w:rFonts w:cs="Futura"/>
              <w:noProof/>
            </w:rPr>
            <w:t xml:space="preserve"> </w:t>
          </w:r>
          <w:r w:rsidR="00EB0F06" w:rsidRPr="00EB0F06">
            <w:rPr>
              <w:rFonts w:cs="Futura"/>
              <w:noProof/>
            </w:rPr>
            <w:t>(Pallin, 2016)</w:t>
          </w:r>
          <w:r w:rsidR="00812E23">
            <w:rPr>
              <w:rFonts w:cs="Futura"/>
            </w:rPr>
            <w:fldChar w:fldCharType="end"/>
          </w:r>
        </w:sdtContent>
      </w:sdt>
      <w:r w:rsidR="00352D21" w:rsidRPr="00AB460F">
        <w:rPr>
          <w:rFonts w:cs="Futura"/>
        </w:rPr>
        <w:t xml:space="preserve">. </w:t>
      </w:r>
    </w:p>
    <w:p w14:paraId="626B28EE" w14:textId="77777777" w:rsidR="00352D21" w:rsidRPr="00AB460F" w:rsidRDefault="00352D21" w:rsidP="00783979">
      <w:pPr>
        <w:suppressAutoHyphens/>
        <w:rPr>
          <w:rFonts w:cs="Futura"/>
        </w:rPr>
      </w:pPr>
    </w:p>
    <w:p w14:paraId="65B2BBB2" w14:textId="0827E3C9" w:rsidR="0028598D" w:rsidRPr="00AB460F" w:rsidRDefault="00352D21" w:rsidP="00D07F60">
      <w:pPr>
        <w:suppressAutoHyphens/>
        <w:rPr>
          <w:rFonts w:cs="Futura"/>
        </w:rPr>
      </w:pPr>
      <w:r w:rsidRPr="00AB460F">
        <w:rPr>
          <w:rFonts w:cs="Futura"/>
        </w:rPr>
        <w:t>The undeniable interdependence in Russian-European relations can be seen</w:t>
      </w:r>
      <w:r w:rsidRPr="00AB460F">
        <w:rPr>
          <w:rFonts w:cs="Futura"/>
          <w:color w:val="FF0000"/>
        </w:rPr>
        <w:t xml:space="preserve"> </w:t>
      </w:r>
      <w:r w:rsidRPr="00D33A4A">
        <w:rPr>
          <w:rFonts w:cs="Futura"/>
        </w:rPr>
        <w:t xml:space="preserve">in the list of current sanctions </w:t>
      </w:r>
      <w:r w:rsidRPr="00AB460F">
        <w:rPr>
          <w:rFonts w:cs="Futura"/>
        </w:rPr>
        <w:t>between the two parties</w:t>
      </w:r>
      <w:sdt>
        <w:sdtPr>
          <w:rPr>
            <w:rFonts w:cs="Futura"/>
          </w:rPr>
          <w:id w:val="1505396748"/>
          <w:citation/>
        </w:sdtPr>
        <w:sdtEndPr/>
        <w:sdtContent>
          <w:r w:rsidR="00D33A4A">
            <w:rPr>
              <w:rFonts w:cs="Futura"/>
            </w:rPr>
            <w:fldChar w:fldCharType="begin"/>
          </w:r>
          <w:r w:rsidR="00D33A4A" w:rsidRPr="00D33A4A">
            <w:rPr>
              <w:rFonts w:cs="Futura"/>
            </w:rPr>
            <w:instrText xml:space="preserve"> CITATION Eur15 \l 1043 </w:instrText>
          </w:r>
          <w:r w:rsidR="00D33A4A">
            <w:rPr>
              <w:rFonts w:cs="Futura"/>
            </w:rPr>
            <w:fldChar w:fldCharType="separate"/>
          </w:r>
          <w:r w:rsidR="00EB0F06">
            <w:rPr>
              <w:rFonts w:cs="Futura"/>
              <w:noProof/>
            </w:rPr>
            <w:t xml:space="preserve"> </w:t>
          </w:r>
          <w:r w:rsidR="00EB0F06" w:rsidRPr="00EB0F06">
            <w:rPr>
              <w:rFonts w:cs="Futura"/>
              <w:noProof/>
            </w:rPr>
            <w:t>(European Commission, 2015)</w:t>
          </w:r>
          <w:r w:rsidR="00D33A4A">
            <w:rPr>
              <w:rFonts w:cs="Futura"/>
            </w:rPr>
            <w:fldChar w:fldCharType="end"/>
          </w:r>
        </w:sdtContent>
      </w:sdt>
      <w:r w:rsidRPr="00AB460F">
        <w:rPr>
          <w:rFonts w:cs="Futura"/>
        </w:rPr>
        <w:t>. On the one hand, Russia relies on</w:t>
      </w:r>
      <w:r w:rsidR="0028598D" w:rsidRPr="00AB460F">
        <w:rPr>
          <w:rFonts w:cs="Futura"/>
        </w:rPr>
        <w:t xml:space="preserve"> the relative stability in price</w:t>
      </w:r>
      <w:r w:rsidRPr="00AB460F">
        <w:rPr>
          <w:rFonts w:cs="Futura"/>
        </w:rPr>
        <w:t xml:space="preserve"> of fossil fuels</w:t>
      </w:r>
      <w:r w:rsidR="0028598D" w:rsidRPr="00AB460F">
        <w:rPr>
          <w:rFonts w:cs="Futura"/>
        </w:rPr>
        <w:t xml:space="preserve"> (an increase in value is never frowned upon), and Europe’s demand to it. O</w:t>
      </w:r>
      <w:r w:rsidRPr="00AB460F">
        <w:rPr>
          <w:rFonts w:cs="Futura"/>
        </w:rPr>
        <w:t>n the other hand Europe depends on</w:t>
      </w:r>
      <w:r w:rsidR="0028598D" w:rsidRPr="00AB460F">
        <w:rPr>
          <w:rFonts w:cs="Futura"/>
        </w:rPr>
        <w:t xml:space="preserve"> the political stability of Russia,</w:t>
      </w:r>
      <w:r w:rsidR="00D33A4A">
        <w:rPr>
          <w:rFonts w:cs="Futura"/>
        </w:rPr>
        <w:t xml:space="preserve"> and the transit countries</w:t>
      </w:r>
      <w:sdt>
        <w:sdtPr>
          <w:rPr>
            <w:rFonts w:cs="Futura"/>
          </w:rPr>
          <w:id w:val="-291829192"/>
          <w:citation/>
        </w:sdtPr>
        <w:sdtEndPr/>
        <w:sdtContent>
          <w:r w:rsidR="00D33A4A">
            <w:rPr>
              <w:rFonts w:cs="Futura"/>
            </w:rPr>
            <w:fldChar w:fldCharType="begin"/>
          </w:r>
          <w:r w:rsidR="00D33A4A" w:rsidRPr="00D33A4A">
            <w:rPr>
              <w:rFonts w:cs="Futura"/>
            </w:rPr>
            <w:instrText xml:space="preserve"> CITATION Segers16 \l 1043 </w:instrText>
          </w:r>
          <w:r w:rsidR="00D33A4A">
            <w:rPr>
              <w:rFonts w:cs="Futura"/>
            </w:rPr>
            <w:fldChar w:fldCharType="separate"/>
          </w:r>
          <w:r w:rsidR="00EB0F06">
            <w:rPr>
              <w:rFonts w:cs="Futura"/>
              <w:noProof/>
            </w:rPr>
            <w:t xml:space="preserve"> </w:t>
          </w:r>
          <w:r w:rsidR="00EB0F06" w:rsidRPr="00EB0F06">
            <w:rPr>
              <w:rFonts w:cs="Futura"/>
              <w:noProof/>
            </w:rPr>
            <w:t>(Segers, 2016)</w:t>
          </w:r>
          <w:r w:rsidR="00D33A4A">
            <w:rPr>
              <w:rFonts w:cs="Futura"/>
            </w:rPr>
            <w:fldChar w:fldCharType="end"/>
          </w:r>
        </w:sdtContent>
      </w:sdt>
      <w:r w:rsidR="00D33A4A">
        <w:rPr>
          <w:rFonts w:cs="Futura"/>
        </w:rPr>
        <w:t>,</w:t>
      </w:r>
      <w:r w:rsidR="0028598D" w:rsidRPr="00AB460F">
        <w:rPr>
          <w:rFonts w:cs="Futura"/>
        </w:rPr>
        <w:t xml:space="preserve"> so that</w:t>
      </w:r>
      <w:r w:rsidRPr="00AB460F">
        <w:rPr>
          <w:rFonts w:cs="Futura"/>
        </w:rPr>
        <w:t xml:space="preserve"> these fossil fuels </w:t>
      </w:r>
      <w:r w:rsidR="0028598D" w:rsidRPr="00AB460F">
        <w:rPr>
          <w:rFonts w:cs="Futura"/>
        </w:rPr>
        <w:t xml:space="preserve">can keep being supplied, in order </w:t>
      </w:r>
      <w:r w:rsidRPr="00AB460F">
        <w:rPr>
          <w:rFonts w:cs="Futura"/>
        </w:rPr>
        <w:t>to keep its economy going forward. It perhaps also classifies the relations, as the two sides</w:t>
      </w:r>
      <w:r w:rsidR="00D33A4A">
        <w:rPr>
          <w:rFonts w:cs="Futura"/>
        </w:rPr>
        <w:t xml:space="preserve"> sometimes appear to be</w:t>
      </w:r>
      <w:r w:rsidRPr="00AB460F">
        <w:rPr>
          <w:rFonts w:cs="Futura"/>
        </w:rPr>
        <w:t xml:space="preserve"> partners</w:t>
      </w:r>
      <w:r w:rsidR="0028598D" w:rsidRPr="00AB460F">
        <w:rPr>
          <w:rFonts w:cs="Futura"/>
        </w:rPr>
        <w:t xml:space="preserve"> by necessity, rather than desire. The fact remains that especially with the</w:t>
      </w:r>
      <w:r w:rsidR="00473E1B">
        <w:rPr>
          <w:rFonts w:cs="Futura"/>
        </w:rPr>
        <w:t xml:space="preserve"> past</w:t>
      </w:r>
      <w:r w:rsidR="0028598D" w:rsidRPr="00AB460F">
        <w:rPr>
          <w:rFonts w:cs="Futura"/>
        </w:rPr>
        <w:t xml:space="preserve"> enlargement</w:t>
      </w:r>
      <w:r w:rsidR="00473E1B">
        <w:rPr>
          <w:rFonts w:cs="Futura"/>
        </w:rPr>
        <w:t>s</w:t>
      </w:r>
      <w:r w:rsidR="0028598D" w:rsidRPr="00AB460F">
        <w:rPr>
          <w:rFonts w:cs="Futura"/>
        </w:rPr>
        <w:t xml:space="preserve"> of the European Union</w:t>
      </w:r>
      <w:r w:rsidRPr="00AB460F">
        <w:rPr>
          <w:rFonts w:cs="Futura"/>
        </w:rPr>
        <w:t>,</w:t>
      </w:r>
      <w:r w:rsidR="0028598D" w:rsidRPr="00AB460F">
        <w:rPr>
          <w:rFonts w:cs="Futura"/>
        </w:rPr>
        <w:t xml:space="preserve"> </w:t>
      </w:r>
      <w:r w:rsidR="00473E1B">
        <w:rPr>
          <w:rFonts w:cs="Futura"/>
        </w:rPr>
        <w:t xml:space="preserve">the two sides are neighbours, and have to get used to being neighbours for the foreseeable future. </w:t>
      </w:r>
    </w:p>
    <w:p w14:paraId="2DCB6D99" w14:textId="77777777" w:rsidR="0028598D" w:rsidRPr="00AB460F" w:rsidRDefault="0028598D" w:rsidP="00783979">
      <w:pPr>
        <w:suppressAutoHyphens/>
        <w:rPr>
          <w:rFonts w:cs="Futura"/>
        </w:rPr>
      </w:pPr>
    </w:p>
    <w:p w14:paraId="3F86400F" w14:textId="7F9CC28B" w:rsidR="00CB1D17" w:rsidRPr="00AB460F" w:rsidRDefault="008F1BBE" w:rsidP="00D07F60">
      <w:pPr>
        <w:suppressAutoHyphens/>
        <w:rPr>
          <w:rFonts w:cs="Futura"/>
          <w:strike/>
        </w:rPr>
      </w:pPr>
      <w:r>
        <w:rPr>
          <w:rFonts w:cs="Futura"/>
        </w:rPr>
        <w:t xml:space="preserve">Bilateral relations remain an important part of the Russian foreign policy, so much that it </w:t>
      </w:r>
      <w:r w:rsidR="00666714" w:rsidRPr="00AB460F">
        <w:rPr>
          <w:rFonts w:cs="Futura"/>
        </w:rPr>
        <w:t>prefers to negotiate with individual countries than with the European Union, which is considered</w:t>
      </w:r>
      <w:r w:rsidR="00B5529C" w:rsidRPr="00AB460F">
        <w:rPr>
          <w:rFonts w:cs="Futura"/>
        </w:rPr>
        <w:t xml:space="preserve"> by them</w:t>
      </w:r>
      <w:r w:rsidR="00666714" w:rsidRPr="00AB460F">
        <w:rPr>
          <w:rFonts w:cs="Futura"/>
        </w:rPr>
        <w:t xml:space="preserve"> </w:t>
      </w:r>
      <w:r>
        <w:rPr>
          <w:rFonts w:cs="Futura"/>
        </w:rPr>
        <w:t>to be irresolute and indecisive, and has the tendency to act on a more value-based agenda</w:t>
      </w:r>
      <w:sdt>
        <w:sdtPr>
          <w:rPr>
            <w:rFonts w:cs="Futura"/>
          </w:rPr>
          <w:id w:val="-1003894584"/>
          <w:citation/>
        </w:sdtPr>
        <w:sdtEndPr/>
        <w:sdtContent>
          <w:r w:rsidR="00FE5E13">
            <w:rPr>
              <w:rFonts w:cs="Futura"/>
            </w:rPr>
            <w:fldChar w:fldCharType="begin"/>
          </w:r>
          <w:r w:rsidR="00FE5E13" w:rsidRPr="00FE5E13">
            <w:rPr>
              <w:rFonts w:cs="Futura"/>
            </w:rPr>
            <w:instrText xml:space="preserve"> CITATION Man16 \l 1043 </w:instrText>
          </w:r>
          <w:r w:rsidR="00FE5E13">
            <w:rPr>
              <w:rFonts w:cs="Futura"/>
            </w:rPr>
            <w:fldChar w:fldCharType="separate"/>
          </w:r>
          <w:r w:rsidR="00EB0F06">
            <w:rPr>
              <w:rFonts w:cs="Futura"/>
              <w:noProof/>
            </w:rPr>
            <w:t xml:space="preserve"> </w:t>
          </w:r>
          <w:r w:rsidR="00EB0F06" w:rsidRPr="00EB0F06">
            <w:rPr>
              <w:rFonts w:cs="Futura"/>
              <w:noProof/>
            </w:rPr>
            <w:t>(Mankoff, 2016)</w:t>
          </w:r>
          <w:r w:rsidR="00FE5E13">
            <w:rPr>
              <w:rFonts w:cs="Futura"/>
            </w:rPr>
            <w:fldChar w:fldCharType="end"/>
          </w:r>
        </w:sdtContent>
      </w:sdt>
      <w:r>
        <w:rPr>
          <w:rFonts w:cs="Futura"/>
        </w:rPr>
        <w:t>.</w:t>
      </w:r>
      <w:r w:rsidR="00666714" w:rsidRPr="00AB460F">
        <w:rPr>
          <w:rFonts w:cs="Futura"/>
        </w:rPr>
        <w:t xml:space="preserve"> </w:t>
      </w:r>
      <w:r w:rsidR="00FE5E13">
        <w:rPr>
          <w:rFonts w:cs="Futura"/>
        </w:rPr>
        <w:t>Russia not only prefers to deal with these countries</w:t>
      </w:r>
      <w:r w:rsidR="005A1E32">
        <w:rPr>
          <w:rFonts w:cs="Futura"/>
        </w:rPr>
        <w:t xml:space="preserve"> bilaterally, it also pursues a system of ‘preferred relations’ in terms of the energy sector</w:t>
      </w:r>
      <w:r w:rsidR="00FE5E13">
        <w:rPr>
          <w:rFonts w:cs="Futura"/>
        </w:rPr>
        <w:t xml:space="preserve">. It maintains </w:t>
      </w:r>
      <w:r w:rsidR="00321325">
        <w:rPr>
          <w:rFonts w:cs="Futura"/>
        </w:rPr>
        <w:t>separate</w:t>
      </w:r>
      <w:r w:rsidR="00FE5E13">
        <w:rPr>
          <w:rFonts w:cs="Futura"/>
        </w:rPr>
        <w:t xml:space="preserve"> energy pri</w:t>
      </w:r>
      <w:r w:rsidR="00321325">
        <w:rPr>
          <w:rFonts w:cs="Futura"/>
        </w:rPr>
        <w:t>ces for different countries</w:t>
      </w:r>
      <w:sdt>
        <w:sdtPr>
          <w:rPr>
            <w:rFonts w:cs="Futura"/>
          </w:rPr>
          <w:id w:val="-733853168"/>
          <w:citation/>
        </w:sdtPr>
        <w:sdtEndPr/>
        <w:sdtContent>
          <w:r w:rsidR="00E269B8">
            <w:rPr>
              <w:rFonts w:cs="Futura"/>
            </w:rPr>
            <w:fldChar w:fldCharType="begin"/>
          </w:r>
          <w:r w:rsidR="00E269B8">
            <w:rPr>
              <w:rFonts w:cs="Futura"/>
            </w:rPr>
            <w:instrText xml:space="preserve">CITATION Pop07 \t  \l 1043 </w:instrText>
          </w:r>
          <w:r w:rsidR="00E269B8">
            <w:rPr>
              <w:rFonts w:cs="Futura"/>
            </w:rPr>
            <w:fldChar w:fldCharType="separate"/>
          </w:r>
          <w:r w:rsidR="00EB0F06">
            <w:rPr>
              <w:rFonts w:cs="Futura"/>
              <w:noProof/>
            </w:rPr>
            <w:t xml:space="preserve"> </w:t>
          </w:r>
          <w:r w:rsidR="00EB0F06" w:rsidRPr="00EB0F06">
            <w:rPr>
              <w:rFonts w:cs="Futura"/>
              <w:noProof/>
            </w:rPr>
            <w:t>(Popescu &amp; Leonard, 2007)</w:t>
          </w:r>
          <w:r w:rsidR="00E269B8">
            <w:rPr>
              <w:rFonts w:cs="Futura"/>
            </w:rPr>
            <w:fldChar w:fldCharType="end"/>
          </w:r>
        </w:sdtContent>
      </w:sdt>
      <w:r w:rsidR="00321325">
        <w:rPr>
          <w:rFonts w:cs="Futura"/>
        </w:rPr>
        <w:t>,</w:t>
      </w:r>
      <w:r w:rsidR="00FE5E13">
        <w:rPr>
          <w:rFonts w:cs="Futura"/>
        </w:rPr>
        <w:t xml:space="preserve"> </w:t>
      </w:r>
      <w:r w:rsidR="00E269B8">
        <w:rPr>
          <w:rFonts w:cs="Futura"/>
        </w:rPr>
        <w:t xml:space="preserve">and actively uses its state-sponsored media to convince the European public of its stance point </w:t>
      </w:r>
      <w:sdt>
        <w:sdtPr>
          <w:rPr>
            <w:rFonts w:cs="Futura"/>
          </w:rPr>
          <w:id w:val="-1935200041"/>
          <w:citation/>
        </w:sdtPr>
        <w:sdtEndPr/>
        <w:sdtContent>
          <w:r w:rsidR="005A1E32">
            <w:rPr>
              <w:rFonts w:cs="Futura"/>
            </w:rPr>
            <w:fldChar w:fldCharType="begin"/>
          </w:r>
          <w:r w:rsidR="005A1E32" w:rsidRPr="005A1E32">
            <w:rPr>
              <w:rFonts w:cs="Futura"/>
            </w:rPr>
            <w:instrText xml:space="preserve"> CITATION Som15 \l 1043 </w:instrText>
          </w:r>
          <w:r w:rsidR="005A1E32">
            <w:rPr>
              <w:rFonts w:cs="Futura"/>
            </w:rPr>
            <w:fldChar w:fldCharType="separate"/>
          </w:r>
          <w:r w:rsidR="00EB0F06" w:rsidRPr="00EB0F06">
            <w:rPr>
              <w:rFonts w:cs="Futura"/>
              <w:noProof/>
            </w:rPr>
            <w:t>(Somer &amp; Iris, 2015)</w:t>
          </w:r>
          <w:r w:rsidR="005A1E32">
            <w:rPr>
              <w:rFonts w:cs="Futura"/>
            </w:rPr>
            <w:fldChar w:fldCharType="end"/>
          </w:r>
        </w:sdtContent>
      </w:sdt>
      <w:r w:rsidR="00FE5E13">
        <w:rPr>
          <w:rFonts w:cs="Futura"/>
        </w:rPr>
        <w:t>.</w:t>
      </w:r>
      <w:r w:rsidR="00E269B8">
        <w:rPr>
          <w:rFonts w:cs="Futura"/>
        </w:rPr>
        <w:t xml:space="preserve"> It is not a coincident that the historical connections Moscow has with</w:t>
      </w:r>
      <w:r w:rsidR="00666714" w:rsidRPr="00AB460F">
        <w:rPr>
          <w:rFonts w:cs="Futura"/>
        </w:rPr>
        <w:t xml:space="preserve"> Berlin, Rome, and Paris</w:t>
      </w:r>
      <w:r w:rsidR="005A22B3">
        <w:rPr>
          <w:rFonts w:cs="Futura"/>
        </w:rPr>
        <w:t xml:space="preserve"> </w:t>
      </w:r>
      <w:sdt>
        <w:sdtPr>
          <w:rPr>
            <w:rFonts w:cs="Futura"/>
          </w:rPr>
          <w:id w:val="-1188132217"/>
          <w:citation/>
        </w:sdtPr>
        <w:sdtEndPr/>
        <w:sdtContent>
          <w:r w:rsidR="005A22B3">
            <w:rPr>
              <w:rFonts w:cs="Futura"/>
            </w:rPr>
            <w:fldChar w:fldCharType="begin"/>
          </w:r>
          <w:r w:rsidR="005A22B3" w:rsidRPr="005A22B3">
            <w:rPr>
              <w:rFonts w:cs="Futura"/>
            </w:rPr>
            <w:instrText xml:space="preserve"> CITATION Man16 \l 1043 </w:instrText>
          </w:r>
          <w:r w:rsidR="005A22B3">
            <w:rPr>
              <w:rFonts w:cs="Futura"/>
            </w:rPr>
            <w:fldChar w:fldCharType="separate"/>
          </w:r>
          <w:r w:rsidR="00EB0F06" w:rsidRPr="00EB0F06">
            <w:rPr>
              <w:rFonts w:cs="Futura"/>
              <w:noProof/>
            </w:rPr>
            <w:t>(Mankoff, 2016)</w:t>
          </w:r>
          <w:r w:rsidR="005A22B3">
            <w:rPr>
              <w:rFonts w:cs="Futura"/>
            </w:rPr>
            <w:fldChar w:fldCharType="end"/>
          </w:r>
        </w:sdtContent>
      </w:sdt>
      <w:r w:rsidR="00B5529C" w:rsidRPr="00AB460F">
        <w:rPr>
          <w:rFonts w:cs="Futura"/>
        </w:rPr>
        <w:t xml:space="preserve"> </w:t>
      </w:r>
      <w:r w:rsidR="005A22B3">
        <w:rPr>
          <w:rFonts w:cs="Futura"/>
        </w:rPr>
        <w:t>accompany a close economic cooperation, most notably in the energy sector</w:t>
      </w:r>
      <w:sdt>
        <w:sdtPr>
          <w:rPr>
            <w:rFonts w:cs="Futura"/>
          </w:rPr>
          <w:id w:val="1698201488"/>
          <w:citation/>
        </w:sdtPr>
        <w:sdtEndPr/>
        <w:sdtContent>
          <w:r w:rsidR="005A22B3">
            <w:rPr>
              <w:rFonts w:cs="Futura"/>
            </w:rPr>
            <w:fldChar w:fldCharType="begin"/>
          </w:r>
          <w:r w:rsidR="005A22B3" w:rsidRPr="005A22B3">
            <w:rPr>
              <w:rFonts w:cs="Futura"/>
            </w:rPr>
            <w:instrText xml:space="preserve"> CITATION Han16 \l 1043 </w:instrText>
          </w:r>
          <w:r w:rsidR="005A22B3">
            <w:rPr>
              <w:rFonts w:cs="Futura"/>
            </w:rPr>
            <w:fldChar w:fldCharType="separate"/>
          </w:r>
          <w:r w:rsidR="00EB0F06">
            <w:rPr>
              <w:rFonts w:cs="Futura"/>
              <w:noProof/>
            </w:rPr>
            <w:t xml:space="preserve"> </w:t>
          </w:r>
          <w:r w:rsidR="00EB0F06" w:rsidRPr="00EB0F06">
            <w:rPr>
              <w:rFonts w:cs="Futura"/>
              <w:noProof/>
            </w:rPr>
            <w:t>(Hancock &amp; Lane, 2016)</w:t>
          </w:r>
          <w:r w:rsidR="005A22B3">
            <w:rPr>
              <w:rFonts w:cs="Futura"/>
            </w:rPr>
            <w:fldChar w:fldCharType="end"/>
          </w:r>
        </w:sdtContent>
      </w:sdt>
      <w:r w:rsidR="005A22B3">
        <w:rPr>
          <w:rFonts w:cs="Futura"/>
        </w:rPr>
        <w:t>.</w:t>
      </w:r>
    </w:p>
    <w:p w14:paraId="6926523F" w14:textId="77777777" w:rsidR="00CB1D17" w:rsidRPr="00AB460F" w:rsidRDefault="00CB1D17" w:rsidP="00783979">
      <w:pPr>
        <w:suppressAutoHyphens/>
        <w:rPr>
          <w:rFonts w:cs="Futura"/>
        </w:rPr>
      </w:pPr>
    </w:p>
    <w:p w14:paraId="440E101F" w14:textId="0880F9D9" w:rsidR="00352D21" w:rsidRPr="00AB460F" w:rsidRDefault="00483EC7" w:rsidP="00783979">
      <w:pPr>
        <w:suppressAutoHyphens/>
        <w:rPr>
          <w:rFonts w:cs="Futura"/>
        </w:rPr>
      </w:pPr>
      <w:r w:rsidRPr="00AB460F">
        <w:rPr>
          <w:rFonts w:cs="Futura"/>
        </w:rPr>
        <w:t xml:space="preserve">This </w:t>
      </w:r>
      <w:r w:rsidR="0032548E">
        <w:rPr>
          <w:rFonts w:cs="Futura"/>
        </w:rPr>
        <w:t>dissertation</w:t>
      </w:r>
      <w:r w:rsidRPr="00AB460F">
        <w:rPr>
          <w:rFonts w:cs="Futura"/>
        </w:rPr>
        <w:t xml:space="preserve"> focuses its research on the changing relationship between the Russian Federation and the European Union. The recent developments in Ukraine will indicate how the change has taken place, and what the likeliest scenario for future bilateral and/or trilateral relations will be. </w:t>
      </w:r>
    </w:p>
    <w:p w14:paraId="0D72DE81" w14:textId="77777777" w:rsidR="0009625E" w:rsidRPr="00AB460F" w:rsidRDefault="0009625E" w:rsidP="00783979">
      <w:pPr>
        <w:suppressAutoHyphens/>
        <w:rPr>
          <w:rFonts w:cs="Futura"/>
        </w:rPr>
      </w:pPr>
    </w:p>
    <w:p w14:paraId="1CD67B54" w14:textId="77777777" w:rsidR="00D316D7" w:rsidRPr="00AB460F" w:rsidRDefault="00D316D7" w:rsidP="00D464F6">
      <w:pPr>
        <w:pStyle w:val="Kop1"/>
      </w:pPr>
      <w:r w:rsidRPr="00AB460F">
        <w:br w:type="column"/>
      </w:r>
      <w:bookmarkStart w:id="8" w:name="_Toc453574937"/>
      <w:r w:rsidRPr="00AB460F">
        <w:t>Methodology</w:t>
      </w:r>
      <w:bookmarkEnd w:id="8"/>
    </w:p>
    <w:p w14:paraId="79145B6C" w14:textId="77777777" w:rsidR="00D316D7" w:rsidRPr="00AB460F" w:rsidRDefault="00D316D7" w:rsidP="00D316D7"/>
    <w:p w14:paraId="62BBDA39" w14:textId="63DFB067" w:rsidR="00AF1116" w:rsidRDefault="006F1B0E" w:rsidP="00D316D7">
      <w:r>
        <w:t xml:space="preserve">This chapter </w:t>
      </w:r>
      <w:r w:rsidR="007E3B8A">
        <w:t xml:space="preserve">will discuss the methods used to analyse the relations between the European Union and the Russian Federation in light of recent developments in Ukraine. </w:t>
      </w:r>
      <w:r w:rsidR="000560E7">
        <w:t xml:space="preserve">It will discuss how, and whether, the relationship between the EU and Russia has changed over the course of the last 2 decades. Furthermore, the process for obtaining, and selecting, evidence that will be relevant for my research </w:t>
      </w:r>
      <w:r w:rsidR="00DB3F0D">
        <w:t>is vital in due consideration of the research question. It will be supported by formulating sub-questions, which will guide the analysis/conclusion</w:t>
      </w:r>
      <w:r w:rsidR="00AF1116">
        <w:t xml:space="preserve"> section. </w:t>
      </w:r>
      <w:r w:rsidR="00162550">
        <w:t>Therefore,</w:t>
      </w:r>
      <w:r w:rsidR="008F239B">
        <w:t xml:space="preserve"> one central question, and</w:t>
      </w:r>
      <w:r w:rsidR="00162550">
        <w:t xml:space="preserve"> three sub-questions were introduced to properly </w:t>
      </w:r>
      <w:r w:rsidR="0032548E">
        <w:t>guide this dissertation</w:t>
      </w:r>
      <w:r w:rsidR="008F239B">
        <w:t>:</w:t>
      </w:r>
    </w:p>
    <w:p w14:paraId="08E7D775" w14:textId="67037FCD" w:rsidR="00AF1116" w:rsidRDefault="008F239B" w:rsidP="00AF1116">
      <w:pPr>
        <w:pStyle w:val="Kop2"/>
      </w:pPr>
      <w:bookmarkStart w:id="9" w:name="_Toc453574938"/>
      <w:r>
        <w:t xml:space="preserve">Research </w:t>
      </w:r>
      <w:r w:rsidR="00AF1116">
        <w:t>Questions</w:t>
      </w:r>
      <w:bookmarkEnd w:id="9"/>
      <w:r w:rsidR="00C503D5">
        <w:br/>
      </w:r>
    </w:p>
    <w:p w14:paraId="61F1F065" w14:textId="349782DC" w:rsidR="0032548E" w:rsidRDefault="0032548E" w:rsidP="0032548E">
      <w:pPr>
        <w:pStyle w:val="Lijstalinea"/>
      </w:pPr>
      <w:r>
        <w:t>The central question of this dissertation:</w:t>
      </w:r>
    </w:p>
    <w:p w14:paraId="0CF417D1" w14:textId="5FE446AB" w:rsidR="0032548E" w:rsidRPr="0032548E" w:rsidRDefault="0032548E" w:rsidP="0032548E">
      <w:pPr>
        <w:pStyle w:val="Lijstalinea"/>
        <w:jc w:val="center"/>
        <w:rPr>
          <w:b/>
        </w:rPr>
      </w:pPr>
      <w:r>
        <w:br/>
      </w:r>
      <w:r w:rsidRPr="0032548E">
        <w:rPr>
          <w:b/>
          <w:i/>
        </w:rPr>
        <w:t>How will the recent developments in Russian foreign policy as evidenced in Ukraine change the relations between the European Union and the Russian Federation?</w:t>
      </w:r>
      <w:r w:rsidRPr="0032548E">
        <w:rPr>
          <w:b/>
        </w:rPr>
        <w:br/>
      </w:r>
    </w:p>
    <w:p w14:paraId="215A6705" w14:textId="5F8B3EAF" w:rsidR="0032548E" w:rsidRDefault="0032548E" w:rsidP="0032548E">
      <w:pPr>
        <w:pStyle w:val="Lijstalinea"/>
      </w:pPr>
      <w:r>
        <w:t>The sub-questions are:</w:t>
      </w:r>
      <w:r>
        <w:br/>
      </w:r>
    </w:p>
    <w:p w14:paraId="1CD0F9AF" w14:textId="241D23D3" w:rsidR="00C503D5" w:rsidRPr="0032548E" w:rsidRDefault="00162550" w:rsidP="00C503D5">
      <w:pPr>
        <w:pStyle w:val="Lijstalinea"/>
        <w:numPr>
          <w:ilvl w:val="0"/>
          <w:numId w:val="10"/>
        </w:numPr>
        <w:rPr>
          <w:i/>
        </w:rPr>
      </w:pPr>
      <w:r w:rsidRPr="0032548E">
        <w:rPr>
          <w:i/>
        </w:rPr>
        <w:t xml:space="preserve">What are the recent developments in Ukraine? </w:t>
      </w:r>
    </w:p>
    <w:p w14:paraId="6C5D3B25" w14:textId="77777777" w:rsidR="00C503D5" w:rsidRPr="0032548E" w:rsidRDefault="00162550" w:rsidP="00C503D5">
      <w:pPr>
        <w:pStyle w:val="Lijstalinea"/>
        <w:numPr>
          <w:ilvl w:val="0"/>
          <w:numId w:val="10"/>
        </w:numPr>
        <w:rPr>
          <w:i/>
        </w:rPr>
      </w:pPr>
      <w:r w:rsidRPr="0032548E">
        <w:rPr>
          <w:i/>
        </w:rPr>
        <w:t xml:space="preserve">How does the Russian government incorporate the recent developments in Ukraine into its foreign policy? </w:t>
      </w:r>
    </w:p>
    <w:p w14:paraId="44C09D56" w14:textId="2D9C9DC4" w:rsidR="00AF1116" w:rsidRPr="0032548E" w:rsidRDefault="00162550" w:rsidP="00C503D5">
      <w:pPr>
        <w:pStyle w:val="Lijstalinea"/>
        <w:numPr>
          <w:ilvl w:val="0"/>
          <w:numId w:val="10"/>
        </w:numPr>
        <w:rPr>
          <w:i/>
        </w:rPr>
      </w:pPr>
      <w:r w:rsidRPr="0032548E">
        <w:rPr>
          <w:i/>
        </w:rPr>
        <w:t>How do the recent developments affect the European Union and its foreign policy?</w:t>
      </w:r>
    </w:p>
    <w:p w14:paraId="3DF25654" w14:textId="77777777" w:rsidR="00483635" w:rsidRDefault="00483635" w:rsidP="00D316D7"/>
    <w:p w14:paraId="0363F5C5" w14:textId="77777777" w:rsidR="00DB7742" w:rsidRDefault="004F445C" w:rsidP="00AF1116">
      <w:r>
        <w:t>The central question takes a closer look at the foreign policy of the European Union and Russia, and its evidences in Ukraine. The sub-questions will focus at one theme at a time. The first sub-question will examine the recent developments in Ukraine thoroughly, the second one will examine Ukraine’s position in Russian foreign policy, and how it is evidenced, finally</w:t>
      </w:r>
      <w:r w:rsidR="00DB7742">
        <w:t xml:space="preserve"> it will measure how Russia’s foreign policy, beside recent developments in Ukraine, has affected EU foreign policy.</w:t>
      </w:r>
    </w:p>
    <w:p w14:paraId="05114592" w14:textId="77777777" w:rsidR="00A15E55" w:rsidRDefault="00A15E55" w:rsidP="00AF1116"/>
    <w:p w14:paraId="7DC4BE15" w14:textId="4A1911A8" w:rsidR="00A15E55" w:rsidRDefault="00A15E55" w:rsidP="00A15E55">
      <w:pPr>
        <w:pStyle w:val="Kop3"/>
        <w:rPr>
          <w:rFonts w:hint="eastAsia"/>
        </w:rPr>
      </w:pPr>
      <w:bookmarkStart w:id="10" w:name="_Toc453574939"/>
      <w:r>
        <w:t>What will be the process of obtaining the evidence?</w:t>
      </w:r>
      <w:bookmarkEnd w:id="10"/>
      <w:r>
        <w:br/>
      </w:r>
    </w:p>
    <w:p w14:paraId="285E65E3" w14:textId="68AEB323" w:rsidR="00A15E55" w:rsidRDefault="00A15E55" w:rsidP="00A15E55">
      <w:r>
        <w:t xml:space="preserve">The process of obtaining evidence involved determining the search methods, which was centred  around the terms ‘Ukraine’, ‘EU’, and ‘Russian Federation’. The process involved </w:t>
      </w:r>
      <w:r w:rsidR="00352D3C">
        <w:t xml:space="preserve">preferring academic publications from the HHS library, Springer, EBSCO Host, Taylor &amp; Francis Online, the EU Institute for Security Studies, and the </w:t>
      </w:r>
      <w:proofErr w:type="spellStart"/>
      <w:r w:rsidR="00352D3C">
        <w:t>Clingendael</w:t>
      </w:r>
      <w:proofErr w:type="spellEnd"/>
      <w:r w:rsidR="00352D3C">
        <w:t xml:space="preserve"> Institute. In general, the publications referred often to the EU’</w:t>
      </w:r>
      <w:r w:rsidR="00D32128">
        <w:t>s EEAS, OSCE,</w:t>
      </w:r>
      <w:r w:rsidR="00352D3C">
        <w:t xml:space="preserve"> speeches/interviews from/with relevant politicians</w:t>
      </w:r>
      <w:r w:rsidR="00D32128">
        <w:t>, and Russian policy papers, which were taken into this process as well. These publications were often communication papers from one to the other department, or in Russia’s case, foreign policy concepts. Additionally, the date of publication further guided the obtaining of relevant information.</w:t>
      </w:r>
      <w:r w:rsidR="00B06B5A">
        <w:t xml:space="preserve"> The book ‘</w:t>
      </w:r>
      <w:r w:rsidR="00B06B5A">
        <w:rPr>
          <w:i/>
        </w:rPr>
        <w:t>Putin’s Russia: Past Imperfect, Future Uncertain</w:t>
      </w:r>
      <w:r w:rsidR="00B06B5A">
        <w:t xml:space="preserve">’ </w:t>
      </w:r>
      <w:sdt>
        <w:sdtPr>
          <w:id w:val="137389050"/>
          <w:citation/>
        </w:sdtPr>
        <w:sdtEndPr/>
        <w:sdtContent>
          <w:r w:rsidR="00B06B5A">
            <w:fldChar w:fldCharType="begin"/>
          </w:r>
          <w:r w:rsidR="00B06B5A" w:rsidRPr="00352D3C">
            <w:instrText xml:space="preserve">CITATION Man16 \n  \t  \l 1043 </w:instrText>
          </w:r>
          <w:r w:rsidR="00B06B5A">
            <w:fldChar w:fldCharType="separate"/>
          </w:r>
          <w:r w:rsidR="00EB0F06">
            <w:rPr>
              <w:noProof/>
            </w:rPr>
            <w:t>(2016)</w:t>
          </w:r>
          <w:r w:rsidR="00B06B5A">
            <w:fldChar w:fldCharType="end"/>
          </w:r>
        </w:sdtContent>
      </w:sdt>
      <w:r w:rsidR="00B06B5A">
        <w:t xml:space="preserve">, most notably the section from Jeffrey </w:t>
      </w:r>
      <w:proofErr w:type="spellStart"/>
      <w:r w:rsidR="00B06B5A">
        <w:t>Mankoff</w:t>
      </w:r>
      <w:proofErr w:type="spellEnd"/>
      <w:r w:rsidR="00B06B5A">
        <w:t xml:space="preserve"> </w:t>
      </w:r>
      <w:sdt>
        <w:sdtPr>
          <w:id w:val="481899050"/>
          <w:citation/>
        </w:sdtPr>
        <w:sdtEndPr/>
        <w:sdtContent>
          <w:r w:rsidR="00B06B5A">
            <w:fldChar w:fldCharType="begin"/>
          </w:r>
          <w:r w:rsidR="00B06B5A" w:rsidRPr="00352D3C">
            <w:instrText xml:space="preserve">CITATION Man16 \n  \t  \l 1043 </w:instrText>
          </w:r>
          <w:r w:rsidR="00B06B5A">
            <w:fldChar w:fldCharType="separate"/>
          </w:r>
          <w:r w:rsidR="00EB0F06">
            <w:rPr>
              <w:noProof/>
            </w:rPr>
            <w:t>(2016)</w:t>
          </w:r>
          <w:r w:rsidR="00B06B5A">
            <w:fldChar w:fldCharType="end"/>
          </w:r>
        </w:sdtContent>
      </w:sdt>
      <w:r w:rsidR="00B06B5A">
        <w:t xml:space="preserve">, regarding the ‘relations with the European Union’ guided the research in the first phase, as its suggested reading, and bibliography, pointed the evidence obtaining process in a good direction. </w:t>
      </w:r>
      <w:r w:rsidR="00D32128">
        <w:t>The academic publications were selected on its complementing, and explaining, role of the policy papers from official institutions, serving as a context for the logic behind the creation of these policy papers.</w:t>
      </w:r>
    </w:p>
    <w:p w14:paraId="4920B32B" w14:textId="3E3F5C7A" w:rsidR="0033518D" w:rsidRDefault="0033518D" w:rsidP="00A15E55"/>
    <w:p w14:paraId="3FC976FC" w14:textId="662C608D" w:rsidR="0033518D" w:rsidRDefault="0033518D" w:rsidP="0033518D">
      <w:pPr>
        <w:pStyle w:val="Kop3"/>
        <w:rPr>
          <w:rFonts w:hint="eastAsia"/>
        </w:rPr>
      </w:pPr>
      <w:bookmarkStart w:id="11" w:name="_Toc453574940"/>
      <w:r>
        <w:t xml:space="preserve">What types of evidence </w:t>
      </w:r>
      <w:r w:rsidR="00F548EF">
        <w:t>will be</w:t>
      </w:r>
      <w:r>
        <w:t xml:space="preserve"> examine</w:t>
      </w:r>
      <w:r w:rsidR="00F548EF">
        <w:t>d</w:t>
      </w:r>
      <w:r>
        <w:t>?</w:t>
      </w:r>
      <w:bookmarkEnd w:id="11"/>
      <w:r>
        <w:t xml:space="preserve"> </w:t>
      </w:r>
      <w:r>
        <w:br/>
      </w:r>
    </w:p>
    <w:p w14:paraId="136AAE54" w14:textId="3ACDD463" w:rsidR="00132B67" w:rsidRDefault="00B06B5A" w:rsidP="0033518D">
      <w:r>
        <w:t xml:space="preserve">Publications, such as </w:t>
      </w:r>
      <w:proofErr w:type="spellStart"/>
      <w:r>
        <w:t>Mankoff’s</w:t>
      </w:r>
      <w:proofErr w:type="spellEnd"/>
      <w:r>
        <w:t xml:space="preserve"> ‘relations with the European Union’ in</w:t>
      </w:r>
      <w:r w:rsidR="001B1D16">
        <w:t xml:space="preserve"> ‘</w:t>
      </w:r>
      <w:r w:rsidR="001B1D16">
        <w:rPr>
          <w:i/>
        </w:rPr>
        <w:t>Putin’s Russia: Past Imperfect, Future Uncertain</w:t>
      </w:r>
      <w:r w:rsidR="001B1D16">
        <w:t xml:space="preserve">’ </w:t>
      </w:r>
      <w:sdt>
        <w:sdtPr>
          <w:id w:val="1842813538"/>
          <w:citation/>
        </w:sdtPr>
        <w:sdtEndPr/>
        <w:sdtContent>
          <w:r w:rsidR="001B1D16">
            <w:fldChar w:fldCharType="begin"/>
          </w:r>
          <w:r w:rsidR="001B1D16" w:rsidRPr="00352D3C">
            <w:instrText xml:space="preserve">CITATION Man16 \n  \t  \l 1043 </w:instrText>
          </w:r>
          <w:r w:rsidR="001B1D16">
            <w:fldChar w:fldCharType="separate"/>
          </w:r>
          <w:r w:rsidR="00EB0F06">
            <w:rPr>
              <w:noProof/>
            </w:rPr>
            <w:t>(2016)</w:t>
          </w:r>
          <w:r w:rsidR="001B1D16">
            <w:fldChar w:fldCharType="end"/>
          </w:r>
        </w:sdtContent>
      </w:sdt>
      <w:r w:rsidR="001B1D16">
        <w:t xml:space="preserve">, </w:t>
      </w:r>
      <w:r>
        <w:t xml:space="preserve">are a good guideline. Additionally, historians, such as </w:t>
      </w:r>
      <w:r w:rsidR="001B1D16">
        <w:t>Marc Jansen</w:t>
      </w:r>
      <w:sdt>
        <w:sdtPr>
          <w:id w:val="-988174118"/>
          <w:citation/>
        </w:sdtPr>
        <w:sdtEndPr/>
        <w:sdtContent>
          <w:r w:rsidR="001B1D16">
            <w:fldChar w:fldCharType="begin"/>
          </w:r>
          <w:r w:rsidR="001B1D16">
            <w:instrText xml:space="preserve">CITATION Jansen2014 \n  \t  \l 1043 </w:instrText>
          </w:r>
          <w:r w:rsidR="001B1D16">
            <w:fldChar w:fldCharType="separate"/>
          </w:r>
          <w:r w:rsidR="00EB0F06">
            <w:rPr>
              <w:noProof/>
            </w:rPr>
            <w:t xml:space="preserve"> (2014)</w:t>
          </w:r>
          <w:r w:rsidR="001B1D16">
            <w:fldChar w:fldCharType="end"/>
          </w:r>
        </w:sdtContent>
      </w:sdt>
      <w:r w:rsidR="001B1D16">
        <w:t xml:space="preserve"> </w:t>
      </w:r>
      <w:r>
        <w:t xml:space="preserve">give the historical context of the information. Journalists, such as Laura </w:t>
      </w:r>
      <w:proofErr w:type="spellStart"/>
      <w:r>
        <w:t>Starink</w:t>
      </w:r>
      <w:proofErr w:type="spellEnd"/>
      <w:sdt>
        <w:sdtPr>
          <w:id w:val="277770666"/>
          <w:citation/>
        </w:sdtPr>
        <w:sdtEndPr/>
        <w:sdtContent>
          <w:r>
            <w:fldChar w:fldCharType="begin"/>
          </w:r>
          <w:r w:rsidRPr="00B06B5A">
            <w:instrText xml:space="preserve">CITATION Sta16 \n  \t  \l 1043 </w:instrText>
          </w:r>
          <w:r>
            <w:fldChar w:fldCharType="separate"/>
          </w:r>
          <w:r w:rsidR="00EB0F06">
            <w:rPr>
              <w:noProof/>
            </w:rPr>
            <w:t xml:space="preserve"> (2016)</w:t>
          </w:r>
          <w:r>
            <w:fldChar w:fldCharType="end"/>
          </w:r>
        </w:sdtContent>
      </w:sdt>
      <w:r>
        <w:t xml:space="preserve"> provide the most recent developments. Publications, for example </w:t>
      </w:r>
      <w:proofErr w:type="spellStart"/>
      <w:r>
        <w:t>Wiegand</w:t>
      </w:r>
      <w:proofErr w:type="spellEnd"/>
      <w:r>
        <w:t xml:space="preserve"> and Schulz </w:t>
      </w:r>
      <w:sdt>
        <w:sdtPr>
          <w:id w:val="-2042434701"/>
          <w:citation/>
        </w:sdtPr>
        <w:sdtEndPr/>
        <w:sdtContent>
          <w:r>
            <w:fldChar w:fldCharType="begin"/>
          </w:r>
          <w:r w:rsidRPr="00B06B5A">
            <w:instrText xml:space="preserve">CITATION Wie15 \n  \t  \l 1043 </w:instrText>
          </w:r>
          <w:r>
            <w:fldChar w:fldCharType="separate"/>
          </w:r>
          <w:r w:rsidR="00EB0F06">
            <w:rPr>
              <w:noProof/>
            </w:rPr>
            <w:t>(2015)</w:t>
          </w:r>
          <w:r>
            <w:fldChar w:fldCharType="end"/>
          </w:r>
        </w:sdtContent>
      </w:sdt>
      <w:r>
        <w:t xml:space="preserve">, set the context for policies, which are complimented by the </w:t>
      </w:r>
      <w:r w:rsidR="00132B67">
        <w:t>policy</w:t>
      </w:r>
      <w:r>
        <w:t xml:space="preserve"> papers </w:t>
      </w:r>
      <w:r w:rsidR="00132B67">
        <w:t xml:space="preserve">by governmental institutions. It is important that academic publications derive their knowledge from first-hand analysis, and from policy papers from the relevant government institutions, because it minimalizes the bias factor. </w:t>
      </w:r>
    </w:p>
    <w:p w14:paraId="1A126173" w14:textId="77777777" w:rsidR="00132B67" w:rsidRDefault="00132B67" w:rsidP="0033518D"/>
    <w:p w14:paraId="0E586A28" w14:textId="5C51B939" w:rsidR="001B1D16" w:rsidRDefault="00132B67" w:rsidP="0033518D">
      <w:r>
        <w:t xml:space="preserve">The publications will also guide the theoretical framework, which will analyse Russian and EU foreign policy in light of the political realism theory. The aim will be to prove whether the EU, and/or Russia, </w:t>
      </w:r>
      <w:r w:rsidR="008511FC">
        <w:t>classify as realist entities. This theory is chosen due to the fact that political realism is closely linked to foreign policy-making, and that it suits this situation adequately.</w:t>
      </w:r>
    </w:p>
    <w:p w14:paraId="1FCB7B94" w14:textId="6E1D9245" w:rsidR="0033518D" w:rsidRDefault="0033518D" w:rsidP="0033518D"/>
    <w:p w14:paraId="173CC525" w14:textId="2A932E1A" w:rsidR="0033518D" w:rsidRDefault="0033518D" w:rsidP="0033518D">
      <w:pPr>
        <w:pStyle w:val="Kop3"/>
        <w:rPr>
          <w:rFonts w:hint="eastAsia"/>
        </w:rPr>
      </w:pPr>
      <w:bookmarkStart w:id="12" w:name="_Toc453574941"/>
      <w:r>
        <w:t>How will</w:t>
      </w:r>
      <w:r w:rsidR="00F548EF">
        <w:t xml:space="preserve"> the changes in relations be established?</w:t>
      </w:r>
      <w:bookmarkEnd w:id="12"/>
    </w:p>
    <w:p w14:paraId="1163D83D" w14:textId="77777777" w:rsidR="0033518D" w:rsidRDefault="0033518D" w:rsidP="0033518D"/>
    <w:p w14:paraId="48347BA3" w14:textId="5C60CB1C" w:rsidR="00D26F09" w:rsidRDefault="00D26F09" w:rsidP="0033518D">
      <w:r>
        <w:t>The dissolution of the Soviet Union, and with that the foundation of the Russian Federation and Ukraine, will mark the beginning of the research. This is not because Russia’s Soviet past is unimportant, however will bring about a different set of research objectives that are only partly relevant for this research. The changing dimensions of the Soviet Union’s dissolution has marked the developments in Ukraine. The Ukraine crisis appears to be the culmination of EU-Russia relations.</w:t>
      </w:r>
    </w:p>
    <w:p w14:paraId="37ADB087" w14:textId="77777777" w:rsidR="00D26F09" w:rsidRDefault="00D26F09" w:rsidP="0033518D"/>
    <w:p w14:paraId="37D6C1FC" w14:textId="676609A6" w:rsidR="009C11E1" w:rsidRDefault="009C11E1" w:rsidP="0033518D">
      <w:r>
        <w:t>The best in</w:t>
      </w:r>
      <w:r w:rsidR="0033518D">
        <w:t xml:space="preserve">dication </w:t>
      </w:r>
      <w:r>
        <w:t>of the dynamics of the relations between Russia and the EU has been the</w:t>
      </w:r>
      <w:r w:rsidR="00563DC8">
        <w:t xml:space="preserve"> policy papers produced by the foreign policy institutions. Additionally, the cooperation agreements, the AAs, and</w:t>
      </w:r>
      <w:r w:rsidR="007E4C5A">
        <w:t xml:space="preserve"> other treaties have proved to be indicative of the nature of the relations. Furthermore, academic publications, documentaries, and interviews have guided the policy papers in shedding a light on the context of the treaties and agreements. Moreover, </w:t>
      </w:r>
    </w:p>
    <w:p w14:paraId="21C6EA14" w14:textId="77777777" w:rsidR="007E4C5A" w:rsidRDefault="007E4C5A" w:rsidP="0033518D"/>
    <w:p w14:paraId="789A9AA3" w14:textId="77777777" w:rsidR="007E4C5A" w:rsidRDefault="007E4C5A" w:rsidP="0033518D"/>
    <w:p w14:paraId="167E252E" w14:textId="77777777" w:rsidR="00A15E55" w:rsidRDefault="00A15E55" w:rsidP="00A15E55"/>
    <w:p w14:paraId="509A1AD1" w14:textId="07B89E7F" w:rsidR="007E4C5A" w:rsidRDefault="007E4C5A" w:rsidP="007E4C5A">
      <w:pPr>
        <w:pStyle w:val="Kop3"/>
        <w:rPr>
          <w:rFonts w:hint="eastAsia"/>
        </w:rPr>
      </w:pPr>
      <w:bookmarkStart w:id="13" w:name="_Toc453574942"/>
      <w:r>
        <w:t>Limitations</w:t>
      </w:r>
      <w:bookmarkEnd w:id="13"/>
      <w:r>
        <w:t xml:space="preserve"> </w:t>
      </w:r>
    </w:p>
    <w:p w14:paraId="166E1B56" w14:textId="25BD2656" w:rsidR="007E4C5A" w:rsidRDefault="004F445C" w:rsidP="00AB03FF">
      <w:pPr>
        <w:rPr>
          <w:rFonts w:cs="Arial"/>
          <w:color w:val="000000"/>
        </w:rPr>
      </w:pPr>
      <w:r>
        <w:br/>
      </w:r>
      <w:r w:rsidR="007E4C5A">
        <w:rPr>
          <w:rFonts w:cs="Arial"/>
          <w:color w:val="000000"/>
        </w:rPr>
        <w:t>The expectations regarding the constraints of the research, and its due consideration of Russian propaganda, have been avoided as much as possible. When dealing with controversial topics, the aim has been to seek out multiple scholarly views, in order to minimise the influence of propaganda or bias in the research and writing.</w:t>
      </w:r>
    </w:p>
    <w:p w14:paraId="667AD69D" w14:textId="77777777" w:rsidR="007E4C5A" w:rsidRDefault="007E4C5A" w:rsidP="00AB03FF">
      <w:pPr>
        <w:rPr>
          <w:rFonts w:cs="Arial"/>
          <w:color w:val="000000"/>
        </w:rPr>
      </w:pPr>
    </w:p>
    <w:p w14:paraId="3958F352" w14:textId="08DE2562" w:rsidR="007E4C5A" w:rsidRDefault="007E4C5A" w:rsidP="007E4C5A">
      <w:pPr>
        <w:rPr>
          <w:rFonts w:cs="Arial"/>
          <w:color w:val="000000"/>
          <w:u w:val="single"/>
        </w:rPr>
      </w:pPr>
      <w:r>
        <w:rPr>
          <w:rFonts w:cs="Arial"/>
          <w:color w:val="000000"/>
        </w:rPr>
        <w:br/>
      </w:r>
    </w:p>
    <w:p w14:paraId="4D4CCF0E" w14:textId="77777777" w:rsidR="007E4C5A" w:rsidRDefault="007E4C5A">
      <w:pPr>
        <w:rPr>
          <w:rFonts w:cs="Arial"/>
          <w:color w:val="000000"/>
          <w:u w:val="single"/>
        </w:rPr>
      </w:pPr>
      <w:r>
        <w:rPr>
          <w:rFonts w:cs="Arial"/>
          <w:color w:val="000000"/>
          <w:u w:val="single"/>
        </w:rPr>
        <w:br w:type="page"/>
      </w:r>
    </w:p>
    <w:p w14:paraId="22F4C6D7" w14:textId="4415B8C0" w:rsidR="00670857" w:rsidRDefault="000467C0" w:rsidP="00D464F6">
      <w:pPr>
        <w:pStyle w:val="Kop1"/>
      </w:pPr>
      <w:bookmarkStart w:id="14" w:name="_Toc453574943"/>
      <w:r w:rsidRPr="00227573">
        <w:t>Background</w:t>
      </w:r>
      <w:bookmarkEnd w:id="14"/>
    </w:p>
    <w:p w14:paraId="2D81C1CC" w14:textId="77777777" w:rsidR="009863A8" w:rsidRPr="009863A8" w:rsidRDefault="009863A8" w:rsidP="009863A8"/>
    <w:p w14:paraId="200AB04E" w14:textId="31F9D8FE" w:rsidR="00A21450" w:rsidRPr="00AB460F" w:rsidRDefault="00AB03FF" w:rsidP="007B11F1">
      <w:r>
        <w:t xml:space="preserve">This chapter will provide the background, on which the sub-questions will build on, and eventually will answer the central question. </w:t>
      </w:r>
      <w:r w:rsidR="00E04E4E" w:rsidRPr="00AB460F">
        <w:t xml:space="preserve">The most important aspects of this </w:t>
      </w:r>
      <w:r w:rsidR="0032548E">
        <w:t>dissertation</w:t>
      </w:r>
      <w:r w:rsidR="00E04E4E" w:rsidRPr="00AB460F">
        <w:t xml:space="preserve"> will be the foreign policy conducted by both the European Union, and the Russian Federation. This will be done in light of the recent development</w:t>
      </w:r>
      <w:r w:rsidR="00055F95" w:rsidRPr="00AB460F">
        <w:t>s</w:t>
      </w:r>
      <w:r w:rsidR="00E04E4E" w:rsidRPr="00AB460F">
        <w:t xml:space="preserve"> in Ukraine, but not exclusively of </w:t>
      </w:r>
      <w:r w:rsidR="00055F95" w:rsidRPr="00AB460F">
        <w:t>this</w:t>
      </w:r>
      <w:r w:rsidR="00E04E4E" w:rsidRPr="00AB460F">
        <w:t xml:space="preserve">. This </w:t>
      </w:r>
      <w:r w:rsidR="0032548E">
        <w:t>dissertation</w:t>
      </w:r>
      <w:r w:rsidR="00055F95" w:rsidRPr="00AB460F">
        <w:t xml:space="preserve"> will also take a look at how the relations </w:t>
      </w:r>
      <w:r w:rsidR="00E04E4E" w:rsidRPr="00AB460F">
        <w:t xml:space="preserve">developed to become in </w:t>
      </w:r>
      <w:r w:rsidR="00055F95" w:rsidRPr="00AB460F">
        <w:t>the tense situation it is today</w:t>
      </w:r>
      <w:r w:rsidR="00E04E4E" w:rsidRPr="00AB460F">
        <w:t>.</w:t>
      </w:r>
      <w:r w:rsidR="00055F95" w:rsidRPr="00AB460F">
        <w:t xml:space="preserve"> The research will focus on the relations between the European Union and the Russian Federation from its foundation in 1991, </w:t>
      </w:r>
      <w:r w:rsidR="00055F95" w:rsidRPr="00AB03FF">
        <w:t>because</w:t>
      </w:r>
      <w:r w:rsidR="00F37A0C" w:rsidRPr="00AB03FF">
        <w:t xml:space="preserve"> the developments in the period since </w:t>
      </w:r>
      <w:r w:rsidR="00CD4899" w:rsidRPr="00AB03FF">
        <w:t xml:space="preserve">that </w:t>
      </w:r>
      <w:r w:rsidR="00055F95" w:rsidRPr="00AB03FF">
        <w:t>foundation</w:t>
      </w:r>
      <w:r w:rsidR="00CC1139">
        <w:t xml:space="preserve"> are most relevant fo</w:t>
      </w:r>
      <w:r w:rsidR="00CD4899" w:rsidRPr="00AB03FF">
        <w:t>r this research</w:t>
      </w:r>
      <w:r>
        <w:t>.</w:t>
      </w:r>
      <w:r w:rsidR="00CC1139">
        <w:t xml:space="preserve"> It is also the period that Russia was independent in its foreign policy making, not necessarily bound by any other republics.</w:t>
      </w:r>
      <w:r w:rsidR="00CD4899" w:rsidRPr="00AB460F">
        <w:t xml:space="preserve"> It is important to add that the Euro-Russo relations have developed more since the arrival of Vladimir Putin, and that due this fact the literature mainly will reflect the development of relations since that period. </w:t>
      </w:r>
    </w:p>
    <w:p w14:paraId="0591106B" w14:textId="14F3B5BA" w:rsidR="00104AB6" w:rsidRPr="00AB460F" w:rsidRDefault="006D11E1" w:rsidP="00104AB6">
      <w:pPr>
        <w:pStyle w:val="Kop2"/>
      </w:pPr>
      <w:bookmarkStart w:id="15" w:name="_Toc453574944"/>
      <w:r w:rsidRPr="00AB460F">
        <w:t>EU-</w:t>
      </w:r>
      <w:r w:rsidR="00104AB6" w:rsidRPr="00AB460F">
        <w:t>Russia</w:t>
      </w:r>
      <w:r w:rsidRPr="00AB460F">
        <w:t xml:space="preserve"> relations</w:t>
      </w:r>
      <w:r w:rsidR="00104AB6" w:rsidRPr="00AB460F">
        <w:t xml:space="preserve"> during the Yeltsin administration</w:t>
      </w:r>
      <w:bookmarkEnd w:id="15"/>
      <w:r w:rsidR="00944BC0" w:rsidRPr="00AB460F">
        <w:br/>
      </w:r>
    </w:p>
    <w:p w14:paraId="0CD35409" w14:textId="67DBE172" w:rsidR="00CF5E61" w:rsidRPr="00AB460F" w:rsidRDefault="00A21450" w:rsidP="007B11F1">
      <w:r w:rsidRPr="00AB460F">
        <w:t>The recent developments in Ukraine have highlighted certain key differences in the foreign policy approach of the Russian Federation and the European Union. The peaceful ending of the Cold War seemed to be the precursor of a safer world</w:t>
      </w:r>
      <w:r w:rsidR="00554CEE">
        <w:t>, and the EU easily agreed on ‘</w:t>
      </w:r>
      <w:r w:rsidR="00282C89" w:rsidRPr="00AB460F">
        <w:t xml:space="preserve">a common approach to Moscow’, </w:t>
      </w:r>
      <w:r w:rsidR="008441D1">
        <w:t>and their main aim was ‘</w:t>
      </w:r>
      <w:r w:rsidR="00282C89" w:rsidRPr="00AB460F">
        <w:t>democratising and westernising a weak and indebted Russia’</w:t>
      </w:r>
      <w:r w:rsidR="00554CEE" w:rsidRPr="00554CEE">
        <w:t xml:space="preserve"> </w:t>
      </w:r>
      <w:sdt>
        <w:sdtPr>
          <w:id w:val="804814106"/>
          <w:citation/>
        </w:sdtPr>
        <w:sdtEndPr/>
        <w:sdtContent>
          <w:r w:rsidR="00554CEE">
            <w:fldChar w:fldCharType="begin"/>
          </w:r>
          <w:r w:rsidR="00554CEE">
            <w:instrText xml:space="preserve">CITATION Pop07 \p 1 \t  \l 1043 </w:instrText>
          </w:r>
          <w:r w:rsidR="00554CEE">
            <w:fldChar w:fldCharType="separate"/>
          </w:r>
          <w:r w:rsidR="00EB0F06">
            <w:rPr>
              <w:noProof/>
            </w:rPr>
            <w:t>(Popescu &amp; Leonard, 2007, p. 1)</w:t>
          </w:r>
          <w:r w:rsidR="00554CEE">
            <w:fldChar w:fldCharType="end"/>
          </w:r>
        </w:sdtContent>
      </w:sdt>
      <w:r w:rsidR="00282C89" w:rsidRPr="00AB460F">
        <w:t xml:space="preserve">. The claim that Russia was </w:t>
      </w:r>
      <w:r w:rsidR="001B1D16">
        <w:t xml:space="preserve">in financial </w:t>
      </w:r>
      <w:r w:rsidR="00554CEE">
        <w:t>despair</w:t>
      </w:r>
      <w:r w:rsidR="00282C89" w:rsidRPr="00AB460F">
        <w:t xml:space="preserve"> is supported by</w:t>
      </w:r>
      <w:r w:rsidR="000D7D3A">
        <w:t xml:space="preserve"> </w:t>
      </w:r>
      <w:proofErr w:type="spellStart"/>
      <w:r w:rsidR="000D7D3A">
        <w:t>Simâo</w:t>
      </w:r>
      <w:proofErr w:type="spellEnd"/>
      <w:r w:rsidR="00282C89" w:rsidRPr="00AB460F">
        <w:t xml:space="preserve"> </w:t>
      </w:r>
      <w:sdt>
        <w:sdtPr>
          <w:id w:val="-202717453"/>
          <w:citation/>
        </w:sdtPr>
        <w:sdtEndPr/>
        <w:sdtContent>
          <w:r w:rsidR="00282C89" w:rsidRPr="00AB460F">
            <w:fldChar w:fldCharType="begin"/>
          </w:r>
          <w:r w:rsidR="004B5EDB">
            <w:rPr>
              <w:lang w:val="en-US"/>
            </w:rPr>
            <w:instrText xml:space="preserve">CITATION Sim16 \n  \t  \l 1033 </w:instrText>
          </w:r>
          <w:r w:rsidR="00282C89" w:rsidRPr="00AB460F">
            <w:fldChar w:fldCharType="separate"/>
          </w:r>
          <w:r w:rsidR="00EB0F06">
            <w:rPr>
              <w:noProof/>
              <w:lang w:val="en-US"/>
            </w:rPr>
            <w:t>(2016)</w:t>
          </w:r>
          <w:r w:rsidR="00282C89" w:rsidRPr="00AB460F">
            <w:fldChar w:fldCharType="end"/>
          </w:r>
        </w:sdtContent>
      </w:sdt>
      <w:r w:rsidR="00282C89" w:rsidRPr="00AB460F">
        <w:t xml:space="preserve">, who </w:t>
      </w:r>
      <w:r w:rsidR="000D3AE3" w:rsidRPr="00AB460F">
        <w:t>add</w:t>
      </w:r>
      <w:r w:rsidR="00FA501D" w:rsidRPr="00AB460F">
        <w:t>s that ‘centralisation was needed to re-establish order in the Russian politica</w:t>
      </w:r>
      <w:r w:rsidR="00944BC0" w:rsidRPr="00AB460F">
        <w:t>l and</w:t>
      </w:r>
      <w:r w:rsidR="00FA501D" w:rsidRPr="00AB460F">
        <w:t xml:space="preserve"> b</w:t>
      </w:r>
      <w:r w:rsidR="00944BC0" w:rsidRPr="00AB460F">
        <w:t>u</w:t>
      </w:r>
      <w:r w:rsidR="00FA501D" w:rsidRPr="00AB460F">
        <w:t>reaucratic system, following the chaotic transition from the Soviet period in the Yeltsin years’</w:t>
      </w:r>
      <w:r w:rsidR="004B5EDB" w:rsidRPr="004B5EDB">
        <w:t xml:space="preserve"> </w:t>
      </w:r>
      <w:sdt>
        <w:sdtPr>
          <w:id w:val="-409162210"/>
          <w:citation/>
        </w:sdtPr>
        <w:sdtEndPr/>
        <w:sdtContent>
          <w:r w:rsidR="004B5EDB" w:rsidRPr="00AB460F">
            <w:fldChar w:fldCharType="begin"/>
          </w:r>
          <w:r w:rsidR="004B5EDB">
            <w:rPr>
              <w:lang w:val="en-US"/>
            </w:rPr>
            <w:instrText xml:space="preserve">CITATION Sim16 \p 492 \n  \y  \t  \l 1033 </w:instrText>
          </w:r>
          <w:r w:rsidR="004B5EDB" w:rsidRPr="00AB460F">
            <w:fldChar w:fldCharType="separate"/>
          </w:r>
          <w:r w:rsidR="00EB0F06">
            <w:rPr>
              <w:noProof/>
              <w:lang w:val="en-US"/>
            </w:rPr>
            <w:t>(p. 492)</w:t>
          </w:r>
          <w:r w:rsidR="004B5EDB" w:rsidRPr="00AB460F">
            <w:fldChar w:fldCharType="end"/>
          </w:r>
        </w:sdtContent>
      </w:sdt>
      <w:r w:rsidR="00104AB6" w:rsidRPr="00AB460F">
        <w:t>.</w:t>
      </w:r>
      <w:r w:rsidR="000D7D3A">
        <w:t xml:space="preserve"> Margot Light</w:t>
      </w:r>
      <w:r w:rsidR="00104AB6" w:rsidRPr="00AB460F">
        <w:t xml:space="preserve"> </w:t>
      </w:r>
      <w:sdt>
        <w:sdtPr>
          <w:id w:val="752099889"/>
          <w:citation/>
        </w:sdtPr>
        <w:sdtEndPr/>
        <w:sdtContent>
          <w:r w:rsidR="00104AB6" w:rsidRPr="00AB460F">
            <w:fldChar w:fldCharType="begin"/>
          </w:r>
          <w:r w:rsidR="000D7D3A">
            <w:rPr>
              <w:lang w:val="en-US"/>
            </w:rPr>
            <w:instrText xml:space="preserve">CITATION Lig05 \n  \t  \l 1033 </w:instrText>
          </w:r>
          <w:r w:rsidR="00104AB6" w:rsidRPr="00AB460F">
            <w:fldChar w:fldCharType="separate"/>
          </w:r>
          <w:r w:rsidR="00EB0F06">
            <w:rPr>
              <w:noProof/>
              <w:lang w:val="en-US"/>
            </w:rPr>
            <w:t>(2005)</w:t>
          </w:r>
          <w:r w:rsidR="00104AB6" w:rsidRPr="00AB460F">
            <w:fldChar w:fldCharType="end"/>
          </w:r>
        </w:sdtContent>
      </w:sdt>
      <w:r w:rsidR="00A869CD" w:rsidRPr="00AB460F">
        <w:t xml:space="preserve"> argues that Russia had </w:t>
      </w:r>
      <w:r w:rsidR="00554CEE">
        <w:t>emerged as the successor of the Soviet Union</w:t>
      </w:r>
      <w:r w:rsidR="00A869CD" w:rsidRPr="00AB460F">
        <w:t xml:space="preserve">, but </w:t>
      </w:r>
      <w:r w:rsidR="00554CEE">
        <w:t>lacked the conventional power that it once had</w:t>
      </w:r>
      <w:r w:rsidR="00A869CD" w:rsidRPr="00AB460F">
        <w:t>,</w:t>
      </w:r>
      <w:r w:rsidR="00554CEE">
        <w:t xml:space="preserve"> fuelled by the poor state of its economy</w:t>
      </w:r>
      <w:r w:rsidR="00A869CD" w:rsidRPr="00AB460F">
        <w:t>.</w:t>
      </w:r>
      <w:r w:rsidR="0006174E" w:rsidRPr="00AB460F">
        <w:t xml:space="preserve"> Due to the symbolism of the United States of America, as the successful capitalist enemy turned ally, the focus of the Yeltsin administration was not towards the European Union</w:t>
      </w:r>
      <w:r w:rsidR="004B5EDB">
        <w:t xml:space="preserve">, even </w:t>
      </w:r>
      <w:r w:rsidR="005556AE" w:rsidRPr="00AB460F">
        <w:t>by the</w:t>
      </w:r>
      <w:r w:rsidR="004B5EDB">
        <w:t xml:space="preserve"> time Putin took over</w:t>
      </w:r>
      <w:r w:rsidR="005556AE" w:rsidRPr="00AB460F">
        <w:t>, according to</w:t>
      </w:r>
      <w:r w:rsidR="000D7D3A">
        <w:t xml:space="preserve"> Fyodor </w:t>
      </w:r>
      <w:proofErr w:type="spellStart"/>
      <w:r w:rsidR="000D7D3A">
        <w:t>Lukyanov</w:t>
      </w:r>
      <w:proofErr w:type="spellEnd"/>
      <w:sdt>
        <w:sdtPr>
          <w:id w:val="2126107608"/>
          <w:citation/>
        </w:sdtPr>
        <w:sdtEndPr/>
        <w:sdtContent>
          <w:r w:rsidR="005556AE" w:rsidRPr="00AB460F">
            <w:fldChar w:fldCharType="begin"/>
          </w:r>
          <w:r w:rsidR="000D7D3A">
            <w:rPr>
              <w:lang w:val="en-US"/>
            </w:rPr>
            <w:instrText xml:space="preserve">CITATION Luk08 \n  \t  \l 1033 </w:instrText>
          </w:r>
          <w:r w:rsidR="005556AE" w:rsidRPr="00AB460F">
            <w:fldChar w:fldCharType="separate"/>
          </w:r>
          <w:r w:rsidR="00EB0F06">
            <w:rPr>
              <w:noProof/>
              <w:lang w:val="en-US"/>
            </w:rPr>
            <w:t xml:space="preserve"> (2008)</w:t>
          </w:r>
          <w:r w:rsidR="005556AE" w:rsidRPr="00AB460F">
            <w:fldChar w:fldCharType="end"/>
          </w:r>
        </w:sdtContent>
      </w:sdt>
      <w:r w:rsidR="0006174E" w:rsidRPr="00AB460F">
        <w:t>.</w:t>
      </w:r>
      <w:r w:rsidR="000D7D3A">
        <w:t xml:space="preserve"> Jeffrey </w:t>
      </w:r>
      <w:proofErr w:type="spellStart"/>
      <w:r w:rsidR="000D7D3A">
        <w:t>Mankoff</w:t>
      </w:r>
      <w:proofErr w:type="spellEnd"/>
      <w:r w:rsidR="0006174E" w:rsidRPr="00AB460F">
        <w:t xml:space="preserve"> </w:t>
      </w:r>
      <w:sdt>
        <w:sdtPr>
          <w:id w:val="-2085521311"/>
          <w:citation/>
        </w:sdtPr>
        <w:sdtEndPr/>
        <w:sdtContent>
          <w:r w:rsidR="0006174E" w:rsidRPr="00AB460F">
            <w:fldChar w:fldCharType="begin"/>
          </w:r>
          <w:r w:rsidR="000D7D3A">
            <w:rPr>
              <w:lang w:val="en-US"/>
            </w:rPr>
            <w:instrText xml:space="preserve">CITATION Man16 \n  \t  \l 1033 </w:instrText>
          </w:r>
          <w:r w:rsidR="0006174E" w:rsidRPr="00AB460F">
            <w:fldChar w:fldCharType="separate"/>
          </w:r>
          <w:r w:rsidR="00EB0F06">
            <w:rPr>
              <w:noProof/>
              <w:lang w:val="en-US"/>
            </w:rPr>
            <w:t>(2016)</w:t>
          </w:r>
          <w:r w:rsidR="0006174E" w:rsidRPr="00AB460F">
            <w:fldChar w:fldCharType="end"/>
          </w:r>
        </w:sdtContent>
      </w:sdt>
      <w:r w:rsidR="0006174E" w:rsidRPr="00AB460F">
        <w:t xml:space="preserve"> </w:t>
      </w:r>
      <w:r w:rsidR="005818FF">
        <w:t>reiterates the notion that the Yeltsin years were dominated by relations with the United States, rather than with the EU.</w:t>
      </w:r>
    </w:p>
    <w:p w14:paraId="53F39FA8" w14:textId="77777777" w:rsidR="004B5EDB" w:rsidRDefault="004B5EDB" w:rsidP="00EE37A9"/>
    <w:p w14:paraId="1FE85571" w14:textId="785394C1" w:rsidR="006B1933" w:rsidRPr="00AB460F" w:rsidRDefault="00FF0BBB" w:rsidP="00EE37A9">
      <w:pPr>
        <w:pStyle w:val="Kop3"/>
        <w:rPr>
          <w:rFonts w:ascii="Helvetica Neue" w:hAnsi="Helvetica Neue"/>
        </w:rPr>
      </w:pPr>
      <w:bookmarkStart w:id="16" w:name="_Toc453574945"/>
      <w:r w:rsidRPr="00AB460F">
        <w:rPr>
          <w:rFonts w:ascii="Helvetica Neue" w:hAnsi="Helvetica Neue"/>
        </w:rPr>
        <w:t>Eurasian Integration</w:t>
      </w:r>
      <w:bookmarkEnd w:id="16"/>
      <w:r w:rsidR="00C00F88" w:rsidRPr="00AB460F">
        <w:rPr>
          <w:rFonts w:ascii="Helvetica Neue" w:hAnsi="Helvetica Neue"/>
        </w:rPr>
        <w:br/>
      </w:r>
    </w:p>
    <w:p w14:paraId="2818D806" w14:textId="731854AE" w:rsidR="004E5E2B" w:rsidRPr="00AB460F" w:rsidRDefault="00C00F88" w:rsidP="007B11F1">
      <w:r w:rsidRPr="00AB460F">
        <w:t xml:space="preserve">The Commonwealth of Independent States, or mostly referred to as CIS, </w:t>
      </w:r>
      <w:r w:rsidR="005818FF">
        <w:t>was founded</w:t>
      </w:r>
      <w:r w:rsidR="001421A6" w:rsidRPr="00AB460F">
        <w:t xml:space="preserve"> in December 1991 and</w:t>
      </w:r>
      <w:r w:rsidR="005818FF">
        <w:t xml:space="preserve"> two years later contained all th</w:t>
      </w:r>
      <w:r w:rsidR="001421A6" w:rsidRPr="00AB460F">
        <w:t>e successor states</w:t>
      </w:r>
      <w:r w:rsidR="005818FF">
        <w:t xml:space="preserve"> of the Soviet Union,</w:t>
      </w:r>
      <w:r w:rsidR="001421A6" w:rsidRPr="00AB460F">
        <w:t xml:space="preserve"> except</w:t>
      </w:r>
      <w:r w:rsidR="005818FF">
        <w:t xml:space="preserve"> for the Baltic states</w:t>
      </w:r>
      <w:r w:rsidR="001421A6" w:rsidRPr="00AB460F">
        <w:t xml:space="preserve"> </w:t>
      </w:r>
      <w:sdt>
        <w:sdtPr>
          <w:id w:val="2012874799"/>
          <w:citation/>
        </w:sdtPr>
        <w:sdtEndPr/>
        <w:sdtContent>
          <w:r w:rsidR="001421A6" w:rsidRPr="00AB460F">
            <w:fldChar w:fldCharType="begin"/>
          </w:r>
          <w:r w:rsidR="001421A6" w:rsidRPr="00AB460F">
            <w:instrText xml:space="preserve"> CITATION Lig05 \l 1043 </w:instrText>
          </w:r>
          <w:r w:rsidR="001421A6" w:rsidRPr="00AB460F">
            <w:fldChar w:fldCharType="separate"/>
          </w:r>
          <w:r w:rsidR="00EB0F06">
            <w:rPr>
              <w:noProof/>
            </w:rPr>
            <w:t>(Light, 2005)</w:t>
          </w:r>
          <w:r w:rsidR="001421A6" w:rsidRPr="00AB460F">
            <w:fldChar w:fldCharType="end"/>
          </w:r>
        </w:sdtContent>
      </w:sdt>
      <w:r w:rsidR="001421A6" w:rsidRPr="00AB460F">
        <w:t>.</w:t>
      </w:r>
      <w:r w:rsidR="004E5E2B" w:rsidRPr="00AB460F">
        <w:t>The</w:t>
      </w:r>
      <w:r w:rsidR="004B5EDB">
        <w:t xml:space="preserve"> CIS charter</w:t>
      </w:r>
      <w:r w:rsidR="004E5E2B" w:rsidRPr="00AB460F">
        <w:t xml:space="preserve"> </w:t>
      </w:r>
      <w:sdt>
        <w:sdtPr>
          <w:id w:val="345919332"/>
          <w:citation/>
        </w:sdtPr>
        <w:sdtEndPr/>
        <w:sdtContent>
          <w:r w:rsidR="004E5E2B" w:rsidRPr="00AB460F">
            <w:fldChar w:fldCharType="begin"/>
          </w:r>
          <w:r w:rsidR="009F1226">
            <w:instrText xml:space="preserve">CITATION Com91 \p 3 \n  \t  \l 1043 </w:instrText>
          </w:r>
          <w:r w:rsidR="004E5E2B" w:rsidRPr="00AB460F">
            <w:fldChar w:fldCharType="separate"/>
          </w:r>
          <w:r w:rsidR="00EB0F06">
            <w:rPr>
              <w:noProof/>
            </w:rPr>
            <w:t>(1991, p. 3)</w:t>
          </w:r>
          <w:r w:rsidR="004E5E2B" w:rsidRPr="00AB460F">
            <w:fldChar w:fldCharType="end"/>
          </w:r>
        </w:sdtContent>
      </w:sdt>
      <w:r w:rsidR="004E5E2B" w:rsidRPr="00AB460F">
        <w:t xml:space="preserve"> charter states the following:</w:t>
      </w:r>
    </w:p>
    <w:p w14:paraId="30CF225C" w14:textId="65FBF3B4" w:rsidR="004E5E2B" w:rsidRPr="00AB460F" w:rsidRDefault="004E5E2B" w:rsidP="004E5E2B"/>
    <w:p w14:paraId="72DC7CA0" w14:textId="7095C0C7" w:rsidR="004E5E2B" w:rsidRPr="00AB460F" w:rsidRDefault="004E5E2B" w:rsidP="004E5E2B">
      <w:r w:rsidRPr="00AB460F">
        <w:t>‘</w:t>
      </w:r>
      <w:r w:rsidRPr="00AB460F">
        <w:rPr>
          <w:i/>
        </w:rPr>
        <w:t>The Commonwealth shall be based on sovereign equality of its members. The member states shall be independent and equal subjects of international law. The Commonwealth shall serve further development and enhancement of the relations of friendship, good neighbourhood, inter-ethnic accord, confidence, mutual understanding and mutually beneficial cooperation among member states. The Commonwealth shall not be a state and shall not be supranational</w:t>
      </w:r>
      <w:r w:rsidRPr="00AB460F">
        <w:t>’</w:t>
      </w:r>
      <w:r w:rsidRPr="00AB460F">
        <w:cr/>
      </w:r>
    </w:p>
    <w:p w14:paraId="4DE315CB" w14:textId="75530FFB" w:rsidR="004E5E2B" w:rsidRDefault="004E5E2B" w:rsidP="004E5E2B">
      <w:r w:rsidRPr="00AB460F">
        <w:t xml:space="preserve">The last sentence, ‘The Commonwealth shall not be a state and shall not be supranational’, will be important in the later stage when the Eurasian Union will come up. </w:t>
      </w:r>
      <w:r w:rsidR="00537A3B" w:rsidRPr="00AB460F">
        <w:t xml:space="preserve">The Russian Federation is engaged in many more </w:t>
      </w:r>
      <w:r w:rsidR="00537A3B" w:rsidRPr="00AB460F">
        <w:rPr>
          <w:i/>
        </w:rPr>
        <w:t xml:space="preserve">post-Soviet </w:t>
      </w:r>
      <w:r w:rsidR="00FF0BBB" w:rsidRPr="00AB460F">
        <w:t>institutions, or as</w:t>
      </w:r>
      <w:r w:rsidR="000D7D3A">
        <w:t xml:space="preserve"> Light</w:t>
      </w:r>
      <w:r w:rsidR="00FF0BBB" w:rsidRPr="00AB460F">
        <w:t xml:space="preserve"> </w:t>
      </w:r>
      <w:sdt>
        <w:sdtPr>
          <w:id w:val="1189420912"/>
          <w:citation/>
        </w:sdtPr>
        <w:sdtEndPr/>
        <w:sdtContent>
          <w:r w:rsidR="00FF0BBB" w:rsidRPr="00AB460F">
            <w:fldChar w:fldCharType="begin"/>
          </w:r>
          <w:r w:rsidR="000D7D3A">
            <w:instrText xml:space="preserve">CITATION Lig05 \n  \t  \l 1043 </w:instrText>
          </w:r>
          <w:r w:rsidR="00FF0BBB" w:rsidRPr="00AB460F">
            <w:fldChar w:fldCharType="separate"/>
          </w:r>
          <w:r w:rsidR="00EB0F06">
            <w:rPr>
              <w:noProof/>
            </w:rPr>
            <w:t>(2005)</w:t>
          </w:r>
          <w:r w:rsidR="00FF0BBB" w:rsidRPr="00AB460F">
            <w:fldChar w:fldCharType="end"/>
          </w:r>
        </w:sdtContent>
      </w:sdt>
      <w:r w:rsidR="00FF0BBB" w:rsidRPr="00AB460F">
        <w:t xml:space="preserve"> calls them ‘a succession of vehicles for integration’. </w:t>
      </w:r>
      <w:r w:rsidR="009F1226">
        <w:t xml:space="preserve">This succession started with an economic union in 1993, a free trade area in 1994, a free trade zone in 1994-5. The Eurasian Economic Union, or EURASEC, was founded in 2000. During this time, Ukraine became an associate member of the economic union in 1994, and obtained an EURASEC observer status in 2002-3 </w:t>
      </w:r>
      <w:sdt>
        <w:sdtPr>
          <w:id w:val="-154531266"/>
          <w:citation/>
        </w:sdtPr>
        <w:sdtEndPr/>
        <w:sdtContent>
          <w:r w:rsidR="009F1226">
            <w:fldChar w:fldCharType="begin"/>
          </w:r>
          <w:r w:rsidR="009F1226" w:rsidRPr="009F1226">
            <w:instrText xml:space="preserve"> CITATION Lig05 \l 1043 </w:instrText>
          </w:r>
          <w:r w:rsidR="009F1226">
            <w:fldChar w:fldCharType="separate"/>
          </w:r>
          <w:r w:rsidR="00EB0F06">
            <w:rPr>
              <w:noProof/>
            </w:rPr>
            <w:t>(Light, 2005)</w:t>
          </w:r>
          <w:r w:rsidR="009F1226">
            <w:fldChar w:fldCharType="end"/>
          </w:r>
        </w:sdtContent>
      </w:sdt>
      <w:r w:rsidR="009F1226">
        <w:t>.</w:t>
      </w:r>
      <w:r w:rsidR="00F548EF">
        <w:br/>
      </w:r>
      <w:r w:rsidR="00F548EF">
        <w:tab/>
      </w:r>
      <w:r w:rsidR="00F548EF">
        <w:tab/>
      </w:r>
      <w:r w:rsidR="00F548EF">
        <w:tab/>
      </w:r>
      <w:r w:rsidR="00F548EF">
        <w:tab/>
        <w:t xml:space="preserve">         </w:t>
      </w:r>
      <w:r w:rsidR="00F548EF" w:rsidRPr="00F548EF">
        <w:rPr>
          <w:sz w:val="30"/>
          <w:vertAlign w:val="subscript"/>
        </w:rPr>
        <w:t>Figure 2: Eurasian Integration</w:t>
      </w:r>
    </w:p>
    <w:p w14:paraId="3C61B660" w14:textId="7409FAA6" w:rsidR="009F32CE" w:rsidRDefault="00F548EF" w:rsidP="007B11F1">
      <w:r w:rsidRPr="00AB460F">
        <w:rPr>
          <w:noProof/>
          <w:sz w:val="22"/>
          <w:lang w:val="nl-NL" w:eastAsia="nl-NL"/>
        </w:rPr>
        <w:drawing>
          <wp:anchor distT="0" distB="0" distL="114300" distR="114300" simplePos="0" relativeHeight="251657216" behindDoc="0" locked="0" layoutInCell="1" allowOverlap="1" wp14:anchorId="4CACD6D4" wp14:editId="656E3915">
            <wp:simplePos x="0" y="0"/>
            <wp:positionH relativeFrom="margin">
              <wp:posOffset>2092923</wp:posOffset>
            </wp:positionH>
            <wp:positionV relativeFrom="paragraph">
              <wp:posOffset>42144</wp:posOffset>
            </wp:positionV>
            <wp:extent cx="3228975" cy="2983230"/>
            <wp:effectExtent l="0" t="0" r="9525" b="7620"/>
            <wp:wrapSquare wrapText="bothSides"/>
            <wp:docPr id="1" name="Afbeelding 1" descr="https://upload.wikimedia.org/wikipedia/commons/thumb/f/fa/Supranational_PostSoviet_Bodies-en.svg/500px-Supranational_PostSoviet_Bodies-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a/Supranational_PostSoviet_Bodies-en.svg/500px-Supranational_PostSoviet_Bodies-en.sv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8975" cy="298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EE4511" w:rsidRPr="00AB460F">
        <w:t>The Russian Federation was also interested in applying collective defence to the CIS countries, however ‘the unified military force that was initially envisaged has never been formed’</w:t>
      </w:r>
      <w:r w:rsidR="005E4463">
        <w:t xml:space="preserve"> </w:t>
      </w:r>
      <w:sdt>
        <w:sdtPr>
          <w:id w:val="-1260058328"/>
          <w:citation/>
        </w:sdtPr>
        <w:sdtEndPr/>
        <w:sdtContent>
          <w:r w:rsidR="005E4463">
            <w:fldChar w:fldCharType="begin"/>
          </w:r>
          <w:r w:rsidR="005E4463">
            <w:instrText xml:space="preserve">CITATION Lig05 \p 230 \l 1043 </w:instrText>
          </w:r>
          <w:r w:rsidR="005E4463">
            <w:fldChar w:fldCharType="separate"/>
          </w:r>
          <w:r w:rsidR="00EB0F06">
            <w:rPr>
              <w:noProof/>
            </w:rPr>
            <w:t>(Light, 2005, p. 230)</w:t>
          </w:r>
          <w:r w:rsidR="005E4463">
            <w:fldChar w:fldCharType="end"/>
          </w:r>
        </w:sdtContent>
      </w:sdt>
      <w:r w:rsidR="00EE4511" w:rsidRPr="00AB460F">
        <w:t xml:space="preserve">. The culmination of this desire came to be the Collective Security Treaty, which was signed in Tashkent in 1992. During President Putin’s term, this ‘Tashkent Treaty was upgraded to the Collective Security Treaty Organization (CSTO) </w:t>
      </w:r>
      <w:sdt>
        <w:sdtPr>
          <w:id w:val="1883983566"/>
          <w:citation/>
        </w:sdtPr>
        <w:sdtEndPr/>
        <w:sdtContent>
          <w:r w:rsidR="00EE4511" w:rsidRPr="00AB460F">
            <w:fldChar w:fldCharType="begin"/>
          </w:r>
          <w:r w:rsidR="00EE4511" w:rsidRPr="00AB460F">
            <w:instrText xml:space="preserve"> CITATION Lig05 \l 1043 </w:instrText>
          </w:r>
          <w:r w:rsidR="00EE4511" w:rsidRPr="00AB460F">
            <w:fldChar w:fldCharType="separate"/>
          </w:r>
          <w:r w:rsidR="00EB0F06">
            <w:rPr>
              <w:noProof/>
            </w:rPr>
            <w:t>(Light, 2005)</w:t>
          </w:r>
          <w:r w:rsidR="00EE4511" w:rsidRPr="00AB460F">
            <w:fldChar w:fldCharType="end"/>
          </w:r>
        </w:sdtContent>
      </w:sdt>
      <w:r w:rsidR="003B27AC" w:rsidRPr="00AB460F">
        <w:t xml:space="preserve">. Incidentally, the idea for an </w:t>
      </w:r>
      <w:r w:rsidR="003B27AC" w:rsidRPr="00AB460F">
        <w:rPr>
          <w:i/>
        </w:rPr>
        <w:t xml:space="preserve">Eurasian Union </w:t>
      </w:r>
      <w:r w:rsidR="003B27AC" w:rsidRPr="00AB460F">
        <w:t xml:space="preserve">came from the President of Kazakhstan, </w:t>
      </w:r>
      <w:proofErr w:type="spellStart"/>
      <w:r w:rsidR="003B27AC" w:rsidRPr="00AB460F">
        <w:t>Nursultan</w:t>
      </w:r>
      <w:proofErr w:type="spellEnd"/>
      <w:r w:rsidR="003B27AC" w:rsidRPr="00AB460F">
        <w:t xml:space="preserve"> </w:t>
      </w:r>
      <w:proofErr w:type="spellStart"/>
      <w:r w:rsidR="003B27AC" w:rsidRPr="00AB460F">
        <w:t>Nazarbayev</w:t>
      </w:r>
      <w:proofErr w:type="spellEnd"/>
      <w:r w:rsidR="003B27AC" w:rsidRPr="00AB460F">
        <w:t xml:space="preserve">, during a speech at a University in </w:t>
      </w:r>
      <w:r w:rsidR="00347ABE">
        <w:t>M</w:t>
      </w:r>
      <w:r w:rsidR="003B27AC" w:rsidRPr="00AB460F">
        <w:t>oscow</w:t>
      </w:r>
      <w:r>
        <w:t xml:space="preserve"> in 1994</w:t>
      </w:r>
      <w:sdt>
        <w:sdtPr>
          <w:id w:val="656352303"/>
          <w:citation/>
        </w:sdtPr>
        <w:sdtEndPr/>
        <w:sdtContent>
          <w:r>
            <w:fldChar w:fldCharType="begin"/>
          </w:r>
          <w:r w:rsidRPr="00F548EF">
            <w:instrText xml:space="preserve"> CITATION Kil11 \l 1043 </w:instrText>
          </w:r>
          <w:r>
            <w:fldChar w:fldCharType="separate"/>
          </w:r>
          <w:r w:rsidR="00EB0F06">
            <w:rPr>
              <w:noProof/>
            </w:rPr>
            <w:t xml:space="preserve"> (Kilner, 2011)</w:t>
          </w:r>
          <w:r>
            <w:fldChar w:fldCharType="end"/>
          </w:r>
        </w:sdtContent>
      </w:sdt>
      <w:r w:rsidR="003B27AC" w:rsidRPr="00AB460F">
        <w:t>.</w:t>
      </w:r>
      <w:r w:rsidR="00EE37A9" w:rsidRPr="00AB460F">
        <w:br/>
      </w:r>
    </w:p>
    <w:p w14:paraId="0D843D72" w14:textId="05935FB8" w:rsidR="00104AB6" w:rsidRPr="00AB460F" w:rsidRDefault="00104AB6" w:rsidP="00E4136F">
      <w:pPr>
        <w:pStyle w:val="Kop2"/>
      </w:pPr>
      <w:bookmarkStart w:id="17" w:name="_Toc453574946"/>
      <w:r w:rsidRPr="00AB460F">
        <w:t xml:space="preserve">Russia </w:t>
      </w:r>
      <w:r w:rsidR="00CE05DA" w:rsidRPr="00AB460F">
        <w:t>under the Putin administration</w:t>
      </w:r>
      <w:bookmarkEnd w:id="17"/>
      <w:r w:rsidR="00CE05DA" w:rsidRPr="00AB460F">
        <w:t xml:space="preserve"> </w:t>
      </w:r>
    </w:p>
    <w:p w14:paraId="2535ED52" w14:textId="77777777" w:rsidR="00104AB6" w:rsidRPr="00AB460F" w:rsidRDefault="00104AB6" w:rsidP="007B11F1">
      <w:pPr>
        <w:rPr>
          <w:b/>
        </w:rPr>
      </w:pPr>
    </w:p>
    <w:p w14:paraId="5D5B77D8" w14:textId="0E1391CA" w:rsidR="00DA2790" w:rsidRPr="00AB460F" w:rsidRDefault="00A64AAA" w:rsidP="007B11F1">
      <w:r w:rsidRPr="00AB460F">
        <w:t>The incoherence of the foreign policy during the Yeltsin years changed with the arrival of a new President, Vladimir Putin. According to</w:t>
      </w:r>
      <w:r w:rsidR="000D7D3A">
        <w:t xml:space="preserve"> Light</w:t>
      </w:r>
      <w:r w:rsidRPr="00AB460F">
        <w:t xml:space="preserve"> </w:t>
      </w:r>
      <w:sdt>
        <w:sdtPr>
          <w:id w:val="563836844"/>
          <w:citation/>
        </w:sdtPr>
        <w:sdtEndPr/>
        <w:sdtContent>
          <w:r w:rsidRPr="00AB460F">
            <w:fldChar w:fldCharType="begin"/>
          </w:r>
          <w:r w:rsidR="000D7D3A">
            <w:rPr>
              <w:lang w:val="en-US"/>
            </w:rPr>
            <w:instrText xml:space="preserve">CITATION Lig05 \n  \t  \l 1033 </w:instrText>
          </w:r>
          <w:r w:rsidRPr="00AB460F">
            <w:fldChar w:fldCharType="separate"/>
          </w:r>
          <w:r w:rsidR="00EB0F06">
            <w:rPr>
              <w:noProof/>
              <w:lang w:val="en-US"/>
            </w:rPr>
            <w:t>(2005)</w:t>
          </w:r>
          <w:r w:rsidRPr="00AB460F">
            <w:fldChar w:fldCharType="end"/>
          </w:r>
        </w:sdtContent>
      </w:sdt>
      <w:r w:rsidRPr="00AB460F">
        <w:t>, this was due to the ‘personality features associated with President Yeltsin’, which ‘affected the coherence of foreign policy’</w:t>
      </w:r>
      <w:sdt>
        <w:sdtPr>
          <w:id w:val="-1585066476"/>
          <w:citation/>
        </w:sdtPr>
        <w:sdtEndPr/>
        <w:sdtContent>
          <w:r w:rsidR="00F80D62">
            <w:fldChar w:fldCharType="begin"/>
          </w:r>
          <w:r w:rsidR="00F80D62">
            <w:instrText xml:space="preserve">CITATION Lig05 \p 228-229 \n  \y  \t  \l 1043 </w:instrText>
          </w:r>
          <w:r w:rsidR="00F80D62">
            <w:fldChar w:fldCharType="separate"/>
          </w:r>
          <w:r w:rsidR="00EB0F06">
            <w:rPr>
              <w:noProof/>
            </w:rPr>
            <w:t xml:space="preserve"> (pp. 228-229)</w:t>
          </w:r>
          <w:r w:rsidR="00F80D62">
            <w:fldChar w:fldCharType="end"/>
          </w:r>
        </w:sdtContent>
      </w:sdt>
      <w:r w:rsidRPr="00AB460F">
        <w:t>.</w:t>
      </w:r>
      <w:r w:rsidR="00F80D62">
        <w:t xml:space="preserve"> </w:t>
      </w:r>
      <w:r w:rsidRPr="00AB460F">
        <w:t xml:space="preserve"> This was due to the fact that Putin had</w:t>
      </w:r>
      <w:r w:rsidR="00F80D62">
        <w:t xml:space="preserve"> different governing method,</w:t>
      </w:r>
      <w:r w:rsidRPr="00AB460F">
        <w:t xml:space="preserve"> ‘a better relationship with his ministers and with the Duma</w:t>
      </w:r>
      <w:r w:rsidR="00F80D62">
        <w:t xml:space="preserve">’, leading </w:t>
      </w:r>
      <w:r w:rsidR="00DA2790" w:rsidRPr="00AB460F">
        <w:t>to</w:t>
      </w:r>
      <w:r w:rsidR="00F80D62">
        <w:t xml:space="preserve"> a more co</w:t>
      </w:r>
      <w:r w:rsidR="009D11DE">
        <w:t>herent, but also more pragmatic</w:t>
      </w:r>
      <w:r w:rsidR="00F80D62">
        <w:t xml:space="preserve"> Russian foreign policy. It ,</w:t>
      </w:r>
      <w:r w:rsidR="00DA2790" w:rsidRPr="00AB460F">
        <w:t>therefore</w:t>
      </w:r>
      <w:r w:rsidR="00F80D62">
        <w:t xml:space="preserve">, appears that President Putin </w:t>
      </w:r>
      <w:r w:rsidR="00117E0A">
        <w:t xml:space="preserve">the pragmatic approach has succeeded in achieving </w:t>
      </w:r>
      <w:r w:rsidR="00DA2790" w:rsidRPr="00AB460F">
        <w:t>the “reasonable balance between objectives and possibilities for attaining these objectives”, which the 2000 f</w:t>
      </w:r>
      <w:r w:rsidR="00117E0A">
        <w:t>oreign policy concept calls for</w:t>
      </w:r>
      <w:r w:rsidR="00DA2790" w:rsidRPr="00AB460F">
        <w:t xml:space="preserve"> </w:t>
      </w:r>
      <w:sdt>
        <w:sdtPr>
          <w:id w:val="481198432"/>
          <w:citation/>
        </w:sdtPr>
        <w:sdtEndPr/>
        <w:sdtContent>
          <w:r w:rsidR="00117E0A">
            <w:fldChar w:fldCharType="begin"/>
          </w:r>
          <w:r w:rsidR="00117E0A">
            <w:instrText xml:space="preserve">CITATION Lig05 \p 229 \t  \l 1043 </w:instrText>
          </w:r>
          <w:r w:rsidR="00117E0A">
            <w:fldChar w:fldCharType="separate"/>
          </w:r>
          <w:r w:rsidR="00EB0F06">
            <w:rPr>
              <w:noProof/>
            </w:rPr>
            <w:t>(Light, 2005, p. 229)</w:t>
          </w:r>
          <w:r w:rsidR="00117E0A">
            <w:fldChar w:fldCharType="end"/>
          </w:r>
        </w:sdtContent>
      </w:sdt>
      <w:r w:rsidR="00DA2790" w:rsidRPr="00AB460F">
        <w:t>.</w:t>
      </w:r>
    </w:p>
    <w:p w14:paraId="40B7D574" w14:textId="67848719" w:rsidR="00DA2790" w:rsidRPr="00AB460F" w:rsidRDefault="00DA2790" w:rsidP="007B11F1"/>
    <w:p w14:paraId="41B8DB8B" w14:textId="63761EB8" w:rsidR="0065096A" w:rsidRPr="00AB460F" w:rsidRDefault="00117E0A" w:rsidP="007B11F1">
      <w:r>
        <w:rPr>
          <w:noProof/>
          <w:lang w:val="en-US"/>
        </w:rPr>
        <w:t xml:space="preserve">According to </w:t>
      </w:r>
      <w:r w:rsidR="000D7D3A">
        <w:rPr>
          <w:noProof/>
          <w:lang w:val="en-US"/>
        </w:rPr>
        <w:t>Popescu and Leonard</w:t>
      </w:r>
      <w:r w:rsidR="00A64AAA" w:rsidRPr="00AB460F">
        <w:t xml:space="preserve"> </w:t>
      </w:r>
      <w:sdt>
        <w:sdtPr>
          <w:id w:val="-1746718742"/>
          <w:citation/>
        </w:sdtPr>
        <w:sdtEndPr/>
        <w:sdtContent>
          <w:r w:rsidR="00FC38A0" w:rsidRPr="00AB460F">
            <w:fldChar w:fldCharType="begin"/>
          </w:r>
          <w:r w:rsidR="000D7D3A">
            <w:rPr>
              <w:lang w:val="en-US"/>
            </w:rPr>
            <w:instrText xml:space="preserve">CITATION Pop07 \n  \t  \l 1033 </w:instrText>
          </w:r>
          <w:r w:rsidR="00FC38A0" w:rsidRPr="00AB460F">
            <w:fldChar w:fldCharType="separate"/>
          </w:r>
          <w:r w:rsidR="00EB0F06">
            <w:rPr>
              <w:noProof/>
              <w:lang w:val="en-US"/>
            </w:rPr>
            <w:t>(2007)</w:t>
          </w:r>
          <w:r w:rsidR="00FC38A0" w:rsidRPr="00AB460F">
            <w:fldChar w:fldCharType="end"/>
          </w:r>
        </w:sdtContent>
      </w:sdt>
      <w:r w:rsidR="00FC38A0" w:rsidRPr="00AB460F">
        <w:t xml:space="preserve"> </w:t>
      </w:r>
      <w:r>
        <w:t xml:space="preserve">Vladimir Putin has </w:t>
      </w:r>
      <w:r w:rsidR="00FC38A0" w:rsidRPr="00AB460F">
        <w:t>‘a small group of political strategists</w:t>
      </w:r>
      <w:r>
        <w:t>’ to thank</w:t>
      </w:r>
      <w:r w:rsidR="00191652">
        <w:t xml:space="preserve"> for assuming Presidency from</w:t>
      </w:r>
      <w:r w:rsidR="00191652" w:rsidRPr="00191652">
        <w:t xml:space="preserve"> </w:t>
      </w:r>
      <w:r w:rsidR="00191652">
        <w:t>‘</w:t>
      </w:r>
      <w:r w:rsidR="00191652" w:rsidRPr="00191652">
        <w:t>the ailing and unpopular Boris Yeltsin’</w:t>
      </w:r>
      <w:r w:rsidR="00191652">
        <w:t>, and the subsequent years of</w:t>
      </w:r>
      <w:r>
        <w:t xml:space="preserve"> dominance in</w:t>
      </w:r>
      <w:r w:rsidR="00191652">
        <w:t xml:space="preserve"> Russia’s</w:t>
      </w:r>
      <w:r>
        <w:t xml:space="preserve"> domestic politics</w:t>
      </w:r>
      <w:r w:rsidR="00191652">
        <w:t>. The role of these political strategists have been important in the Kremlin’s goal to ‘</w:t>
      </w:r>
      <w:r w:rsidR="00FC38A0" w:rsidRPr="00AB460F">
        <w:t xml:space="preserve">re-establish control of the Russian economy and society </w:t>
      </w:r>
      <w:r w:rsidR="000D3AE3" w:rsidRPr="00AB460F">
        <w:t>without losing the international respectability that</w:t>
      </w:r>
      <w:r w:rsidR="00DA2790" w:rsidRPr="00AB460F">
        <w:t xml:space="preserve"> comes from being a democracy’</w:t>
      </w:r>
      <w:r w:rsidR="00191652" w:rsidRPr="00191652">
        <w:t xml:space="preserve"> </w:t>
      </w:r>
      <w:sdt>
        <w:sdtPr>
          <w:id w:val="261575263"/>
          <w:citation/>
        </w:sdtPr>
        <w:sdtEndPr/>
        <w:sdtContent>
          <w:r w:rsidR="00191652">
            <w:fldChar w:fldCharType="begin"/>
          </w:r>
          <w:r w:rsidR="00191652">
            <w:instrText xml:space="preserve">CITATION Pop07 \p 11 \n  \y  \t  \l 1043 </w:instrText>
          </w:r>
          <w:r w:rsidR="00191652">
            <w:fldChar w:fldCharType="separate"/>
          </w:r>
          <w:r w:rsidR="00EB0F06">
            <w:rPr>
              <w:noProof/>
            </w:rPr>
            <w:t>(p. 11)</w:t>
          </w:r>
          <w:r w:rsidR="00191652">
            <w:fldChar w:fldCharType="end"/>
          </w:r>
        </w:sdtContent>
      </w:sdt>
      <w:r w:rsidR="00DA2790" w:rsidRPr="00AB460F">
        <w:t>.</w:t>
      </w:r>
      <w:r w:rsidR="00191652">
        <w:t xml:space="preserve"> The prestige that joining international negotiations gives the Putin administration was clear when</w:t>
      </w:r>
      <w:r w:rsidR="00DA2790" w:rsidRPr="00AB460F">
        <w:t xml:space="preserve"> ‘Putin achieved a long-standing Russian ambition, when Russia became full member of the G7, turning it into the G8’</w:t>
      </w:r>
      <w:r w:rsidR="0009447B">
        <w:t xml:space="preserve"> </w:t>
      </w:r>
      <w:sdt>
        <w:sdtPr>
          <w:id w:val="-1055083179"/>
          <w:citation/>
        </w:sdtPr>
        <w:sdtEndPr/>
        <w:sdtContent>
          <w:r w:rsidR="0009447B">
            <w:fldChar w:fldCharType="begin"/>
          </w:r>
          <w:r w:rsidR="0009447B">
            <w:instrText xml:space="preserve">CITATION Lig05 \p 239 \l 1043 </w:instrText>
          </w:r>
          <w:r w:rsidR="0009447B">
            <w:fldChar w:fldCharType="separate"/>
          </w:r>
          <w:r w:rsidR="00EB0F06">
            <w:rPr>
              <w:noProof/>
            </w:rPr>
            <w:t>(Light, 2005, p. 239)</w:t>
          </w:r>
          <w:r w:rsidR="0009447B">
            <w:fldChar w:fldCharType="end"/>
          </w:r>
        </w:sdtContent>
      </w:sdt>
      <w:r w:rsidR="00DA2790" w:rsidRPr="00AB460F">
        <w:t xml:space="preserve">. </w:t>
      </w:r>
    </w:p>
    <w:p w14:paraId="3C75E3AC" w14:textId="77777777" w:rsidR="00C47B95" w:rsidRPr="00AB460F" w:rsidRDefault="00C47B95" w:rsidP="007B11F1"/>
    <w:p w14:paraId="70F7729D" w14:textId="094C65CC" w:rsidR="00DB5D9A" w:rsidRPr="00AB460F" w:rsidRDefault="00DB5D9A" w:rsidP="00DB5D9A">
      <w:pPr>
        <w:pStyle w:val="Kop3"/>
        <w:rPr>
          <w:rFonts w:ascii="Helvetica Neue" w:hAnsi="Helvetica Neue"/>
        </w:rPr>
      </w:pPr>
      <w:bookmarkStart w:id="18" w:name="_Toc453574947"/>
      <w:r w:rsidRPr="00AB460F">
        <w:rPr>
          <w:rFonts w:ascii="Helvetica Neue" w:hAnsi="Helvetica Neue"/>
        </w:rPr>
        <w:t>The Eurasian Economic Union (EEU)</w:t>
      </w:r>
      <w:bookmarkEnd w:id="18"/>
    </w:p>
    <w:p w14:paraId="52E9FE01" w14:textId="75C23D5C" w:rsidR="00DB5D9A" w:rsidRPr="00AB460F" w:rsidRDefault="00DB5D9A" w:rsidP="00DB5D9A"/>
    <w:p w14:paraId="05AD21C6" w14:textId="643875B1" w:rsidR="002866F5" w:rsidRDefault="00AF07B5" w:rsidP="00DB5D9A">
      <w:r>
        <w:t>The Eurasian Union’s precursor, t</w:t>
      </w:r>
      <w:r w:rsidR="0009447B">
        <w:t>he</w:t>
      </w:r>
      <w:r w:rsidR="00DB5D9A" w:rsidRPr="00AB460F">
        <w:t xml:space="preserve"> Eurasian Economic Union (EEU)</w:t>
      </w:r>
      <w:r>
        <w:t>,</w:t>
      </w:r>
      <w:r w:rsidR="0009447B">
        <w:t xml:space="preserve"> entered into force in</w:t>
      </w:r>
      <w:r w:rsidR="0009447B" w:rsidRPr="00AB460F">
        <w:t xml:space="preserve"> January 2015</w:t>
      </w:r>
      <w:r w:rsidR="0009447B">
        <w:t>, building on the foundation of the Customs Union, which included Russia, Kazakhstan, and Belarus, with Armenia joining on January 2, and Kyrgyzstan in late August 2015. For Armenia this meant choosing Eurasian integration over an AA with the EU</w:t>
      </w:r>
      <w:sdt>
        <w:sdtPr>
          <w:id w:val="-1282496736"/>
          <w:citation/>
        </w:sdtPr>
        <w:sdtEndPr/>
        <w:sdtContent>
          <w:r w:rsidR="0009447B">
            <w:fldChar w:fldCharType="begin"/>
          </w:r>
          <w:r w:rsidR="0009447B" w:rsidRPr="0009447B">
            <w:instrText xml:space="preserve"> CITATION Pal16 \l 1043 </w:instrText>
          </w:r>
          <w:r w:rsidR="0009447B">
            <w:fldChar w:fldCharType="separate"/>
          </w:r>
          <w:r w:rsidR="00EB0F06">
            <w:rPr>
              <w:noProof/>
            </w:rPr>
            <w:t xml:space="preserve"> (Pallin, 2016)</w:t>
          </w:r>
          <w:r w:rsidR="0009447B">
            <w:fldChar w:fldCharType="end"/>
          </w:r>
        </w:sdtContent>
      </w:sdt>
      <w:r w:rsidR="0009447B">
        <w:t>. President Putin’s wish to establish an EEU has been in the making since Putin expressed this aim ahead of his re-election in 2011</w:t>
      </w:r>
      <w:sdt>
        <w:sdtPr>
          <w:id w:val="-743801779"/>
          <w:citation/>
        </w:sdtPr>
        <w:sdtEndPr/>
        <w:sdtContent>
          <w:r w:rsidR="004C140F">
            <w:fldChar w:fldCharType="begin"/>
          </w:r>
          <w:r w:rsidR="004C140F" w:rsidRPr="004C140F">
            <w:instrText xml:space="preserve"> CITATION Man16 \l 1043 </w:instrText>
          </w:r>
          <w:r w:rsidR="004C140F">
            <w:fldChar w:fldCharType="separate"/>
          </w:r>
          <w:r w:rsidR="00EB0F06">
            <w:rPr>
              <w:noProof/>
            </w:rPr>
            <w:t xml:space="preserve"> (Mankoff, 2016)</w:t>
          </w:r>
          <w:r w:rsidR="004C140F">
            <w:fldChar w:fldCharType="end"/>
          </w:r>
        </w:sdtContent>
      </w:sdt>
      <w:r w:rsidR="0009447B">
        <w:t>, which has also been part of a long-standing idea of the Kremlin hardliners</w:t>
      </w:r>
      <w:r w:rsidR="004C140F">
        <w:t xml:space="preserve"> </w:t>
      </w:r>
      <w:sdt>
        <w:sdtPr>
          <w:id w:val="-1486393039"/>
          <w:citation/>
        </w:sdtPr>
        <w:sdtEndPr/>
        <w:sdtContent>
          <w:r w:rsidR="004C140F">
            <w:fldChar w:fldCharType="begin"/>
          </w:r>
          <w:r w:rsidR="004C140F" w:rsidRPr="004C140F">
            <w:instrText xml:space="preserve"> CITATION New14 \l 1043 </w:instrText>
          </w:r>
          <w:r w:rsidR="004C140F">
            <w:fldChar w:fldCharType="separate"/>
          </w:r>
          <w:r w:rsidR="00EB0F06">
            <w:rPr>
              <w:noProof/>
            </w:rPr>
            <w:t>(Newman, 2014)</w:t>
          </w:r>
          <w:r w:rsidR="004C140F">
            <w:fldChar w:fldCharType="end"/>
          </w:r>
        </w:sdtContent>
      </w:sdt>
      <w:r w:rsidR="004C140F">
        <w:t>.</w:t>
      </w:r>
      <w:r w:rsidR="002866F5">
        <w:t xml:space="preserve"> </w:t>
      </w:r>
    </w:p>
    <w:p w14:paraId="57943CC6" w14:textId="77777777" w:rsidR="002866F5" w:rsidRDefault="002866F5" w:rsidP="00DB5D9A"/>
    <w:p w14:paraId="37B8D9D3" w14:textId="6E28CA63" w:rsidR="00DB5D9A" w:rsidRPr="002866F5" w:rsidRDefault="002866F5" w:rsidP="00DB5D9A">
      <w:r>
        <w:t xml:space="preserve">According to </w:t>
      </w:r>
      <w:proofErr w:type="spellStart"/>
      <w:r w:rsidRPr="002866F5">
        <w:t>Mankoff</w:t>
      </w:r>
      <w:proofErr w:type="spellEnd"/>
      <w:r w:rsidRPr="002866F5">
        <w:t xml:space="preserve"> </w:t>
      </w:r>
      <w:sdt>
        <w:sdtPr>
          <w:id w:val="-1141193293"/>
          <w:citation/>
        </w:sdtPr>
        <w:sdtEndPr/>
        <w:sdtContent>
          <w:r w:rsidRPr="002866F5">
            <w:fldChar w:fldCharType="begin"/>
          </w:r>
          <w:r w:rsidRPr="002866F5">
            <w:instrText xml:space="preserve">CITATION Man16 \n  \t  \l 1043 </w:instrText>
          </w:r>
          <w:r w:rsidRPr="002866F5">
            <w:fldChar w:fldCharType="separate"/>
          </w:r>
          <w:r w:rsidR="00EB0F06">
            <w:rPr>
              <w:noProof/>
            </w:rPr>
            <w:t>(2016)</w:t>
          </w:r>
          <w:r w:rsidRPr="002866F5">
            <w:fldChar w:fldCharType="end"/>
          </w:r>
        </w:sdtContent>
      </w:sdt>
      <w:r w:rsidRPr="002866F5">
        <w:t xml:space="preserve"> the EEU is</w:t>
      </w:r>
      <w:r w:rsidR="0020426D" w:rsidRPr="002866F5">
        <w:t xml:space="preserve"> ‘allegedly modelled on the EU, but espousing an illiberal creed sharpl</w:t>
      </w:r>
      <w:r w:rsidR="00581AAA">
        <w:t>y at odds with European values’, and has to be an alternative to ‘Euro-Atlantic integration’ for the CIS countries</w:t>
      </w:r>
      <w:r w:rsidR="00581AAA" w:rsidRPr="00581AAA">
        <w:t xml:space="preserve"> </w:t>
      </w:r>
      <w:sdt>
        <w:sdtPr>
          <w:id w:val="-1216117495"/>
          <w:citation/>
        </w:sdtPr>
        <w:sdtEndPr/>
        <w:sdtContent>
          <w:r w:rsidR="00581AAA" w:rsidRPr="002866F5">
            <w:fldChar w:fldCharType="begin"/>
          </w:r>
          <w:r w:rsidR="00581AAA">
            <w:instrText xml:space="preserve">CITATION Man16 \p 257 \n  \y  \t  \l 1043 </w:instrText>
          </w:r>
          <w:r w:rsidR="00581AAA" w:rsidRPr="002866F5">
            <w:fldChar w:fldCharType="separate"/>
          </w:r>
          <w:r w:rsidR="00EB0F06">
            <w:rPr>
              <w:noProof/>
            </w:rPr>
            <w:t>(p. 257)</w:t>
          </w:r>
          <w:r w:rsidR="00581AAA" w:rsidRPr="002866F5">
            <w:fldChar w:fldCharType="end"/>
          </w:r>
        </w:sdtContent>
      </w:sdt>
      <w:r w:rsidR="00581AAA">
        <w:t xml:space="preserve">. For the </w:t>
      </w:r>
      <w:proofErr w:type="spellStart"/>
      <w:r w:rsidR="00581AAA">
        <w:t>EaP</w:t>
      </w:r>
      <w:proofErr w:type="spellEnd"/>
      <w:r w:rsidR="00581AAA">
        <w:t xml:space="preserve"> countries this has meant that they had to choose for European or Eurasian integration, with pressure from Moscow to become a part of the EEU.</w:t>
      </w:r>
      <w:r w:rsidR="0020426D" w:rsidRPr="002866F5">
        <w:t xml:space="preserve"> </w:t>
      </w:r>
    </w:p>
    <w:p w14:paraId="4AB4A8AA" w14:textId="0FB7718E" w:rsidR="0020426D" w:rsidRPr="00AB460F" w:rsidRDefault="0020426D" w:rsidP="00DB5D9A"/>
    <w:p w14:paraId="6650BE84" w14:textId="77777777" w:rsidR="00E4136F" w:rsidRPr="00AB460F" w:rsidRDefault="00E4136F" w:rsidP="00703652">
      <w:pPr>
        <w:pStyle w:val="Kop3"/>
        <w:rPr>
          <w:rFonts w:ascii="Helvetica Neue" w:hAnsi="Helvetica Neue"/>
        </w:rPr>
      </w:pPr>
      <w:bookmarkStart w:id="19" w:name="_Toc453574948"/>
      <w:r w:rsidRPr="00AB460F">
        <w:rPr>
          <w:rStyle w:val="Kop3Char"/>
          <w:rFonts w:ascii="Helvetica Neue" w:hAnsi="Helvetica Neue"/>
          <w:b/>
        </w:rPr>
        <w:t>The European Union as a threat</w:t>
      </w:r>
      <w:bookmarkEnd w:id="19"/>
      <w:r w:rsidRPr="00AB460F">
        <w:rPr>
          <w:rFonts w:ascii="Helvetica Neue" w:hAnsi="Helvetica Neue"/>
        </w:rPr>
        <w:br/>
      </w:r>
    </w:p>
    <w:p w14:paraId="693F4963" w14:textId="69C8F97A" w:rsidR="00551D29" w:rsidRDefault="006879CF" w:rsidP="00E4136F">
      <w:r w:rsidRPr="00AB460F">
        <w:t>While NATO was perceived to be a security risk for Russia since the end of the Second World War, the European Union was not perceived in that manner for a long time</w:t>
      </w:r>
      <w:r w:rsidR="005D4797">
        <w:t>, even optimistic on the prospect</w:t>
      </w:r>
      <w:r w:rsidRPr="00AB460F">
        <w:t>.</w:t>
      </w:r>
      <w:r w:rsidR="00EA4AEC" w:rsidRPr="00AB460F">
        <w:t xml:space="preserve"> </w:t>
      </w:r>
      <w:r w:rsidR="0052346A">
        <w:t xml:space="preserve">Russian foreign Minister Sergei </w:t>
      </w:r>
      <w:proofErr w:type="spellStart"/>
      <w:r w:rsidR="0052346A">
        <w:t>Lavrov</w:t>
      </w:r>
      <w:proofErr w:type="spellEnd"/>
      <w:r w:rsidR="0052346A">
        <w:t xml:space="preserve"> even noted that the only concern of EU enlargement for Russia ‘had to do with the ex</w:t>
      </w:r>
      <w:r w:rsidR="00EA4AEC" w:rsidRPr="00AB460F">
        <w:t>tension of EU regulations to new members and the potential impact on trade with Russia’</w:t>
      </w:r>
      <w:sdt>
        <w:sdtPr>
          <w:id w:val="-1365818263"/>
          <w:citation/>
        </w:sdtPr>
        <w:sdtEndPr/>
        <w:sdtContent>
          <w:r w:rsidR="000C61C8">
            <w:fldChar w:fldCharType="begin"/>
          </w:r>
          <w:r w:rsidR="0052346A">
            <w:instrText xml:space="preserve">CITATION Man16 \p 260 \t  \l 1043 </w:instrText>
          </w:r>
          <w:r w:rsidR="000C61C8">
            <w:fldChar w:fldCharType="separate"/>
          </w:r>
          <w:r w:rsidR="00EB0F06">
            <w:rPr>
              <w:noProof/>
            </w:rPr>
            <w:t xml:space="preserve"> (Mankoff, 2016, p. 260)</w:t>
          </w:r>
          <w:r w:rsidR="000C61C8">
            <w:fldChar w:fldCharType="end"/>
          </w:r>
        </w:sdtContent>
      </w:sdt>
      <w:r w:rsidR="00EA4AEC" w:rsidRPr="00AB460F">
        <w:t>. However,</w:t>
      </w:r>
      <w:r w:rsidR="00551D29">
        <w:t xml:space="preserve"> Russia was</w:t>
      </w:r>
      <w:r w:rsidR="00EA4AEC" w:rsidRPr="00AB460F">
        <w:t xml:space="preserve"> </w:t>
      </w:r>
      <w:r w:rsidR="00551D29">
        <w:t>more concerned with attempted projects, such as the European Defence and Security Policy (EDSP), and Common Foreign Policy (CFP), which would increase the ability of the EU to act in unison, which would be able to act more decisively, and be a potential threat to Moscow</w:t>
      </w:r>
      <w:sdt>
        <w:sdtPr>
          <w:id w:val="-1233229635"/>
          <w:citation/>
        </w:sdtPr>
        <w:sdtEndPr/>
        <w:sdtContent>
          <w:r w:rsidR="00551D29">
            <w:fldChar w:fldCharType="begin"/>
          </w:r>
          <w:r w:rsidR="00551D29" w:rsidRPr="00551D29">
            <w:instrText xml:space="preserve"> CITATION Man16 \l 1043 </w:instrText>
          </w:r>
          <w:r w:rsidR="00551D29">
            <w:fldChar w:fldCharType="separate"/>
          </w:r>
          <w:r w:rsidR="00EB0F06">
            <w:rPr>
              <w:noProof/>
            </w:rPr>
            <w:t xml:space="preserve"> (Mankoff, 2016)</w:t>
          </w:r>
          <w:r w:rsidR="00551D29">
            <w:fldChar w:fldCharType="end"/>
          </w:r>
        </w:sdtContent>
      </w:sdt>
      <w:r w:rsidR="00551D29">
        <w:t>.</w:t>
      </w:r>
    </w:p>
    <w:p w14:paraId="4C0A8404" w14:textId="77777777" w:rsidR="006879CF" w:rsidRPr="00AB460F" w:rsidRDefault="006879CF" w:rsidP="00E4136F"/>
    <w:p w14:paraId="040983FD" w14:textId="4EC17452" w:rsidR="00F34C48" w:rsidRPr="00AB460F" w:rsidRDefault="00EA4AEC">
      <w:r w:rsidRPr="00AB460F">
        <w:t>The conflict of values has become more apparent during recent years,</w:t>
      </w:r>
      <w:r w:rsidR="000D7D3A">
        <w:t xml:space="preserve"> </w:t>
      </w:r>
      <w:proofErr w:type="spellStart"/>
      <w:r w:rsidR="000D7D3A">
        <w:t>Mankoff</w:t>
      </w:r>
      <w:proofErr w:type="spellEnd"/>
      <w:r w:rsidRPr="00AB460F">
        <w:t xml:space="preserve"> </w:t>
      </w:r>
      <w:sdt>
        <w:sdtPr>
          <w:id w:val="1857072687"/>
          <w:citation/>
        </w:sdtPr>
        <w:sdtEndPr/>
        <w:sdtContent>
          <w:r w:rsidRPr="00AB460F">
            <w:fldChar w:fldCharType="begin"/>
          </w:r>
          <w:r w:rsidR="000D7D3A">
            <w:instrText xml:space="preserve">CITATION Man16 \n  \t  \l 1043 </w:instrText>
          </w:r>
          <w:r w:rsidRPr="00AB460F">
            <w:fldChar w:fldCharType="separate"/>
          </w:r>
          <w:r w:rsidR="00EB0F06">
            <w:rPr>
              <w:noProof/>
            </w:rPr>
            <w:t>(2016)</w:t>
          </w:r>
          <w:r w:rsidRPr="00AB460F">
            <w:fldChar w:fldCharType="end"/>
          </w:r>
        </w:sdtContent>
      </w:sdt>
      <w:r w:rsidRPr="00AB460F">
        <w:t xml:space="preserve"> articulates this by commenting on the ‘deep chasm in value</w:t>
      </w:r>
      <w:r w:rsidR="00174BD0">
        <w:t>s and institutions’, which accompany an increased economic interdependence</w:t>
      </w:r>
      <w:r w:rsidRPr="00AB460F">
        <w:t>.</w:t>
      </w:r>
      <w:r w:rsidR="00F37C91">
        <w:t xml:space="preserve"> One of the core foreign policy objectives in Russia has been,</w:t>
      </w:r>
      <w:r w:rsidR="00F37C91" w:rsidRPr="00AB460F">
        <w:t xml:space="preserve"> according to</w:t>
      </w:r>
      <w:r w:rsidR="00F37C91">
        <w:t xml:space="preserve"> </w:t>
      </w:r>
      <w:proofErr w:type="spellStart"/>
      <w:r w:rsidR="00F37C91">
        <w:t>Simâo</w:t>
      </w:r>
      <w:proofErr w:type="spellEnd"/>
      <w:sdt>
        <w:sdtPr>
          <w:id w:val="-848183453"/>
          <w:citation/>
        </w:sdtPr>
        <w:sdtEndPr/>
        <w:sdtContent>
          <w:r w:rsidR="00F37C91" w:rsidRPr="00AB460F">
            <w:fldChar w:fldCharType="begin"/>
          </w:r>
          <w:r w:rsidR="00F37C91">
            <w:instrText xml:space="preserve">CITATION Sim16 \n  \t  \l 1043 </w:instrText>
          </w:r>
          <w:r w:rsidR="00F37C91" w:rsidRPr="00AB460F">
            <w:fldChar w:fldCharType="separate"/>
          </w:r>
          <w:r w:rsidR="00EB0F06">
            <w:rPr>
              <w:noProof/>
            </w:rPr>
            <w:t xml:space="preserve"> (2016)</w:t>
          </w:r>
          <w:r w:rsidR="00F37C91" w:rsidRPr="00AB460F">
            <w:fldChar w:fldCharType="end"/>
          </w:r>
        </w:sdtContent>
      </w:sdt>
      <w:r w:rsidR="00F37C91" w:rsidRPr="00AB460F">
        <w:t xml:space="preserve">, </w:t>
      </w:r>
      <w:r w:rsidR="00F37C91">
        <w:t>its aim for a post-Soviet Russian identity</w:t>
      </w:r>
      <w:r w:rsidR="00F37C91" w:rsidRPr="00AB460F">
        <w:t>,</w:t>
      </w:r>
      <w:r w:rsidR="00F37C91">
        <w:t xml:space="preserve"> which became</w:t>
      </w:r>
      <w:r w:rsidR="00F37C91" w:rsidRPr="00AB460F">
        <w:t xml:space="preserve"> a </w:t>
      </w:r>
      <w:r w:rsidR="00F37C91">
        <w:t xml:space="preserve">main priority during the Yeltsin administrations, and later a central issue for President Putin. </w:t>
      </w:r>
      <w:r w:rsidR="00174BD0">
        <w:t xml:space="preserve"> </w:t>
      </w:r>
      <w:r w:rsidR="003058B8">
        <w:t>It is in this context of  ‘deep chasm’ that</w:t>
      </w:r>
      <w:r w:rsidR="00174BD0">
        <w:t xml:space="preserve"> </w:t>
      </w:r>
      <w:r w:rsidR="00996513" w:rsidRPr="00AB460F">
        <w:t>Putin’s emphasis on ‘Russia’s Eurasian (as opposed to E</w:t>
      </w:r>
      <w:r w:rsidR="00174BD0">
        <w:t xml:space="preserve">uropean) identity‘ </w:t>
      </w:r>
      <w:r w:rsidR="003058B8">
        <w:t>has become more present in Russian foreign policy, leading to the entering into force of the EEU in 2015</w:t>
      </w:r>
      <w:sdt>
        <w:sdtPr>
          <w:id w:val="87812013"/>
          <w:citation/>
        </w:sdtPr>
        <w:sdtEndPr/>
        <w:sdtContent>
          <w:r w:rsidR="001A7171">
            <w:fldChar w:fldCharType="begin"/>
          </w:r>
          <w:r w:rsidR="001A7171">
            <w:instrText xml:space="preserve">CITATION Man16 \p 261 \n  \y  \t  \l 1043 </w:instrText>
          </w:r>
          <w:r w:rsidR="001A7171">
            <w:fldChar w:fldCharType="separate"/>
          </w:r>
          <w:r w:rsidR="00EB0F06">
            <w:rPr>
              <w:noProof/>
            </w:rPr>
            <w:t xml:space="preserve"> (p. 261)</w:t>
          </w:r>
          <w:r w:rsidR="001A7171">
            <w:fldChar w:fldCharType="end"/>
          </w:r>
        </w:sdtContent>
      </w:sdt>
      <w:r w:rsidR="003058B8">
        <w:t>.</w:t>
      </w:r>
      <w:r w:rsidR="00AC0DC7" w:rsidRPr="00AB460F">
        <w:t xml:space="preserve"> </w:t>
      </w:r>
      <w:r w:rsidR="00E4136F" w:rsidRPr="00AB460F">
        <w:t xml:space="preserve">The intentions of Russia </w:t>
      </w:r>
      <w:r w:rsidR="00AC0DC7" w:rsidRPr="00AB460F">
        <w:t>with</w:t>
      </w:r>
      <w:r w:rsidR="00E4136F" w:rsidRPr="00AB460F">
        <w:t xml:space="preserve"> pursuing Eurasian, or post-Soviet, integration are seen in various ways.</w:t>
      </w:r>
      <w:r w:rsidR="000D7D3A">
        <w:t xml:space="preserve"> </w:t>
      </w:r>
      <w:proofErr w:type="spellStart"/>
      <w:r w:rsidR="000D7D3A">
        <w:t>Simâo</w:t>
      </w:r>
      <w:proofErr w:type="spellEnd"/>
      <w:r w:rsidR="00BF125F">
        <w:t xml:space="preserve"> </w:t>
      </w:r>
      <w:sdt>
        <w:sdtPr>
          <w:id w:val="-1206553771"/>
          <w:citation/>
        </w:sdtPr>
        <w:sdtEndPr/>
        <w:sdtContent>
          <w:r w:rsidR="00E4136F" w:rsidRPr="00AB460F">
            <w:fldChar w:fldCharType="begin"/>
          </w:r>
          <w:r w:rsidR="000D7D3A">
            <w:instrText xml:space="preserve">CITATION Sim16 \n  \t  \l 1043 </w:instrText>
          </w:r>
          <w:r w:rsidR="00E4136F" w:rsidRPr="00AB460F">
            <w:fldChar w:fldCharType="separate"/>
          </w:r>
          <w:r w:rsidR="00EB0F06">
            <w:rPr>
              <w:noProof/>
            </w:rPr>
            <w:t>(2016)</w:t>
          </w:r>
          <w:r w:rsidR="00E4136F" w:rsidRPr="00AB460F">
            <w:fldChar w:fldCharType="end"/>
          </w:r>
        </w:sdtContent>
      </w:sdt>
      <w:r w:rsidR="00E4136F" w:rsidRPr="00AB460F">
        <w:t xml:space="preserve"> </w:t>
      </w:r>
      <w:r w:rsidR="006E53F9">
        <w:t>reiterates that  European, and most notably NATO, enlargement towards the post-Soviet space is seen by a ‘part of the Russian elite as a strategy of encirclement’. Therefore, through its foreign policy concepts and other official documents, the Kremlin has</w:t>
      </w:r>
      <w:r w:rsidR="00A94CD4">
        <w:t xml:space="preserve"> claimed to have the right to defend compatriots, or ‘ethnic Russians’, abroad, within the CIS that functions </w:t>
      </w:r>
      <w:r w:rsidR="00E4136F" w:rsidRPr="00AB460F">
        <w:t>‘as an area of privileged interests for Russia’</w:t>
      </w:r>
      <w:r w:rsidR="00A94CD4" w:rsidRPr="00A94CD4">
        <w:t xml:space="preserve"> </w:t>
      </w:r>
      <w:sdt>
        <w:sdtPr>
          <w:id w:val="513814247"/>
          <w:citation/>
        </w:sdtPr>
        <w:sdtEndPr/>
        <w:sdtContent>
          <w:r w:rsidR="00A94CD4">
            <w:fldChar w:fldCharType="begin"/>
          </w:r>
          <w:r w:rsidR="00A94CD4">
            <w:instrText xml:space="preserve">CITATION Sim16 \p 492 \n  \y  \t  \l 1043 </w:instrText>
          </w:r>
          <w:r w:rsidR="00A94CD4">
            <w:fldChar w:fldCharType="separate"/>
          </w:r>
          <w:r w:rsidR="00EB0F06">
            <w:rPr>
              <w:noProof/>
            </w:rPr>
            <w:t>(p. 492)</w:t>
          </w:r>
          <w:r w:rsidR="00A94CD4">
            <w:fldChar w:fldCharType="end"/>
          </w:r>
        </w:sdtContent>
      </w:sdt>
      <w:r w:rsidR="00E4136F" w:rsidRPr="00AB460F">
        <w:t>.</w:t>
      </w:r>
      <w:r w:rsidR="001A7171">
        <w:t xml:space="preserve"> The self-attained right to defend compatriots abroad has been instrumental in limiting Western influence in the CIS countries</w:t>
      </w:r>
      <w:sdt>
        <w:sdtPr>
          <w:id w:val="1618181871"/>
          <w:citation/>
        </w:sdtPr>
        <w:sdtEndPr/>
        <w:sdtContent>
          <w:r w:rsidR="001A7171">
            <w:fldChar w:fldCharType="begin"/>
          </w:r>
          <w:r w:rsidR="001A7171" w:rsidRPr="001A7171">
            <w:instrText xml:space="preserve"> CITATION Sim16 \l 1043 </w:instrText>
          </w:r>
          <w:r w:rsidR="001A7171">
            <w:fldChar w:fldCharType="separate"/>
          </w:r>
          <w:r w:rsidR="00EB0F06">
            <w:rPr>
              <w:noProof/>
            </w:rPr>
            <w:t xml:space="preserve"> (Simâo, 2016)</w:t>
          </w:r>
          <w:r w:rsidR="001A7171">
            <w:fldChar w:fldCharType="end"/>
          </w:r>
        </w:sdtContent>
      </w:sdt>
      <w:r w:rsidR="001A7171">
        <w:t>.</w:t>
      </w:r>
      <w:r w:rsidR="000D7D3A">
        <w:t xml:space="preserve"> </w:t>
      </w:r>
      <w:r w:rsidR="005A6463">
        <w:t>Furthermore, with the re-election of Putin, Ukraine and Moldova have emerged as an arena of ‘geopolitical struggle’, with attempts to ‘</w:t>
      </w:r>
      <w:r w:rsidR="00CA2B6D" w:rsidRPr="00AB460F">
        <w:t xml:space="preserve">undermine EU institutions from </w:t>
      </w:r>
      <w:r w:rsidR="005A6463">
        <w:t>within’. The Ukraine crisis derives from the increased hostility towards the EU that this ‘geopolitical struggle’ has brought</w:t>
      </w:r>
      <w:r w:rsidR="005A6463" w:rsidRPr="005A6463">
        <w:t xml:space="preserve"> </w:t>
      </w:r>
      <w:sdt>
        <w:sdtPr>
          <w:id w:val="534547308"/>
          <w:citation/>
        </w:sdtPr>
        <w:sdtEndPr/>
        <w:sdtContent>
          <w:r w:rsidR="005A6463">
            <w:fldChar w:fldCharType="begin"/>
          </w:r>
          <w:r w:rsidR="005A6463">
            <w:instrText xml:space="preserve">CITATION Man16 \p 266 \l 1043 </w:instrText>
          </w:r>
          <w:r w:rsidR="005A6463">
            <w:fldChar w:fldCharType="separate"/>
          </w:r>
          <w:r w:rsidR="00EB0F06">
            <w:rPr>
              <w:noProof/>
            </w:rPr>
            <w:t>(Mankoff, 2016, p. 266)</w:t>
          </w:r>
          <w:r w:rsidR="005A6463">
            <w:fldChar w:fldCharType="end"/>
          </w:r>
        </w:sdtContent>
      </w:sdt>
      <w:r w:rsidR="005A6463">
        <w:t>.</w:t>
      </w:r>
      <w:r w:rsidR="00456C13">
        <w:t xml:space="preserve"> </w:t>
      </w:r>
      <w:r w:rsidR="005A6463">
        <w:t>The re-emergence of an increasingly assertive Russia has alarmed, in particular, the Baltic states and Poland the most. They observe a Russia that annexes a part of Ukraine, deploys troops there, but also carries ‘</w:t>
      </w:r>
      <w:r w:rsidR="0020426D" w:rsidRPr="00AB460F">
        <w:t>out provocations in many other European states</w:t>
      </w:r>
      <w:r w:rsidR="005A6463">
        <w:t>’</w:t>
      </w:r>
      <w:r w:rsidR="00456C13">
        <w:t>, pointing towards a revisionist agenda within the Kremlin. Acting decisively has been particularly difficult for the EU, since there is a</w:t>
      </w:r>
      <w:r w:rsidR="0020426D" w:rsidRPr="00AB460F">
        <w:t xml:space="preserve"> carefully cultivated interdependence </w:t>
      </w:r>
      <w:r w:rsidR="00456C13">
        <w:t xml:space="preserve">with Russia’ </w:t>
      </w:r>
      <w:sdt>
        <w:sdtPr>
          <w:id w:val="-1695765287"/>
          <w:citation/>
        </w:sdtPr>
        <w:sdtEndPr/>
        <w:sdtContent>
          <w:r w:rsidR="00456C13">
            <w:fldChar w:fldCharType="begin"/>
          </w:r>
          <w:r w:rsidR="00456C13">
            <w:instrText xml:space="preserve">CITATION Man16 \p 259 \l 1043 </w:instrText>
          </w:r>
          <w:r w:rsidR="00456C13">
            <w:fldChar w:fldCharType="separate"/>
          </w:r>
          <w:r w:rsidR="00EB0F06">
            <w:rPr>
              <w:noProof/>
            </w:rPr>
            <w:t>(Mankoff, 2016, p. 259)</w:t>
          </w:r>
          <w:r w:rsidR="00456C13">
            <w:fldChar w:fldCharType="end"/>
          </w:r>
        </w:sdtContent>
      </w:sdt>
      <w:r w:rsidR="00456C13">
        <w:t>.</w:t>
      </w:r>
    </w:p>
    <w:p w14:paraId="6EF88041" w14:textId="210BBD9A" w:rsidR="00F34C48" w:rsidRPr="00AB460F" w:rsidRDefault="00F34C48"/>
    <w:p w14:paraId="69D12232" w14:textId="1B8606E7" w:rsidR="005E0BE4" w:rsidRDefault="00456C13" w:rsidP="005E0BE4">
      <w:r>
        <w:t>A turning point in relations was the Russian-Georgian war, with Western att</w:t>
      </w:r>
      <w:r w:rsidR="00C262A3">
        <w:t>empts at democratising, and bolstering, Georgia’s viability. However, an important issue in Putin’s and Medvedev’s foreign policy ‘</w:t>
      </w:r>
      <w:r w:rsidR="00C262A3" w:rsidRPr="00AB460F">
        <w:t>has been to restore Moscow’s influence in its neighbourhood and roll back the American and European presence in Eurasia</w:t>
      </w:r>
      <w:r w:rsidR="00C262A3">
        <w:t xml:space="preserve">’ </w:t>
      </w:r>
      <w:sdt>
        <w:sdtPr>
          <w:id w:val="15746102"/>
          <w:citation/>
        </w:sdtPr>
        <w:sdtEndPr/>
        <w:sdtContent>
          <w:r w:rsidR="00C262A3">
            <w:fldChar w:fldCharType="begin"/>
          </w:r>
          <w:r w:rsidR="00C262A3">
            <w:instrText xml:space="preserve">CITATION Rum09 \p 94 \l 1043 </w:instrText>
          </w:r>
          <w:r w:rsidR="00C262A3">
            <w:fldChar w:fldCharType="separate"/>
          </w:r>
          <w:r w:rsidR="00EB0F06">
            <w:rPr>
              <w:noProof/>
            </w:rPr>
            <w:t>(Rumer &amp; Stent, 2009, p. 94)</w:t>
          </w:r>
          <w:r w:rsidR="00C262A3">
            <w:fldChar w:fldCharType="end"/>
          </w:r>
        </w:sdtContent>
      </w:sdt>
      <w:r w:rsidR="00C262A3">
        <w:t>. The Russian elite, furthermore, suspects that the ‘real objective of democracy promotion’ is to undermine Russia’s influence, and extend its own sphere of influence in the CIS countries, which endangers ‘</w:t>
      </w:r>
      <w:r w:rsidR="005937D9" w:rsidRPr="00AB460F">
        <w:t>the Russian leadership at home’</w:t>
      </w:r>
      <w:sdt>
        <w:sdtPr>
          <w:id w:val="-1332832643"/>
          <w:citation/>
        </w:sdtPr>
        <w:sdtEndPr/>
        <w:sdtContent>
          <w:r w:rsidR="005E0BE4">
            <w:fldChar w:fldCharType="begin"/>
          </w:r>
          <w:r w:rsidR="005E0BE4">
            <w:instrText xml:space="preserve">CITATION Tre09 \p 15 \l 1043 </w:instrText>
          </w:r>
          <w:r w:rsidR="005E0BE4">
            <w:fldChar w:fldCharType="separate"/>
          </w:r>
          <w:r w:rsidR="00EB0F06">
            <w:rPr>
              <w:noProof/>
            </w:rPr>
            <w:t xml:space="preserve"> (Trenin, 2009, p. 15)</w:t>
          </w:r>
          <w:r w:rsidR="005E0BE4">
            <w:fldChar w:fldCharType="end"/>
          </w:r>
        </w:sdtContent>
      </w:sdt>
      <w:r w:rsidR="005937D9" w:rsidRPr="00AB460F">
        <w:t xml:space="preserve">. </w:t>
      </w:r>
      <w:r w:rsidR="005E0BE4">
        <w:t xml:space="preserve">With the emergence of the ENP and </w:t>
      </w:r>
      <w:proofErr w:type="spellStart"/>
      <w:r w:rsidR="005E0BE4">
        <w:t>EaP</w:t>
      </w:r>
      <w:proofErr w:type="spellEnd"/>
      <w:r w:rsidR="005E0BE4">
        <w:t xml:space="preserve"> as important EU foreign policy goals, Russia equally considered this as a manner  increasingly saw the ENP and </w:t>
      </w:r>
      <w:proofErr w:type="spellStart"/>
      <w:r w:rsidR="005E0BE4">
        <w:t>EaP</w:t>
      </w:r>
      <w:proofErr w:type="spellEnd"/>
      <w:r w:rsidR="005E0BE4">
        <w:t xml:space="preserve"> as an attempt by the EU to extend its sphere of influence into the CIS countries, and decrease Russian influence from the European energy sector</w:t>
      </w:r>
      <w:sdt>
        <w:sdtPr>
          <w:id w:val="759496758"/>
          <w:citation/>
        </w:sdtPr>
        <w:sdtEndPr/>
        <w:sdtContent>
          <w:r w:rsidR="005E0BE4">
            <w:fldChar w:fldCharType="begin"/>
          </w:r>
          <w:r w:rsidR="005E0BE4" w:rsidRPr="005E0BE4">
            <w:instrText xml:space="preserve"> CITATION Man16 \l 1043 </w:instrText>
          </w:r>
          <w:r w:rsidR="005E0BE4">
            <w:fldChar w:fldCharType="separate"/>
          </w:r>
          <w:r w:rsidR="00EB0F06">
            <w:rPr>
              <w:noProof/>
            </w:rPr>
            <w:t xml:space="preserve"> (Mankoff, 2016)</w:t>
          </w:r>
          <w:r w:rsidR="005E0BE4">
            <w:fldChar w:fldCharType="end"/>
          </w:r>
        </w:sdtContent>
      </w:sdt>
      <w:r w:rsidR="005E0BE4">
        <w:t>. President Putin’s attempt at convincing President Yanukovych not to sign the AA/DCFTA was, therefore, considered a foreign policy success</w:t>
      </w:r>
      <w:sdt>
        <w:sdtPr>
          <w:id w:val="-628317899"/>
          <w:citation/>
        </w:sdtPr>
        <w:sdtEndPr/>
        <w:sdtContent>
          <w:r w:rsidR="005E0BE4">
            <w:fldChar w:fldCharType="begin"/>
          </w:r>
          <w:r w:rsidR="005E0BE4" w:rsidRPr="005E0BE4">
            <w:instrText xml:space="preserve"> CITATION Pal16 \l 1043 </w:instrText>
          </w:r>
          <w:r w:rsidR="005E0BE4">
            <w:fldChar w:fldCharType="separate"/>
          </w:r>
          <w:r w:rsidR="00EB0F06">
            <w:rPr>
              <w:noProof/>
            </w:rPr>
            <w:t xml:space="preserve"> (Pallin, 2016)</w:t>
          </w:r>
          <w:r w:rsidR="005E0BE4">
            <w:fldChar w:fldCharType="end"/>
          </w:r>
        </w:sdtContent>
      </w:sdt>
      <w:r w:rsidR="005E0BE4">
        <w:t xml:space="preserve">. </w:t>
      </w:r>
    </w:p>
    <w:p w14:paraId="3938ED00" w14:textId="77777777" w:rsidR="005E0BE4" w:rsidRDefault="005E0BE4" w:rsidP="005937D9"/>
    <w:p w14:paraId="5DCC20AC" w14:textId="5AD4083C" w:rsidR="00E4136F" w:rsidRPr="00AB460F" w:rsidRDefault="00551D29" w:rsidP="00CC1A7A">
      <w:pPr>
        <w:rPr>
          <w:rFonts w:eastAsiaTheme="majorEastAsia" w:cstheme="majorBidi"/>
          <w:b/>
          <w:bCs/>
          <w:sz w:val="28"/>
          <w:szCs w:val="26"/>
        </w:rPr>
      </w:pPr>
      <w:r>
        <w:t xml:space="preserve">According to </w:t>
      </w:r>
      <w:proofErr w:type="spellStart"/>
      <w:r w:rsidR="00BF125F">
        <w:t>Lukyanov</w:t>
      </w:r>
      <w:proofErr w:type="spellEnd"/>
      <w:r w:rsidR="00BF125F">
        <w:t xml:space="preserve"> </w:t>
      </w:r>
      <w:sdt>
        <w:sdtPr>
          <w:id w:val="1058823372"/>
          <w:citation/>
        </w:sdtPr>
        <w:sdtEndPr/>
        <w:sdtContent>
          <w:r w:rsidR="007B5F69" w:rsidRPr="00AB460F">
            <w:fldChar w:fldCharType="begin"/>
          </w:r>
          <w:r w:rsidR="00BF125F">
            <w:instrText xml:space="preserve">CITATION Luk08 \n  \t  \l 1043 </w:instrText>
          </w:r>
          <w:r w:rsidR="007B5F69" w:rsidRPr="00AB460F">
            <w:fldChar w:fldCharType="separate"/>
          </w:r>
          <w:r w:rsidR="00EB0F06">
            <w:rPr>
              <w:noProof/>
            </w:rPr>
            <w:t>(2008)</w:t>
          </w:r>
          <w:r w:rsidR="007B5F69" w:rsidRPr="00AB460F">
            <w:fldChar w:fldCharType="end"/>
          </w:r>
        </w:sdtContent>
      </w:sdt>
      <w:r>
        <w:t>, who</w:t>
      </w:r>
      <w:r w:rsidR="00DB4B66" w:rsidRPr="00AB460F">
        <w:t xml:space="preserve"> describes the evolution of EU-Russia relations</w:t>
      </w:r>
      <w:r w:rsidR="00C50D36" w:rsidRPr="00AB460F">
        <w:t xml:space="preserve"> </w:t>
      </w:r>
      <w:r>
        <w:t>over the last two decades</w:t>
      </w:r>
      <w:r w:rsidR="00DB4B66" w:rsidRPr="00AB460F">
        <w:t xml:space="preserve">, and the </w:t>
      </w:r>
      <w:r>
        <w:t>three different views Russia had on the EU, the EU first</w:t>
      </w:r>
      <w:r w:rsidR="00AD06FB">
        <w:t xml:space="preserve"> view</w:t>
      </w:r>
      <w:r>
        <w:t xml:space="preserve"> appeared in Russia’s eyes as a ‘unique voluntary union of nations that are united by common values and mutual striving for progress and justice</w:t>
      </w:r>
      <w:r w:rsidR="00174BD0">
        <w:t>’</w:t>
      </w:r>
      <w:r>
        <w:t xml:space="preserve">. </w:t>
      </w:r>
      <w:r w:rsidR="00AD06FB">
        <w:t>Furthermore, the EU was an</w:t>
      </w:r>
      <w:r>
        <w:t xml:space="preserve"> ‘expansionist empire’ that sought to decrease Russia’s influence </w:t>
      </w:r>
      <w:r w:rsidR="00AD06FB">
        <w:t>in the post-Soviet space, and challenge the Kremlin government. Finally, the EU is an indecisive, ‘overly centralised and excessively bureaucratised association’ with a stagnating economy</w:t>
      </w:r>
      <w:r w:rsidR="00174BD0" w:rsidRPr="00174BD0">
        <w:t xml:space="preserve"> </w:t>
      </w:r>
      <w:sdt>
        <w:sdtPr>
          <w:id w:val="-21791055"/>
          <w:citation/>
        </w:sdtPr>
        <w:sdtEndPr/>
        <w:sdtContent>
          <w:r w:rsidR="00174BD0">
            <w:fldChar w:fldCharType="begin"/>
          </w:r>
          <w:r w:rsidR="00174BD0">
            <w:instrText xml:space="preserve">CITATION Luk08 \p 1107 \n  \y  \t  \l 1043 </w:instrText>
          </w:r>
          <w:r w:rsidR="00174BD0">
            <w:fldChar w:fldCharType="separate"/>
          </w:r>
          <w:r w:rsidR="00EB0F06">
            <w:rPr>
              <w:noProof/>
            </w:rPr>
            <w:t>(p. 1107)</w:t>
          </w:r>
          <w:r w:rsidR="00174BD0">
            <w:fldChar w:fldCharType="end"/>
          </w:r>
        </w:sdtContent>
      </w:sdt>
      <w:r w:rsidR="00AD06FB">
        <w:t>.</w:t>
      </w:r>
      <w:r w:rsidR="00174BD0">
        <w:t xml:space="preserve"> Neither of the descriptions are fully correct, but do articulate Russia’s view on the EU, and does define some of its</w:t>
      </w:r>
      <w:r w:rsidR="007B5F69" w:rsidRPr="00AB460F">
        <w:t xml:space="preserve"> </w:t>
      </w:r>
      <w:r w:rsidR="00174BD0">
        <w:t>characteristics</w:t>
      </w:r>
      <w:r w:rsidR="00C50D36" w:rsidRPr="00AB460F">
        <w:t>. According to</w:t>
      </w:r>
      <w:r w:rsidR="00BF125F">
        <w:t xml:space="preserve"> </w:t>
      </w:r>
      <w:proofErr w:type="spellStart"/>
      <w:r w:rsidR="00BF125F">
        <w:t>Lukyanov</w:t>
      </w:r>
      <w:proofErr w:type="spellEnd"/>
      <w:r w:rsidR="00C50D36" w:rsidRPr="00AB460F">
        <w:t xml:space="preserve"> </w:t>
      </w:r>
      <w:sdt>
        <w:sdtPr>
          <w:id w:val="-2121680949"/>
          <w:citation/>
        </w:sdtPr>
        <w:sdtEndPr/>
        <w:sdtContent>
          <w:r w:rsidR="00C50D36" w:rsidRPr="00AB460F">
            <w:fldChar w:fldCharType="begin"/>
          </w:r>
          <w:r w:rsidR="00BF125F">
            <w:instrText xml:space="preserve">CITATION Luk08 \n  \t  \l 1043 </w:instrText>
          </w:r>
          <w:r w:rsidR="00C50D36" w:rsidRPr="00AB460F">
            <w:fldChar w:fldCharType="separate"/>
          </w:r>
          <w:r w:rsidR="00EB0F06">
            <w:rPr>
              <w:noProof/>
            </w:rPr>
            <w:t>(2008)</w:t>
          </w:r>
          <w:r w:rsidR="00C50D36" w:rsidRPr="00AB460F">
            <w:fldChar w:fldCharType="end"/>
          </w:r>
        </w:sdtContent>
      </w:sdt>
      <w:r w:rsidR="00C50D36" w:rsidRPr="00AB460F">
        <w:t xml:space="preserve">, </w:t>
      </w:r>
      <w:r w:rsidR="00174BD0">
        <w:t>the EU, which was founded approximately simultaneous</w:t>
      </w:r>
      <w:r w:rsidR="007B5F69" w:rsidRPr="00AB460F">
        <w:t xml:space="preserve"> </w:t>
      </w:r>
      <w:r w:rsidR="00174BD0">
        <w:t>with the Russian Federation</w:t>
      </w:r>
      <w:r w:rsidR="007B5F69" w:rsidRPr="00AB460F">
        <w:t xml:space="preserve"> </w:t>
      </w:r>
      <w:r w:rsidR="00174BD0">
        <w:t>‘</w:t>
      </w:r>
      <w:r w:rsidR="007B5F69" w:rsidRPr="00AB460F">
        <w:t>served as a mirror reflecting the development of Russia’s self-identification</w:t>
      </w:r>
      <w:r w:rsidR="00117E0A">
        <w:t>’</w:t>
      </w:r>
      <w:sdt>
        <w:sdtPr>
          <w:id w:val="-954409767"/>
          <w:citation/>
        </w:sdtPr>
        <w:sdtEndPr/>
        <w:sdtContent>
          <w:r w:rsidR="00174BD0">
            <w:fldChar w:fldCharType="begin"/>
          </w:r>
          <w:r w:rsidR="00174BD0">
            <w:instrText xml:space="preserve">CITATION Luk08 \p 1107 \n  \y  \t  \l 1043 </w:instrText>
          </w:r>
          <w:r w:rsidR="00174BD0">
            <w:fldChar w:fldCharType="separate"/>
          </w:r>
          <w:r w:rsidR="00EB0F06">
            <w:rPr>
              <w:noProof/>
            </w:rPr>
            <w:t xml:space="preserve"> (p. 1107)</w:t>
          </w:r>
          <w:r w:rsidR="00174BD0">
            <w:fldChar w:fldCharType="end"/>
          </w:r>
        </w:sdtContent>
      </w:sdt>
      <w:r w:rsidR="007B5F69" w:rsidRPr="00AB460F">
        <w:t xml:space="preserve">. </w:t>
      </w:r>
    </w:p>
    <w:p w14:paraId="23BF49CE" w14:textId="59BA5E9A" w:rsidR="006B1933" w:rsidRPr="00AB460F" w:rsidRDefault="00F66954" w:rsidP="0097268A">
      <w:pPr>
        <w:pStyle w:val="Kop2"/>
      </w:pPr>
      <w:bookmarkStart w:id="20" w:name="_Toc453574949"/>
      <w:r w:rsidRPr="00AB460F">
        <w:t>European approach to the Russian Federation</w:t>
      </w:r>
      <w:bookmarkEnd w:id="20"/>
    </w:p>
    <w:p w14:paraId="0455BD18" w14:textId="6843EADA" w:rsidR="00784786" w:rsidRPr="00AB460F" w:rsidRDefault="00784786" w:rsidP="00784786"/>
    <w:p w14:paraId="2FE4FEEF" w14:textId="0DD022C1" w:rsidR="00703652" w:rsidRPr="00625AE9" w:rsidRDefault="00784786">
      <w:pPr>
        <w:rPr>
          <w:rStyle w:val="Kop3Char"/>
          <w:rFonts w:ascii="Helvetica Neue" w:eastAsiaTheme="minorEastAsia" w:hAnsi="Helvetica Neue" w:cstheme="minorBidi"/>
          <w:b w:val="0"/>
        </w:rPr>
      </w:pPr>
      <w:r w:rsidRPr="00AB460F">
        <w:t>The PCA was the first institutionalised framework for the European Union t</w:t>
      </w:r>
      <w:r w:rsidR="005E05DC">
        <w:t xml:space="preserve">o engage the post-Soviet countries, which </w:t>
      </w:r>
      <w:r w:rsidR="005E2690">
        <w:t>‘</w:t>
      </w:r>
      <w:r w:rsidR="004D7E02" w:rsidRPr="00AB460F">
        <w:t>helped to normalise and develop relations across many field with newly independent states</w:t>
      </w:r>
      <w:r w:rsidR="005E2690">
        <w:t>’.</w:t>
      </w:r>
      <w:r w:rsidR="004D7E02" w:rsidRPr="00AB460F">
        <w:t xml:space="preserve"> </w:t>
      </w:r>
      <w:r w:rsidR="005E05DC">
        <w:t>T</w:t>
      </w:r>
      <w:r w:rsidR="004D7E02" w:rsidRPr="00AB460F">
        <w:t>he emphasis in the PCAs was laid on “cooperation” between partners with a rather loose form of commitment’</w:t>
      </w:r>
      <w:sdt>
        <w:sdtPr>
          <w:id w:val="142094128"/>
          <w:citation/>
        </w:sdtPr>
        <w:sdtEndPr/>
        <w:sdtContent>
          <w:r w:rsidR="00625AE9">
            <w:fldChar w:fldCharType="begin"/>
          </w:r>
          <w:r w:rsidR="00625AE9">
            <w:instrText xml:space="preserve">CITATION Wie15 \p 327 \l 1043 </w:instrText>
          </w:r>
          <w:r w:rsidR="00625AE9">
            <w:fldChar w:fldCharType="separate"/>
          </w:r>
          <w:r w:rsidR="00EB0F06">
            <w:rPr>
              <w:noProof/>
            </w:rPr>
            <w:t xml:space="preserve"> (Wiegand &amp; Schulz, 2015, p. 327)</w:t>
          </w:r>
          <w:r w:rsidR="00625AE9">
            <w:fldChar w:fldCharType="end"/>
          </w:r>
        </w:sdtContent>
      </w:sdt>
      <w:r w:rsidRPr="00AB460F">
        <w:t>.</w:t>
      </w:r>
      <w:r w:rsidR="004D7E02" w:rsidRPr="00AB460F">
        <w:t xml:space="preserve"> Though the PCA was signed in 1994,</w:t>
      </w:r>
      <w:r w:rsidR="00625AE9">
        <w:t xml:space="preserve"> it was not ratified until 1997, because of European unease over the human rights violations in the Chechnya war </w:t>
      </w:r>
      <w:sdt>
        <w:sdtPr>
          <w:id w:val="-868211398"/>
          <w:citation/>
        </w:sdtPr>
        <w:sdtEndPr/>
        <w:sdtContent>
          <w:r w:rsidR="00625AE9">
            <w:fldChar w:fldCharType="begin"/>
          </w:r>
          <w:r w:rsidR="00625AE9" w:rsidRPr="00625AE9">
            <w:instrText xml:space="preserve"> CITATION Man16 \l 1043 </w:instrText>
          </w:r>
          <w:r w:rsidR="00625AE9">
            <w:fldChar w:fldCharType="separate"/>
          </w:r>
          <w:r w:rsidR="00EB0F06">
            <w:rPr>
              <w:noProof/>
            </w:rPr>
            <w:t>(Mankoff, 2016)</w:t>
          </w:r>
          <w:r w:rsidR="00625AE9">
            <w:fldChar w:fldCharType="end"/>
          </w:r>
        </w:sdtContent>
      </w:sdt>
      <w:r w:rsidR="00625AE9">
        <w:t>.</w:t>
      </w:r>
      <w:r w:rsidR="004D7E02" w:rsidRPr="00AB460F">
        <w:t xml:space="preserve"> The years that followed the PCAs saw enlargements of both the European Union</w:t>
      </w:r>
      <w:r w:rsidR="00BF125F">
        <w:t xml:space="preserve"> </w:t>
      </w:r>
      <w:r w:rsidR="004D7E02" w:rsidRPr="00AB460F">
        <w:t xml:space="preserve">(2004 and 2007), and NATO, </w:t>
      </w:r>
      <w:r w:rsidR="00625AE9">
        <w:t>which affected the geopolitical situation on the European continent. It</w:t>
      </w:r>
      <w:r w:rsidR="004D7E02" w:rsidRPr="00AB460F">
        <w:t xml:space="preserve"> meant that the European Union now shared borders with Belarus, Ukraine, Moldova and Russia,</w:t>
      </w:r>
      <w:r w:rsidR="00625AE9">
        <w:t xml:space="preserve"> and through the new Member States with a Black Sea coast, also the South Caucasus countries. </w:t>
      </w:r>
      <w:r w:rsidR="004D7E02" w:rsidRPr="00AB460F">
        <w:t>Th</w:t>
      </w:r>
      <w:r w:rsidR="009E59F0" w:rsidRPr="00AB460F">
        <w:t xml:space="preserve">e </w:t>
      </w:r>
      <w:r w:rsidR="00625AE9">
        <w:t>EU</w:t>
      </w:r>
      <w:r w:rsidR="009E59F0" w:rsidRPr="00AB460F">
        <w:t xml:space="preserve"> realised that it could not endlessly enlarge, </w:t>
      </w:r>
      <w:r w:rsidR="00625AE9">
        <w:t xml:space="preserve">due to the so-called ‘enlargement fatigue’, and wanted to avoid creating new dividing lines in Europe. The solution was </w:t>
      </w:r>
      <w:r w:rsidR="009E59F0" w:rsidRPr="00AB460F">
        <w:t>the European neighbourhood policy (ENP)</w:t>
      </w:r>
      <w:r w:rsidR="00625AE9">
        <w:t>, which</w:t>
      </w:r>
      <w:r w:rsidR="009E59F0" w:rsidRPr="00AB460F">
        <w:t xml:space="preserve"> was coined by the </w:t>
      </w:r>
      <w:r w:rsidR="00BF59D4">
        <w:t xml:space="preserve">former President of the </w:t>
      </w:r>
      <w:r w:rsidR="009E59F0" w:rsidRPr="00AB460F">
        <w:t>E</w:t>
      </w:r>
      <w:r w:rsidR="00BF59D4">
        <w:t>uropean Commission Romano Prodi</w:t>
      </w:r>
      <w:sdt>
        <w:sdtPr>
          <w:id w:val="-338319963"/>
          <w:citation/>
        </w:sdtPr>
        <w:sdtEndPr/>
        <w:sdtContent>
          <w:r w:rsidR="009E59F0" w:rsidRPr="00AB460F">
            <w:fldChar w:fldCharType="begin"/>
          </w:r>
          <w:r w:rsidR="00625AE9">
            <w:instrText xml:space="preserve">CITATION Wie15 \p 330 \l 1043 </w:instrText>
          </w:r>
          <w:r w:rsidR="009E59F0" w:rsidRPr="00AB460F">
            <w:fldChar w:fldCharType="separate"/>
          </w:r>
          <w:r w:rsidR="00EB0F06">
            <w:rPr>
              <w:noProof/>
            </w:rPr>
            <w:t xml:space="preserve"> (Wiegand &amp; Schulz, 2015, p. 330)</w:t>
          </w:r>
          <w:r w:rsidR="009E59F0" w:rsidRPr="00AB460F">
            <w:fldChar w:fldCharType="end"/>
          </w:r>
        </w:sdtContent>
      </w:sdt>
      <w:r w:rsidR="009E59F0" w:rsidRPr="00AB460F">
        <w:t>.</w:t>
      </w:r>
      <w:r w:rsidR="009E59F0" w:rsidRPr="00AB460F">
        <w:br/>
      </w:r>
    </w:p>
    <w:p w14:paraId="609673D5" w14:textId="77777777" w:rsidR="00703652" w:rsidRPr="00AB460F" w:rsidRDefault="00703652" w:rsidP="00703652">
      <w:pPr>
        <w:pStyle w:val="Kop3"/>
        <w:rPr>
          <w:rFonts w:ascii="Helvetica Neue" w:hAnsi="Helvetica Neue"/>
        </w:rPr>
      </w:pPr>
      <w:bookmarkStart w:id="21" w:name="_Toc453574950"/>
      <w:r w:rsidRPr="00AB460F">
        <w:rPr>
          <w:rFonts w:ascii="Helvetica Neue" w:hAnsi="Helvetica Neue"/>
        </w:rPr>
        <w:t>Partnership and Cooperation Agreement</w:t>
      </w:r>
      <w:bookmarkEnd w:id="21"/>
    </w:p>
    <w:p w14:paraId="06E69CC8" w14:textId="078D4CDA" w:rsidR="00703652" w:rsidRPr="00AB460F" w:rsidRDefault="00703652" w:rsidP="00703652">
      <w:r w:rsidRPr="00AB460F">
        <w:br/>
      </w:r>
      <w:r w:rsidR="003B3F27">
        <w:t>The realisation that the enlargement rounds would create common borders with the Russian Federation</w:t>
      </w:r>
      <w:r w:rsidRPr="00AB460F">
        <w:t xml:space="preserve"> ‘laid the foundation for the first attempt at formally defining the relationship between Russia and the EU’</w:t>
      </w:r>
      <w:r w:rsidR="00E764B7">
        <w:t>, which</w:t>
      </w:r>
      <w:r w:rsidRPr="00AB460F">
        <w:t xml:space="preserve"> resulted in the signing of the Partnership and Cooperation Agreement</w:t>
      </w:r>
      <w:r w:rsidR="003B3F27">
        <w:t xml:space="preserve"> (PCA)</w:t>
      </w:r>
      <w:r w:rsidRPr="00AB460F">
        <w:t>, in 1994, however ratified in 1997</w:t>
      </w:r>
      <w:sdt>
        <w:sdtPr>
          <w:id w:val="-188230173"/>
          <w:citation/>
        </w:sdtPr>
        <w:sdtEndPr/>
        <w:sdtContent>
          <w:r w:rsidR="00E764B7">
            <w:fldChar w:fldCharType="begin"/>
          </w:r>
          <w:r w:rsidR="00E764B7">
            <w:instrText xml:space="preserve">CITATION Man16 \p 259 \l 1043 </w:instrText>
          </w:r>
          <w:r w:rsidR="00E764B7">
            <w:fldChar w:fldCharType="separate"/>
          </w:r>
          <w:r w:rsidR="00EB0F06">
            <w:rPr>
              <w:noProof/>
            </w:rPr>
            <w:t xml:space="preserve"> (Mankoff, 2016, p. 259)</w:t>
          </w:r>
          <w:r w:rsidR="00E764B7">
            <w:fldChar w:fldCharType="end"/>
          </w:r>
        </w:sdtContent>
      </w:sdt>
      <w:r w:rsidRPr="00AB460F">
        <w:t>.</w:t>
      </w:r>
      <w:r w:rsidR="00BF125F">
        <w:t xml:space="preserve"> </w:t>
      </w:r>
      <w:r w:rsidR="00E764B7">
        <w:t xml:space="preserve">The PCA sets out objectives on trade and political dialogue; </w:t>
      </w:r>
      <w:r w:rsidR="00D15E54">
        <w:t xml:space="preserve">it encourages the countries to treat each other with the Most Favoured Nation (MFN) principle, and creates an institutionalised platform for dialogue between the two parties </w:t>
      </w:r>
      <w:sdt>
        <w:sdtPr>
          <w:id w:val="295029117"/>
          <w:citation/>
        </w:sdtPr>
        <w:sdtEndPr/>
        <w:sdtContent>
          <w:r w:rsidR="00D15E54">
            <w:fldChar w:fldCharType="begin"/>
          </w:r>
          <w:r w:rsidR="00D15E54">
            <w:instrText xml:space="preserve">CITATION The10 \l 1043 </w:instrText>
          </w:r>
          <w:r w:rsidR="00D15E54">
            <w:fldChar w:fldCharType="separate"/>
          </w:r>
          <w:r w:rsidR="00EB0F06">
            <w:rPr>
              <w:noProof/>
            </w:rPr>
            <w:t>(The European Union, 2010)</w:t>
          </w:r>
          <w:r w:rsidR="00D15E54">
            <w:fldChar w:fldCharType="end"/>
          </w:r>
        </w:sdtContent>
      </w:sdt>
      <w:sdt>
        <w:sdtPr>
          <w:id w:val="-638181802"/>
          <w:citation/>
        </w:sdtPr>
        <w:sdtEndPr/>
        <w:sdtContent>
          <w:r w:rsidR="00D15E54">
            <w:fldChar w:fldCharType="begin"/>
          </w:r>
          <w:r w:rsidR="00D15E54" w:rsidRPr="00D15E54">
            <w:instrText xml:space="preserve"> CITATION Rum09 \l 1043 </w:instrText>
          </w:r>
          <w:r w:rsidR="00D15E54">
            <w:fldChar w:fldCharType="separate"/>
          </w:r>
          <w:r w:rsidR="00EB0F06">
            <w:rPr>
              <w:noProof/>
            </w:rPr>
            <w:t xml:space="preserve"> (Rumer &amp; Stent, 2009)</w:t>
          </w:r>
          <w:r w:rsidR="00D15E54">
            <w:fldChar w:fldCharType="end"/>
          </w:r>
        </w:sdtContent>
      </w:sdt>
      <w:r w:rsidR="00D15E54">
        <w:t>.</w:t>
      </w:r>
      <w:r w:rsidRPr="00AB460F">
        <w:t xml:space="preserve"> </w:t>
      </w:r>
      <w:r w:rsidR="00D15E54">
        <w:t>According to the</w:t>
      </w:r>
      <w:r w:rsidR="00BF125F">
        <w:t xml:space="preserve"> European Commission</w:t>
      </w:r>
      <w:r w:rsidRPr="00AB460F">
        <w:t xml:space="preserve"> </w:t>
      </w:r>
      <w:sdt>
        <w:sdtPr>
          <w:id w:val="698751197"/>
          <w:citation/>
        </w:sdtPr>
        <w:sdtEndPr/>
        <w:sdtContent>
          <w:r w:rsidRPr="00AB460F">
            <w:fldChar w:fldCharType="begin"/>
          </w:r>
          <w:r w:rsidR="00BF125F">
            <w:rPr>
              <w:lang w:val="en-US"/>
            </w:rPr>
            <w:instrText xml:space="preserve">CITATION Eur16 \n  \t  \l 1033 </w:instrText>
          </w:r>
          <w:r w:rsidRPr="00AB460F">
            <w:fldChar w:fldCharType="separate"/>
          </w:r>
          <w:r w:rsidR="00EB0F06">
            <w:rPr>
              <w:noProof/>
              <w:lang w:val="en-US"/>
            </w:rPr>
            <w:t>(2016)</w:t>
          </w:r>
          <w:r w:rsidRPr="00AB460F">
            <w:fldChar w:fldCharType="end"/>
          </w:r>
        </w:sdtContent>
      </w:sdt>
      <w:r w:rsidRPr="00AB460F">
        <w:t xml:space="preserve"> ‘the Partnership and Cooperation Agreement between the EU and Russia has been the framework of the EU-Russia relations since 1997 and regulates the political and economic relations between the two parties’. </w:t>
      </w:r>
    </w:p>
    <w:p w14:paraId="5819556F" w14:textId="77777777" w:rsidR="00703652" w:rsidRPr="00AB460F" w:rsidRDefault="00703652" w:rsidP="00703652"/>
    <w:p w14:paraId="5B0294F6" w14:textId="4C606F5C" w:rsidR="00703652" w:rsidRPr="00AB460F" w:rsidRDefault="00703652" w:rsidP="00703652">
      <w:r w:rsidRPr="00AB460F">
        <w:t>Furthermore, figure 1, provided by</w:t>
      </w:r>
      <w:r w:rsidR="00BF125F">
        <w:t xml:space="preserve"> </w:t>
      </w:r>
      <w:proofErr w:type="spellStart"/>
      <w:r w:rsidR="00BF125F">
        <w:t>Popescu</w:t>
      </w:r>
      <w:proofErr w:type="spellEnd"/>
      <w:r w:rsidR="00BF125F">
        <w:t xml:space="preserve"> and </w:t>
      </w:r>
      <w:proofErr w:type="spellStart"/>
      <w:r w:rsidR="00BF125F">
        <w:t>Haukkala</w:t>
      </w:r>
      <w:proofErr w:type="spellEnd"/>
      <w:r w:rsidRPr="00AB460F">
        <w:t xml:space="preserve"> </w:t>
      </w:r>
      <w:sdt>
        <w:sdtPr>
          <w:id w:val="1606624253"/>
          <w:citation/>
        </w:sdtPr>
        <w:sdtEndPr/>
        <w:sdtContent>
          <w:r w:rsidRPr="00AB460F">
            <w:fldChar w:fldCharType="begin"/>
          </w:r>
          <w:r w:rsidR="00BF125F">
            <w:rPr>
              <w:lang w:val="en-US"/>
            </w:rPr>
            <w:instrText xml:space="preserve">CITATION Pop16 \n  \t  \l 1033 </w:instrText>
          </w:r>
          <w:r w:rsidRPr="00AB460F">
            <w:fldChar w:fldCharType="separate"/>
          </w:r>
          <w:r w:rsidR="00EB0F06">
            <w:rPr>
              <w:noProof/>
              <w:lang w:val="en-US"/>
            </w:rPr>
            <w:t>(2016)</w:t>
          </w:r>
          <w:r w:rsidRPr="00AB460F">
            <w:fldChar w:fldCharType="end"/>
          </w:r>
        </w:sdtContent>
      </w:sdt>
      <w:r w:rsidRPr="00AB460F">
        <w:t>, illustrates the timeline of EU-Russia interactions.</w:t>
      </w:r>
      <w:r w:rsidR="00BF125F">
        <w:t xml:space="preserve"> Light</w:t>
      </w:r>
      <w:r w:rsidRPr="00AB460F">
        <w:t xml:space="preserve"> </w:t>
      </w:r>
      <w:sdt>
        <w:sdtPr>
          <w:id w:val="-1251818121"/>
          <w:citation/>
        </w:sdtPr>
        <w:sdtEndPr/>
        <w:sdtContent>
          <w:r w:rsidRPr="00AB460F">
            <w:fldChar w:fldCharType="begin"/>
          </w:r>
          <w:r w:rsidR="00BF125F">
            <w:rPr>
              <w:lang w:val="en-US"/>
            </w:rPr>
            <w:instrText xml:space="preserve">CITATION Lig05 \n  \t  \l 1033 </w:instrText>
          </w:r>
          <w:r w:rsidRPr="00AB460F">
            <w:fldChar w:fldCharType="separate"/>
          </w:r>
          <w:r w:rsidR="00EB0F06">
            <w:rPr>
              <w:noProof/>
              <w:lang w:val="en-US"/>
            </w:rPr>
            <w:t>(2005)</w:t>
          </w:r>
          <w:r w:rsidRPr="00AB460F">
            <w:fldChar w:fldCharType="end"/>
          </w:r>
        </w:sdtContent>
      </w:sdt>
      <w:r w:rsidRPr="00AB460F">
        <w:t xml:space="preserve"> explains the functioning of the PCA by noting that ‘it created a dense network of permanent institutions and political consultations between the EU and Russia, including regular six-monthly EU-Russia summits’. </w:t>
      </w:r>
      <w:r w:rsidR="007F4DA0">
        <w:t>The EU’s intention behind seeking the PCA was closely bound to ‘</w:t>
      </w:r>
      <w:r w:rsidR="00EB5B43">
        <w:t>W</w:t>
      </w:r>
      <w:r w:rsidR="007F4DA0" w:rsidRPr="007F4DA0">
        <w:t>illy Brandt’s concept of “</w:t>
      </w:r>
      <w:proofErr w:type="spellStart"/>
      <w:r w:rsidR="007F4DA0" w:rsidRPr="007F4DA0">
        <w:t>Wandel</w:t>
      </w:r>
      <w:proofErr w:type="spellEnd"/>
      <w:r w:rsidR="007F4DA0" w:rsidRPr="007F4DA0">
        <w:t xml:space="preserve"> </w:t>
      </w:r>
      <w:proofErr w:type="spellStart"/>
      <w:r w:rsidR="007F4DA0" w:rsidRPr="007F4DA0">
        <w:t>durch</w:t>
      </w:r>
      <w:proofErr w:type="spellEnd"/>
      <w:r w:rsidR="007F4DA0" w:rsidRPr="007F4DA0">
        <w:t xml:space="preserve"> </w:t>
      </w:r>
      <w:proofErr w:type="spellStart"/>
      <w:r w:rsidR="007F4DA0" w:rsidRPr="007F4DA0">
        <w:t>Annäherung</w:t>
      </w:r>
      <w:proofErr w:type="spellEnd"/>
      <w:r w:rsidR="007F4DA0" w:rsidRPr="007F4DA0">
        <w:t>, or “change through engagement”</w:t>
      </w:r>
      <w:r w:rsidR="00EB5B43">
        <w:t>’. It aim was to incentivise the post-Soviet countries with partial access to the European Internal Market, in return for its ‘gradual adoption of European values’, such as the rule of law, human rights, and a consensus-based governing approach</w:t>
      </w:r>
      <w:r w:rsidR="00EB5B43">
        <w:rPr>
          <w:noProof/>
        </w:rPr>
        <w:t xml:space="preserve">. </w:t>
      </w:r>
      <w:r w:rsidR="00DA0C04">
        <w:rPr>
          <w:noProof/>
        </w:rPr>
        <w:t xml:space="preserve">Even though </w:t>
      </w:r>
      <w:r w:rsidR="00EB5B43">
        <w:rPr>
          <w:noProof/>
        </w:rPr>
        <w:t>Russia was never seriously considered for EU membership</w:t>
      </w:r>
      <w:r w:rsidR="00DA0C04">
        <w:rPr>
          <w:noProof/>
        </w:rPr>
        <w:t>, the EU still pursued the policy concept of ‘change through engagement’, with the aim of ‘political and economic liberalization’ in Russia that was exemplified by, for example, Poland</w:t>
      </w:r>
      <w:sdt>
        <w:sdtPr>
          <w:rPr>
            <w:noProof/>
          </w:rPr>
          <w:id w:val="-1140718129"/>
          <w:citation/>
        </w:sdtPr>
        <w:sdtEndPr/>
        <w:sdtContent>
          <w:r w:rsidR="00DA0C04">
            <w:rPr>
              <w:noProof/>
            </w:rPr>
            <w:fldChar w:fldCharType="begin"/>
          </w:r>
          <w:r w:rsidR="00DA0C04">
            <w:rPr>
              <w:noProof/>
            </w:rPr>
            <w:instrText xml:space="preserve">CITATION Man16 \p 259 \l 1043 </w:instrText>
          </w:r>
          <w:r w:rsidR="00DA0C04">
            <w:rPr>
              <w:noProof/>
            </w:rPr>
            <w:fldChar w:fldCharType="separate"/>
          </w:r>
          <w:r w:rsidR="00EB0F06">
            <w:rPr>
              <w:noProof/>
            </w:rPr>
            <w:t xml:space="preserve"> (Mankoff, 2016, p. 259)</w:t>
          </w:r>
          <w:r w:rsidR="00DA0C04">
            <w:rPr>
              <w:noProof/>
            </w:rPr>
            <w:fldChar w:fldCharType="end"/>
          </w:r>
        </w:sdtContent>
      </w:sdt>
      <w:r w:rsidR="00DA0C04">
        <w:rPr>
          <w:noProof/>
        </w:rPr>
        <w:t>.</w:t>
      </w:r>
      <w:r w:rsidR="00864CB9">
        <w:rPr>
          <w:noProof/>
        </w:rPr>
        <w:t xml:space="preserve"> </w:t>
      </w:r>
      <w:proofErr w:type="spellStart"/>
      <w:r w:rsidR="00BF125F">
        <w:t>Lukyanov</w:t>
      </w:r>
      <w:proofErr w:type="spellEnd"/>
      <w:r w:rsidRPr="00AB460F">
        <w:t xml:space="preserve"> </w:t>
      </w:r>
      <w:sdt>
        <w:sdtPr>
          <w:id w:val="1694493599"/>
          <w:citation/>
        </w:sdtPr>
        <w:sdtEndPr/>
        <w:sdtContent>
          <w:r w:rsidRPr="00AB460F">
            <w:fldChar w:fldCharType="begin"/>
          </w:r>
          <w:r w:rsidR="00BF125F">
            <w:rPr>
              <w:lang w:val="en-US"/>
            </w:rPr>
            <w:instrText xml:space="preserve">CITATION Luk08 \n  \t  \l 1033 </w:instrText>
          </w:r>
          <w:r w:rsidRPr="00AB460F">
            <w:fldChar w:fldCharType="separate"/>
          </w:r>
          <w:r w:rsidR="00EB0F06">
            <w:rPr>
              <w:noProof/>
              <w:lang w:val="en-US"/>
            </w:rPr>
            <w:t>(2008)</w:t>
          </w:r>
          <w:r w:rsidRPr="00AB460F">
            <w:fldChar w:fldCharType="end"/>
          </w:r>
        </w:sdtContent>
      </w:sdt>
      <w:r w:rsidRPr="00AB460F">
        <w:t xml:space="preserve"> </w:t>
      </w:r>
      <w:r w:rsidR="00864CB9">
        <w:t xml:space="preserve">goes as far as </w:t>
      </w:r>
      <w:r w:rsidRPr="00AB460F">
        <w:t xml:space="preserve">stating </w:t>
      </w:r>
      <w:r w:rsidR="00864CB9">
        <w:t xml:space="preserve"> that the </w:t>
      </w:r>
      <w:r w:rsidRPr="00AB460F">
        <w:t>main idea</w:t>
      </w:r>
      <w:r w:rsidR="00864CB9">
        <w:t xml:space="preserve"> was</w:t>
      </w:r>
      <w:r w:rsidRPr="00AB460F">
        <w:t xml:space="preserve"> </w:t>
      </w:r>
      <w:r w:rsidR="00864CB9">
        <w:t xml:space="preserve">‘the Europeanization of Russia’ </w:t>
      </w:r>
      <w:sdt>
        <w:sdtPr>
          <w:id w:val="-1428193016"/>
          <w:citation/>
        </w:sdtPr>
        <w:sdtEndPr/>
        <w:sdtContent>
          <w:r w:rsidR="00864CB9">
            <w:fldChar w:fldCharType="begin"/>
          </w:r>
          <w:r w:rsidR="00864CB9">
            <w:instrText xml:space="preserve">CITATION Luk08 \p 1109 \n  \y  \t  \l 1043 </w:instrText>
          </w:r>
          <w:r w:rsidR="00864CB9">
            <w:fldChar w:fldCharType="separate"/>
          </w:r>
          <w:r w:rsidR="00EB0F06">
            <w:rPr>
              <w:noProof/>
            </w:rPr>
            <w:t>(p. 1109)</w:t>
          </w:r>
          <w:r w:rsidR="00864CB9">
            <w:fldChar w:fldCharType="end"/>
          </w:r>
        </w:sdtContent>
      </w:sdt>
      <w:r w:rsidR="00864CB9">
        <w:t>.</w:t>
      </w:r>
    </w:p>
    <w:p w14:paraId="0D199117" w14:textId="77777777" w:rsidR="00703652" w:rsidRPr="00AB460F" w:rsidRDefault="00703652" w:rsidP="00703652"/>
    <w:p w14:paraId="5CEF3A25" w14:textId="02FB91F2" w:rsidR="00703652" w:rsidRPr="00897524" w:rsidRDefault="00696B1A">
      <w:pPr>
        <w:rPr>
          <w:rStyle w:val="Kop3Char"/>
          <w:rFonts w:ascii="Helvetica Neue" w:eastAsiaTheme="minorEastAsia" w:hAnsi="Helvetica Neue" w:cstheme="minorBidi"/>
          <w:b w:val="0"/>
        </w:rPr>
      </w:pPr>
      <w:r>
        <w:t xml:space="preserve">The question regarding the Europeanization of Russia </w:t>
      </w:r>
      <w:r w:rsidR="00F37C91">
        <w:t>remains to be seen in upcoming years, however o</w:t>
      </w:r>
      <w:r w:rsidR="00897524">
        <w:t>ne of the core foreign policy objectives in Russia has been,</w:t>
      </w:r>
      <w:r w:rsidR="00703652" w:rsidRPr="00AB460F">
        <w:t xml:space="preserve"> according to</w:t>
      </w:r>
      <w:r w:rsidR="00BF125F">
        <w:t xml:space="preserve"> </w:t>
      </w:r>
      <w:proofErr w:type="spellStart"/>
      <w:r w:rsidR="00BF125F">
        <w:t>Simâo</w:t>
      </w:r>
      <w:proofErr w:type="spellEnd"/>
      <w:sdt>
        <w:sdtPr>
          <w:id w:val="-1290741466"/>
          <w:citation/>
        </w:sdtPr>
        <w:sdtEndPr/>
        <w:sdtContent>
          <w:r w:rsidR="00703652" w:rsidRPr="00AB460F">
            <w:fldChar w:fldCharType="begin"/>
          </w:r>
          <w:r w:rsidR="00BF125F">
            <w:instrText xml:space="preserve">CITATION Sim16 \n  \t  \l 1043 </w:instrText>
          </w:r>
          <w:r w:rsidR="00703652" w:rsidRPr="00AB460F">
            <w:fldChar w:fldCharType="separate"/>
          </w:r>
          <w:r w:rsidR="00EB0F06">
            <w:rPr>
              <w:noProof/>
            </w:rPr>
            <w:t xml:space="preserve"> (2016)</w:t>
          </w:r>
          <w:r w:rsidR="00703652" w:rsidRPr="00AB460F">
            <w:fldChar w:fldCharType="end"/>
          </w:r>
        </w:sdtContent>
      </w:sdt>
      <w:r w:rsidR="00703652" w:rsidRPr="00AB460F">
        <w:t xml:space="preserve">, </w:t>
      </w:r>
      <w:r w:rsidR="00897524">
        <w:t>its aim for a post-Soviet Russian identity</w:t>
      </w:r>
      <w:r w:rsidR="00703652" w:rsidRPr="00AB460F">
        <w:t>,</w:t>
      </w:r>
      <w:r w:rsidR="00897524">
        <w:t xml:space="preserve"> which </w:t>
      </w:r>
      <w:r w:rsidR="00651DD1">
        <w:t>became</w:t>
      </w:r>
      <w:r w:rsidR="00703652" w:rsidRPr="00AB460F">
        <w:t xml:space="preserve"> a </w:t>
      </w:r>
      <w:r w:rsidR="00651DD1">
        <w:t xml:space="preserve">main priority during the Yeltsin administrations, and later a central issue for President Putin. </w:t>
      </w:r>
      <w:r w:rsidR="00703652" w:rsidRPr="00AB460F">
        <w:t xml:space="preserve">The culmination of this appears in the later conflict in Ukraine, as in the third term of President Putin ‘the Kremlin began asserting the fundamental incompatibility between an allegedly decadent Euro-Atlantic West and a Russia that remained a bulwark of supposedly “traditional” values </w:t>
      </w:r>
      <w:sdt>
        <w:sdtPr>
          <w:id w:val="1020211058"/>
          <w:citation/>
        </w:sdtPr>
        <w:sdtEndPr/>
        <w:sdtContent>
          <w:r w:rsidR="00703652" w:rsidRPr="00AB460F">
            <w:fldChar w:fldCharType="begin"/>
          </w:r>
          <w:r w:rsidR="00703652" w:rsidRPr="00AB460F">
            <w:instrText xml:space="preserve"> CITATION Man16 \l 1043 </w:instrText>
          </w:r>
          <w:r w:rsidR="00703652" w:rsidRPr="00AB460F">
            <w:fldChar w:fldCharType="separate"/>
          </w:r>
          <w:r w:rsidR="00EB0F06">
            <w:rPr>
              <w:noProof/>
            </w:rPr>
            <w:t>(Mankoff, 2016)</w:t>
          </w:r>
          <w:r w:rsidR="00703652" w:rsidRPr="00AB460F">
            <w:fldChar w:fldCharType="end"/>
          </w:r>
        </w:sdtContent>
      </w:sdt>
      <w:r w:rsidR="00703652" w:rsidRPr="00AB460F">
        <w:t xml:space="preserve">. </w:t>
      </w:r>
    </w:p>
    <w:p w14:paraId="6AA0EA0E" w14:textId="77777777" w:rsidR="00696B1A" w:rsidRDefault="00696B1A" w:rsidP="00703652">
      <w:pPr>
        <w:rPr>
          <w:sz w:val="32"/>
          <w:vertAlign w:val="subscript"/>
        </w:rPr>
      </w:pPr>
    </w:p>
    <w:p w14:paraId="56A19BE9" w14:textId="77777777" w:rsidR="00696B1A" w:rsidRDefault="00696B1A" w:rsidP="00703652">
      <w:pPr>
        <w:rPr>
          <w:sz w:val="32"/>
          <w:vertAlign w:val="subscript"/>
        </w:rPr>
      </w:pPr>
    </w:p>
    <w:p w14:paraId="162EED7E" w14:textId="77777777" w:rsidR="00696B1A" w:rsidRDefault="00696B1A" w:rsidP="00703652">
      <w:pPr>
        <w:rPr>
          <w:sz w:val="32"/>
          <w:vertAlign w:val="subscript"/>
        </w:rPr>
      </w:pPr>
    </w:p>
    <w:p w14:paraId="5034856E" w14:textId="77777777" w:rsidR="00696B1A" w:rsidRDefault="00696B1A" w:rsidP="00703652">
      <w:pPr>
        <w:rPr>
          <w:sz w:val="32"/>
          <w:vertAlign w:val="subscript"/>
        </w:rPr>
      </w:pPr>
    </w:p>
    <w:p w14:paraId="47888FEC" w14:textId="77777777" w:rsidR="00696B1A" w:rsidRDefault="00696B1A" w:rsidP="00703652">
      <w:pPr>
        <w:rPr>
          <w:sz w:val="32"/>
          <w:vertAlign w:val="subscript"/>
        </w:rPr>
      </w:pPr>
    </w:p>
    <w:p w14:paraId="55C6AA86" w14:textId="77777777" w:rsidR="00696B1A" w:rsidRDefault="00696B1A" w:rsidP="00703652">
      <w:pPr>
        <w:rPr>
          <w:sz w:val="32"/>
          <w:vertAlign w:val="subscript"/>
        </w:rPr>
      </w:pPr>
    </w:p>
    <w:p w14:paraId="198EDF4C" w14:textId="77777777" w:rsidR="00696B1A" w:rsidRDefault="00696B1A" w:rsidP="00703652">
      <w:pPr>
        <w:rPr>
          <w:sz w:val="32"/>
          <w:vertAlign w:val="subscript"/>
        </w:rPr>
      </w:pPr>
    </w:p>
    <w:p w14:paraId="424373B4" w14:textId="77777777" w:rsidR="00F37C91" w:rsidRDefault="00F37C91" w:rsidP="00703652">
      <w:pPr>
        <w:rPr>
          <w:sz w:val="32"/>
          <w:vertAlign w:val="subscript"/>
        </w:rPr>
      </w:pPr>
    </w:p>
    <w:p w14:paraId="7A92C39D" w14:textId="77777777" w:rsidR="00F37C91" w:rsidRDefault="00F37C91" w:rsidP="00703652">
      <w:pPr>
        <w:rPr>
          <w:sz w:val="32"/>
          <w:vertAlign w:val="subscript"/>
        </w:rPr>
      </w:pPr>
    </w:p>
    <w:p w14:paraId="77D0DE48" w14:textId="77777777" w:rsidR="0016711A" w:rsidRDefault="0016711A" w:rsidP="00703652">
      <w:pPr>
        <w:rPr>
          <w:sz w:val="32"/>
          <w:vertAlign w:val="subscript"/>
        </w:rPr>
      </w:pPr>
    </w:p>
    <w:p w14:paraId="5E2DA632" w14:textId="77777777" w:rsidR="0016711A" w:rsidRDefault="0016711A" w:rsidP="00703652">
      <w:pPr>
        <w:rPr>
          <w:sz w:val="32"/>
          <w:vertAlign w:val="subscript"/>
        </w:rPr>
      </w:pPr>
    </w:p>
    <w:p w14:paraId="56790921" w14:textId="77777777" w:rsidR="0016711A" w:rsidRDefault="0016711A" w:rsidP="00703652">
      <w:pPr>
        <w:rPr>
          <w:sz w:val="32"/>
          <w:vertAlign w:val="subscript"/>
        </w:rPr>
      </w:pPr>
    </w:p>
    <w:p w14:paraId="63022934" w14:textId="77777777" w:rsidR="0016711A" w:rsidRDefault="0016711A" w:rsidP="00703652">
      <w:pPr>
        <w:rPr>
          <w:sz w:val="32"/>
          <w:vertAlign w:val="subscript"/>
        </w:rPr>
      </w:pPr>
    </w:p>
    <w:p w14:paraId="27BE28B8" w14:textId="77777777" w:rsidR="0016711A" w:rsidRDefault="0016711A" w:rsidP="00703652">
      <w:pPr>
        <w:rPr>
          <w:sz w:val="32"/>
          <w:vertAlign w:val="subscript"/>
        </w:rPr>
      </w:pPr>
    </w:p>
    <w:p w14:paraId="43C9D435" w14:textId="77777777" w:rsidR="0016711A" w:rsidRDefault="0016711A" w:rsidP="00703652">
      <w:pPr>
        <w:rPr>
          <w:sz w:val="32"/>
          <w:vertAlign w:val="subscript"/>
        </w:rPr>
      </w:pPr>
    </w:p>
    <w:p w14:paraId="63DD2367" w14:textId="77777777" w:rsidR="0016711A" w:rsidRDefault="0016711A" w:rsidP="00703652">
      <w:pPr>
        <w:rPr>
          <w:sz w:val="32"/>
          <w:vertAlign w:val="subscript"/>
        </w:rPr>
      </w:pPr>
    </w:p>
    <w:p w14:paraId="15C03A53" w14:textId="77777777" w:rsidR="00241BFA" w:rsidRDefault="00241BFA" w:rsidP="00703652">
      <w:pPr>
        <w:rPr>
          <w:sz w:val="32"/>
          <w:vertAlign w:val="subscript"/>
        </w:rPr>
      </w:pPr>
    </w:p>
    <w:p w14:paraId="5F7BF703" w14:textId="77777777" w:rsidR="00241BFA" w:rsidRDefault="00241BFA" w:rsidP="00703652">
      <w:pPr>
        <w:rPr>
          <w:sz w:val="32"/>
          <w:vertAlign w:val="subscript"/>
        </w:rPr>
      </w:pPr>
    </w:p>
    <w:p w14:paraId="7F1B8C96" w14:textId="77777777" w:rsidR="00241BFA" w:rsidRDefault="00241BFA" w:rsidP="00703652">
      <w:pPr>
        <w:rPr>
          <w:sz w:val="32"/>
          <w:vertAlign w:val="subscript"/>
        </w:rPr>
      </w:pPr>
    </w:p>
    <w:p w14:paraId="7BEAE23B" w14:textId="77777777" w:rsidR="00241BFA" w:rsidRDefault="00241BFA" w:rsidP="00703652">
      <w:pPr>
        <w:rPr>
          <w:sz w:val="32"/>
          <w:vertAlign w:val="subscript"/>
        </w:rPr>
      </w:pPr>
    </w:p>
    <w:p w14:paraId="666DB81C" w14:textId="77777777" w:rsidR="00241BFA" w:rsidRDefault="00241BFA" w:rsidP="00703652">
      <w:pPr>
        <w:rPr>
          <w:sz w:val="32"/>
          <w:vertAlign w:val="subscript"/>
        </w:rPr>
      </w:pPr>
    </w:p>
    <w:p w14:paraId="75553013" w14:textId="11EDAF60" w:rsidR="00703652" w:rsidRPr="00AB460F" w:rsidRDefault="00703652" w:rsidP="00703652">
      <w:pPr>
        <w:rPr>
          <w:sz w:val="32"/>
          <w:vertAlign w:val="subscript"/>
        </w:rPr>
      </w:pPr>
      <w:r w:rsidRPr="00AB460F">
        <w:rPr>
          <w:sz w:val="32"/>
          <w:vertAlign w:val="subscript"/>
        </w:rPr>
        <w:t>Figure 1: EU-Russia interactions timeline</w:t>
      </w:r>
    </w:p>
    <w:p w14:paraId="0B6B4917" w14:textId="6EF437F0" w:rsidR="00696B1A" w:rsidRDefault="0016711A">
      <w:pPr>
        <w:rPr>
          <w:rStyle w:val="Kop3Char"/>
          <w:rFonts w:ascii="Helvetica Neue" w:hAnsi="Helvetica Neue"/>
        </w:rPr>
      </w:pPr>
      <w:r w:rsidRPr="00AB460F">
        <w:rPr>
          <w:rFonts w:cs="Times"/>
          <w:noProof/>
          <w:lang w:val="nl-NL" w:eastAsia="nl-NL"/>
        </w:rPr>
        <w:drawing>
          <wp:anchor distT="0" distB="0" distL="114300" distR="114300" simplePos="0" relativeHeight="251659264" behindDoc="1" locked="0" layoutInCell="1" allowOverlap="1" wp14:anchorId="60223B04" wp14:editId="6D4B6B27">
            <wp:simplePos x="0" y="0"/>
            <wp:positionH relativeFrom="margin">
              <wp:align>right</wp:align>
            </wp:positionH>
            <wp:positionV relativeFrom="paragraph">
              <wp:posOffset>1206500</wp:posOffset>
            </wp:positionV>
            <wp:extent cx="8002905" cy="5594350"/>
            <wp:effectExtent l="4128" t="0" r="2222" b="2223"/>
            <wp:wrapTight wrapText="bothSides">
              <wp:wrapPolygon edited="0">
                <wp:start x="11" y="21616"/>
                <wp:lineTo x="21555" y="21616"/>
                <wp:lineTo x="21555" y="65"/>
                <wp:lineTo x="11" y="65"/>
                <wp:lineTo x="11" y="2161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8002905" cy="559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6B1A">
        <w:rPr>
          <w:rStyle w:val="Kop3Char"/>
          <w:rFonts w:ascii="Helvetica Neue" w:hAnsi="Helvetica Neue"/>
          <w:b w:val="0"/>
        </w:rPr>
        <w:br w:type="page"/>
      </w:r>
    </w:p>
    <w:p w14:paraId="6F98970C" w14:textId="77777777" w:rsidR="00241BFA" w:rsidRPr="00AB460F" w:rsidRDefault="00241BFA" w:rsidP="00241BFA">
      <w:pPr>
        <w:pStyle w:val="Kop3"/>
        <w:rPr>
          <w:rFonts w:ascii="Helvetica Neue" w:hAnsi="Helvetica Neue"/>
        </w:rPr>
      </w:pPr>
      <w:bookmarkStart w:id="22" w:name="_Toc453388701"/>
      <w:bookmarkStart w:id="23" w:name="_Toc453574951"/>
      <w:r w:rsidRPr="00AB460F">
        <w:rPr>
          <w:rStyle w:val="Kop3Char"/>
          <w:rFonts w:ascii="Helvetica Neue" w:hAnsi="Helvetica Neue"/>
          <w:b/>
        </w:rPr>
        <w:t>European Neighbourhood Policy</w:t>
      </w:r>
      <w:r>
        <w:rPr>
          <w:rStyle w:val="Kop3Char"/>
          <w:rFonts w:ascii="Helvetica Neue" w:hAnsi="Helvetica Neue"/>
          <w:b/>
        </w:rPr>
        <w:t xml:space="preserve"> (ENP)</w:t>
      </w:r>
      <w:bookmarkEnd w:id="22"/>
      <w:bookmarkEnd w:id="23"/>
      <w:r w:rsidRPr="00AB460F">
        <w:rPr>
          <w:rStyle w:val="Kop3Char"/>
          <w:rFonts w:ascii="Helvetica Neue" w:hAnsi="Helvetica Neue"/>
          <w:b/>
        </w:rPr>
        <w:br/>
      </w:r>
    </w:p>
    <w:p w14:paraId="4BE7A8AF" w14:textId="10CAF4BD" w:rsidR="00241BFA" w:rsidRPr="00AB460F" w:rsidRDefault="00241BFA" w:rsidP="00241BFA">
      <w:r>
        <w:t xml:space="preserve">There are various explanations for the creation of the European Neighbourhood Policy. </w:t>
      </w:r>
      <w:proofErr w:type="spellStart"/>
      <w:r>
        <w:t>Wiegand</w:t>
      </w:r>
      <w:proofErr w:type="spellEnd"/>
      <w:r>
        <w:t xml:space="preserve"> and Schulz</w:t>
      </w:r>
      <w:r w:rsidRPr="00AB460F">
        <w:t xml:space="preserve"> </w:t>
      </w:r>
      <w:sdt>
        <w:sdtPr>
          <w:id w:val="1522198835"/>
          <w:citation/>
        </w:sdtPr>
        <w:sdtEndPr/>
        <w:sdtContent>
          <w:r w:rsidRPr="00AB460F">
            <w:fldChar w:fldCharType="begin"/>
          </w:r>
          <w:r>
            <w:instrText xml:space="preserve">CITATION Wie15 \n  \t  \l 1043 </w:instrText>
          </w:r>
          <w:r w:rsidRPr="00AB460F">
            <w:fldChar w:fldCharType="separate"/>
          </w:r>
          <w:r w:rsidR="00EB0F06">
            <w:rPr>
              <w:noProof/>
            </w:rPr>
            <w:t>(2015)</w:t>
          </w:r>
          <w:r w:rsidRPr="00AB460F">
            <w:fldChar w:fldCharType="end"/>
          </w:r>
        </w:sdtContent>
      </w:sdt>
      <w:r w:rsidRPr="00AB460F">
        <w:t xml:space="preserve"> note</w:t>
      </w:r>
      <w:r>
        <w:t>s</w:t>
      </w:r>
      <w:r w:rsidRPr="00AB460F">
        <w:t xml:space="preserve"> that the desire to ‘form an “arc of stability” and “a ring of friends” with the ability to participate in the various EU policies and programmes (“everything but institutions”)’ is important in the EU’s motivation</w:t>
      </w:r>
      <w:r w:rsidR="00AC1837" w:rsidRPr="00AC1837">
        <w:t xml:space="preserve"> </w:t>
      </w:r>
      <w:sdt>
        <w:sdtPr>
          <w:id w:val="925851785"/>
          <w:citation/>
        </w:sdtPr>
        <w:sdtEndPr/>
        <w:sdtContent>
          <w:r w:rsidR="00AC1837" w:rsidRPr="00AB460F">
            <w:fldChar w:fldCharType="begin"/>
          </w:r>
          <w:r w:rsidR="00AC1837">
            <w:instrText xml:space="preserve">CITATION Wie15 \p 328 \n  \y  \t  \l 1043 </w:instrText>
          </w:r>
          <w:r w:rsidR="00AC1837" w:rsidRPr="00AB460F">
            <w:fldChar w:fldCharType="separate"/>
          </w:r>
          <w:r w:rsidR="00EB0F06">
            <w:rPr>
              <w:noProof/>
            </w:rPr>
            <w:t>(p. 328)</w:t>
          </w:r>
          <w:r w:rsidR="00AC1837" w:rsidRPr="00AB460F">
            <w:fldChar w:fldCharType="end"/>
          </w:r>
        </w:sdtContent>
      </w:sdt>
      <w:r w:rsidRPr="00AB460F">
        <w:t xml:space="preserve">. </w:t>
      </w:r>
      <w:r>
        <w:t xml:space="preserve">The European Commission </w:t>
      </w:r>
      <w:sdt>
        <w:sdtPr>
          <w:id w:val="1184164712"/>
          <w:citation/>
        </w:sdtPr>
        <w:sdtEndPr/>
        <w:sdtContent>
          <w:r w:rsidRPr="00AB460F">
            <w:fldChar w:fldCharType="begin"/>
          </w:r>
          <w:r>
            <w:instrText xml:space="preserve">CITATION Com03 \p 4 \n  \t  \l 1043 </w:instrText>
          </w:r>
          <w:r w:rsidRPr="00AB460F">
            <w:fldChar w:fldCharType="separate"/>
          </w:r>
          <w:r w:rsidR="00EB0F06">
            <w:rPr>
              <w:noProof/>
            </w:rPr>
            <w:t>(2003, p. 4)</w:t>
          </w:r>
          <w:r w:rsidRPr="00AB460F">
            <w:fldChar w:fldCharType="end"/>
          </w:r>
        </w:sdtContent>
      </w:sdt>
      <w:r w:rsidRPr="00AB460F">
        <w:t xml:space="preserve"> notes in the first strategy paper on the newly founded ENP that the European Union is determined to ‘avoid drawing new dividing lines in Europe</w:t>
      </w:r>
      <w:r>
        <w:t>,</w:t>
      </w:r>
      <w:r w:rsidRPr="00AB460F">
        <w:t xml:space="preserve"> and to promote stability and prosperity within and beyond the new borders of the Union’.</w:t>
      </w:r>
      <w:r>
        <w:t xml:space="preserve"> </w:t>
      </w:r>
      <w:r w:rsidRPr="00AB460F">
        <w:t>The conclusion can</w:t>
      </w:r>
      <w:r>
        <w:t xml:space="preserve">, </w:t>
      </w:r>
      <w:r w:rsidRPr="00AB460F">
        <w:t>therefore</w:t>
      </w:r>
      <w:r>
        <w:t>,</w:t>
      </w:r>
      <w:r w:rsidRPr="00AB460F">
        <w:t xml:space="preserve"> be that </w:t>
      </w:r>
      <w:r>
        <w:t>the European Neighbourhood Policy was created in the spirit of 2004 enlargement round ‘</w:t>
      </w:r>
      <w:r w:rsidRPr="00AB460F">
        <w:t>in order to provide a framework for the EU’s relations with its new neighbours’</w:t>
      </w:r>
      <w:sdt>
        <w:sdtPr>
          <w:id w:val="960145658"/>
          <w:citation/>
        </w:sdtPr>
        <w:sdtEndPr/>
        <w:sdtContent>
          <w:r w:rsidRPr="00AB460F">
            <w:fldChar w:fldCharType="begin"/>
          </w:r>
          <w:r w:rsidRPr="00AB460F">
            <w:instrText xml:space="preserve"> CITATION Wie15 \l 1043 </w:instrText>
          </w:r>
          <w:r w:rsidRPr="00AB460F">
            <w:fldChar w:fldCharType="separate"/>
          </w:r>
          <w:r w:rsidR="00EB0F06">
            <w:rPr>
              <w:noProof/>
            </w:rPr>
            <w:t xml:space="preserve"> (Wiegand &amp; Schulz, 2015)</w:t>
          </w:r>
          <w:r w:rsidRPr="00AB460F">
            <w:fldChar w:fldCharType="end"/>
          </w:r>
        </w:sdtContent>
      </w:sdt>
      <w:r w:rsidRPr="00AB460F">
        <w:t xml:space="preserve">. </w:t>
      </w:r>
      <w:r>
        <w:t xml:space="preserve">The European Commission </w:t>
      </w:r>
      <w:sdt>
        <w:sdtPr>
          <w:id w:val="70701189"/>
          <w:citation/>
        </w:sdtPr>
        <w:sdtEndPr/>
        <w:sdtContent>
          <w:r w:rsidRPr="00AB460F">
            <w:fldChar w:fldCharType="begin"/>
          </w:r>
          <w:r>
            <w:instrText xml:space="preserve">CITATION Com03 \p 4 \n  \t  \l 1043 </w:instrText>
          </w:r>
          <w:r w:rsidRPr="00AB460F">
            <w:fldChar w:fldCharType="separate"/>
          </w:r>
          <w:r w:rsidR="00EB0F06">
            <w:rPr>
              <w:noProof/>
            </w:rPr>
            <w:t>(2003, p. 4)</w:t>
          </w:r>
          <w:r w:rsidRPr="00AB460F">
            <w:fldChar w:fldCharType="end"/>
          </w:r>
        </w:sdtContent>
      </w:sdt>
      <w:r w:rsidRPr="00AB460F">
        <w:t xml:space="preserve"> confirms this by stating ‘that enlargement will serve to strengthen relations with Russia, and called for enhanced relations with Ukraine, Moldova, Belarus</w:t>
      </w:r>
      <w:r>
        <w:t>,</w:t>
      </w:r>
      <w:r w:rsidRPr="00AB460F">
        <w:t xml:space="preserve"> and the Southern Mediterranean countries to be based on a long term approach promoting reform, sustainable development</w:t>
      </w:r>
      <w:r>
        <w:t>,</w:t>
      </w:r>
      <w:r w:rsidRPr="00AB460F">
        <w:t xml:space="preserve"> and trade’. </w:t>
      </w:r>
      <w:proofErr w:type="spellStart"/>
      <w:r>
        <w:t>Mankoff</w:t>
      </w:r>
      <w:proofErr w:type="spellEnd"/>
      <w:r>
        <w:t xml:space="preserve"> </w:t>
      </w:r>
      <w:sdt>
        <w:sdtPr>
          <w:id w:val="-320583152"/>
          <w:citation/>
        </w:sdtPr>
        <w:sdtEndPr/>
        <w:sdtContent>
          <w:r w:rsidRPr="00AB460F">
            <w:fldChar w:fldCharType="begin"/>
          </w:r>
          <w:r>
            <w:instrText xml:space="preserve">CITATION Man16 \n  \t  \l 1043 </w:instrText>
          </w:r>
          <w:r w:rsidRPr="00AB460F">
            <w:fldChar w:fldCharType="separate"/>
          </w:r>
          <w:r w:rsidR="00EB0F06">
            <w:rPr>
              <w:noProof/>
            </w:rPr>
            <w:t>(2016)</w:t>
          </w:r>
          <w:r w:rsidRPr="00AB460F">
            <w:fldChar w:fldCharType="end"/>
          </w:r>
        </w:sdtContent>
      </w:sdt>
      <w:r>
        <w:t xml:space="preserve"> also concurs with the development of the ENP on the basis of the united strategy among the countries. </w:t>
      </w:r>
    </w:p>
    <w:p w14:paraId="113F2F33" w14:textId="77777777" w:rsidR="00241BFA" w:rsidRPr="00AB460F" w:rsidRDefault="00241BFA" w:rsidP="00241BFA"/>
    <w:p w14:paraId="4002610A" w14:textId="24B1553A" w:rsidR="00241BFA" w:rsidRPr="00AB460F" w:rsidRDefault="00241BFA" w:rsidP="00241BFA">
      <w:proofErr w:type="spellStart"/>
      <w:r>
        <w:t>Mankoff</w:t>
      </w:r>
      <w:proofErr w:type="spellEnd"/>
      <w:sdt>
        <w:sdtPr>
          <w:id w:val="1381901334"/>
          <w:citation/>
        </w:sdtPr>
        <w:sdtEndPr/>
        <w:sdtContent>
          <w:r w:rsidRPr="00AB460F">
            <w:fldChar w:fldCharType="begin"/>
          </w:r>
          <w:r>
            <w:instrText xml:space="preserve">CITATION Man16 \n  \t  \l 1043 </w:instrText>
          </w:r>
          <w:r w:rsidRPr="00AB460F">
            <w:fldChar w:fldCharType="separate"/>
          </w:r>
          <w:r w:rsidR="00EB0F06">
            <w:rPr>
              <w:noProof/>
            </w:rPr>
            <w:t xml:space="preserve"> (2016)</w:t>
          </w:r>
          <w:r w:rsidRPr="00AB460F">
            <w:fldChar w:fldCharType="end"/>
          </w:r>
        </w:sdtContent>
      </w:sdt>
      <w:r>
        <w:t xml:space="preserve">, furthermore, </w:t>
      </w:r>
      <w:r w:rsidRPr="00AB460F">
        <w:t xml:space="preserve">notes that the ENP was ‘designed to standardize the existing patchwork of the PCAs’, where the </w:t>
      </w:r>
      <w:r>
        <w:t xml:space="preserve">ENP would be customised for the vision of each member state. </w:t>
      </w:r>
      <w:r w:rsidRPr="00AB460F">
        <w:t xml:space="preserve">A stark contrast with the PCA’s intended design ‘as an a </w:t>
      </w:r>
      <w:r w:rsidRPr="00AB460F">
        <w:rPr>
          <w:i/>
        </w:rPr>
        <w:t>la carte</w:t>
      </w:r>
      <w:r w:rsidRPr="00AB460F">
        <w:t xml:space="preserve"> menu of steps to promote cooperation between the EU and former Eastern Bloc states’</w:t>
      </w:r>
      <w:r w:rsidR="00AC1837" w:rsidRPr="00AC1837">
        <w:t xml:space="preserve"> </w:t>
      </w:r>
      <w:sdt>
        <w:sdtPr>
          <w:id w:val="1564830575"/>
          <w:citation/>
        </w:sdtPr>
        <w:sdtEndPr/>
        <w:sdtContent>
          <w:r w:rsidR="00AC1837" w:rsidRPr="00AB460F">
            <w:fldChar w:fldCharType="begin"/>
          </w:r>
          <w:r w:rsidR="00AC1837">
            <w:instrText xml:space="preserve">CITATION Man16 \p 259 \n  \y  \t  \l 1043 </w:instrText>
          </w:r>
          <w:r w:rsidR="00AC1837" w:rsidRPr="00AB460F">
            <w:fldChar w:fldCharType="separate"/>
          </w:r>
          <w:r w:rsidR="00EB0F06">
            <w:rPr>
              <w:noProof/>
            </w:rPr>
            <w:t>(p. 259)</w:t>
          </w:r>
          <w:r w:rsidR="00AC1837" w:rsidRPr="00AB460F">
            <w:fldChar w:fldCharType="end"/>
          </w:r>
        </w:sdtContent>
      </w:sdt>
      <w:r w:rsidRPr="00AB460F">
        <w:t xml:space="preserve">. Furthermore, the ENP made the introduction of the </w:t>
      </w:r>
      <w:r w:rsidRPr="00AB460F">
        <w:rPr>
          <w:b/>
          <w:i/>
        </w:rPr>
        <w:t xml:space="preserve">Association Agreements </w:t>
      </w:r>
      <w:r w:rsidRPr="00AB460F">
        <w:t xml:space="preserve">(AA) possible, because they were </w:t>
      </w:r>
      <w:r>
        <w:t xml:space="preserve">signed under the patronage of the European Neighbourhood Policy, thus </w:t>
      </w:r>
      <w:r w:rsidRPr="00AB460F">
        <w:t xml:space="preserve">providing the framework for such an agreement. The AAs were </w:t>
      </w:r>
      <w:r>
        <w:t>all lead under the assumption of ‘</w:t>
      </w:r>
      <w:r w:rsidRPr="00AB460F">
        <w:t xml:space="preserve">convergence on the basis of the EU’s </w:t>
      </w:r>
      <w:r w:rsidRPr="00AB460F">
        <w:rPr>
          <w:i/>
        </w:rPr>
        <w:t xml:space="preserve">acquis </w:t>
      </w:r>
      <w:proofErr w:type="spellStart"/>
      <w:r w:rsidRPr="00AB460F">
        <w:rPr>
          <w:i/>
        </w:rPr>
        <w:t>communautaire</w:t>
      </w:r>
      <w:proofErr w:type="spellEnd"/>
      <w:r w:rsidRPr="00AB460F">
        <w:t>’.</w:t>
      </w:r>
      <w:r>
        <w:t xml:space="preserve"> The European Commission </w:t>
      </w:r>
      <w:sdt>
        <w:sdtPr>
          <w:id w:val="1483582537"/>
          <w:citation/>
        </w:sdtPr>
        <w:sdtEndPr/>
        <w:sdtContent>
          <w:r w:rsidRPr="00AB460F">
            <w:fldChar w:fldCharType="begin"/>
          </w:r>
          <w:r>
            <w:instrText xml:space="preserve">CITATION Com03 \n  \t  \l 1043 </w:instrText>
          </w:r>
          <w:r w:rsidRPr="00AB460F">
            <w:fldChar w:fldCharType="separate"/>
          </w:r>
          <w:r w:rsidR="00EB0F06">
            <w:rPr>
              <w:noProof/>
            </w:rPr>
            <w:t>(2003)</w:t>
          </w:r>
          <w:r w:rsidRPr="00AB460F">
            <w:fldChar w:fldCharType="end"/>
          </w:r>
        </w:sdtContent>
      </w:sdt>
      <w:r w:rsidRPr="00AB460F">
        <w:t xml:space="preserve"> articulates another difference by stating that ‘in contrast to contractual relations with all the EU’s other neighbouring countries, the Partnership and Cooperation Agreements (PCAs) in force with Russia, Ukraine and Moldova grant neither preferential treatment for trade, nor a timetable for regulatory approximation’. Therefore, </w:t>
      </w:r>
      <w:r>
        <w:t>on the basis of these objectives, it is clear that ‘</w:t>
      </w:r>
      <w:r w:rsidRPr="00AB460F">
        <w:t xml:space="preserve">a new EU approach cannot be a one-size-fits-all policy’, referring to the ‘a </w:t>
      </w:r>
      <w:r w:rsidRPr="00AB460F">
        <w:rPr>
          <w:i/>
        </w:rPr>
        <w:t xml:space="preserve">la carte </w:t>
      </w:r>
      <w:r w:rsidRPr="00AB460F">
        <w:t xml:space="preserve">menu’ of the PCAs. </w:t>
      </w:r>
    </w:p>
    <w:p w14:paraId="3651883D" w14:textId="77777777" w:rsidR="00241BFA" w:rsidRPr="00AB460F" w:rsidRDefault="00241BFA" w:rsidP="00241BFA"/>
    <w:p w14:paraId="70E44A33" w14:textId="5DEF98E1" w:rsidR="00241BFA" w:rsidRPr="00AB460F" w:rsidRDefault="00241BFA" w:rsidP="00241BFA">
      <w:r>
        <w:t xml:space="preserve">The European Commission </w:t>
      </w:r>
      <w:sdt>
        <w:sdtPr>
          <w:id w:val="-152602571"/>
          <w:citation/>
        </w:sdtPr>
        <w:sdtEndPr/>
        <w:sdtContent>
          <w:r w:rsidRPr="00AB460F">
            <w:fldChar w:fldCharType="begin"/>
          </w:r>
          <w:r>
            <w:instrText xml:space="preserve">CITATION Com03 \n  \t  \l 1043 </w:instrText>
          </w:r>
          <w:r w:rsidRPr="00AB460F">
            <w:fldChar w:fldCharType="separate"/>
          </w:r>
          <w:r w:rsidR="00EB0F06">
            <w:rPr>
              <w:noProof/>
            </w:rPr>
            <w:t>(2003)</w:t>
          </w:r>
          <w:r w:rsidRPr="00AB460F">
            <w:fldChar w:fldCharType="end"/>
          </w:r>
        </w:sdtContent>
      </w:sdt>
      <w:r w:rsidRPr="00AB460F">
        <w:t xml:space="preserve"> considers </w:t>
      </w:r>
      <w:r>
        <w:t xml:space="preserve">this as </w:t>
      </w:r>
      <w:r w:rsidRPr="00AB460F">
        <w:t>‘the Union’s most successful foreign policy instrument’.</w:t>
      </w:r>
      <w:r>
        <w:t xml:space="preserve"> Besides, t</w:t>
      </w:r>
      <w:r w:rsidRPr="00AB460F">
        <w:t>he same document stipulates the accession to the European Union according to ‘article 49 of the Treaty on the European Union’, which states that ‘any European state may apply to become a member of the European Union’. However</w:t>
      </w:r>
      <w:r>
        <w:t xml:space="preserve">, for some prospective member states, such as non-European Mediterranean countries, the question of the partnership has already been answered. For many, the accession has been ruled out on the basis of the European Union geographic limits. Therefore, </w:t>
      </w:r>
      <w:proofErr w:type="spellStart"/>
      <w:r>
        <w:t>Mankoff</w:t>
      </w:r>
      <w:proofErr w:type="spellEnd"/>
      <w:r w:rsidRPr="00AB460F">
        <w:t xml:space="preserve"> </w:t>
      </w:r>
      <w:sdt>
        <w:sdtPr>
          <w:id w:val="2009317911"/>
          <w:citation/>
        </w:sdtPr>
        <w:sdtEndPr/>
        <w:sdtContent>
          <w:r w:rsidRPr="00AB460F">
            <w:fldChar w:fldCharType="begin"/>
          </w:r>
          <w:r>
            <w:instrText xml:space="preserve">CITATION Man16 \n  \t  \l 1043 </w:instrText>
          </w:r>
          <w:r w:rsidRPr="00AB460F">
            <w:fldChar w:fldCharType="separate"/>
          </w:r>
          <w:r w:rsidR="00EB0F06">
            <w:rPr>
              <w:noProof/>
            </w:rPr>
            <w:t>(2016)</w:t>
          </w:r>
          <w:r w:rsidRPr="00AB460F">
            <w:fldChar w:fldCharType="end"/>
          </w:r>
        </w:sdtContent>
      </w:sdt>
      <w:r w:rsidRPr="00AB460F">
        <w:t xml:space="preserve"> describes the</w:t>
      </w:r>
      <w:r>
        <w:t xml:space="preserve"> potential development of ‘</w:t>
      </w:r>
      <w:r w:rsidRPr="00AB460F">
        <w:t>the EU’s so-called Union for the Mediterranean (</w:t>
      </w:r>
      <w:proofErr w:type="spellStart"/>
      <w:r w:rsidRPr="00AB460F">
        <w:t>UfM</w:t>
      </w:r>
      <w:proofErr w:type="spellEnd"/>
      <w:r w:rsidRPr="00AB460F">
        <w:t>)’</w:t>
      </w:r>
      <w:r>
        <w:t>.</w:t>
      </w:r>
      <w:r w:rsidRPr="00AB460F">
        <w:t>, which would imply that ‘Brussels would henceforth be prioritizing the Southern vector of its foreign policy of the Eastern’</w:t>
      </w:r>
      <w:sdt>
        <w:sdtPr>
          <w:id w:val="-1287187365"/>
          <w:citation/>
        </w:sdtPr>
        <w:sdtEndPr/>
        <w:sdtContent>
          <w:r>
            <w:fldChar w:fldCharType="begin"/>
          </w:r>
          <w:r w:rsidRPr="00322A81">
            <w:instrText xml:space="preserve">CITATION Man16 \p 268 \n  \y  \t  \l 1043 </w:instrText>
          </w:r>
          <w:r>
            <w:fldChar w:fldCharType="separate"/>
          </w:r>
          <w:r w:rsidR="00EB0F06">
            <w:rPr>
              <w:noProof/>
            </w:rPr>
            <w:t xml:space="preserve"> (p. 268)</w:t>
          </w:r>
          <w:r>
            <w:fldChar w:fldCharType="end"/>
          </w:r>
        </w:sdtContent>
      </w:sdt>
      <w:r w:rsidRPr="00AB460F">
        <w:t xml:space="preserve">. This led to the realization by Brussels that </w:t>
      </w:r>
      <w:r>
        <w:t xml:space="preserve">European Neighbourhood Policy is not the most sufficient mechanism of integration of all its neighbours into the European system. During his 2008 European Council presidency, Nicolas Sarkozy was actively arguing for the creation of specific strategies for the countries in Mediterranean and North Africa (known as former French colonies). </w:t>
      </w:r>
      <w:r w:rsidRPr="00AB460F">
        <w:t>However,</w:t>
      </w:r>
      <w:r>
        <w:t xml:space="preserve"> a number of European countries have objected the creation of such ‘Mediterranean club’ as the premises of its creation (along the Mediterranean coast) would ‘violate the principles of the EU solidarity’.</w:t>
      </w:r>
    </w:p>
    <w:p w14:paraId="00FF6FA8" w14:textId="77777777" w:rsidR="00241BFA" w:rsidRPr="00AB460F" w:rsidRDefault="00241BFA" w:rsidP="00241BFA"/>
    <w:p w14:paraId="626B2D83" w14:textId="77777777" w:rsidR="00241BFA" w:rsidRPr="00AB460F" w:rsidRDefault="00241BFA" w:rsidP="00241BFA"/>
    <w:p w14:paraId="44BDDE3F" w14:textId="77777777" w:rsidR="00241BFA" w:rsidRPr="00AB460F" w:rsidRDefault="00241BFA" w:rsidP="00241BFA">
      <w:pPr>
        <w:pStyle w:val="Kop3"/>
        <w:rPr>
          <w:rFonts w:ascii="Helvetica Neue" w:hAnsi="Helvetica Neue"/>
        </w:rPr>
      </w:pPr>
      <w:bookmarkStart w:id="24" w:name="_Toc453388702"/>
      <w:bookmarkStart w:id="25" w:name="_Toc453574952"/>
      <w:r w:rsidRPr="00AB460F">
        <w:rPr>
          <w:rFonts w:ascii="Helvetica Neue" w:hAnsi="Helvetica Neue"/>
        </w:rPr>
        <w:t>The Eastern Partnership (</w:t>
      </w:r>
      <w:proofErr w:type="spellStart"/>
      <w:r w:rsidRPr="00AB460F">
        <w:rPr>
          <w:rFonts w:ascii="Helvetica Neue" w:hAnsi="Helvetica Neue"/>
        </w:rPr>
        <w:t>EaP</w:t>
      </w:r>
      <w:proofErr w:type="spellEnd"/>
      <w:r w:rsidRPr="00AB460F">
        <w:rPr>
          <w:rFonts w:ascii="Helvetica Neue" w:hAnsi="Helvetica Neue"/>
        </w:rPr>
        <w:t>)</w:t>
      </w:r>
      <w:bookmarkEnd w:id="24"/>
      <w:bookmarkEnd w:id="25"/>
      <w:r w:rsidRPr="00AB460F">
        <w:rPr>
          <w:rFonts w:ascii="Helvetica Neue" w:hAnsi="Helvetica Neue"/>
        </w:rPr>
        <w:br/>
      </w:r>
    </w:p>
    <w:p w14:paraId="4303EC28" w14:textId="7FC7F054" w:rsidR="00241BFA" w:rsidRPr="00AB460F" w:rsidRDefault="00241BFA" w:rsidP="00241BFA">
      <w:r w:rsidRPr="00AB460F">
        <w:t>The</w:t>
      </w:r>
      <w:r>
        <w:t xml:space="preserve"> High Representative of the EU</w:t>
      </w:r>
      <w:r w:rsidRPr="00AB460F">
        <w:t xml:space="preserve"> </w:t>
      </w:r>
      <w:sdt>
        <w:sdtPr>
          <w:id w:val="-1682570129"/>
          <w:citation/>
        </w:sdtPr>
        <w:sdtEndPr/>
        <w:sdtContent>
          <w:r w:rsidRPr="00AB460F">
            <w:fldChar w:fldCharType="begin"/>
          </w:r>
          <w:r>
            <w:instrText xml:space="preserve">CITATION Hig12 \n  \t  \l 1043 </w:instrText>
          </w:r>
          <w:r w:rsidRPr="00AB460F">
            <w:fldChar w:fldCharType="separate"/>
          </w:r>
          <w:r w:rsidR="00EB0F06">
            <w:rPr>
              <w:noProof/>
            </w:rPr>
            <w:t>(2012)</w:t>
          </w:r>
          <w:r w:rsidRPr="00AB460F">
            <w:fldChar w:fldCharType="end"/>
          </w:r>
        </w:sdtContent>
      </w:sdt>
      <w:r>
        <w:t>,</w:t>
      </w:r>
      <w:r w:rsidRPr="00C53B2A">
        <w:t xml:space="preserve"> </w:t>
      </w:r>
      <w:r>
        <w:t>Lady Catherine Ashton,</w:t>
      </w:r>
      <w:r w:rsidRPr="00AB460F">
        <w:t xml:space="preserve"> states in the Roadmap to the autumn 2013 </w:t>
      </w:r>
      <w:r>
        <w:t>S</w:t>
      </w:r>
      <w:r w:rsidRPr="00AB460F">
        <w:t>ummit that ‘at its basis (</w:t>
      </w:r>
      <w:proofErr w:type="spellStart"/>
      <w:r w:rsidRPr="00AB460F">
        <w:t>EaP</w:t>
      </w:r>
      <w:proofErr w:type="spellEnd"/>
      <w:r w:rsidRPr="00AB460F">
        <w:t xml:space="preserve">) lies a shared commitment to international law and fundamental values, including democracy, the rule of law and respect for human rights and fundamental freedoms, as well as to market economy, sustainable development and good governance’. </w:t>
      </w:r>
      <w:r>
        <w:t>In this regard t</w:t>
      </w:r>
      <w:r w:rsidRPr="00AB460F">
        <w:t>he</w:t>
      </w:r>
      <w:r>
        <w:t xml:space="preserve"> Eastern Partnership</w:t>
      </w:r>
      <w:r w:rsidRPr="00AB460F">
        <w:t xml:space="preserve"> </w:t>
      </w:r>
      <w:r>
        <w:t>(</w:t>
      </w:r>
      <w:proofErr w:type="spellStart"/>
      <w:r w:rsidRPr="00AB460F">
        <w:t>EaP</w:t>
      </w:r>
      <w:proofErr w:type="spellEnd"/>
      <w:r>
        <w:t>)</w:t>
      </w:r>
      <w:r w:rsidRPr="00AB460F">
        <w:t xml:space="preserve"> is set to serve as an </w:t>
      </w:r>
      <w:r>
        <w:t xml:space="preserve">umbrella, </w:t>
      </w:r>
      <w:r w:rsidRPr="00AB460F">
        <w:t xml:space="preserve">which </w:t>
      </w:r>
      <w:r>
        <w:t xml:space="preserve">covers the multilateral dimensions of the EU and its partner countries. Most importantly, the role of the Eastern Partnership is the support of anyone who seeks closer relationships with the EU, </w:t>
      </w:r>
      <w:r w:rsidRPr="00AB460F">
        <w:t>suggesting that the desire for closer cooperation is two-sided. The</w:t>
      </w:r>
      <w:r>
        <w:t xml:space="preserve"> High Representative of the EU</w:t>
      </w:r>
      <w:r w:rsidRPr="00AB460F">
        <w:t xml:space="preserve"> </w:t>
      </w:r>
      <w:sdt>
        <w:sdtPr>
          <w:id w:val="-324662717"/>
          <w:citation/>
        </w:sdtPr>
        <w:sdtEndPr/>
        <w:sdtContent>
          <w:r w:rsidRPr="00AB460F">
            <w:fldChar w:fldCharType="begin"/>
          </w:r>
          <w:r>
            <w:instrText xml:space="preserve">CITATION Hig12 \n  \t  \l 1043 </w:instrText>
          </w:r>
          <w:r w:rsidRPr="00AB460F">
            <w:fldChar w:fldCharType="separate"/>
          </w:r>
          <w:r w:rsidR="00EB0F06">
            <w:rPr>
              <w:noProof/>
            </w:rPr>
            <w:t>(2012)</w:t>
          </w:r>
          <w:r w:rsidRPr="00AB460F">
            <w:fldChar w:fldCharType="end"/>
          </w:r>
        </w:sdtContent>
      </w:sdt>
      <w:r w:rsidRPr="00AB460F">
        <w:t xml:space="preserve"> makes it clear that the ‘multilateral dimension</w:t>
      </w:r>
      <w:r>
        <w:t>s”</w:t>
      </w:r>
      <w:r w:rsidRPr="00AB460F">
        <w:t xml:space="preserve"> </w:t>
      </w:r>
      <w:r>
        <w:t>are increasing the bilateral relationships that help to establish common ground and cooperative activities.</w:t>
      </w:r>
      <w:r w:rsidRPr="00AB460F">
        <w:t xml:space="preserve"> </w:t>
      </w:r>
    </w:p>
    <w:p w14:paraId="08878922" w14:textId="77777777" w:rsidR="00241BFA" w:rsidRPr="00AB460F" w:rsidRDefault="00241BFA" w:rsidP="00241BFA"/>
    <w:p w14:paraId="52A4A595" w14:textId="73B9D3DF" w:rsidR="00241BFA" w:rsidRPr="00AB460F" w:rsidRDefault="00241BFA" w:rsidP="00241BFA">
      <w:r w:rsidRPr="00AB460F">
        <w:t>The</w:t>
      </w:r>
      <w:r>
        <w:t xml:space="preserve"> High Representative of the EU</w:t>
      </w:r>
      <w:r w:rsidRPr="00AB460F">
        <w:t xml:space="preserve"> </w:t>
      </w:r>
      <w:sdt>
        <w:sdtPr>
          <w:id w:val="747696319"/>
          <w:citation/>
        </w:sdtPr>
        <w:sdtEndPr/>
        <w:sdtContent>
          <w:r w:rsidRPr="00AB460F">
            <w:fldChar w:fldCharType="begin"/>
          </w:r>
          <w:r>
            <w:instrText xml:space="preserve">CITATION Hig12 \n  \t  \l 1043 </w:instrText>
          </w:r>
          <w:r w:rsidRPr="00AB460F">
            <w:fldChar w:fldCharType="separate"/>
          </w:r>
          <w:r w:rsidR="00EB0F06">
            <w:rPr>
              <w:noProof/>
            </w:rPr>
            <w:t>(2012)</w:t>
          </w:r>
          <w:r w:rsidRPr="00AB460F">
            <w:fldChar w:fldCharType="end"/>
          </w:r>
        </w:sdtContent>
      </w:sdt>
      <w:r w:rsidRPr="00AB460F">
        <w:t xml:space="preserve"> </w:t>
      </w:r>
      <w:r>
        <w:t xml:space="preserve">explains that one of the main goals of the </w:t>
      </w:r>
      <w:proofErr w:type="spellStart"/>
      <w:r>
        <w:t>EaP</w:t>
      </w:r>
      <w:proofErr w:type="spellEnd"/>
      <w:r>
        <w:t xml:space="preserve"> is the establishment of special terms to amplify political relations and strengthen economic growth between the EU and the Eastern European partner countries. </w:t>
      </w:r>
      <w:r w:rsidRPr="00AB460F">
        <w:t xml:space="preserve">Three objectives are formulated: </w:t>
      </w:r>
      <w:r>
        <w:t>1. Form more profound partnerships between the countries (Association Agreements, Deep and Comprehensive Trade Agreements) in the agreement with the EU laws, 2. Support more liberal movement of the citizens of partner countries (such as Visa facilitation), 3. Involvement of partner countries in work of appropriate EU agencies.</w:t>
      </w:r>
      <w:r w:rsidRPr="00AB460F">
        <w:br/>
      </w:r>
    </w:p>
    <w:p w14:paraId="117122DE" w14:textId="2507F51A" w:rsidR="00241BFA" w:rsidRPr="00AB460F" w:rsidRDefault="00241BFA" w:rsidP="00241BFA">
      <w:r>
        <w:t xml:space="preserve">Furthermore, </w:t>
      </w:r>
      <w:proofErr w:type="spellStart"/>
      <w:r>
        <w:t>Mankoff</w:t>
      </w:r>
      <w:proofErr w:type="spellEnd"/>
      <w:r>
        <w:t xml:space="preserve"> </w:t>
      </w:r>
      <w:sdt>
        <w:sdtPr>
          <w:id w:val="1155570411"/>
          <w:citation/>
        </w:sdtPr>
        <w:sdtEndPr/>
        <w:sdtContent>
          <w:r w:rsidRPr="00AB460F">
            <w:fldChar w:fldCharType="begin"/>
          </w:r>
          <w:r>
            <w:instrText xml:space="preserve">CITATION Man16 \n  \t  \l 1043 </w:instrText>
          </w:r>
          <w:r w:rsidRPr="00AB460F">
            <w:fldChar w:fldCharType="separate"/>
          </w:r>
          <w:r w:rsidR="00EB0F06">
            <w:rPr>
              <w:noProof/>
            </w:rPr>
            <w:t>(2016)</w:t>
          </w:r>
          <w:r w:rsidRPr="00AB460F">
            <w:fldChar w:fldCharType="end"/>
          </w:r>
        </w:sdtContent>
      </w:sdt>
      <w:r w:rsidRPr="00AB460F">
        <w:t xml:space="preserve"> explains the origins of the </w:t>
      </w:r>
      <w:proofErr w:type="spellStart"/>
      <w:r w:rsidRPr="00AB460F">
        <w:t>EaP</w:t>
      </w:r>
      <w:proofErr w:type="spellEnd"/>
      <w:r w:rsidRPr="00AB460F">
        <w:t xml:space="preserve"> as a counterweight against the ‘perceived tilt toward the South’, by means of the </w:t>
      </w:r>
      <w:proofErr w:type="spellStart"/>
      <w:r w:rsidRPr="00AB460F">
        <w:t>UfM</w:t>
      </w:r>
      <w:proofErr w:type="spellEnd"/>
      <w:r w:rsidRPr="00AB460F">
        <w:t>. It was introduced with a ‘Polish-Swedish initiative’, in which they</w:t>
      </w:r>
      <w:r>
        <w:t xml:space="preserve"> an analogous program</w:t>
      </w:r>
      <w:r w:rsidRPr="00AB460F">
        <w:t xml:space="preserve"> resulting in the </w:t>
      </w:r>
      <w:r w:rsidRPr="00AB460F">
        <w:rPr>
          <w:i/>
        </w:rPr>
        <w:t xml:space="preserve">Eastern Partnership </w:t>
      </w:r>
      <w:r w:rsidRPr="00AB460F">
        <w:t>(</w:t>
      </w:r>
      <w:proofErr w:type="spellStart"/>
      <w:r w:rsidRPr="00AB460F">
        <w:t>EaP</w:t>
      </w:r>
      <w:proofErr w:type="spellEnd"/>
      <w:r w:rsidRPr="00AB460F">
        <w:t>)</w:t>
      </w:r>
      <w:r w:rsidR="00AC1837" w:rsidRPr="00AC1837">
        <w:t xml:space="preserve"> </w:t>
      </w:r>
      <w:sdt>
        <w:sdtPr>
          <w:id w:val="-1304853008"/>
          <w:citation/>
        </w:sdtPr>
        <w:sdtEndPr/>
        <w:sdtContent>
          <w:r w:rsidR="00AC1837" w:rsidRPr="00AB460F">
            <w:fldChar w:fldCharType="begin"/>
          </w:r>
          <w:r w:rsidR="00AC1837">
            <w:instrText xml:space="preserve">CITATION Man16 \p 268 \n  \y  \t  \l 1043 </w:instrText>
          </w:r>
          <w:r w:rsidR="00AC1837" w:rsidRPr="00AB460F">
            <w:fldChar w:fldCharType="separate"/>
          </w:r>
          <w:r w:rsidR="00EB0F06">
            <w:rPr>
              <w:noProof/>
            </w:rPr>
            <w:t>(p. 268)</w:t>
          </w:r>
          <w:r w:rsidR="00AC1837" w:rsidRPr="00AB460F">
            <w:fldChar w:fldCharType="end"/>
          </w:r>
        </w:sdtContent>
      </w:sdt>
      <w:r w:rsidRPr="00AB460F">
        <w:t>.</w:t>
      </w:r>
      <w:r>
        <w:t xml:space="preserve"> Revealed in Spring 2008, t</w:t>
      </w:r>
      <w:r w:rsidRPr="00AB460F">
        <w:t>he initiative</w:t>
      </w:r>
      <w:r>
        <w:t xml:space="preserve"> </w:t>
      </w:r>
      <w:r w:rsidRPr="00AB460F">
        <w:t xml:space="preserve">focused </w:t>
      </w:r>
      <w:r>
        <w:t xml:space="preserve">on major states, formed around the Russian borders post-Soviet Union: </w:t>
      </w:r>
      <w:r w:rsidRPr="00AB460F">
        <w:t>Belarus, Ukraine, Moldova, Azerbaijan, Armenia and Georgia.</w:t>
      </w:r>
      <w:r>
        <w:t xml:space="preserve"> </w:t>
      </w:r>
      <w:r w:rsidRPr="00AB460F">
        <w:t xml:space="preserve">The difference </w:t>
      </w:r>
      <w:r>
        <w:t xml:space="preserve">between the two initiatives </w:t>
      </w:r>
      <w:r w:rsidRPr="00AB460F">
        <w:t>is explained by</w:t>
      </w:r>
      <w:r>
        <w:t xml:space="preserve"> </w:t>
      </w:r>
      <w:proofErr w:type="spellStart"/>
      <w:r>
        <w:t>Wiegand</w:t>
      </w:r>
      <w:proofErr w:type="spellEnd"/>
      <w:r>
        <w:t xml:space="preserve"> and Schulz</w:t>
      </w:r>
      <w:r w:rsidRPr="00AB460F">
        <w:t xml:space="preserve"> </w:t>
      </w:r>
      <w:sdt>
        <w:sdtPr>
          <w:id w:val="534238350"/>
          <w:citation/>
        </w:sdtPr>
        <w:sdtEndPr/>
        <w:sdtContent>
          <w:r w:rsidRPr="00AB460F">
            <w:fldChar w:fldCharType="begin"/>
          </w:r>
          <w:r>
            <w:instrText xml:space="preserve">CITATION Wie15 \n  \t  \l 1043 </w:instrText>
          </w:r>
          <w:r w:rsidRPr="00AB460F">
            <w:fldChar w:fldCharType="separate"/>
          </w:r>
          <w:r w:rsidR="00EB0F06">
            <w:rPr>
              <w:noProof/>
            </w:rPr>
            <w:t>(2015)</w:t>
          </w:r>
          <w:r w:rsidRPr="00AB460F">
            <w:fldChar w:fldCharType="end"/>
          </w:r>
        </w:sdtContent>
      </w:sdt>
      <w:r w:rsidRPr="00AB460F">
        <w:t xml:space="preserve"> </w:t>
      </w:r>
      <w:r>
        <w:t>stating that the</w:t>
      </w:r>
      <w:r w:rsidRPr="00AB460F">
        <w:t xml:space="preserve"> ENP </w:t>
      </w:r>
      <w:r>
        <w:t>was hoping to ‘</w:t>
      </w:r>
      <w:r w:rsidRPr="00AB460F">
        <w:t>avoid the creation of new dividing lines between the new Eastern EU Member States and their closes neighbours</w:t>
      </w:r>
      <w:r>
        <w:t xml:space="preserve">,’ where as </w:t>
      </w:r>
      <w:r w:rsidRPr="00AB460F">
        <w:t xml:space="preserve">the </w:t>
      </w:r>
      <w:proofErr w:type="spellStart"/>
      <w:r w:rsidRPr="00AB460F">
        <w:t>EaP</w:t>
      </w:r>
      <w:proofErr w:type="spellEnd"/>
      <w:r>
        <w:t xml:space="preserve"> provided more development of that approach</w:t>
      </w:r>
      <w:r w:rsidR="00AC1837" w:rsidRPr="00AC1837">
        <w:t xml:space="preserve"> </w:t>
      </w:r>
      <w:sdt>
        <w:sdtPr>
          <w:id w:val="2104917815"/>
          <w:citation/>
        </w:sdtPr>
        <w:sdtEndPr/>
        <w:sdtContent>
          <w:r w:rsidR="00AC1837" w:rsidRPr="00AB460F">
            <w:fldChar w:fldCharType="begin"/>
          </w:r>
          <w:r w:rsidR="00AC1837">
            <w:instrText xml:space="preserve">CITATION Wie15 \p 330 \n  \y  \t  \l 1043 </w:instrText>
          </w:r>
          <w:r w:rsidR="00AC1837" w:rsidRPr="00AB460F">
            <w:fldChar w:fldCharType="separate"/>
          </w:r>
          <w:r w:rsidR="00EB0F06">
            <w:rPr>
              <w:noProof/>
            </w:rPr>
            <w:t>(p. 330)</w:t>
          </w:r>
          <w:r w:rsidR="00AC1837" w:rsidRPr="00AB460F">
            <w:fldChar w:fldCharType="end"/>
          </w:r>
        </w:sdtContent>
      </w:sdt>
      <w:r w:rsidRPr="00AB460F">
        <w:t>.</w:t>
      </w:r>
      <w:r>
        <w:t xml:space="preserve"> The EU</w:t>
      </w:r>
      <w:r w:rsidRPr="00AB460F">
        <w:t xml:space="preserve"> </w:t>
      </w:r>
      <w:sdt>
        <w:sdtPr>
          <w:id w:val="396862489"/>
          <w:citation/>
        </w:sdtPr>
        <w:sdtEndPr/>
        <w:sdtContent>
          <w:r w:rsidRPr="00AB460F">
            <w:fldChar w:fldCharType="begin"/>
          </w:r>
          <w:r>
            <w:instrText xml:space="preserve">CITATION The16 \n  \t  \l 1043 </w:instrText>
          </w:r>
          <w:r w:rsidRPr="00AB460F">
            <w:fldChar w:fldCharType="separate"/>
          </w:r>
          <w:r w:rsidR="00EB0F06">
            <w:rPr>
              <w:noProof/>
            </w:rPr>
            <w:t>(2016)</w:t>
          </w:r>
          <w:r w:rsidRPr="00AB460F">
            <w:fldChar w:fldCharType="end"/>
          </w:r>
        </w:sdtContent>
      </w:sdt>
      <w:r w:rsidRPr="00AB460F">
        <w:t xml:space="preserve"> presents the </w:t>
      </w:r>
      <w:proofErr w:type="spellStart"/>
      <w:r w:rsidRPr="00AB460F">
        <w:t>EaP</w:t>
      </w:r>
      <w:proofErr w:type="spellEnd"/>
      <w:r w:rsidRPr="00AB460F">
        <w:t xml:space="preserve"> as ‘a joint initiative involving the EU, its Member States and 6 eastern European partners’.</w:t>
      </w:r>
      <w:r>
        <w:t xml:space="preserve"> </w:t>
      </w:r>
      <w:r w:rsidRPr="00AB460F">
        <w:t>Articulating its purpose,</w:t>
      </w:r>
      <w:r>
        <w:t xml:space="preserve"> the EU</w:t>
      </w:r>
      <w:r w:rsidRPr="00AB460F">
        <w:t xml:space="preserve"> </w:t>
      </w:r>
      <w:sdt>
        <w:sdtPr>
          <w:id w:val="527753916"/>
          <w:citation/>
        </w:sdtPr>
        <w:sdtEndPr/>
        <w:sdtContent>
          <w:r w:rsidRPr="00AB460F">
            <w:fldChar w:fldCharType="begin"/>
          </w:r>
          <w:r>
            <w:instrText xml:space="preserve">CITATION The16 \n  \t  \l 1043 </w:instrText>
          </w:r>
          <w:r w:rsidRPr="00AB460F">
            <w:fldChar w:fldCharType="separate"/>
          </w:r>
          <w:r w:rsidR="00EB0F06">
            <w:rPr>
              <w:noProof/>
            </w:rPr>
            <w:t>(2016)</w:t>
          </w:r>
          <w:r w:rsidRPr="00AB460F">
            <w:fldChar w:fldCharType="end"/>
          </w:r>
        </w:sdtContent>
      </w:sdt>
      <w:r w:rsidRPr="00AB460F">
        <w:t xml:space="preserve"> adds </w:t>
      </w:r>
      <w:r>
        <w:t xml:space="preserve">that the </w:t>
      </w:r>
      <w:proofErr w:type="spellStart"/>
      <w:r>
        <w:t>EaP</w:t>
      </w:r>
      <w:proofErr w:type="spellEnd"/>
      <w:r>
        <w:t xml:space="preserve"> is centrally based on  International law and fundamental values, such as democracy, the rule of law, human rights, and fundamental freedoms. </w:t>
      </w:r>
    </w:p>
    <w:p w14:paraId="3C535B0B" w14:textId="77777777" w:rsidR="00241BFA" w:rsidRPr="00AB460F" w:rsidRDefault="00241BFA" w:rsidP="00241BFA"/>
    <w:p w14:paraId="64D877E8" w14:textId="77777777" w:rsidR="00241BFA" w:rsidRPr="00AB460F" w:rsidRDefault="00241BFA" w:rsidP="00241BFA"/>
    <w:p w14:paraId="5F7CE0FC" w14:textId="77777777" w:rsidR="00241BFA" w:rsidRPr="00AB460F" w:rsidRDefault="00241BFA" w:rsidP="00241BFA">
      <w:pPr>
        <w:pStyle w:val="Kop3"/>
        <w:rPr>
          <w:rFonts w:ascii="Helvetica Neue" w:hAnsi="Helvetica Neue"/>
        </w:rPr>
      </w:pPr>
      <w:bookmarkStart w:id="26" w:name="_Toc453388703"/>
      <w:bookmarkStart w:id="27" w:name="_Toc453574953"/>
      <w:r w:rsidRPr="00AB460F">
        <w:rPr>
          <w:rFonts w:ascii="Helvetica Neue" w:hAnsi="Helvetica Neue"/>
        </w:rPr>
        <w:t>Association Agreements (AAs)/Deep and Comprehensive Trade Agreements (DCFTAs)</w:t>
      </w:r>
      <w:bookmarkEnd w:id="26"/>
      <w:bookmarkEnd w:id="27"/>
      <w:r w:rsidRPr="00AB460F">
        <w:rPr>
          <w:rFonts w:ascii="Helvetica Neue" w:hAnsi="Helvetica Neue"/>
        </w:rPr>
        <w:br/>
      </w:r>
    </w:p>
    <w:p w14:paraId="54D01E5A" w14:textId="4895B435" w:rsidR="00241BFA" w:rsidRPr="00AB460F" w:rsidRDefault="00241BFA" w:rsidP="00241BFA">
      <w:proofErr w:type="spellStart"/>
      <w:r>
        <w:t>Wiegand</w:t>
      </w:r>
      <w:proofErr w:type="spellEnd"/>
      <w:r>
        <w:t xml:space="preserve"> and Schulz </w:t>
      </w:r>
      <w:sdt>
        <w:sdtPr>
          <w:id w:val="-1907838911"/>
          <w:citation/>
        </w:sdtPr>
        <w:sdtEndPr/>
        <w:sdtContent>
          <w:r w:rsidRPr="00AB460F">
            <w:fldChar w:fldCharType="begin"/>
          </w:r>
          <w:r>
            <w:instrText xml:space="preserve">CITATION Wie15 \n  \t  \l 1043 </w:instrText>
          </w:r>
          <w:r w:rsidRPr="00AB460F">
            <w:fldChar w:fldCharType="separate"/>
          </w:r>
          <w:r w:rsidR="00EB0F06">
            <w:rPr>
              <w:noProof/>
            </w:rPr>
            <w:t>(2015)</w:t>
          </w:r>
          <w:r w:rsidRPr="00AB460F">
            <w:fldChar w:fldCharType="end"/>
          </w:r>
        </w:sdtContent>
      </w:sdt>
      <w:r w:rsidRPr="00AB460F">
        <w:t xml:space="preserve"> state that </w:t>
      </w:r>
      <w:r>
        <w:t>after the Georgia Crisis, at the EU-Ukraine Summit in Paris, Fall 2008, the heads of the EU and Ukraine have come to the conclusion that ‘</w:t>
      </w:r>
      <w:r w:rsidRPr="00AB460F">
        <w:t>the PCA should be succeeded by an Association Agreement in line with Article 2017 of the Treaty on the Functioning of the European Union (TFEU)’</w:t>
      </w:r>
      <w:r w:rsidR="00AC1837" w:rsidRPr="00AC1837">
        <w:t xml:space="preserve"> </w:t>
      </w:r>
      <w:sdt>
        <w:sdtPr>
          <w:id w:val="1695648845"/>
          <w:citation/>
        </w:sdtPr>
        <w:sdtEndPr/>
        <w:sdtContent>
          <w:r w:rsidR="00AC1837" w:rsidRPr="00AB460F">
            <w:fldChar w:fldCharType="begin"/>
          </w:r>
          <w:r w:rsidR="00AC1837">
            <w:instrText xml:space="preserve">CITATION Wie15 \p 332 \n  \y  \t  \l 1043 </w:instrText>
          </w:r>
          <w:r w:rsidR="00AC1837" w:rsidRPr="00AB460F">
            <w:fldChar w:fldCharType="separate"/>
          </w:r>
          <w:r w:rsidR="00EB0F06">
            <w:rPr>
              <w:noProof/>
            </w:rPr>
            <w:t>(p. 332)</w:t>
          </w:r>
          <w:r w:rsidR="00AC1837" w:rsidRPr="00AB460F">
            <w:fldChar w:fldCharType="end"/>
          </w:r>
        </w:sdtContent>
      </w:sdt>
      <w:r w:rsidRPr="00AB460F">
        <w:t xml:space="preserve">. </w:t>
      </w:r>
      <w:r>
        <w:t xml:space="preserve">Also, </w:t>
      </w:r>
      <w:proofErr w:type="spellStart"/>
      <w:r>
        <w:t>Mankoff</w:t>
      </w:r>
      <w:proofErr w:type="spellEnd"/>
      <w:r>
        <w:t xml:space="preserve"> (2016) states that the Associate Agreements were authorized under the patronage of ENP. Besides, </w:t>
      </w:r>
      <w:proofErr w:type="spellStart"/>
      <w:r>
        <w:t>Wiegand</w:t>
      </w:r>
      <w:proofErr w:type="spellEnd"/>
      <w:r>
        <w:t xml:space="preserve"> and Schulz </w:t>
      </w:r>
      <w:sdt>
        <w:sdtPr>
          <w:id w:val="-1298682728"/>
          <w:citation/>
        </w:sdtPr>
        <w:sdtEndPr/>
        <w:sdtContent>
          <w:r w:rsidRPr="00AB460F">
            <w:fldChar w:fldCharType="begin"/>
          </w:r>
          <w:r>
            <w:instrText xml:space="preserve">CITATION Wie15 \n  \t  \l 1043 </w:instrText>
          </w:r>
          <w:r w:rsidRPr="00AB460F">
            <w:fldChar w:fldCharType="separate"/>
          </w:r>
          <w:r w:rsidR="00EB0F06">
            <w:rPr>
              <w:noProof/>
            </w:rPr>
            <w:t>(2015)</w:t>
          </w:r>
          <w:r w:rsidRPr="00AB460F">
            <w:fldChar w:fldCharType="end"/>
          </w:r>
        </w:sdtContent>
      </w:sdt>
      <w:r w:rsidRPr="00AB460F">
        <w:t xml:space="preserve"> </w:t>
      </w:r>
      <w:r>
        <w:t>emphasize</w:t>
      </w:r>
      <w:r w:rsidRPr="00AB460F">
        <w:t xml:space="preserve"> that ‘the New Agreement with Ukraine which was already under negotiation was renamed an “Association Agreement” (AA)’</w:t>
      </w:r>
      <w:r w:rsidR="00AC1837" w:rsidRPr="00AC1837">
        <w:t xml:space="preserve"> </w:t>
      </w:r>
      <w:sdt>
        <w:sdtPr>
          <w:id w:val="-693457709"/>
          <w:citation/>
        </w:sdtPr>
        <w:sdtEndPr/>
        <w:sdtContent>
          <w:r w:rsidR="00AC1837" w:rsidRPr="00AB460F">
            <w:fldChar w:fldCharType="begin"/>
          </w:r>
          <w:r w:rsidR="00AC1837">
            <w:instrText xml:space="preserve">CITATION Wie15 \p 332 \n  \y  \t  \l 1043 </w:instrText>
          </w:r>
          <w:r w:rsidR="00AC1837" w:rsidRPr="00AB460F">
            <w:fldChar w:fldCharType="separate"/>
          </w:r>
          <w:r w:rsidR="00EB0F06">
            <w:rPr>
              <w:noProof/>
            </w:rPr>
            <w:t>(p. 332)</w:t>
          </w:r>
          <w:r w:rsidR="00AC1837" w:rsidRPr="00AB460F">
            <w:fldChar w:fldCharType="end"/>
          </w:r>
        </w:sdtContent>
      </w:sdt>
      <w:r w:rsidRPr="00AB460F">
        <w:t>.</w:t>
      </w:r>
    </w:p>
    <w:p w14:paraId="4F2957BC" w14:textId="77777777" w:rsidR="00241BFA" w:rsidRPr="00AB460F" w:rsidRDefault="00241BFA" w:rsidP="00241BFA"/>
    <w:p w14:paraId="00179680" w14:textId="5E970C5C" w:rsidR="00241BFA" w:rsidRPr="00AB460F" w:rsidRDefault="00241BFA" w:rsidP="00241BFA">
      <w:r>
        <w:t>Furthermore, t</w:t>
      </w:r>
      <w:r w:rsidRPr="00AB460F">
        <w:t>he</w:t>
      </w:r>
      <w:r>
        <w:t xml:space="preserve"> High Representative of the EU</w:t>
      </w:r>
      <w:r w:rsidRPr="00AB460F">
        <w:t xml:space="preserve"> </w:t>
      </w:r>
      <w:sdt>
        <w:sdtPr>
          <w:id w:val="-247425445"/>
          <w:citation/>
        </w:sdtPr>
        <w:sdtEndPr/>
        <w:sdtContent>
          <w:r w:rsidRPr="00AB460F">
            <w:fldChar w:fldCharType="begin"/>
          </w:r>
          <w:r>
            <w:instrText xml:space="preserve">CITATION Hig12 \n  \t  \l 1043 </w:instrText>
          </w:r>
          <w:r w:rsidRPr="00AB460F">
            <w:fldChar w:fldCharType="separate"/>
          </w:r>
          <w:r w:rsidR="00EB0F06">
            <w:rPr>
              <w:noProof/>
            </w:rPr>
            <w:t>(2012)</w:t>
          </w:r>
          <w:r w:rsidRPr="00AB460F">
            <w:fldChar w:fldCharType="end"/>
          </w:r>
        </w:sdtContent>
      </w:sdt>
      <w:r w:rsidRPr="00AB460F">
        <w:t xml:space="preserve"> states</w:t>
      </w:r>
      <w:r>
        <w:t>,</w:t>
      </w:r>
      <w:r w:rsidRPr="00AB460F">
        <w:t xml:space="preserve"> in the </w:t>
      </w:r>
      <w:proofErr w:type="spellStart"/>
      <w:r w:rsidRPr="00AB460F">
        <w:t>EaP</w:t>
      </w:r>
      <w:proofErr w:type="spellEnd"/>
      <w:r w:rsidRPr="00AB460F">
        <w:t xml:space="preserve"> roadmap to the 2013 </w:t>
      </w:r>
      <w:r>
        <w:t>S</w:t>
      </w:r>
      <w:r w:rsidRPr="00AB460F">
        <w:t>ummit</w:t>
      </w:r>
      <w:r>
        <w:t>,</w:t>
      </w:r>
      <w:r w:rsidRPr="00AB460F">
        <w:t xml:space="preserve"> that in support of goals of the </w:t>
      </w:r>
      <w:proofErr w:type="spellStart"/>
      <w:r w:rsidRPr="00AB460F">
        <w:t>EaP</w:t>
      </w:r>
      <w:proofErr w:type="spellEnd"/>
      <w:r w:rsidRPr="00AB460F">
        <w:t xml:space="preserve"> ‘the EU and its Eastern European partners will forge new, deeper contractual relations between the EU and partner countries in the form of Association Agreements, including, where appropriate, Deep and Comprehensive Free Trade Areas (DCFTAs) where regulatory approximation can serve to strengthen the positive effects of trade and investment liberalisation, leading to convergence with EU laws and standards’. This reaffirms the idea that the </w:t>
      </w:r>
      <w:proofErr w:type="spellStart"/>
      <w:r w:rsidRPr="00AB460F">
        <w:t>EaP</w:t>
      </w:r>
      <w:proofErr w:type="spellEnd"/>
      <w:r w:rsidRPr="00AB460F">
        <w:t xml:space="preserve"> is based on political and economic integration of the </w:t>
      </w:r>
      <w:proofErr w:type="spellStart"/>
      <w:r w:rsidRPr="00AB460F">
        <w:t>EaP</w:t>
      </w:r>
      <w:proofErr w:type="spellEnd"/>
      <w:r w:rsidRPr="00AB460F">
        <w:t xml:space="preserve"> countries through the AAs/DCFTAs.</w:t>
      </w:r>
      <w:r>
        <w:t xml:space="preserve"> </w:t>
      </w:r>
      <w:proofErr w:type="spellStart"/>
      <w:r>
        <w:t>Wiegand</w:t>
      </w:r>
      <w:proofErr w:type="spellEnd"/>
      <w:r>
        <w:t xml:space="preserve"> and Schulz</w:t>
      </w:r>
      <w:r w:rsidRPr="00AB460F">
        <w:t xml:space="preserve"> </w:t>
      </w:r>
      <w:sdt>
        <w:sdtPr>
          <w:id w:val="-342630544"/>
          <w:citation/>
        </w:sdtPr>
        <w:sdtEndPr/>
        <w:sdtContent>
          <w:r w:rsidRPr="00AB460F">
            <w:fldChar w:fldCharType="begin"/>
          </w:r>
          <w:r>
            <w:instrText xml:space="preserve">CITATION Wie15 \n  \t  \l 1043 </w:instrText>
          </w:r>
          <w:r w:rsidRPr="00AB460F">
            <w:fldChar w:fldCharType="separate"/>
          </w:r>
          <w:r w:rsidR="00EB0F06">
            <w:rPr>
              <w:noProof/>
            </w:rPr>
            <w:t>(2015)</w:t>
          </w:r>
          <w:r w:rsidRPr="00AB460F">
            <w:fldChar w:fldCharType="end"/>
          </w:r>
        </w:sdtContent>
      </w:sdt>
      <w:r w:rsidRPr="00AB460F">
        <w:t xml:space="preserve"> articulates this by stating that ‘the AAs are a concrete way to foster a dynamic relationship between the EU and its </w:t>
      </w:r>
      <w:r>
        <w:t>E</w:t>
      </w:r>
      <w:r w:rsidRPr="00AB460F">
        <w:t>astern partners</w:t>
      </w:r>
      <w:r>
        <w:t>,’ supported by new reforms and mutual cooperation.</w:t>
      </w:r>
    </w:p>
    <w:p w14:paraId="23F55FC1" w14:textId="77777777" w:rsidR="00241BFA" w:rsidRPr="00AB460F" w:rsidRDefault="00241BFA" w:rsidP="00241BFA"/>
    <w:p w14:paraId="17672BE2" w14:textId="30667550" w:rsidR="00241BFA" w:rsidRPr="00AB460F" w:rsidRDefault="00241BFA" w:rsidP="00241BFA">
      <w:r w:rsidRPr="00AB460F">
        <w:t xml:space="preserve">The </w:t>
      </w:r>
      <w:r>
        <w:t>Deep and Comprehensive Trade Agreements (</w:t>
      </w:r>
      <w:r w:rsidRPr="00AB460F">
        <w:t>DCFTAs</w:t>
      </w:r>
      <w:r>
        <w:t>)</w:t>
      </w:r>
      <w:r w:rsidRPr="00AB460F">
        <w:t xml:space="preserve"> differ in normal ‘classic free trade areas, since they foresee the approximation to relevant EU norms and standards in return, for large-scale market access, while providing a strong binding framework to ban all arbitrary trade-restrictive measures, including export duties and quantitative export restrictions’</w:t>
      </w:r>
      <w:sdt>
        <w:sdtPr>
          <w:id w:val="2036765268"/>
          <w:citation/>
        </w:sdtPr>
        <w:sdtEndPr/>
        <w:sdtContent>
          <w:r w:rsidRPr="00AB460F">
            <w:fldChar w:fldCharType="begin"/>
          </w:r>
          <w:r w:rsidRPr="00AB460F">
            <w:instrText xml:space="preserve"> CITATION Wie15 \l 1043 </w:instrText>
          </w:r>
          <w:r w:rsidRPr="00AB460F">
            <w:fldChar w:fldCharType="separate"/>
          </w:r>
          <w:r w:rsidR="00EB0F06">
            <w:rPr>
              <w:noProof/>
            </w:rPr>
            <w:t xml:space="preserve"> (Wiegand &amp; Schulz, 2015)</w:t>
          </w:r>
          <w:r w:rsidRPr="00AB460F">
            <w:fldChar w:fldCharType="end"/>
          </w:r>
        </w:sdtContent>
      </w:sdt>
      <w:r w:rsidRPr="00AB460F">
        <w:t>.</w:t>
      </w:r>
      <w:r>
        <w:t xml:space="preserve"> </w:t>
      </w:r>
      <w:proofErr w:type="spellStart"/>
      <w:r>
        <w:t>Mankoff</w:t>
      </w:r>
      <w:proofErr w:type="spellEnd"/>
      <w:r w:rsidRPr="00AB460F">
        <w:t xml:space="preserve"> </w:t>
      </w:r>
      <w:sdt>
        <w:sdtPr>
          <w:id w:val="1647011320"/>
          <w:citation/>
        </w:sdtPr>
        <w:sdtEndPr/>
        <w:sdtContent>
          <w:r w:rsidRPr="00AB460F">
            <w:fldChar w:fldCharType="begin"/>
          </w:r>
          <w:r>
            <w:instrText xml:space="preserve">CITATION Man16 \n  \t  \l 1043 </w:instrText>
          </w:r>
          <w:r w:rsidRPr="00AB460F">
            <w:fldChar w:fldCharType="separate"/>
          </w:r>
          <w:r w:rsidR="00EB0F06">
            <w:rPr>
              <w:noProof/>
            </w:rPr>
            <w:t>(2016)</w:t>
          </w:r>
          <w:r w:rsidRPr="00AB460F">
            <w:fldChar w:fldCharType="end"/>
          </w:r>
        </w:sdtContent>
      </w:sdt>
      <w:r w:rsidRPr="00AB460F">
        <w:t xml:space="preserve"> notes that all </w:t>
      </w:r>
      <w:proofErr w:type="spellStart"/>
      <w:r w:rsidRPr="00AB460F">
        <w:t>EaP</w:t>
      </w:r>
      <w:proofErr w:type="spellEnd"/>
      <w:r w:rsidRPr="00AB460F">
        <w:t xml:space="preserve"> countries had </w:t>
      </w:r>
      <w:r>
        <w:t xml:space="preserve">wide commercial links with Russia, so one of the outcomes of the DCFTA could be to move attention of trade towards Europe. </w:t>
      </w:r>
      <w:r w:rsidRPr="00AB460F">
        <w:t xml:space="preserve">Even though </w:t>
      </w:r>
      <w:r>
        <w:t xml:space="preserve">the direct outcomes of this shift in the economy are perceived minor, the political outcomes could be substantial. </w:t>
      </w:r>
    </w:p>
    <w:p w14:paraId="6C0B4A20" w14:textId="77777777" w:rsidR="00241BFA" w:rsidRPr="00AB460F" w:rsidRDefault="00241BFA" w:rsidP="00241BFA"/>
    <w:p w14:paraId="0827A357" w14:textId="05238C6A" w:rsidR="00241BFA" w:rsidRDefault="00241BFA" w:rsidP="00241BFA">
      <w:proofErr w:type="spellStart"/>
      <w:r>
        <w:t>Wiegand</w:t>
      </w:r>
      <w:proofErr w:type="spellEnd"/>
      <w:r>
        <w:t xml:space="preserve"> and Schulz </w:t>
      </w:r>
      <w:sdt>
        <w:sdtPr>
          <w:id w:val="1099676879"/>
          <w:citation/>
        </w:sdtPr>
        <w:sdtEndPr/>
        <w:sdtContent>
          <w:r w:rsidRPr="00AB460F">
            <w:fldChar w:fldCharType="begin"/>
          </w:r>
          <w:r>
            <w:instrText xml:space="preserve">CITATION Wie15 \n  \t  \l 1043 </w:instrText>
          </w:r>
          <w:r w:rsidRPr="00AB460F">
            <w:fldChar w:fldCharType="separate"/>
          </w:r>
          <w:r w:rsidR="00EB0F06">
            <w:rPr>
              <w:noProof/>
            </w:rPr>
            <w:t>(2015)</w:t>
          </w:r>
          <w:r w:rsidRPr="00AB460F">
            <w:fldChar w:fldCharType="end"/>
          </w:r>
        </w:sdtContent>
      </w:sdt>
      <w:r w:rsidRPr="00AB460F">
        <w:t xml:space="preserve"> state that ‘the agreements establish an “association” between the EU and the </w:t>
      </w:r>
      <w:proofErr w:type="spellStart"/>
      <w:r w:rsidRPr="00AB460F">
        <w:t>EaP</w:t>
      </w:r>
      <w:proofErr w:type="spellEnd"/>
      <w:r w:rsidRPr="00AB460F">
        <w:t xml:space="preserve"> country, moving from the previous “cooperation partnership” to a new level of political ambition’. This is further supported with the articulation of the political significance: ‘with the exception of the EEA countries (Norway, Iceland and Liechtenstein) and Western Balkan candidate countries, the EU has never negotiated such comprehensive and far reaching agreements […], but also with regard to the partners’ commitments to approximate to the EU acquis’. The commitment to approximate to the EU acquis is reiterated by </w:t>
      </w:r>
      <w:proofErr w:type="spellStart"/>
      <w:r>
        <w:t>Mankoff</w:t>
      </w:r>
      <w:proofErr w:type="spellEnd"/>
      <w:r w:rsidRPr="00AB460F">
        <w:t xml:space="preserve"> </w:t>
      </w:r>
      <w:sdt>
        <w:sdtPr>
          <w:id w:val="-1484155964"/>
          <w:citation/>
        </w:sdtPr>
        <w:sdtEndPr/>
        <w:sdtContent>
          <w:r w:rsidRPr="00AB460F">
            <w:fldChar w:fldCharType="begin"/>
          </w:r>
          <w:r>
            <w:instrText xml:space="preserve">CITATION Man16 \n  \t  \l 1043 </w:instrText>
          </w:r>
          <w:r w:rsidRPr="00AB460F">
            <w:fldChar w:fldCharType="separate"/>
          </w:r>
          <w:r w:rsidR="00EB0F06">
            <w:rPr>
              <w:noProof/>
            </w:rPr>
            <w:t>(2016)</w:t>
          </w:r>
          <w:r w:rsidRPr="00AB460F">
            <w:fldChar w:fldCharType="end"/>
          </w:r>
        </w:sdtContent>
      </w:sdt>
      <w:r w:rsidRPr="00AB460F">
        <w:t xml:space="preserve"> when he states that ‘the association agreements signed under the auspices of the ENP […] were all governed by the principle of encouraging convergence on the basis of the EU’s </w:t>
      </w:r>
      <w:r w:rsidRPr="00AB460F">
        <w:rPr>
          <w:i/>
        </w:rPr>
        <w:t xml:space="preserve">acquis </w:t>
      </w:r>
      <w:proofErr w:type="spellStart"/>
      <w:r w:rsidRPr="00AB460F">
        <w:rPr>
          <w:i/>
        </w:rPr>
        <w:t>communautaire</w:t>
      </w:r>
      <w:proofErr w:type="spellEnd"/>
      <w:r w:rsidRPr="00AB460F">
        <w:t>’</w:t>
      </w:r>
      <w:r w:rsidR="00AC1837" w:rsidRPr="00AC1837">
        <w:t xml:space="preserve"> </w:t>
      </w:r>
      <w:sdt>
        <w:sdtPr>
          <w:id w:val="189738633"/>
          <w:citation/>
        </w:sdtPr>
        <w:sdtEndPr/>
        <w:sdtContent>
          <w:r w:rsidR="00AC1837" w:rsidRPr="00AB460F">
            <w:fldChar w:fldCharType="begin"/>
          </w:r>
          <w:r w:rsidR="00AC1837">
            <w:instrText xml:space="preserve">CITATION Man16 \p 267 \n  \y  \t  \l 1043 </w:instrText>
          </w:r>
          <w:r w:rsidR="00AC1837" w:rsidRPr="00AB460F">
            <w:fldChar w:fldCharType="separate"/>
          </w:r>
          <w:r w:rsidR="00EB0F06">
            <w:rPr>
              <w:noProof/>
            </w:rPr>
            <w:t>(p. 267)</w:t>
          </w:r>
          <w:r w:rsidR="00AC1837" w:rsidRPr="00AB460F">
            <w:fldChar w:fldCharType="end"/>
          </w:r>
        </w:sdtContent>
      </w:sdt>
      <w:r w:rsidRPr="00AB460F">
        <w:t xml:space="preserve">. </w:t>
      </w:r>
      <w:r w:rsidRPr="00AB460F">
        <w:br/>
      </w:r>
      <w:r w:rsidRPr="00AB460F">
        <w:br/>
      </w:r>
      <w:r>
        <w:t>Besides, t</w:t>
      </w:r>
      <w:r w:rsidRPr="00AB460F">
        <w:t xml:space="preserve">he adaption of </w:t>
      </w:r>
      <w:r>
        <w:t xml:space="preserve">the </w:t>
      </w:r>
      <w:r w:rsidRPr="00AB460F">
        <w:t xml:space="preserve">European values is very important for the European Union. According to </w:t>
      </w:r>
      <w:proofErr w:type="spellStart"/>
      <w:r>
        <w:t>Wiegand</w:t>
      </w:r>
      <w:proofErr w:type="spellEnd"/>
      <w:r>
        <w:t xml:space="preserve"> and Schulz</w:t>
      </w:r>
      <w:r w:rsidDel="007D734A">
        <w:t xml:space="preserve"> </w:t>
      </w:r>
      <w:sdt>
        <w:sdtPr>
          <w:id w:val="-389413549"/>
          <w:citation/>
        </w:sdtPr>
        <w:sdtEndPr/>
        <w:sdtContent>
          <w:r w:rsidR="00AC1837" w:rsidRPr="00AB460F">
            <w:fldChar w:fldCharType="begin"/>
          </w:r>
          <w:r w:rsidR="00AC1837">
            <w:instrText xml:space="preserve">CITATION Wie15 \n  \t  \l 1043 </w:instrText>
          </w:r>
          <w:r w:rsidR="00AC1837" w:rsidRPr="00AB460F">
            <w:fldChar w:fldCharType="separate"/>
          </w:r>
          <w:r w:rsidR="00EB0F06">
            <w:rPr>
              <w:noProof/>
            </w:rPr>
            <w:t>(2015)</w:t>
          </w:r>
          <w:r w:rsidR="00AC1837" w:rsidRPr="00AB460F">
            <w:fldChar w:fldCharType="end"/>
          </w:r>
        </w:sdtContent>
      </w:sdt>
      <w:r w:rsidR="00AC1837">
        <w:t xml:space="preserve"> </w:t>
      </w:r>
      <w:r w:rsidRPr="00AB460F">
        <w:t>‘the Agreements put a strong emphasis on values and include an important list of general principles to which both Parties ought to be bound’</w:t>
      </w:r>
      <w:r w:rsidR="00AC1837" w:rsidRPr="00AC1837">
        <w:t xml:space="preserve"> </w:t>
      </w:r>
      <w:sdt>
        <w:sdtPr>
          <w:id w:val="1036781283"/>
          <w:citation/>
        </w:sdtPr>
        <w:sdtEndPr/>
        <w:sdtContent>
          <w:r w:rsidR="00AC1837" w:rsidRPr="00AB460F">
            <w:fldChar w:fldCharType="begin"/>
          </w:r>
          <w:r w:rsidR="00AC1837">
            <w:instrText xml:space="preserve">CITATION Wie15 \p 332 \n  \y  \t  \l 1043 </w:instrText>
          </w:r>
          <w:r w:rsidR="00AC1837" w:rsidRPr="00AB460F">
            <w:fldChar w:fldCharType="separate"/>
          </w:r>
          <w:r w:rsidR="00EB0F06">
            <w:rPr>
              <w:noProof/>
            </w:rPr>
            <w:t>(p. 332)</w:t>
          </w:r>
          <w:r w:rsidR="00AC1837" w:rsidRPr="00AB460F">
            <w:fldChar w:fldCharType="end"/>
          </w:r>
        </w:sdtContent>
      </w:sdt>
      <w:r w:rsidRPr="00AB460F">
        <w:t xml:space="preserve">. </w:t>
      </w:r>
      <w:r>
        <w:t>The provisions such as</w:t>
      </w:r>
      <w:r w:rsidRPr="00AB460F">
        <w:t xml:space="preserve"> Common Security and Defence Policy (CSDP), for the promotion of peace and international justice by ratifying and implementing the Rome Statute of the International Criminal Court</w:t>
      </w:r>
      <w:r>
        <w:t xml:space="preserve"> </w:t>
      </w:r>
      <w:r w:rsidRPr="00AB460F">
        <w:t>(ICC</w:t>
      </w:r>
      <w:r>
        <w:t>). Consequently, the common agreements intensify the importance of foreign policy and international security.</w:t>
      </w:r>
    </w:p>
    <w:p w14:paraId="4A34B4B5" w14:textId="62DA666F" w:rsidR="00290881" w:rsidRPr="00AB460F" w:rsidRDefault="002A77DF" w:rsidP="00290881">
      <w:r w:rsidRPr="00AB460F">
        <w:br/>
      </w:r>
    </w:p>
    <w:p w14:paraId="6BEBDEA8" w14:textId="77777777" w:rsidR="00241BFA" w:rsidRDefault="00241BFA">
      <w:pPr>
        <w:rPr>
          <w:rFonts w:eastAsiaTheme="majorEastAsia" w:cs="Futura"/>
          <w:b/>
          <w:bCs/>
          <w:sz w:val="38"/>
          <w:szCs w:val="32"/>
        </w:rPr>
      </w:pPr>
      <w:r>
        <w:br w:type="page"/>
      </w:r>
    </w:p>
    <w:p w14:paraId="16BF2F2D" w14:textId="71E150F6" w:rsidR="000D7D3A" w:rsidRPr="00AB460F" w:rsidRDefault="000D7D3A" w:rsidP="00D464F6">
      <w:pPr>
        <w:pStyle w:val="Kop1"/>
      </w:pPr>
      <w:bookmarkStart w:id="28" w:name="_Toc453574954"/>
      <w:r w:rsidRPr="00AB460F">
        <w:t>Theoretical Framework</w:t>
      </w:r>
      <w:bookmarkEnd w:id="28"/>
    </w:p>
    <w:p w14:paraId="4F556EA6" w14:textId="3B57E084" w:rsidR="00271746" w:rsidRPr="00AB460F" w:rsidRDefault="00271746" w:rsidP="0097268A"/>
    <w:p w14:paraId="5344FBC2" w14:textId="1665EDD1" w:rsidR="009863A8" w:rsidRPr="00AB460F" w:rsidRDefault="009863A8" w:rsidP="009863A8">
      <w:pPr>
        <w:pStyle w:val="Kop2"/>
      </w:pPr>
      <w:bookmarkStart w:id="29" w:name="_Toc453574955"/>
      <w:r w:rsidRPr="00AB460F">
        <w:t>Realism</w:t>
      </w:r>
      <w:bookmarkEnd w:id="29"/>
      <w:r w:rsidRPr="00AB460F">
        <w:t xml:space="preserve"> </w:t>
      </w:r>
      <w:r w:rsidRPr="00AB460F">
        <w:br/>
      </w:r>
    </w:p>
    <w:p w14:paraId="187B1194" w14:textId="72384A44" w:rsidR="009863A8" w:rsidRPr="00AB460F" w:rsidRDefault="009863A8" w:rsidP="009863A8">
      <w:r w:rsidRPr="00AB460F">
        <w:t xml:space="preserve">Realism is a theory within the field of political sciences. It relies heavily on term, such as </w:t>
      </w:r>
      <w:proofErr w:type="spellStart"/>
      <w:r w:rsidRPr="00AB460F">
        <w:rPr>
          <w:b/>
        </w:rPr>
        <w:t>statism</w:t>
      </w:r>
      <w:proofErr w:type="spellEnd"/>
      <w:r w:rsidRPr="00AB460F">
        <w:t xml:space="preserve">, </w:t>
      </w:r>
      <w:r w:rsidRPr="00AB460F">
        <w:rPr>
          <w:b/>
        </w:rPr>
        <w:t>survival</w:t>
      </w:r>
      <w:r w:rsidRPr="00AB460F">
        <w:t xml:space="preserve">, and </w:t>
      </w:r>
      <w:r w:rsidRPr="00AB460F">
        <w:rPr>
          <w:b/>
        </w:rPr>
        <w:t>self-help</w:t>
      </w:r>
      <w:r w:rsidRPr="00AB460F">
        <w:t>. The first term refers to the assumption within realist theory that the state is the legitimate representative of the collective will of the people. From this legitimacy the state detracts the right to exercis</w:t>
      </w:r>
      <w:r w:rsidR="00E4348E">
        <w:t>e</w:t>
      </w:r>
      <w:r w:rsidRPr="00AB460F">
        <w:t xml:space="preserve"> authority within its domestic borders. This is even more important considering the fact that realism considers the world to be in a state of </w:t>
      </w:r>
      <w:r w:rsidRPr="00AB460F">
        <w:rPr>
          <w:i/>
        </w:rPr>
        <w:t>anarchy</w:t>
      </w:r>
      <w:r w:rsidRPr="00AB460F">
        <w:t>, meaning that international politics has no overarching authority above the sovereign states. Within this state of anarchy in the international arena the states’ primary aim is to perp</w:t>
      </w:r>
      <w:r>
        <w:t>et</w:t>
      </w:r>
      <w:r w:rsidRPr="00AB460F">
        <w:t>uat</w:t>
      </w:r>
      <w:r>
        <w:t>e</w:t>
      </w:r>
      <w:r w:rsidRPr="00AB460F">
        <w:t xml:space="preserve"> their existence, and thus cannot count on any other entity or state to guarantee their security, an example of this is the United Nations. One of the main tools to secure their existence is how much </w:t>
      </w:r>
      <w:r w:rsidRPr="00AB460F">
        <w:rPr>
          <w:i/>
        </w:rPr>
        <w:t xml:space="preserve">power </w:t>
      </w:r>
      <w:r w:rsidRPr="00AB460F">
        <w:t xml:space="preserve">they have, which in turn should be used to realize </w:t>
      </w:r>
      <w:r w:rsidRPr="00AB460F">
        <w:rPr>
          <w:i/>
        </w:rPr>
        <w:t>national interests</w:t>
      </w:r>
      <w:r w:rsidRPr="00AB460F">
        <w:t xml:space="preserve"> of the state. With a variety of sovereign nations trying to secure their national interests, of which their existence is the core of, by means of power, one will inevitably have multiple big powers competing for a hegemony. This is often referred to as the </w:t>
      </w:r>
      <w:r w:rsidRPr="00AB460F">
        <w:rPr>
          <w:i/>
        </w:rPr>
        <w:t>balance of power</w:t>
      </w:r>
      <w:r w:rsidRPr="00AB460F">
        <w:t>, and an example is the North Atlantic Treaty Organization (NATO)</w:t>
      </w:r>
      <w:sdt>
        <w:sdtPr>
          <w:id w:val="970865799"/>
          <w:citation/>
        </w:sdtPr>
        <w:sdtEndPr/>
        <w:sdtContent>
          <w:r w:rsidR="00E4348E">
            <w:fldChar w:fldCharType="begin"/>
          </w:r>
          <w:r w:rsidR="00E4348E" w:rsidRPr="00E4348E">
            <w:instrText xml:space="preserve"> CITATION Pea12 \l 1043 </w:instrText>
          </w:r>
          <w:r w:rsidR="00E4348E">
            <w:fldChar w:fldCharType="separate"/>
          </w:r>
          <w:r w:rsidR="00EB0F06">
            <w:rPr>
              <w:noProof/>
            </w:rPr>
            <w:t xml:space="preserve"> (Pease, 2012)</w:t>
          </w:r>
          <w:r w:rsidR="00E4348E">
            <w:fldChar w:fldCharType="end"/>
          </w:r>
        </w:sdtContent>
      </w:sdt>
      <w:r w:rsidRPr="00AB460F">
        <w:t>.</w:t>
      </w:r>
    </w:p>
    <w:p w14:paraId="445E14E9" w14:textId="77777777" w:rsidR="009863A8" w:rsidRPr="00AB460F" w:rsidRDefault="009863A8" w:rsidP="009863A8"/>
    <w:p w14:paraId="685506AF" w14:textId="1FC200A4" w:rsidR="009863A8" w:rsidRDefault="009863A8" w:rsidP="009863A8">
      <w:r w:rsidRPr="00AB460F">
        <w:t xml:space="preserve">Even though realism dates back to ancient Greece, it has had to endure quite a bit of criticism, mainly in the aftermath of the Cold War. It seemed that classical realism had fallen short, and failed to predict a peaceful resolution of the Cold War. Fortunately, various schools of thought exist within realism, the main ones being </w:t>
      </w:r>
      <w:r w:rsidRPr="00AB460F">
        <w:rPr>
          <w:b/>
        </w:rPr>
        <w:t>classical realism</w:t>
      </w:r>
      <w:r w:rsidRPr="00AB460F">
        <w:t xml:space="preserve">, </w:t>
      </w:r>
      <w:r w:rsidRPr="00AB460F">
        <w:rPr>
          <w:b/>
        </w:rPr>
        <w:t>structural realism</w:t>
      </w:r>
      <w:r w:rsidRPr="00AB460F">
        <w:t xml:space="preserve">, </w:t>
      </w:r>
      <w:r w:rsidRPr="00AB460F">
        <w:rPr>
          <w:b/>
        </w:rPr>
        <w:t>neorealism</w:t>
      </w:r>
      <w:r w:rsidRPr="00AB460F">
        <w:t xml:space="preserve">, and </w:t>
      </w:r>
      <w:r w:rsidRPr="00AB460F">
        <w:rPr>
          <w:b/>
        </w:rPr>
        <w:t>neoclassical-realism</w:t>
      </w:r>
      <w:r w:rsidRPr="00AB460F">
        <w:t xml:space="preserve">. A selection was made from a large group of realists, specifically ones that apply best to the European Union, the Russian Federation, and Ukraine. It is the author’s belief that </w:t>
      </w:r>
      <w:r w:rsidRPr="00AB460F">
        <w:rPr>
          <w:b/>
        </w:rPr>
        <w:t>classical realism</w:t>
      </w:r>
      <w:r w:rsidRPr="00AB460F">
        <w:t xml:space="preserve">, </w:t>
      </w:r>
      <w:r w:rsidRPr="00AB460F">
        <w:rPr>
          <w:b/>
        </w:rPr>
        <w:t>neorealism</w:t>
      </w:r>
      <w:r w:rsidRPr="00AB460F">
        <w:t xml:space="preserve">, and </w:t>
      </w:r>
      <w:r w:rsidRPr="00AB460F">
        <w:rPr>
          <w:b/>
        </w:rPr>
        <w:t>neoclassical-realism</w:t>
      </w:r>
      <w:r w:rsidRPr="00AB460F">
        <w:t xml:space="preserve"> apply best to the situation of the Russian Federation, whereas </w:t>
      </w:r>
      <w:r w:rsidRPr="00AB460F">
        <w:rPr>
          <w:b/>
        </w:rPr>
        <w:t>structural realism</w:t>
      </w:r>
      <w:r w:rsidRPr="00AB460F">
        <w:t xml:space="preserve"> applies more adequately to the international system</w:t>
      </w:r>
      <w:sdt>
        <w:sdtPr>
          <w:id w:val="368657446"/>
          <w:citation/>
        </w:sdtPr>
        <w:sdtEndPr/>
        <w:sdtContent>
          <w:r w:rsidR="00E4348E">
            <w:fldChar w:fldCharType="begin"/>
          </w:r>
          <w:r w:rsidR="00E4348E" w:rsidRPr="00E4348E">
            <w:instrText xml:space="preserve"> CITATION Dun111 \l 1043 </w:instrText>
          </w:r>
          <w:r w:rsidR="00E4348E">
            <w:fldChar w:fldCharType="separate"/>
          </w:r>
          <w:r w:rsidR="00EB0F06">
            <w:rPr>
              <w:noProof/>
            </w:rPr>
            <w:t xml:space="preserve"> (Dunne &amp; Schmidt, 2011)</w:t>
          </w:r>
          <w:r w:rsidR="00E4348E">
            <w:fldChar w:fldCharType="end"/>
          </w:r>
        </w:sdtContent>
      </w:sdt>
      <w:r w:rsidRPr="00AB460F">
        <w:t>.</w:t>
      </w:r>
    </w:p>
    <w:p w14:paraId="20EE51D3" w14:textId="77777777" w:rsidR="009863A8" w:rsidRDefault="009863A8" w:rsidP="009863A8"/>
    <w:p w14:paraId="71C5D4DB" w14:textId="593FA72C" w:rsidR="009863A8" w:rsidRDefault="00A051BB" w:rsidP="009863A8">
      <w:pPr>
        <w:pStyle w:val="Kop3"/>
        <w:rPr>
          <w:rFonts w:hint="eastAsia"/>
        </w:rPr>
      </w:pPr>
      <w:bookmarkStart w:id="30" w:name="_Toc453574956"/>
      <w:r>
        <w:t>Russia as a</w:t>
      </w:r>
      <w:r w:rsidR="00445829">
        <w:t xml:space="preserve"> (Classical)</w:t>
      </w:r>
      <w:r w:rsidR="009863A8">
        <w:t xml:space="preserve"> Realist</w:t>
      </w:r>
      <w:bookmarkEnd w:id="30"/>
    </w:p>
    <w:p w14:paraId="4D83C128" w14:textId="5BED7CB7" w:rsidR="009863A8" w:rsidRDefault="009863A8" w:rsidP="009863A8"/>
    <w:p w14:paraId="3EFA92B5" w14:textId="09DA1E35" w:rsidR="00AF7639" w:rsidRDefault="001107B6" w:rsidP="009863A8">
      <w:r>
        <w:t xml:space="preserve">The </w:t>
      </w:r>
      <w:r w:rsidRPr="00F57F61">
        <w:rPr>
          <w:i/>
        </w:rPr>
        <w:t>realpolitik</w:t>
      </w:r>
      <w:r>
        <w:t xml:space="preserve"> agenda has</w:t>
      </w:r>
      <w:r w:rsidR="00F57F61">
        <w:t xml:space="preserve"> been</w:t>
      </w:r>
      <w:r>
        <w:t xml:space="preserve"> very present</w:t>
      </w:r>
      <w:r w:rsidR="00F57F61">
        <w:t xml:space="preserve"> under the Putin administration</w:t>
      </w:r>
      <w:r>
        <w:t>, with a very important place for the state as unitary actor within its borders, as well as the role of the military in Russian society</w:t>
      </w:r>
      <w:sdt>
        <w:sdtPr>
          <w:id w:val="-446545162"/>
          <w:citation/>
        </w:sdtPr>
        <w:sdtEndPr/>
        <w:sdtContent>
          <w:r w:rsidR="00F57F61">
            <w:fldChar w:fldCharType="begin"/>
          </w:r>
          <w:r w:rsidR="00F57F61" w:rsidRPr="00F57F61">
            <w:instrText xml:space="preserve"> CITATION Wie11 \l 1043 </w:instrText>
          </w:r>
          <w:r w:rsidR="00F57F61">
            <w:fldChar w:fldCharType="separate"/>
          </w:r>
          <w:r w:rsidR="00EB0F06">
            <w:rPr>
              <w:noProof/>
            </w:rPr>
            <w:t xml:space="preserve"> (Wiecklawski, 2011)</w:t>
          </w:r>
          <w:r w:rsidR="00F57F61">
            <w:fldChar w:fldCharType="end"/>
          </w:r>
        </w:sdtContent>
      </w:sdt>
      <w:r>
        <w:t xml:space="preserve">. The Russian elite is highly sensitive of anything that might decrease its prestige in the international arena, and </w:t>
      </w:r>
      <w:r w:rsidR="00E51486">
        <w:t xml:space="preserve">have even looked at </w:t>
      </w:r>
      <w:r w:rsidR="00F57F61">
        <w:t xml:space="preserve">the </w:t>
      </w:r>
      <w:r w:rsidR="00E51486">
        <w:t>military mea</w:t>
      </w:r>
      <w:r w:rsidR="00F57F61">
        <w:t>sures to secure its interests within</w:t>
      </w:r>
      <w:r w:rsidR="00E51486">
        <w:t xml:space="preserve"> its sphere of influence. This is, not only, exemplified with the Russian-Georgian war, annexation of Crimea and support of Donbass insurgents, but also its high military budget. With the emergence of Putin as President the resurgence of its role as regional actor has appeared.</w:t>
      </w:r>
      <w:r w:rsidR="00AF7639">
        <w:t xml:space="preserve"> Furthermore, Putin has little regard for its smaller neighbours, and generally chooses to engage in bilateral relations with the bigger Eur</w:t>
      </w:r>
      <w:r w:rsidR="004D3B46">
        <w:t xml:space="preserve">opean states, avoiding the Brussels apparatus </w:t>
      </w:r>
      <w:sdt>
        <w:sdtPr>
          <w:id w:val="374355256"/>
          <w:citation/>
        </w:sdtPr>
        <w:sdtEndPr/>
        <w:sdtContent>
          <w:r w:rsidR="004D3B46">
            <w:fldChar w:fldCharType="begin"/>
          </w:r>
          <w:r w:rsidR="004D3B46" w:rsidRPr="004D3B46">
            <w:instrText xml:space="preserve"> CITATION Man16 \l 1043 </w:instrText>
          </w:r>
          <w:r w:rsidR="004D3B46">
            <w:fldChar w:fldCharType="separate"/>
          </w:r>
          <w:r w:rsidR="00EB0F06">
            <w:rPr>
              <w:noProof/>
            </w:rPr>
            <w:t>(Mankoff, 2016)</w:t>
          </w:r>
          <w:r w:rsidR="004D3B46">
            <w:fldChar w:fldCharType="end"/>
          </w:r>
        </w:sdtContent>
      </w:sdt>
      <w:r w:rsidR="004D3B46">
        <w:t xml:space="preserve">. It is Putin’s little respect for international organizations, except for NATO, that have mainly pointed towards the Kremlin’s realistic school of thought, having its roots in ‘deeply anchored in the classical realistic tradition’ </w:t>
      </w:r>
      <w:sdt>
        <w:sdtPr>
          <w:id w:val="-1904207943"/>
          <w:citation/>
        </w:sdtPr>
        <w:sdtEndPr/>
        <w:sdtContent>
          <w:r w:rsidR="004D3B46">
            <w:fldChar w:fldCharType="begin"/>
          </w:r>
          <w:r w:rsidR="004D3B46">
            <w:instrText xml:space="preserve">CITATION Wie11 \p 177 \l 1043 </w:instrText>
          </w:r>
          <w:r w:rsidR="004D3B46">
            <w:fldChar w:fldCharType="separate"/>
          </w:r>
          <w:r w:rsidR="00EB0F06">
            <w:rPr>
              <w:noProof/>
            </w:rPr>
            <w:t>(Wiecklawski, 2011, p. 177)</w:t>
          </w:r>
          <w:r w:rsidR="004D3B46">
            <w:fldChar w:fldCharType="end"/>
          </w:r>
        </w:sdtContent>
      </w:sdt>
      <w:r w:rsidR="004D3B46">
        <w:t xml:space="preserve">. </w:t>
      </w:r>
    </w:p>
    <w:p w14:paraId="42AB0DD7" w14:textId="61C9AB63" w:rsidR="00E51486" w:rsidRDefault="00E51486" w:rsidP="009863A8"/>
    <w:p w14:paraId="2B722250" w14:textId="77777777" w:rsidR="0084244B" w:rsidRDefault="0084244B" w:rsidP="0084244B">
      <w:pPr>
        <w:pStyle w:val="Kop4"/>
      </w:pPr>
      <w:proofErr w:type="spellStart"/>
      <w:r>
        <w:t>Statism</w:t>
      </w:r>
      <w:proofErr w:type="spellEnd"/>
      <w:r>
        <w:br/>
      </w:r>
    </w:p>
    <w:p w14:paraId="1E4F4BAE" w14:textId="609FDFA1" w:rsidR="004C30C5" w:rsidRDefault="00703684" w:rsidP="009863A8">
      <w:r>
        <w:t>For the current Russian elite, the</w:t>
      </w:r>
      <w:r w:rsidR="00815564">
        <w:t xml:space="preserve"> governing body of the</w:t>
      </w:r>
      <w:r>
        <w:t xml:space="preserve"> state is</w:t>
      </w:r>
      <w:r w:rsidR="00815564">
        <w:t xml:space="preserve"> the</w:t>
      </w:r>
      <w:r>
        <w:t xml:space="preserve"> most important entity within</w:t>
      </w:r>
      <w:r w:rsidR="00815564">
        <w:t xml:space="preserve"> the borders</w:t>
      </w:r>
      <w:r>
        <w:t xml:space="preserve"> of the Russian Federation. </w:t>
      </w:r>
      <w:r w:rsidR="00815564">
        <w:t>Therefore,</w:t>
      </w:r>
      <w:r>
        <w:t xml:space="preserve"> the Russian government has focussed the power around its centre in the Kremlin in Moscow. </w:t>
      </w:r>
      <w:r w:rsidR="00815564">
        <w:t xml:space="preserve">A centralised government was common during the Soviet </w:t>
      </w:r>
      <w:r>
        <w:t>Union, and has</w:t>
      </w:r>
      <w:r w:rsidR="00F57F61">
        <w:t xml:space="preserve"> been,</w:t>
      </w:r>
      <w:r>
        <w:t xml:space="preserve"> after a brief period of experimentation</w:t>
      </w:r>
      <w:r w:rsidR="00C42ED0">
        <w:t xml:space="preserve">, referred to as the </w:t>
      </w:r>
      <w:r w:rsidR="003103E5">
        <w:t>‘wild nineties’,</w:t>
      </w:r>
      <w:r>
        <w:t xml:space="preserve"> with relative little control</w:t>
      </w:r>
      <w:r w:rsidR="007856E3">
        <w:t>, re-entered into its centralized state</w:t>
      </w:r>
      <w:r w:rsidR="003103E5">
        <w:t>; this was President Putin’s accomplishment</w:t>
      </w:r>
      <w:sdt>
        <w:sdtPr>
          <w:id w:val="175855262"/>
          <w:citation/>
        </w:sdtPr>
        <w:sdtEndPr/>
        <w:sdtContent>
          <w:r w:rsidR="007856E3">
            <w:fldChar w:fldCharType="begin"/>
          </w:r>
          <w:r w:rsidR="007856E3">
            <w:instrText xml:space="preserve">CITATION Pop07 \t  \l 1043 </w:instrText>
          </w:r>
          <w:r w:rsidR="007856E3">
            <w:fldChar w:fldCharType="separate"/>
          </w:r>
          <w:r w:rsidR="00EB0F06">
            <w:rPr>
              <w:noProof/>
            </w:rPr>
            <w:t xml:space="preserve"> (Popescu &amp; Leonard, 2007)</w:t>
          </w:r>
          <w:r w:rsidR="007856E3">
            <w:fldChar w:fldCharType="end"/>
          </w:r>
        </w:sdtContent>
      </w:sdt>
      <w:r w:rsidR="004C30C5">
        <w:t xml:space="preserve">. </w:t>
      </w:r>
    </w:p>
    <w:p w14:paraId="649FFAC4" w14:textId="77777777" w:rsidR="004C30C5" w:rsidRDefault="004C30C5" w:rsidP="009863A8"/>
    <w:p w14:paraId="09787F72" w14:textId="752742EF" w:rsidR="004C30C5" w:rsidRDefault="00C42ED0" w:rsidP="009863A8">
      <w:r>
        <w:t xml:space="preserve">The first example is Putin’s conflict with Russia’s oligarchs. </w:t>
      </w:r>
      <w:r w:rsidR="004C30C5">
        <w:t xml:space="preserve">The 90s are synonymous with chaos and economic despair, </w:t>
      </w:r>
      <w:r w:rsidR="003103E5">
        <w:t>gave a select group of individuals the chance to enrich themselves</w:t>
      </w:r>
      <w:r w:rsidR="004C30C5">
        <w:t>.</w:t>
      </w:r>
      <w:r w:rsidR="003103E5">
        <w:t xml:space="preserve"> With Yeltsin as</w:t>
      </w:r>
      <w:r w:rsidR="00AA0CAB">
        <w:t xml:space="preserve"> the</w:t>
      </w:r>
      <w:r w:rsidR="003103E5">
        <w:t xml:space="preserve"> President, the oligarchs had a relative free game, partly in return for supporting his re-election</w:t>
      </w:r>
      <w:sdt>
        <w:sdtPr>
          <w:id w:val="63924727"/>
          <w:citation/>
        </w:sdtPr>
        <w:sdtEndPr/>
        <w:sdtContent>
          <w:r w:rsidR="0034340B">
            <w:fldChar w:fldCharType="begin"/>
          </w:r>
          <w:r w:rsidR="0034340B" w:rsidRPr="0034340B">
            <w:instrText xml:space="preserve"> CITATION Jud14 \l 1043 </w:instrText>
          </w:r>
          <w:r w:rsidR="0034340B">
            <w:fldChar w:fldCharType="separate"/>
          </w:r>
          <w:r w:rsidR="00EB0F06">
            <w:rPr>
              <w:noProof/>
            </w:rPr>
            <w:t xml:space="preserve"> (Judah, 2014)</w:t>
          </w:r>
          <w:r w:rsidR="0034340B">
            <w:fldChar w:fldCharType="end"/>
          </w:r>
        </w:sdtContent>
      </w:sdt>
      <w:r w:rsidR="003103E5">
        <w:t>. With</w:t>
      </w:r>
      <w:r w:rsidR="00AA0CAB">
        <w:t xml:space="preserve"> the</w:t>
      </w:r>
      <w:r w:rsidR="003103E5">
        <w:t xml:space="preserve"> President Putin came a different governing style</w:t>
      </w:r>
      <w:sdt>
        <w:sdtPr>
          <w:id w:val="-816101840"/>
          <w:citation/>
        </w:sdtPr>
        <w:sdtEndPr/>
        <w:sdtContent>
          <w:r w:rsidR="003103E5">
            <w:fldChar w:fldCharType="begin"/>
          </w:r>
          <w:r w:rsidR="003103E5">
            <w:instrText xml:space="preserve">CITATION Pop07 \t  \l 1043 </w:instrText>
          </w:r>
          <w:r w:rsidR="003103E5">
            <w:fldChar w:fldCharType="separate"/>
          </w:r>
          <w:r w:rsidR="00EB0F06">
            <w:rPr>
              <w:noProof/>
            </w:rPr>
            <w:t xml:space="preserve"> (Popescu &amp; Leonard, 2007)</w:t>
          </w:r>
          <w:r w:rsidR="003103E5">
            <w:fldChar w:fldCharType="end"/>
          </w:r>
        </w:sdtContent>
      </w:sdt>
      <w:r w:rsidR="003103E5">
        <w:t xml:space="preserve"> .</w:t>
      </w:r>
      <w:r w:rsidR="004C30C5">
        <w:t xml:space="preserve"> One of his first action</w:t>
      </w:r>
      <w:r w:rsidR="00AA0CAB">
        <w:t>s</w:t>
      </w:r>
      <w:r w:rsidR="004C30C5">
        <w:t xml:space="preserve"> was to, quite publicly, cut out the great influence the Russian oligarchs had in Russian politics. The famous TV stand-off with Mikhail Khodorkovsky was exemplary of this</w:t>
      </w:r>
      <w:sdt>
        <w:sdtPr>
          <w:id w:val="-1758437050"/>
          <w:citation/>
        </w:sdtPr>
        <w:sdtEndPr/>
        <w:sdtContent>
          <w:r w:rsidR="003103E5">
            <w:fldChar w:fldCharType="begin"/>
          </w:r>
          <w:r w:rsidR="003103E5" w:rsidRPr="003103E5">
            <w:instrText xml:space="preserve"> CITATION Per12 \l 1043 </w:instrText>
          </w:r>
          <w:r w:rsidR="003103E5">
            <w:fldChar w:fldCharType="separate"/>
          </w:r>
          <w:r w:rsidR="00EB0F06">
            <w:rPr>
              <w:noProof/>
            </w:rPr>
            <w:t xml:space="preserve"> (Percy, 2012)</w:t>
          </w:r>
          <w:r w:rsidR="003103E5">
            <w:fldChar w:fldCharType="end"/>
          </w:r>
        </w:sdtContent>
      </w:sdt>
      <w:r w:rsidR="004C30C5">
        <w:t>.</w:t>
      </w:r>
      <w:r>
        <w:t xml:space="preserve"> </w:t>
      </w:r>
    </w:p>
    <w:p w14:paraId="446F7B5B" w14:textId="0DA3771E" w:rsidR="00C42ED0" w:rsidRDefault="00C42ED0" w:rsidP="009863A8"/>
    <w:p w14:paraId="531D649C" w14:textId="4C9BC664" w:rsidR="00C42ED0" w:rsidRDefault="003103E5" w:rsidP="009863A8">
      <w:r>
        <w:t xml:space="preserve">Furthermore, </w:t>
      </w:r>
      <w:r w:rsidR="00C42ED0">
        <w:t xml:space="preserve">The gubernatorial elections were disbanded in Russia in 2005. </w:t>
      </w:r>
      <w:r>
        <w:t xml:space="preserve">Putin attempted to regain control over the federal districts by successfully convincing some states to </w:t>
      </w:r>
      <w:r w:rsidR="002F7E55">
        <w:t xml:space="preserve">merge with one another. His subsequent decision prefer to appoint governors to these districts over gubernatorial elections can be considered as a way of regaining federal power </w:t>
      </w:r>
      <w:sdt>
        <w:sdtPr>
          <w:id w:val="358007881"/>
          <w:citation/>
        </w:sdtPr>
        <w:sdtEndPr/>
        <w:sdtContent>
          <w:r w:rsidR="002F7E55">
            <w:fldChar w:fldCharType="begin"/>
          </w:r>
          <w:r w:rsidR="002F7E55" w:rsidRPr="002F7E55">
            <w:instrText xml:space="preserve"> CITATION Koe11 \l 1043 </w:instrText>
          </w:r>
          <w:r w:rsidR="002F7E55">
            <w:fldChar w:fldCharType="separate"/>
          </w:r>
          <w:r w:rsidR="00EB0F06">
            <w:rPr>
              <w:noProof/>
            </w:rPr>
            <w:t>(Koehn, 2011)</w:t>
          </w:r>
          <w:r w:rsidR="002F7E55">
            <w:fldChar w:fldCharType="end"/>
          </w:r>
        </w:sdtContent>
      </w:sdt>
      <w:r w:rsidR="002F7E55">
        <w:t>. However, with the election of</w:t>
      </w:r>
      <w:r w:rsidR="00AA0CAB">
        <w:t xml:space="preserve"> the</w:t>
      </w:r>
      <w:r w:rsidR="002F7E55">
        <w:t xml:space="preserve"> President Medvedev, a law allowed the resumption of the gubernatorial elections, only to be rolled back when Putin became</w:t>
      </w:r>
      <w:r w:rsidR="00AA0CAB">
        <w:t xml:space="preserve"> the</w:t>
      </w:r>
      <w:r w:rsidR="002F7E55">
        <w:t xml:space="preserve"> President again </w:t>
      </w:r>
      <w:sdt>
        <w:sdtPr>
          <w:id w:val="-1123228584"/>
          <w:citation/>
        </w:sdtPr>
        <w:sdtEndPr/>
        <w:sdtContent>
          <w:r w:rsidR="002F7E55">
            <w:fldChar w:fldCharType="begin"/>
          </w:r>
          <w:r w:rsidR="002F7E55" w:rsidRPr="002F7E55">
            <w:instrText xml:space="preserve"> CITATION Rot13 \l 1043 </w:instrText>
          </w:r>
          <w:r w:rsidR="002F7E55">
            <w:fldChar w:fldCharType="separate"/>
          </w:r>
          <w:r w:rsidR="00EB0F06">
            <w:rPr>
              <w:noProof/>
            </w:rPr>
            <w:t>(Roth, 2013)</w:t>
          </w:r>
          <w:r w:rsidR="002F7E55">
            <w:fldChar w:fldCharType="end"/>
          </w:r>
        </w:sdtContent>
      </w:sdt>
      <w:r w:rsidR="002F7E55">
        <w:t>.</w:t>
      </w:r>
    </w:p>
    <w:p w14:paraId="073298E6" w14:textId="5B595F9A" w:rsidR="004C30C5" w:rsidRDefault="004C30C5" w:rsidP="009863A8"/>
    <w:p w14:paraId="0EB58611" w14:textId="6E95200E" w:rsidR="004C30C5" w:rsidRDefault="004C30C5" w:rsidP="009863A8">
      <w:r>
        <w:t>Furthermore, Putin’s policies can be consider</w:t>
      </w:r>
      <w:r w:rsidR="00FF6DCD">
        <w:t>ed to have a populistic nature; international prestige, social benefits, and conservative rhetoric make him immensely popular among the Russian public. The Russian elite derives prestige from being included in important international organizations, such as the OSCE and the G8,</w:t>
      </w:r>
      <w:r w:rsidR="007B6F82">
        <w:t xml:space="preserve"> and maintaining its influential position in the CIS countries</w:t>
      </w:r>
      <w:sdt>
        <w:sdtPr>
          <w:id w:val="211779132"/>
          <w:citation/>
        </w:sdtPr>
        <w:sdtEndPr/>
        <w:sdtContent>
          <w:r w:rsidR="007B6F82">
            <w:fldChar w:fldCharType="begin"/>
          </w:r>
          <w:r w:rsidR="007B6F82" w:rsidRPr="007B6F82">
            <w:instrText xml:space="preserve"> CITATION Pal16 \l 1043 </w:instrText>
          </w:r>
          <w:r w:rsidR="007B6F82">
            <w:fldChar w:fldCharType="separate"/>
          </w:r>
          <w:r w:rsidR="00EB0F06">
            <w:rPr>
              <w:noProof/>
            </w:rPr>
            <w:t xml:space="preserve"> (Pallin, 2016)</w:t>
          </w:r>
          <w:r w:rsidR="007B6F82">
            <w:fldChar w:fldCharType="end"/>
          </w:r>
        </w:sdtContent>
      </w:sdt>
      <w:r w:rsidR="007B6F82">
        <w:t>,</w:t>
      </w:r>
      <w:r w:rsidR="00FF6DCD">
        <w:t xml:space="preserve"> which increases its gravity in domestic politics</w:t>
      </w:r>
      <w:sdt>
        <w:sdtPr>
          <w:id w:val="112025988"/>
          <w:citation/>
        </w:sdtPr>
        <w:sdtEndPr/>
        <w:sdtContent>
          <w:r w:rsidR="007B6F82">
            <w:fldChar w:fldCharType="begin"/>
          </w:r>
          <w:r w:rsidR="007B6F82" w:rsidRPr="007B6F82">
            <w:instrText xml:space="preserve"> CITATION Rum09 \l 1043 </w:instrText>
          </w:r>
          <w:r w:rsidR="007B6F82">
            <w:fldChar w:fldCharType="separate"/>
          </w:r>
          <w:r w:rsidR="00EB0F06">
            <w:rPr>
              <w:noProof/>
            </w:rPr>
            <w:t xml:space="preserve"> (Rumer &amp; Stent, 2009)</w:t>
          </w:r>
          <w:r w:rsidR="007B6F82">
            <w:fldChar w:fldCharType="end"/>
          </w:r>
        </w:sdtContent>
      </w:sdt>
      <w:r w:rsidR="00FF6DCD">
        <w:t>. Additionally, social benefits are an important part of Putin’s policies</w:t>
      </w:r>
      <w:r w:rsidR="007B6F82">
        <w:t xml:space="preserve">, gaining many voters with steady social wages </w:t>
      </w:r>
      <w:sdt>
        <w:sdtPr>
          <w:id w:val="-1808069792"/>
          <w:citation/>
        </w:sdtPr>
        <w:sdtEndPr/>
        <w:sdtContent>
          <w:r w:rsidR="007B6F82">
            <w:fldChar w:fldCharType="begin"/>
          </w:r>
          <w:r w:rsidR="007B6F82" w:rsidRPr="007B6F82">
            <w:instrText xml:space="preserve"> CITATION Per12 \l 1043 </w:instrText>
          </w:r>
          <w:r w:rsidR="007B6F82">
            <w:fldChar w:fldCharType="separate"/>
          </w:r>
          <w:r w:rsidR="00EB0F06">
            <w:rPr>
              <w:noProof/>
            </w:rPr>
            <w:t>(Percy, 2012)</w:t>
          </w:r>
          <w:r w:rsidR="007B6F82">
            <w:fldChar w:fldCharType="end"/>
          </w:r>
        </w:sdtContent>
      </w:sdt>
      <w:r w:rsidR="007B6F82">
        <w:t xml:space="preserve">. Furthermore, the conservative agenda of part of the </w:t>
      </w:r>
      <w:proofErr w:type="spellStart"/>
      <w:r w:rsidR="007B6F82">
        <w:t>Dugin</w:t>
      </w:r>
      <w:proofErr w:type="spellEnd"/>
      <w:r w:rsidR="007B6F82">
        <w:t xml:space="preserve">-inspired Russian elite can generally count on many voters, as </w:t>
      </w:r>
      <w:r w:rsidR="001107B6">
        <w:t>evidenced by Putin’s popularity after the annexation of Crimea</w:t>
      </w:r>
      <w:sdt>
        <w:sdtPr>
          <w:id w:val="1722094539"/>
          <w:citation/>
        </w:sdtPr>
        <w:sdtEndPr/>
        <w:sdtContent>
          <w:r w:rsidR="00020EA2">
            <w:fldChar w:fldCharType="begin"/>
          </w:r>
          <w:r w:rsidR="00020EA2" w:rsidRPr="00020EA2">
            <w:instrText xml:space="preserve"> CITATION Nar15 \l 1043 </w:instrText>
          </w:r>
          <w:r w:rsidR="00020EA2">
            <w:fldChar w:fldCharType="separate"/>
          </w:r>
          <w:r w:rsidR="00EB0F06">
            <w:rPr>
              <w:noProof/>
            </w:rPr>
            <w:t xml:space="preserve"> (Nardelli, Rankin, &amp; Arnett, 2015)</w:t>
          </w:r>
          <w:r w:rsidR="00020EA2">
            <w:fldChar w:fldCharType="end"/>
          </w:r>
        </w:sdtContent>
      </w:sdt>
      <w:r w:rsidR="001107B6">
        <w:t>.</w:t>
      </w:r>
    </w:p>
    <w:p w14:paraId="371D0444" w14:textId="32317EB9" w:rsidR="00020EA2" w:rsidRDefault="00020EA2" w:rsidP="009863A8"/>
    <w:p w14:paraId="0741E99E" w14:textId="3E35CEE1" w:rsidR="00D70224" w:rsidRDefault="007856E3" w:rsidP="009863A8">
      <w:r w:rsidRPr="00D70224">
        <w:t xml:space="preserve">The Russian government does not accept the criticism of the European states on its approach to government, and has stated that its </w:t>
      </w:r>
      <w:r w:rsidR="00E52985" w:rsidRPr="00D70224">
        <w:t>identity</w:t>
      </w:r>
      <w:r w:rsidRPr="00D70224">
        <w:t xml:space="preserve"> is ‘neither European </w:t>
      </w:r>
      <w:r w:rsidR="00AA0CAB">
        <w:t>n</w:t>
      </w:r>
      <w:r w:rsidRPr="00D70224">
        <w:t>or Asian, it is Eurasian’</w:t>
      </w:r>
      <w:sdt>
        <w:sdtPr>
          <w:id w:val="-841164250"/>
          <w:citation/>
        </w:sdtPr>
        <w:sdtEndPr/>
        <w:sdtContent>
          <w:r w:rsidRPr="00D70224">
            <w:fldChar w:fldCharType="begin"/>
          </w:r>
          <w:r w:rsidRPr="00D70224">
            <w:instrText xml:space="preserve">CITATION Pop07 \t  \l 1043 </w:instrText>
          </w:r>
          <w:r w:rsidRPr="00D70224">
            <w:fldChar w:fldCharType="separate"/>
          </w:r>
          <w:r w:rsidR="00EB0F06">
            <w:rPr>
              <w:noProof/>
            </w:rPr>
            <w:t xml:space="preserve"> (Popescu &amp; Leonard, 2007)</w:t>
          </w:r>
          <w:r w:rsidRPr="00D70224">
            <w:fldChar w:fldCharType="end"/>
          </w:r>
        </w:sdtContent>
      </w:sdt>
      <w:r w:rsidRPr="00D70224">
        <w:t>.</w:t>
      </w:r>
      <w:r w:rsidR="00D70224">
        <w:t xml:space="preserve"> By stating this the Putin administration reasserts its validity as the representation of the Russian citizens, as it indicates that</w:t>
      </w:r>
      <w:r w:rsidR="000F13CC">
        <w:t xml:space="preserve"> the criticism does not hold up to its distinctive status as an Eurasian government.</w:t>
      </w:r>
    </w:p>
    <w:p w14:paraId="42A1F7F4" w14:textId="77777777" w:rsidR="00D70224" w:rsidRDefault="00D70224" w:rsidP="009863A8"/>
    <w:p w14:paraId="4CDBFD97" w14:textId="77777777" w:rsidR="00D70224" w:rsidRPr="004C30C5" w:rsidRDefault="00D70224" w:rsidP="00D70224">
      <w:r>
        <w:t xml:space="preserve">The Kremlin’s strong emphasis on the state’s importance and the re-centralisation are key factors in Russia’s strong resemblance with classical realism. This is mainly exemplified in Putin’s policies that have taken power away from the regions and oligarchs, and has centred the power back to the centre of Power, the Kremlin. </w:t>
      </w:r>
    </w:p>
    <w:p w14:paraId="58B096EA" w14:textId="77777777" w:rsidR="0084244B" w:rsidRDefault="0084244B" w:rsidP="009863A8"/>
    <w:p w14:paraId="03D899DD" w14:textId="77777777" w:rsidR="0084244B" w:rsidRDefault="0084244B" w:rsidP="0084244B">
      <w:pPr>
        <w:pStyle w:val="Kop4"/>
      </w:pPr>
      <w:r>
        <w:t>Survival</w:t>
      </w:r>
      <w:r>
        <w:br/>
      </w:r>
    </w:p>
    <w:p w14:paraId="5EDFE7A9" w14:textId="6485C837" w:rsidR="001B7F6E" w:rsidRDefault="0034340B" w:rsidP="009863A8">
      <w:r>
        <w:t xml:space="preserve">An important objective in </w:t>
      </w:r>
      <w:r w:rsidR="008E43B7">
        <w:t>Russian national interests is the perpetuation of the state, and because of</w:t>
      </w:r>
      <w:r w:rsidR="001B7F6E">
        <w:t xml:space="preserve"> that the Russian government is willing to go very far to realise its national interests in the international arena.</w:t>
      </w:r>
      <w:r w:rsidR="00322163">
        <w:t xml:space="preserve"> Russia distrusts any foreign presence in, or close, to its borders, which includes ‘foreign funded’ NGOs within its borders and any NATO troops, and/or European member state.</w:t>
      </w:r>
    </w:p>
    <w:p w14:paraId="085EB175" w14:textId="040F6158" w:rsidR="008C17AD" w:rsidRDefault="0034340B" w:rsidP="008C17AD">
      <w:r>
        <w:br/>
      </w:r>
      <w:r w:rsidR="0084244B">
        <w:t>T</w:t>
      </w:r>
      <w:r w:rsidR="007856E3">
        <w:t>he Russian government</w:t>
      </w:r>
      <w:r w:rsidR="0084244B">
        <w:t xml:space="preserve"> is sceptical of all NGOs, and other ‘foreign agents’, because this is often perceived as a tool of foreign governments to exert their influence within the Russian borders.</w:t>
      </w:r>
      <w:r w:rsidR="009D2CDB">
        <w:t xml:space="preserve"> </w:t>
      </w:r>
      <w:r w:rsidR="00710B2F">
        <w:t>A new law was presented in early 2016 that would further restrict the capabilities of NGOs, building on earlier law that require</w:t>
      </w:r>
      <w:r w:rsidR="007856E3">
        <w:t xml:space="preserve"> all the NGOs, </w:t>
      </w:r>
      <w:r w:rsidR="00A61E6F">
        <w:t>Media, and other</w:t>
      </w:r>
      <w:r w:rsidR="007856E3">
        <w:t xml:space="preserve"> organizations </w:t>
      </w:r>
      <w:r w:rsidR="00710B2F">
        <w:t>that conduct political activity to register themselves with the r</w:t>
      </w:r>
      <w:r w:rsidR="008C17AD">
        <w:t>elevant government institutions. Additionally, any U.S. citizen</w:t>
      </w:r>
      <w:r w:rsidR="008C17AD" w:rsidRPr="008C17AD">
        <w:t>, even with a dual citizenship,</w:t>
      </w:r>
      <w:r w:rsidR="008C17AD">
        <w:t xml:space="preserve"> cannot operate on the managing board of any Russian NGO, or any NGO registered as a foreign organization. Any organization that the government considers to be a threat to the national interests will be marked, including participating in political activities, can be closed and its assets </w:t>
      </w:r>
      <w:r w:rsidR="00DE4AF9">
        <w:t>seized</w:t>
      </w:r>
      <w:r w:rsidR="008C17AD">
        <w:t xml:space="preserve"> </w:t>
      </w:r>
      <w:sdt>
        <w:sdtPr>
          <w:id w:val="-1972510771"/>
          <w:citation/>
        </w:sdtPr>
        <w:sdtEndPr/>
        <w:sdtContent>
          <w:r w:rsidR="008C17AD">
            <w:fldChar w:fldCharType="begin"/>
          </w:r>
          <w:r w:rsidR="008C17AD" w:rsidRPr="00710B2F">
            <w:instrText xml:space="preserve"> CITATION ICN16 \l 1043 </w:instrText>
          </w:r>
          <w:r w:rsidR="008C17AD">
            <w:fldChar w:fldCharType="separate"/>
          </w:r>
          <w:r w:rsidR="00EB0F06">
            <w:rPr>
              <w:noProof/>
            </w:rPr>
            <w:t>(ICNL, 2016)</w:t>
          </w:r>
          <w:r w:rsidR="008C17AD">
            <w:fldChar w:fldCharType="end"/>
          </w:r>
        </w:sdtContent>
      </w:sdt>
      <w:r w:rsidR="008C17AD">
        <w:t>. The Russian government is highly suspicious of ‘foreign’ activity on its borders and has made i</w:t>
      </w:r>
      <w:r w:rsidR="003A4800">
        <w:t>t very difficult to operate with the help of foreign donors.</w:t>
      </w:r>
    </w:p>
    <w:p w14:paraId="229285AE" w14:textId="05E9E79E" w:rsidR="008C17AD" w:rsidRDefault="008C17AD" w:rsidP="009863A8"/>
    <w:p w14:paraId="43E47AD9" w14:textId="532FAA60" w:rsidR="00FA4D6C" w:rsidRDefault="003A4800" w:rsidP="009863A8">
      <w:r>
        <w:t>In due consideration of the recent developments in Ukraine, Russia can be considered to show signs of offensive realism.</w:t>
      </w:r>
      <w:r w:rsidR="00FA4D6C">
        <w:t xml:space="preserve"> This is not exclusively a trait that is present since Putin’s ascension to the Presidency, but started with founding of the Russian Federation. Its troops are present on multiple countries’ territories, including Moldova, Georgia, and Ukraine. When the Russian government understood that Ukraine would choose European integration over Eurasian, it decided to secure its national interests in Crimea. </w:t>
      </w:r>
      <w:r w:rsidR="00511914">
        <w:t>For the Kremlin elite this is justified, as Crimea has historically been a part of Russia</w:t>
      </w:r>
      <w:sdt>
        <w:sdtPr>
          <w:id w:val="1869871176"/>
          <w:citation/>
        </w:sdtPr>
        <w:sdtEndPr/>
        <w:sdtContent>
          <w:r w:rsidR="00DE4AF9">
            <w:fldChar w:fldCharType="begin"/>
          </w:r>
          <w:r w:rsidR="00DE4AF9" w:rsidRPr="00DE4AF9">
            <w:instrText xml:space="preserve"> CITATION Sta16 \l 1043 </w:instrText>
          </w:r>
          <w:r w:rsidR="00DE4AF9">
            <w:fldChar w:fldCharType="separate"/>
          </w:r>
          <w:r w:rsidR="00EB0F06">
            <w:rPr>
              <w:noProof/>
            </w:rPr>
            <w:t xml:space="preserve"> (Starink, 2016)</w:t>
          </w:r>
          <w:r w:rsidR="00DE4AF9">
            <w:fldChar w:fldCharType="end"/>
          </w:r>
        </w:sdtContent>
      </w:sdt>
      <w:r w:rsidR="00511914">
        <w:t>.</w:t>
      </w:r>
      <w:r w:rsidR="00DE4AF9">
        <w:t xml:space="preserve"> </w:t>
      </w:r>
    </w:p>
    <w:p w14:paraId="4140CB64" w14:textId="77777777" w:rsidR="00FA4D6C" w:rsidRDefault="00FA4D6C" w:rsidP="009863A8"/>
    <w:p w14:paraId="4583F07A" w14:textId="2CD918FC" w:rsidR="00FA4D6C" w:rsidRDefault="00FA4D6C" w:rsidP="009863A8">
      <w:r>
        <w:t>Another vehicle for Russia’s offensive realism has been the Eurasian Union project, which was founded as the EEU in 2015.</w:t>
      </w:r>
      <w:r w:rsidR="003A4800">
        <w:t xml:space="preserve"> </w:t>
      </w:r>
      <w:r w:rsidR="00DE4AF9">
        <w:t>Russia has pursued Eurasian integration, and has attempted to involve the CIS countries in this project, in order to offer them something that would be an alternative for European integration</w:t>
      </w:r>
      <w:sdt>
        <w:sdtPr>
          <w:id w:val="340510465"/>
          <w:citation/>
        </w:sdtPr>
        <w:sdtEndPr/>
        <w:sdtContent>
          <w:r w:rsidR="00EB62C1">
            <w:fldChar w:fldCharType="begin"/>
          </w:r>
          <w:r w:rsidR="00EB62C1" w:rsidRPr="00EB62C1">
            <w:instrText xml:space="preserve"> CITATION Man16 \l 1043 </w:instrText>
          </w:r>
          <w:r w:rsidR="00EB62C1">
            <w:fldChar w:fldCharType="separate"/>
          </w:r>
          <w:r w:rsidR="00EB0F06">
            <w:rPr>
              <w:noProof/>
            </w:rPr>
            <w:t xml:space="preserve"> (Mankoff, 2016)</w:t>
          </w:r>
          <w:r w:rsidR="00EB62C1">
            <w:fldChar w:fldCharType="end"/>
          </w:r>
        </w:sdtContent>
      </w:sdt>
      <w:r w:rsidR="00DE4AF9">
        <w:t>.</w:t>
      </w:r>
      <w:r w:rsidR="00925FF4">
        <w:t xml:space="preserve"> Russia tries to incentivise the CIS countries to choose Eurasian integration with soft and hard power. Ukraine is a good example of this, when the </w:t>
      </w:r>
      <w:proofErr w:type="spellStart"/>
      <w:r w:rsidR="00925FF4">
        <w:t>EuroMaidan</w:t>
      </w:r>
      <w:proofErr w:type="spellEnd"/>
      <w:r w:rsidR="00925FF4">
        <w:t xml:space="preserve"> protesters succeeded in overturning President Yanukovych’s decision not to sign the AA, Russia annexed Crimea, and supported the insurgency in the Donbass region</w:t>
      </w:r>
      <w:sdt>
        <w:sdtPr>
          <w:id w:val="-2116350279"/>
          <w:citation/>
        </w:sdtPr>
        <w:sdtEndPr/>
        <w:sdtContent>
          <w:r w:rsidR="00925FF4">
            <w:fldChar w:fldCharType="begin"/>
          </w:r>
          <w:r w:rsidR="00925FF4" w:rsidRPr="00925FF4">
            <w:instrText xml:space="preserve"> CITATION Jansen2014 \l 1043 </w:instrText>
          </w:r>
          <w:r w:rsidR="00925FF4">
            <w:fldChar w:fldCharType="separate"/>
          </w:r>
          <w:r w:rsidR="00EB0F06">
            <w:rPr>
              <w:noProof/>
            </w:rPr>
            <w:t xml:space="preserve"> (Jansen, 2014)</w:t>
          </w:r>
          <w:r w:rsidR="00925FF4">
            <w:fldChar w:fldCharType="end"/>
          </w:r>
        </w:sdtContent>
      </w:sdt>
      <w:sdt>
        <w:sdtPr>
          <w:id w:val="-1231386784"/>
          <w:citation/>
        </w:sdtPr>
        <w:sdtEndPr/>
        <w:sdtContent>
          <w:r w:rsidR="00925FF4">
            <w:fldChar w:fldCharType="begin"/>
          </w:r>
          <w:r w:rsidR="00925FF4" w:rsidRPr="00925FF4">
            <w:instrText xml:space="preserve"> CITATION Sta16 \l 1043 </w:instrText>
          </w:r>
          <w:r w:rsidR="00925FF4">
            <w:fldChar w:fldCharType="separate"/>
          </w:r>
          <w:r w:rsidR="00EB0F06">
            <w:rPr>
              <w:noProof/>
            </w:rPr>
            <w:t xml:space="preserve"> (Starink, 2016)</w:t>
          </w:r>
          <w:r w:rsidR="00925FF4">
            <w:fldChar w:fldCharType="end"/>
          </w:r>
        </w:sdtContent>
      </w:sdt>
      <w:sdt>
        <w:sdtPr>
          <w:id w:val="386771259"/>
          <w:citation/>
        </w:sdtPr>
        <w:sdtEndPr/>
        <w:sdtContent>
          <w:r w:rsidR="00925FF4">
            <w:fldChar w:fldCharType="begin"/>
          </w:r>
          <w:r w:rsidR="0016711A">
            <w:instrText xml:space="preserve">CITATION Snyder2014 \t  \l 1043 </w:instrText>
          </w:r>
          <w:r w:rsidR="00925FF4">
            <w:fldChar w:fldCharType="separate"/>
          </w:r>
          <w:r w:rsidR="00EB0F06">
            <w:rPr>
              <w:noProof/>
            </w:rPr>
            <w:t xml:space="preserve"> (Snyder, 2014)</w:t>
          </w:r>
          <w:r w:rsidR="00925FF4">
            <w:fldChar w:fldCharType="end"/>
          </w:r>
        </w:sdtContent>
      </w:sdt>
      <w:r w:rsidR="00925FF4">
        <w:t>.</w:t>
      </w:r>
    </w:p>
    <w:p w14:paraId="22A7DD8A" w14:textId="77777777" w:rsidR="00FA4D6C" w:rsidRDefault="00FA4D6C" w:rsidP="009863A8"/>
    <w:p w14:paraId="4E85BDE2" w14:textId="29D0D5BE" w:rsidR="00FA4D6C" w:rsidRDefault="00B00751" w:rsidP="009863A8">
      <w:r>
        <w:t>Russia’s re-emergence as a r</w:t>
      </w:r>
      <w:r w:rsidR="0016711A">
        <w:t xml:space="preserve">egional actor has become more apparent in the last years, and appears to be among the key foreign policy objectives it has. It is not afraid of using </w:t>
      </w:r>
      <w:r w:rsidR="0016711A" w:rsidRPr="00F30A80">
        <w:rPr>
          <w:i/>
        </w:rPr>
        <w:t>soft</w:t>
      </w:r>
      <w:r w:rsidR="0016711A">
        <w:t xml:space="preserve">, and when it is needed, </w:t>
      </w:r>
      <w:r w:rsidR="0016711A" w:rsidRPr="00F30A80">
        <w:rPr>
          <w:i/>
        </w:rPr>
        <w:t>hard</w:t>
      </w:r>
      <w:r w:rsidR="0016711A">
        <w:t xml:space="preserve"> power to achieve its objectives. This has been exemplified throughout the CIS countries, and most notably in Ukraine. </w:t>
      </w:r>
    </w:p>
    <w:p w14:paraId="6AD7522E" w14:textId="2685C11C" w:rsidR="0084244B" w:rsidRDefault="003A4800" w:rsidP="009863A8">
      <w:r>
        <w:t xml:space="preserve"> </w:t>
      </w:r>
    </w:p>
    <w:p w14:paraId="6CFDC2C9" w14:textId="0B214054" w:rsidR="0084244B" w:rsidRDefault="0084244B" w:rsidP="0084244B">
      <w:pPr>
        <w:pStyle w:val="Kop4"/>
      </w:pPr>
      <w:r>
        <w:t>Self-Help</w:t>
      </w:r>
    </w:p>
    <w:p w14:paraId="07A62A7E" w14:textId="77777777" w:rsidR="0084244B" w:rsidRDefault="0084244B" w:rsidP="009863A8"/>
    <w:p w14:paraId="4CC5977B" w14:textId="4831A4D5" w:rsidR="002138F1" w:rsidRDefault="000903C0" w:rsidP="009863A8">
      <w:r>
        <w:t>Russia’s interest for international politics is limited, its focus lies mainly on national interests, and has little trust in the international community’s ability to ensure Russian security. Therefore, the Kremlin does not seem to be interested in committing fully to any international organization, as exemplified in the creation of the four Common Spaces, which the EU and Russia devised as an alternative to the ENP</w:t>
      </w:r>
      <w:sdt>
        <w:sdtPr>
          <w:id w:val="85039159"/>
          <w:citation/>
        </w:sdtPr>
        <w:sdtEndPr/>
        <w:sdtContent>
          <w:r>
            <w:fldChar w:fldCharType="begin"/>
          </w:r>
          <w:r w:rsidRPr="000903C0">
            <w:instrText xml:space="preserve"> CITATION Wie15 \l 1043 </w:instrText>
          </w:r>
          <w:r>
            <w:fldChar w:fldCharType="separate"/>
          </w:r>
          <w:r w:rsidR="00EB0F06">
            <w:rPr>
              <w:noProof/>
            </w:rPr>
            <w:t xml:space="preserve"> (Wiegand &amp; Schulz, 2015)</w:t>
          </w:r>
          <w:r>
            <w:fldChar w:fldCharType="end"/>
          </w:r>
        </w:sdtContent>
      </w:sdt>
      <w:r>
        <w:t xml:space="preserve">. According to </w:t>
      </w:r>
      <w:proofErr w:type="spellStart"/>
      <w:r>
        <w:t>Wiecklawski</w:t>
      </w:r>
      <w:proofErr w:type="spellEnd"/>
      <w:r w:rsidRPr="000903C0">
        <w:t xml:space="preserve"> </w:t>
      </w:r>
      <w:sdt>
        <w:sdtPr>
          <w:id w:val="-1167399542"/>
          <w:citation/>
        </w:sdtPr>
        <w:sdtEndPr/>
        <w:sdtContent>
          <w:r>
            <w:fldChar w:fldCharType="begin"/>
          </w:r>
          <w:r>
            <w:instrText xml:space="preserve">CITATION Wie11 \n  \t  \l 1043 </w:instrText>
          </w:r>
          <w:r>
            <w:fldChar w:fldCharType="separate"/>
          </w:r>
          <w:r w:rsidR="00EB0F06">
            <w:rPr>
              <w:noProof/>
            </w:rPr>
            <w:t>(2011)</w:t>
          </w:r>
          <w:r>
            <w:fldChar w:fldCharType="end"/>
          </w:r>
        </w:sdtContent>
      </w:sdt>
      <w:r>
        <w:t xml:space="preserve">, ‘Russia is not interested in any international cooperation that does not satisfy its interests’ </w:t>
      </w:r>
      <w:sdt>
        <w:sdtPr>
          <w:id w:val="-928962788"/>
          <w:citation/>
        </w:sdtPr>
        <w:sdtEndPr/>
        <w:sdtContent>
          <w:r>
            <w:fldChar w:fldCharType="begin"/>
          </w:r>
          <w:r>
            <w:instrText xml:space="preserve">CITATION Wie11 \p 172 \n  \y  \t  \l 1043 </w:instrText>
          </w:r>
          <w:r>
            <w:fldChar w:fldCharType="separate"/>
          </w:r>
          <w:r w:rsidR="00EB0F06">
            <w:rPr>
              <w:noProof/>
            </w:rPr>
            <w:t>(p. 172)</w:t>
          </w:r>
          <w:r>
            <w:fldChar w:fldCharType="end"/>
          </w:r>
        </w:sdtContent>
      </w:sdt>
      <w:r w:rsidR="002138F1">
        <w:t>.</w:t>
      </w:r>
      <w:r w:rsidR="00DC37F2">
        <w:t xml:space="preserve"> Therefore, one can conclude that Russia</w:t>
      </w:r>
      <w:r w:rsidR="005B52A0">
        <w:t xml:space="preserve"> only participates in international organisations when it suits its national interests, which are highly focused on the state. </w:t>
      </w:r>
    </w:p>
    <w:p w14:paraId="7E3CC321" w14:textId="7C16B2A2" w:rsidR="00703684" w:rsidRDefault="00703684" w:rsidP="009863A8"/>
    <w:p w14:paraId="47A7561F" w14:textId="799FBAC6" w:rsidR="006952FD" w:rsidRDefault="006952FD" w:rsidP="00432924"/>
    <w:p w14:paraId="7FCD441F" w14:textId="00BB65C2" w:rsidR="006952FD" w:rsidRDefault="006952FD" w:rsidP="00432924"/>
    <w:p w14:paraId="303B66C5" w14:textId="77777777" w:rsidR="006952FD" w:rsidRPr="00432924" w:rsidRDefault="006952FD" w:rsidP="00432924"/>
    <w:p w14:paraId="611A914C" w14:textId="77777777" w:rsidR="009863A8" w:rsidRDefault="009863A8">
      <w:pPr>
        <w:rPr>
          <w:rStyle w:val="Kop1Char"/>
        </w:rPr>
      </w:pPr>
      <w:r>
        <w:rPr>
          <w:rStyle w:val="Kop1Char"/>
          <w:b w:val="0"/>
          <w:bCs w:val="0"/>
        </w:rPr>
        <w:br w:type="page"/>
      </w:r>
    </w:p>
    <w:p w14:paraId="344BD659" w14:textId="428636F5" w:rsidR="001046BC" w:rsidRPr="00AB460F" w:rsidRDefault="00992CD9" w:rsidP="00D464F6">
      <w:pPr>
        <w:pStyle w:val="Kop1"/>
        <w:rPr>
          <w:rStyle w:val="Kop1Char"/>
          <w:b/>
          <w:bCs/>
        </w:rPr>
      </w:pPr>
      <w:bookmarkStart w:id="31" w:name="_Toc453574957"/>
      <w:r w:rsidRPr="00AB460F">
        <w:rPr>
          <w:rStyle w:val="Kop1Char"/>
          <w:b/>
          <w:bCs/>
        </w:rPr>
        <w:t>What are the recent developments in Ukraine?</w:t>
      </w:r>
      <w:bookmarkEnd w:id="31"/>
      <w:r w:rsidR="001046BC" w:rsidRPr="00AB460F">
        <w:rPr>
          <w:rStyle w:val="Kop1Char"/>
          <w:b/>
          <w:bCs/>
        </w:rPr>
        <w:br/>
      </w:r>
    </w:p>
    <w:p w14:paraId="078ED0F1" w14:textId="0E1D0893" w:rsidR="001046BC" w:rsidRDefault="0037452F" w:rsidP="001046BC">
      <w:r>
        <w:t>The relationship between the European Union, the Russian Federation, and Ukraine has its roots in the dissolution of the Soviet-Union, and the subsequent institutionalised framework created by the European Union for the</w:t>
      </w:r>
      <w:r w:rsidR="00E3457E">
        <w:t xml:space="preserve"> dialogue between the</w:t>
      </w:r>
      <w:r w:rsidR="0099768B">
        <w:t xml:space="preserve"> three parties, named the Partnership and Cooperation Agreement (PCA).</w:t>
      </w:r>
      <w:r w:rsidR="00E3457E">
        <w:t xml:space="preserve"> The PCA went into force in 1997 for the Russian Federation, and</w:t>
      </w:r>
      <w:r w:rsidR="00B54DC1">
        <w:t xml:space="preserve"> in</w:t>
      </w:r>
      <w:r w:rsidR="003D63C7">
        <w:t xml:space="preserve"> 1998 for Ukraine, and </w:t>
      </w:r>
      <w:r w:rsidR="00B54DC1">
        <w:t>was developed by the EU to create a platform for itself, as a newly established supranational organization</w:t>
      </w:r>
      <w:r w:rsidR="0099768B">
        <w:t>, and the newly founded states, who had for the duration of the Cold War not</w:t>
      </w:r>
      <w:r w:rsidR="003D63C7">
        <w:t xml:space="preserve"> been in charge of their own foreign policy</w:t>
      </w:r>
      <w:r w:rsidR="00AC13B3">
        <w:t xml:space="preserve"> and thus never had any relations with the EU. In the cases of Russia, Ukraine and Moldova the long term plan was to set up free trade areas</w:t>
      </w:r>
      <w:sdt>
        <w:sdtPr>
          <w:id w:val="-1943368843"/>
          <w:citation/>
        </w:sdtPr>
        <w:sdtEndPr/>
        <w:sdtContent>
          <w:r w:rsidR="00AC13B3">
            <w:fldChar w:fldCharType="begin"/>
          </w:r>
          <w:r w:rsidR="00AC13B3" w:rsidRPr="00AC13B3">
            <w:instrText xml:space="preserve"> CITATION Wie15 \l 1043 </w:instrText>
          </w:r>
          <w:r w:rsidR="00AC13B3">
            <w:fldChar w:fldCharType="separate"/>
          </w:r>
          <w:r w:rsidR="00EB0F06">
            <w:rPr>
              <w:noProof/>
            </w:rPr>
            <w:t xml:space="preserve"> (Wiegand &amp; Schulz, 2015)</w:t>
          </w:r>
          <w:r w:rsidR="00AC13B3">
            <w:fldChar w:fldCharType="end"/>
          </w:r>
        </w:sdtContent>
      </w:sdt>
      <w:r w:rsidR="003D63C7">
        <w:t>. For Ukraine it meant that for the first time since the Soviet-Union made Ukraine ‘whole’</w:t>
      </w:r>
      <w:sdt>
        <w:sdtPr>
          <w:id w:val="-308025034"/>
          <w:citation/>
        </w:sdtPr>
        <w:sdtEndPr/>
        <w:sdtContent>
          <w:r w:rsidR="00AC13B3">
            <w:fldChar w:fldCharType="begin"/>
          </w:r>
          <w:r w:rsidR="00AC13B3" w:rsidRPr="00AC13B3">
            <w:instrText xml:space="preserve"> CITATION Jansen2014 \l 1043 </w:instrText>
          </w:r>
          <w:r w:rsidR="00AC13B3">
            <w:fldChar w:fldCharType="separate"/>
          </w:r>
          <w:r w:rsidR="00EB0F06">
            <w:rPr>
              <w:noProof/>
            </w:rPr>
            <w:t xml:space="preserve"> (Jansen, 2014)</w:t>
          </w:r>
          <w:r w:rsidR="00AC13B3">
            <w:fldChar w:fldCharType="end"/>
          </w:r>
        </w:sdtContent>
      </w:sdt>
      <w:r w:rsidR="003D63C7">
        <w:t xml:space="preserve">, it was in charge of its own affairs. </w:t>
      </w:r>
      <w:r w:rsidR="00A71E1F">
        <w:t>Ukraine being taken into the PCA, the European Neighbourhood Policy (ENP), and then subsequently the Eastern Partnership (</w:t>
      </w:r>
      <w:proofErr w:type="spellStart"/>
      <w:r w:rsidR="00A71E1F">
        <w:t>EaP</w:t>
      </w:r>
      <w:proofErr w:type="spellEnd"/>
      <w:r w:rsidR="00A71E1F">
        <w:t xml:space="preserve">) and ‘New Agreement’, or Association Agreement (AA) marked their willingness to integrate into the family of European states. </w:t>
      </w:r>
    </w:p>
    <w:p w14:paraId="14563C7B" w14:textId="4B5AFE6B" w:rsidR="00A71E1F" w:rsidRDefault="00A71E1F" w:rsidP="001046BC"/>
    <w:p w14:paraId="46704797" w14:textId="770BC833" w:rsidR="00C44127" w:rsidRDefault="00A71E1F" w:rsidP="001046BC">
      <w:r>
        <w:t>The fact remains that for Ukraine</w:t>
      </w:r>
      <w:r w:rsidR="007345D3">
        <w:t xml:space="preserve">, since its independence in 1991, it </w:t>
      </w:r>
      <w:r>
        <w:t>has been a permanent struggle to balance their policies between the European Union and the Russian Federation.</w:t>
      </w:r>
      <w:r w:rsidR="002E7E1F">
        <w:t xml:space="preserve"> The drive throughout the Soviet-Union with terms, such as </w:t>
      </w:r>
      <w:proofErr w:type="spellStart"/>
      <w:r w:rsidR="002E7E1F">
        <w:rPr>
          <w:i/>
        </w:rPr>
        <w:t>perestrojka</w:t>
      </w:r>
      <w:proofErr w:type="spellEnd"/>
      <w:r w:rsidR="00AC460F">
        <w:rPr>
          <w:i/>
        </w:rPr>
        <w:t xml:space="preserve"> </w:t>
      </w:r>
      <w:r w:rsidR="00AC460F">
        <w:t>(rebuilding)</w:t>
      </w:r>
      <w:r w:rsidR="002E7E1F">
        <w:rPr>
          <w:i/>
        </w:rPr>
        <w:t xml:space="preserve"> </w:t>
      </w:r>
      <w:r w:rsidR="002E7E1F">
        <w:t xml:space="preserve">and </w:t>
      </w:r>
      <w:r w:rsidR="002E7E1F">
        <w:rPr>
          <w:i/>
        </w:rPr>
        <w:t>glasnost</w:t>
      </w:r>
      <w:r w:rsidR="00AC460F">
        <w:rPr>
          <w:i/>
        </w:rPr>
        <w:t xml:space="preserve"> </w:t>
      </w:r>
      <w:r w:rsidR="00AC460F">
        <w:t>(openness)</w:t>
      </w:r>
      <w:sdt>
        <w:sdtPr>
          <w:id w:val="-379018143"/>
          <w:citation/>
        </w:sdtPr>
        <w:sdtEndPr/>
        <w:sdtContent>
          <w:r w:rsidR="00AC460F">
            <w:fldChar w:fldCharType="begin"/>
          </w:r>
          <w:r w:rsidR="00AC460F" w:rsidRPr="00AC460F">
            <w:instrText xml:space="preserve"> CITATION Fre15 \l 1043 </w:instrText>
          </w:r>
          <w:r w:rsidR="00AC460F">
            <w:fldChar w:fldCharType="separate"/>
          </w:r>
          <w:r w:rsidR="00EB0F06">
            <w:rPr>
              <w:noProof/>
            </w:rPr>
            <w:t xml:space="preserve"> (Freeland, 2015)</w:t>
          </w:r>
          <w:r w:rsidR="00AC460F">
            <w:fldChar w:fldCharType="end"/>
          </w:r>
        </w:sdtContent>
      </w:sdt>
      <w:r w:rsidR="002E7E1F">
        <w:t xml:space="preserve">, towards modernisation marked Secretary-General Gorbachev’s time as Soviet leader, and therefore the aim for European standards of living. This is even more the case for Ukraine, because for a long time the western part of Ukraine has been part of the Austro-Hungarian Empire, therefore enjoying a more westernised living standard. On the other hand, Ukraine’s south and eastern parts are closely linked with the Russian world, or </w:t>
      </w:r>
      <w:proofErr w:type="spellStart"/>
      <w:r w:rsidR="002E7E1F">
        <w:t>Russkij</w:t>
      </w:r>
      <w:proofErr w:type="spellEnd"/>
      <w:r w:rsidR="002E7E1F">
        <w:t xml:space="preserve"> Mir</w:t>
      </w:r>
      <w:sdt>
        <w:sdtPr>
          <w:id w:val="-9070359"/>
          <w:citation/>
        </w:sdtPr>
        <w:sdtEndPr/>
        <w:sdtContent>
          <w:r w:rsidR="002E7E1F">
            <w:fldChar w:fldCharType="begin"/>
          </w:r>
          <w:r w:rsidR="002E7E1F" w:rsidRPr="002E7E1F">
            <w:instrText xml:space="preserve"> CITATION Sta16 \l 1043 </w:instrText>
          </w:r>
          <w:r w:rsidR="002E7E1F">
            <w:fldChar w:fldCharType="separate"/>
          </w:r>
          <w:r w:rsidR="00EB0F06">
            <w:rPr>
              <w:noProof/>
            </w:rPr>
            <w:t xml:space="preserve"> (Starink, 2016)</w:t>
          </w:r>
          <w:r w:rsidR="002E7E1F">
            <w:fldChar w:fldCharType="end"/>
          </w:r>
        </w:sdtContent>
      </w:sdt>
      <w:r w:rsidR="002E7E1F">
        <w:t xml:space="preserve">. </w:t>
      </w:r>
      <w:r>
        <w:t xml:space="preserve">This is partly due to the fact that Ukraine and Russia have a common history, which President Putin (but also the Patriarch in Moscow) likes to reiterate very often. This goes back to the first big Slavic empire named the </w:t>
      </w:r>
      <w:proofErr w:type="spellStart"/>
      <w:r>
        <w:t>Kievan</w:t>
      </w:r>
      <w:proofErr w:type="spellEnd"/>
      <w:r>
        <w:t xml:space="preserve"> </w:t>
      </w:r>
      <w:proofErr w:type="spellStart"/>
      <w:r>
        <w:t>Rus</w:t>
      </w:r>
      <w:proofErr w:type="spellEnd"/>
      <w:r>
        <w:t>’</w:t>
      </w:r>
      <w:r w:rsidR="00AC13B3">
        <w:t>, which had at its epicentre the</w:t>
      </w:r>
      <w:r>
        <w:t xml:space="preserve"> capital Kiev. This city has great importance, together with the Crimean Peninsula, due to the fact that this is the place where respectively the </w:t>
      </w:r>
      <w:proofErr w:type="spellStart"/>
      <w:r>
        <w:t>Kievan</w:t>
      </w:r>
      <w:proofErr w:type="spellEnd"/>
      <w:r>
        <w:t xml:space="preserve"> </w:t>
      </w:r>
      <w:proofErr w:type="spellStart"/>
      <w:r>
        <w:t>Rus’</w:t>
      </w:r>
      <w:proofErr w:type="spellEnd"/>
      <w:r>
        <w:t xml:space="preserve"> leader Vladimir the great decided to adopt Byzantine Christianity, and baptize the </w:t>
      </w:r>
      <w:proofErr w:type="spellStart"/>
      <w:r>
        <w:t>Kievan</w:t>
      </w:r>
      <w:proofErr w:type="spellEnd"/>
      <w:r>
        <w:t xml:space="preserve"> Rus. </w:t>
      </w:r>
      <w:r w:rsidR="00BC1CB9">
        <w:t xml:space="preserve">After the downfall of the </w:t>
      </w:r>
      <w:proofErr w:type="spellStart"/>
      <w:r w:rsidR="00BC1CB9">
        <w:t>Kievan</w:t>
      </w:r>
      <w:proofErr w:type="spellEnd"/>
      <w:r w:rsidR="00BC1CB9">
        <w:t xml:space="preserve"> </w:t>
      </w:r>
      <w:proofErr w:type="spellStart"/>
      <w:r w:rsidR="00BC1CB9">
        <w:t>Rus</w:t>
      </w:r>
      <w:proofErr w:type="spellEnd"/>
      <w:r w:rsidR="00BC1CB9">
        <w:t>’, and their subsequent division with the Muscovy st</w:t>
      </w:r>
      <w:r w:rsidR="00A13B65">
        <w:t xml:space="preserve">ate history separates </w:t>
      </w:r>
      <w:r w:rsidR="00BC1CB9">
        <w:t xml:space="preserve">these two states. The importance of this fact cannot be stressed enough as it marks part of the debate between Russians and Ukrainians, as Russian often refer to Ukrainians as ‘little Russians’. The term Ukraine, or </w:t>
      </w:r>
      <w:proofErr w:type="spellStart"/>
      <w:r w:rsidR="00BC1CB9">
        <w:t>Ukraina</w:t>
      </w:r>
      <w:proofErr w:type="spellEnd"/>
      <w:r w:rsidR="00BC1CB9">
        <w:t xml:space="preserve"> in Russian, means ‘borderland’, which has been an important aspect of Ukrainian statehood, as the Russian state has seen always seen Uk</w:t>
      </w:r>
      <w:r w:rsidR="00A13B65">
        <w:t>raine as its buffer state on good terms</w:t>
      </w:r>
      <w:sdt>
        <w:sdtPr>
          <w:id w:val="-816567994"/>
          <w:citation/>
        </w:sdtPr>
        <w:sdtEndPr/>
        <w:sdtContent>
          <w:r w:rsidR="000135DB">
            <w:fldChar w:fldCharType="begin"/>
          </w:r>
          <w:r w:rsidR="000135DB" w:rsidRPr="000135DB">
            <w:instrText xml:space="preserve"> CITATION Jansen2014 \l 1043 </w:instrText>
          </w:r>
          <w:r w:rsidR="000135DB">
            <w:fldChar w:fldCharType="separate"/>
          </w:r>
          <w:r w:rsidR="00EB0F06">
            <w:rPr>
              <w:noProof/>
            </w:rPr>
            <w:t xml:space="preserve"> (Jansen, 2014)</w:t>
          </w:r>
          <w:r w:rsidR="000135DB">
            <w:fldChar w:fldCharType="end"/>
          </w:r>
        </w:sdtContent>
      </w:sdt>
      <w:r w:rsidR="00BC1CB9">
        <w:t xml:space="preserve">. </w:t>
      </w:r>
    </w:p>
    <w:p w14:paraId="699C4E19" w14:textId="77777777" w:rsidR="00C44127" w:rsidRDefault="00C44127" w:rsidP="001046BC"/>
    <w:p w14:paraId="36FDB2CC" w14:textId="77777777" w:rsidR="0012620B" w:rsidRDefault="00BC1CB9" w:rsidP="007E1BEF">
      <w:pPr>
        <w:ind w:left="720" w:hanging="720"/>
      </w:pPr>
      <w:r>
        <w:t xml:space="preserve">This was no different during the administrations of </w:t>
      </w:r>
      <w:proofErr w:type="spellStart"/>
      <w:r>
        <w:t>Kravchuk</w:t>
      </w:r>
      <w:proofErr w:type="spellEnd"/>
      <w:r>
        <w:t>, K</w:t>
      </w:r>
      <w:r w:rsidR="0012620B">
        <w:t xml:space="preserve">uchma, </w:t>
      </w:r>
      <w:proofErr w:type="spellStart"/>
      <w:r w:rsidR="0012620B">
        <w:t>Yuschenko</w:t>
      </w:r>
      <w:proofErr w:type="spellEnd"/>
    </w:p>
    <w:p w14:paraId="3713BC4C" w14:textId="6E2E2B2F" w:rsidR="00BC1CB9" w:rsidRDefault="00C44127" w:rsidP="0012620B">
      <w:r>
        <w:t>or Yanukovych. This was partly proven by the decision of the 2008 NATO summit in Bucharest to leave the possibility of membership of Georgia and Ukraine open, by not refusing them a Membership Action Plan (MAP), but also not granting them MAP directly</w:t>
      </w:r>
      <w:sdt>
        <w:sdtPr>
          <w:id w:val="-823118249"/>
          <w:citation/>
        </w:sdtPr>
        <w:sdtEndPr/>
        <w:sdtContent>
          <w:r w:rsidR="00C00255">
            <w:fldChar w:fldCharType="begin"/>
          </w:r>
          <w:r w:rsidR="00C00255" w:rsidRPr="00C00255">
            <w:instrText xml:space="preserve"> CITATION Per12 \l 1043 </w:instrText>
          </w:r>
          <w:r w:rsidR="00C00255">
            <w:fldChar w:fldCharType="separate"/>
          </w:r>
          <w:r w:rsidR="00EB0F06">
            <w:rPr>
              <w:noProof/>
            </w:rPr>
            <w:t xml:space="preserve"> (Percy, 2012)</w:t>
          </w:r>
          <w:r w:rsidR="00C00255">
            <w:fldChar w:fldCharType="end"/>
          </w:r>
        </w:sdtContent>
      </w:sdt>
      <w:r>
        <w:t>. Ostensibly this should not constitute too much, after all, Ukraine nor Georgia have any MAP in sight, however even this possibility was perceived as a threat by the Russian authorities. Even though Russian For</w:t>
      </w:r>
      <w:r w:rsidR="00C00255">
        <w:t xml:space="preserve">eign Minister Sergei </w:t>
      </w:r>
      <w:proofErr w:type="spellStart"/>
      <w:r w:rsidR="00C00255">
        <w:t>Lavrov</w:t>
      </w:r>
      <w:proofErr w:type="spellEnd"/>
      <w:r>
        <w:t xml:space="preserve"> noted</w:t>
      </w:r>
      <w:r w:rsidR="00C00255">
        <w:t xml:space="preserve"> in 2004</w:t>
      </w:r>
      <w:r>
        <w:t xml:space="preserve"> that Ukraine’s EU membership would not constitute any difficulties for Russia, other than some trade agreements in need of being straightened out</w:t>
      </w:r>
      <w:r w:rsidR="00C00255">
        <w:t xml:space="preserve"> with respect to EU regulations and the trade between Russia and Ukraine</w:t>
      </w:r>
      <w:sdt>
        <w:sdtPr>
          <w:id w:val="860095785"/>
          <w:citation/>
        </w:sdtPr>
        <w:sdtEndPr/>
        <w:sdtContent>
          <w:r w:rsidR="00C00255">
            <w:fldChar w:fldCharType="begin"/>
          </w:r>
          <w:r w:rsidR="00C00255" w:rsidRPr="00C00255">
            <w:instrText xml:space="preserve"> CITATION Man16 \l 1043 </w:instrText>
          </w:r>
          <w:r w:rsidR="00C00255">
            <w:fldChar w:fldCharType="separate"/>
          </w:r>
          <w:r w:rsidR="00EB0F06">
            <w:rPr>
              <w:noProof/>
            </w:rPr>
            <w:t xml:space="preserve"> (Mankoff, 2016)</w:t>
          </w:r>
          <w:r w:rsidR="00C00255">
            <w:fldChar w:fldCharType="end"/>
          </w:r>
        </w:sdtContent>
      </w:sdt>
      <w:r>
        <w:t>.</w:t>
      </w:r>
      <w:r w:rsidR="00FF44D1">
        <w:t xml:space="preserve"> This notion has changed in the past years, and has strong connections to the return of Vladimir Putin to the Presidency in 2012. In part, this is due to the fact that NATO and EU expansion seem to be strongly linked, and that the one always precedes the other</w:t>
      </w:r>
      <w:sdt>
        <w:sdtPr>
          <w:id w:val="701751382"/>
          <w:citation/>
        </w:sdtPr>
        <w:sdtEndPr/>
        <w:sdtContent>
          <w:r w:rsidR="00347ABE">
            <w:fldChar w:fldCharType="begin"/>
          </w:r>
          <w:r w:rsidR="00347ABE" w:rsidRPr="00347ABE">
            <w:instrText xml:space="preserve"> CITATION Man16 \l 1043 </w:instrText>
          </w:r>
          <w:r w:rsidR="00347ABE">
            <w:fldChar w:fldCharType="separate"/>
          </w:r>
          <w:r w:rsidR="00EB0F06">
            <w:rPr>
              <w:noProof/>
            </w:rPr>
            <w:t xml:space="preserve"> (Mankoff, 2016)</w:t>
          </w:r>
          <w:r w:rsidR="00347ABE">
            <w:fldChar w:fldCharType="end"/>
          </w:r>
        </w:sdtContent>
      </w:sdt>
      <w:sdt>
        <w:sdtPr>
          <w:id w:val="619190593"/>
          <w:citation/>
        </w:sdtPr>
        <w:sdtEndPr/>
        <w:sdtContent>
          <w:r w:rsidR="007E1BEF">
            <w:fldChar w:fldCharType="begin"/>
          </w:r>
          <w:r w:rsidR="007E1BEF" w:rsidRPr="007E1BEF">
            <w:instrText xml:space="preserve"> CITATION Sta16 \l 1043 </w:instrText>
          </w:r>
          <w:r w:rsidR="007E1BEF">
            <w:fldChar w:fldCharType="separate"/>
          </w:r>
          <w:r w:rsidR="00EB0F06">
            <w:rPr>
              <w:noProof/>
            </w:rPr>
            <w:t xml:space="preserve"> (Starink, 2016)</w:t>
          </w:r>
          <w:r w:rsidR="007E1BEF">
            <w:fldChar w:fldCharType="end"/>
          </w:r>
        </w:sdtContent>
      </w:sdt>
      <w:r w:rsidR="00FF44D1">
        <w:t>.</w:t>
      </w:r>
      <w:r w:rsidR="006F6A65">
        <w:t xml:space="preserve"> </w:t>
      </w:r>
    </w:p>
    <w:p w14:paraId="18B6781E" w14:textId="77777777" w:rsidR="006F6A65" w:rsidRDefault="006F6A65" w:rsidP="001046BC"/>
    <w:p w14:paraId="16A48856" w14:textId="0F34AA8D" w:rsidR="00A31836" w:rsidRDefault="006F6A65">
      <w:r>
        <w:t>The culmination of</w:t>
      </w:r>
      <w:r w:rsidR="007345D3">
        <w:t xml:space="preserve"> this strive for balance between Russia and the EU has not just been apparent in the 2014 </w:t>
      </w:r>
      <w:proofErr w:type="spellStart"/>
      <w:r w:rsidR="007345D3">
        <w:t>EuroMaidan</w:t>
      </w:r>
      <w:proofErr w:type="spellEnd"/>
      <w:r w:rsidR="007345D3">
        <w:t xml:space="preserve"> protests, but already in the 2004 Orange Revolution. The first and second President of Ukraine, Leonid </w:t>
      </w:r>
      <w:proofErr w:type="spellStart"/>
      <w:r w:rsidR="007345D3">
        <w:t>Kravchuk</w:t>
      </w:r>
      <w:proofErr w:type="spellEnd"/>
      <w:r w:rsidR="007345D3">
        <w:t xml:space="preserve"> and Leonid Kuchma, had been part of the old Soviet apparatus, </w:t>
      </w:r>
      <w:proofErr w:type="spellStart"/>
      <w:r w:rsidR="007345D3">
        <w:t>Kravchuk</w:t>
      </w:r>
      <w:proofErr w:type="spellEnd"/>
      <w:r w:rsidR="007345D3">
        <w:t xml:space="preserve"> as the Chairman of the Ukrainian Communist party and Kuchma being a former director of an rocket factory in Dnipropetrovsk.</w:t>
      </w:r>
      <w:r w:rsidR="007D7FCA">
        <w:t xml:space="preserve"> While </w:t>
      </w:r>
      <w:proofErr w:type="spellStart"/>
      <w:r w:rsidR="007D7FCA">
        <w:t>Kravchuk</w:t>
      </w:r>
      <w:proofErr w:type="spellEnd"/>
      <w:r w:rsidR="007D7FCA">
        <w:t xml:space="preserve"> only served one term, Kuchma served two, scandal-ridden, terms. He is renowned to have said, according to a Russian saying, that ‘a smart calf drinks milk from two cows’, which characterised his policy on balancing Russia and the EU and getting the most out of each relationship</w:t>
      </w:r>
      <w:sdt>
        <w:sdtPr>
          <w:id w:val="614253859"/>
          <w:citation/>
        </w:sdtPr>
        <w:sdtEndPr/>
        <w:sdtContent>
          <w:r w:rsidR="007D7FCA">
            <w:fldChar w:fldCharType="begin"/>
          </w:r>
          <w:r w:rsidR="007D7FCA" w:rsidRPr="007D7FCA">
            <w:instrText xml:space="preserve"> CITATION Jansen2014 \l 1043 </w:instrText>
          </w:r>
          <w:r w:rsidR="007D7FCA">
            <w:fldChar w:fldCharType="separate"/>
          </w:r>
          <w:r w:rsidR="00EB0F06">
            <w:rPr>
              <w:noProof/>
            </w:rPr>
            <w:t xml:space="preserve"> (Jansen, 2014)</w:t>
          </w:r>
          <w:r w:rsidR="007D7FCA">
            <w:fldChar w:fldCharType="end"/>
          </w:r>
        </w:sdtContent>
      </w:sdt>
      <w:r w:rsidR="007D7FCA">
        <w:t xml:space="preserve">. This changed during </w:t>
      </w:r>
      <w:r w:rsidR="00AA0ED7">
        <w:t xml:space="preserve">the elections in 2004, in which Kuchma decided that he would endorse Viktor Yanukovych to run for presidency against the more popular,  pro-EU candidate Viktor </w:t>
      </w:r>
      <w:proofErr w:type="spellStart"/>
      <w:r w:rsidR="00AA0ED7">
        <w:t>Yuschenko</w:t>
      </w:r>
      <w:proofErr w:type="spellEnd"/>
      <w:r w:rsidR="00AA0ED7">
        <w:t>. Kuchma and Yanukovych received support from Russian President Putin in the form of campaign advisors</w:t>
      </w:r>
      <w:sdt>
        <w:sdtPr>
          <w:id w:val="-260609100"/>
          <w:citation/>
        </w:sdtPr>
        <w:sdtEndPr/>
        <w:sdtContent>
          <w:r w:rsidR="00A31836">
            <w:fldChar w:fldCharType="begin"/>
          </w:r>
          <w:r w:rsidR="00A31836" w:rsidRPr="00A31836">
            <w:instrText xml:space="preserve"> CITATION Per12 \l 1043 </w:instrText>
          </w:r>
          <w:r w:rsidR="00A31836">
            <w:fldChar w:fldCharType="separate"/>
          </w:r>
          <w:r w:rsidR="00EB0F06">
            <w:rPr>
              <w:noProof/>
            </w:rPr>
            <w:t xml:space="preserve"> (Percy, 2012)</w:t>
          </w:r>
          <w:r w:rsidR="00A31836">
            <w:fldChar w:fldCharType="end"/>
          </w:r>
        </w:sdtContent>
      </w:sdt>
      <w:r w:rsidR="00C2605C">
        <w:t>. When Yanukovych won the elect</w:t>
      </w:r>
      <w:r w:rsidR="00480851">
        <w:t>ions in the second round, allegedly with the help of fraudulent methods, popular protest broke out in Kiev</w:t>
      </w:r>
      <w:r w:rsidR="00A31836">
        <w:t xml:space="preserve"> in support of Viktor </w:t>
      </w:r>
      <w:proofErr w:type="spellStart"/>
      <w:r w:rsidR="00A31836">
        <w:t>Yuschenko</w:t>
      </w:r>
      <w:proofErr w:type="spellEnd"/>
      <w:r w:rsidR="00480851">
        <w:t>, the so-called ‘Orange Revolution’</w:t>
      </w:r>
      <w:sdt>
        <w:sdtPr>
          <w:id w:val="-1418013631"/>
          <w:citation/>
        </w:sdtPr>
        <w:sdtEndPr/>
        <w:sdtContent>
          <w:r w:rsidR="00480851">
            <w:fldChar w:fldCharType="begin"/>
          </w:r>
          <w:r w:rsidR="00480851" w:rsidRPr="00480851">
            <w:instrText xml:space="preserve"> CITATION OSC04 \l 1043 </w:instrText>
          </w:r>
          <w:r w:rsidR="00480851">
            <w:fldChar w:fldCharType="separate"/>
          </w:r>
          <w:r w:rsidR="00EB0F06">
            <w:rPr>
              <w:noProof/>
            </w:rPr>
            <w:t xml:space="preserve"> (OSCE, 2004)</w:t>
          </w:r>
          <w:r w:rsidR="00480851">
            <w:fldChar w:fldCharType="end"/>
          </w:r>
        </w:sdtContent>
      </w:sdt>
      <w:r w:rsidR="00480851">
        <w:t xml:space="preserve">. </w:t>
      </w:r>
      <w:r w:rsidR="00A31836">
        <w:t xml:space="preserve">The Orange revolution eventually led to new elections, and the subsequent election of </w:t>
      </w:r>
      <w:proofErr w:type="spellStart"/>
      <w:r w:rsidR="00A31836">
        <w:t>Yuschenko</w:t>
      </w:r>
      <w:proofErr w:type="spellEnd"/>
      <w:r w:rsidR="00A31836">
        <w:t xml:space="preserve"> as President of Ukraine</w:t>
      </w:r>
      <w:sdt>
        <w:sdtPr>
          <w:id w:val="-1125855230"/>
          <w:citation/>
        </w:sdtPr>
        <w:sdtEndPr/>
        <w:sdtContent>
          <w:r w:rsidR="00A31836">
            <w:fldChar w:fldCharType="begin"/>
          </w:r>
          <w:r w:rsidR="00A31836" w:rsidRPr="00A31836">
            <w:instrText xml:space="preserve"> CITATION Per12 \l 1043 </w:instrText>
          </w:r>
          <w:r w:rsidR="00A31836">
            <w:fldChar w:fldCharType="separate"/>
          </w:r>
          <w:r w:rsidR="00EB0F06">
            <w:rPr>
              <w:noProof/>
            </w:rPr>
            <w:t xml:space="preserve"> (Percy, 2012)</w:t>
          </w:r>
          <w:r w:rsidR="00A31836">
            <w:fldChar w:fldCharType="end"/>
          </w:r>
        </w:sdtContent>
      </w:sdt>
      <w:sdt>
        <w:sdtPr>
          <w:id w:val="793481733"/>
          <w:citation/>
        </w:sdtPr>
        <w:sdtEndPr/>
        <w:sdtContent>
          <w:r w:rsidR="00A31836">
            <w:fldChar w:fldCharType="begin"/>
          </w:r>
          <w:r w:rsidR="00A31836" w:rsidRPr="00A31836">
            <w:instrText xml:space="preserve"> CITATION Jansen2014 \l 1043 </w:instrText>
          </w:r>
          <w:r w:rsidR="00A31836">
            <w:fldChar w:fldCharType="separate"/>
          </w:r>
          <w:r w:rsidR="00EB0F06">
            <w:rPr>
              <w:noProof/>
            </w:rPr>
            <w:t xml:space="preserve"> (Jansen, 2014)</w:t>
          </w:r>
          <w:r w:rsidR="00A31836">
            <w:fldChar w:fldCharType="end"/>
          </w:r>
        </w:sdtContent>
      </w:sdt>
      <w:r w:rsidR="00A31836">
        <w:t>.</w:t>
      </w:r>
    </w:p>
    <w:p w14:paraId="390C63B5" w14:textId="65DF4788" w:rsidR="00480851" w:rsidRDefault="00480851"/>
    <w:p w14:paraId="6ACCA419" w14:textId="3B1FABB8" w:rsidR="00DC5234" w:rsidRDefault="00A31836">
      <w:r>
        <w:t xml:space="preserve">President </w:t>
      </w:r>
      <w:proofErr w:type="spellStart"/>
      <w:r>
        <w:t>Yuschenko</w:t>
      </w:r>
      <w:proofErr w:type="spellEnd"/>
      <w:r>
        <w:t xml:space="preserve"> could not fulfil the expectations</w:t>
      </w:r>
      <w:r w:rsidR="002C72F7">
        <w:t xml:space="preserve"> created by the Ukrainian citizens during the Orange revolution in 2004</w:t>
      </w:r>
      <w:r>
        <w:t>, and failed to bring about an actual change in the Ukrainian political and economic landscape, which</w:t>
      </w:r>
      <w:r w:rsidR="002C72F7">
        <w:t xml:space="preserve"> gave Viktor Yanukovych ample chance to reorganise himself, and</w:t>
      </w:r>
      <w:r>
        <w:t xml:space="preserve"> meant that in 2010 Viktor Yanukovych gained the Presidency with his Party of the Regions. It is important to note that Kuchma and </w:t>
      </w:r>
      <w:proofErr w:type="spellStart"/>
      <w:r>
        <w:t>Yuschenko</w:t>
      </w:r>
      <w:proofErr w:type="spellEnd"/>
      <w:r>
        <w:t xml:space="preserve"> relied on support from the Eastern and South regions of Ukraine, while </w:t>
      </w:r>
      <w:proofErr w:type="spellStart"/>
      <w:r>
        <w:t>Kravchuk</w:t>
      </w:r>
      <w:proofErr w:type="spellEnd"/>
      <w:r>
        <w:t xml:space="preserve">, and particularly </w:t>
      </w:r>
      <w:proofErr w:type="spellStart"/>
      <w:r>
        <w:t>Yuschenko</w:t>
      </w:r>
      <w:proofErr w:type="spellEnd"/>
      <w:r>
        <w:t>, relied on his constituency in the Centre and Western regions of Ukraine.</w:t>
      </w:r>
      <w:r w:rsidR="00CD3DBB">
        <w:t xml:space="preserve"> The eastern and south-eastern parts of Ukraine are characterised by a Russified population, often having Russian as their first language, and feeling a close connection with their neighbour Russia. The centre and western part are, on the other hand, synonymous with the Ukrainian language (although </w:t>
      </w:r>
      <w:r w:rsidR="002C72F7">
        <w:t>most</w:t>
      </w:r>
      <w:r w:rsidR="00CD3DBB">
        <w:t xml:space="preserve"> Ukrainians are bilingual) and a mind-set that resembles European values. This phenomenon is often evidenced in the electoral results</w:t>
      </w:r>
      <w:r w:rsidR="002C72F7">
        <w:t xml:space="preserve">, as </w:t>
      </w:r>
      <w:r w:rsidR="00DC5234">
        <w:t xml:space="preserve">the South and Eastern parts of Ukraine tend to vote for the more ‘pro-Russian’ candidate, as was the case in the 2004 elections. Figure 3 clearly shows candidate Yanukovych’s electoral success in the Eastern parts of the country, as opposed to candidate </w:t>
      </w:r>
      <w:proofErr w:type="spellStart"/>
      <w:r w:rsidR="00DC5234">
        <w:t>Yuschenko’s</w:t>
      </w:r>
      <w:proofErr w:type="spellEnd"/>
      <w:r w:rsidR="00DC5234">
        <w:t xml:space="preserve"> appeal in the Western part of Ukraine.</w:t>
      </w:r>
    </w:p>
    <w:p w14:paraId="1817B9A2" w14:textId="5B9CB72C" w:rsidR="002C72F7" w:rsidRPr="00DC5234" w:rsidRDefault="00DC5234">
      <w:pPr>
        <w:rPr>
          <w:vertAlign w:val="subscript"/>
        </w:rPr>
      </w:pPr>
      <w:r w:rsidRPr="00DC5234">
        <w:rPr>
          <w:noProof/>
          <w:vertAlign w:val="subscript"/>
          <w:lang w:val="nl-NL" w:eastAsia="nl-NL"/>
        </w:rPr>
        <w:drawing>
          <wp:anchor distT="0" distB="0" distL="114300" distR="114300" simplePos="0" relativeHeight="251663360" behindDoc="0" locked="0" layoutInCell="1" allowOverlap="1" wp14:anchorId="34E1AC23" wp14:editId="75349D2A">
            <wp:simplePos x="0" y="0"/>
            <wp:positionH relativeFrom="margin">
              <wp:align>right</wp:align>
            </wp:positionH>
            <wp:positionV relativeFrom="paragraph">
              <wp:posOffset>258445</wp:posOffset>
            </wp:positionV>
            <wp:extent cx="5264150" cy="3825875"/>
            <wp:effectExtent l="0" t="0" r="0" b="3175"/>
            <wp:wrapSquare wrapText="bothSides"/>
            <wp:docPr id="15" name="Afbeelding 15" descr="http://www.brookings.edu/~/media/Research/Files/essays/myukraine/images/Ukraine_LeftAffixedMaps_5.png?h=460&amp;&amp;w=600&amp;la=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rookings.edu/~/media/Research/Files/essays/myukraine/images/Ukraine_LeftAffixedMaps_5.png?h=460&amp;&amp;w=600&amp;la=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4150" cy="382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5234">
        <w:rPr>
          <w:sz w:val="32"/>
          <w:vertAlign w:val="subscript"/>
        </w:rPr>
        <w:t>Figure 3: 2004 elections electoral map</w:t>
      </w:r>
      <w:r w:rsidR="00CD3DBB" w:rsidRPr="00DC5234">
        <w:rPr>
          <w:sz w:val="32"/>
          <w:vertAlign w:val="subscript"/>
        </w:rPr>
        <w:t xml:space="preserve"> </w:t>
      </w:r>
    </w:p>
    <w:p w14:paraId="3BC679C5" w14:textId="77777777" w:rsidR="002C72F7" w:rsidRDefault="002C72F7"/>
    <w:p w14:paraId="41C815AE" w14:textId="0C76FA6D" w:rsidR="00A31836" w:rsidRDefault="00E45AD1">
      <w:r>
        <w:t xml:space="preserve"> However, no matter on which constituency the Ukrainian Presidents relied, all of them realised that the country could not go forward without European assistance. President </w:t>
      </w:r>
      <w:proofErr w:type="spellStart"/>
      <w:r>
        <w:t>Yuschenko</w:t>
      </w:r>
      <w:proofErr w:type="spellEnd"/>
      <w:r>
        <w:t xml:space="preserve"> might have</w:t>
      </w:r>
      <w:r w:rsidR="004369E7">
        <w:t xml:space="preserve"> been the one </w:t>
      </w:r>
      <w:r w:rsidR="0012620B">
        <w:t>outspokenly</w:t>
      </w:r>
      <w:r w:rsidR="004369E7">
        <w:t xml:space="preserve"> expressing</w:t>
      </w:r>
      <w:r>
        <w:t xml:space="preserve"> his wish to join the European Union and NATO,</w:t>
      </w:r>
      <w:r w:rsidR="004369E7">
        <w:t xml:space="preserve"> but</w:t>
      </w:r>
      <w:r>
        <w:t xml:space="preserve"> it</w:t>
      </w:r>
      <w:r w:rsidR="004369E7">
        <w:t xml:space="preserve"> actually</w:t>
      </w:r>
      <w:r>
        <w:t xml:space="preserve"> was President Yanukovych that was very close to signin</w:t>
      </w:r>
      <w:r w:rsidR="00C62BF4">
        <w:t xml:space="preserve">g the AA in the third </w:t>
      </w:r>
      <w:proofErr w:type="spellStart"/>
      <w:r w:rsidR="00C62BF4">
        <w:t>EaP</w:t>
      </w:r>
      <w:proofErr w:type="spellEnd"/>
      <w:r w:rsidR="00C62BF4">
        <w:t xml:space="preserve"> summit in Vilnius in November 2013</w:t>
      </w:r>
      <w:r w:rsidR="0080573A">
        <w:t>, with the accompanying statement that ‘there is no alternative to the integration with the EU’</w:t>
      </w:r>
      <w:sdt>
        <w:sdtPr>
          <w:id w:val="-1591922868"/>
          <w:citation/>
        </w:sdtPr>
        <w:sdtEndPr/>
        <w:sdtContent>
          <w:r w:rsidR="00C62BF4">
            <w:fldChar w:fldCharType="begin"/>
          </w:r>
          <w:r w:rsidR="00C62BF4" w:rsidRPr="00C62BF4">
            <w:instrText xml:space="preserve"> CITATION Wie15 \l 1043 </w:instrText>
          </w:r>
          <w:r w:rsidR="00C62BF4">
            <w:fldChar w:fldCharType="separate"/>
          </w:r>
          <w:r w:rsidR="00EB0F06">
            <w:rPr>
              <w:noProof/>
            </w:rPr>
            <w:t xml:space="preserve"> (Wiegand &amp; Schulz, 2015)</w:t>
          </w:r>
          <w:r w:rsidR="00C62BF4">
            <w:fldChar w:fldCharType="end"/>
          </w:r>
        </w:sdtContent>
      </w:sdt>
      <w:sdt>
        <w:sdtPr>
          <w:id w:val="983122335"/>
          <w:citation/>
        </w:sdtPr>
        <w:sdtEndPr/>
        <w:sdtContent>
          <w:r>
            <w:fldChar w:fldCharType="begin"/>
          </w:r>
          <w:r w:rsidRPr="00E45AD1">
            <w:instrText xml:space="preserve"> CITATION Sta16 \l 1043 </w:instrText>
          </w:r>
          <w:r>
            <w:fldChar w:fldCharType="separate"/>
          </w:r>
          <w:r w:rsidR="00EB0F06">
            <w:rPr>
              <w:noProof/>
            </w:rPr>
            <w:t xml:space="preserve"> (Starink, 2016)</w:t>
          </w:r>
          <w:r>
            <w:fldChar w:fldCharType="end"/>
          </w:r>
        </w:sdtContent>
      </w:sdt>
      <w:sdt>
        <w:sdtPr>
          <w:id w:val="-1409679306"/>
          <w:citation/>
        </w:sdtPr>
        <w:sdtEndPr/>
        <w:sdtContent>
          <w:r w:rsidR="0080573A">
            <w:fldChar w:fldCharType="begin"/>
          </w:r>
          <w:r w:rsidR="0080573A" w:rsidRPr="0080573A">
            <w:instrText xml:space="preserve"> CITATION Evg15 \l 1043 </w:instrText>
          </w:r>
          <w:r w:rsidR="0080573A">
            <w:fldChar w:fldCharType="separate"/>
          </w:r>
          <w:r w:rsidR="00EB0F06">
            <w:rPr>
              <w:noProof/>
            </w:rPr>
            <w:t xml:space="preserve"> (Afinkeevsky, 2015)</w:t>
          </w:r>
          <w:r w:rsidR="0080573A">
            <w:fldChar w:fldCharType="end"/>
          </w:r>
        </w:sdtContent>
      </w:sdt>
      <w:r w:rsidR="0080573A">
        <w:t>.</w:t>
      </w:r>
      <w:r w:rsidR="00A553D8">
        <w:t xml:space="preserve"> Meanwhile, the Russian government was heavily pressuring </w:t>
      </w:r>
      <w:r w:rsidR="00DE0F04">
        <w:t>the Yanukovych administration over the AA/DCFTA negotiations. This started in August of 2013, in which Russian authorities subjected Ukrainian exports to bizarre restrictions</w:t>
      </w:r>
      <w:r w:rsidR="00154C68">
        <w:t>, explained by Putin’s economic advisor as a warning</w:t>
      </w:r>
      <w:sdt>
        <w:sdtPr>
          <w:id w:val="1305746426"/>
          <w:citation/>
        </w:sdtPr>
        <w:sdtEndPr/>
        <w:sdtContent>
          <w:r w:rsidR="00154C68">
            <w:fldChar w:fldCharType="begin"/>
          </w:r>
          <w:r w:rsidR="00154C68" w:rsidRPr="00154C68">
            <w:instrText xml:space="preserve"> CITATION Jansen2014 \l 1043 </w:instrText>
          </w:r>
          <w:r w:rsidR="00154C68">
            <w:fldChar w:fldCharType="separate"/>
          </w:r>
          <w:r w:rsidR="00EB0F06">
            <w:rPr>
              <w:noProof/>
            </w:rPr>
            <w:t xml:space="preserve"> (Jansen, 2014)</w:t>
          </w:r>
          <w:r w:rsidR="00154C68">
            <w:fldChar w:fldCharType="end"/>
          </w:r>
        </w:sdtContent>
      </w:sdt>
      <w:r w:rsidR="00DE0F04">
        <w:t xml:space="preserve">. President Yanukovych and Prime Minister </w:t>
      </w:r>
      <w:proofErr w:type="spellStart"/>
      <w:r w:rsidR="00DE0F04">
        <w:t>Azarov</w:t>
      </w:r>
      <w:proofErr w:type="spellEnd"/>
      <w:r w:rsidR="00DE0F04">
        <w:t xml:space="preserve"> decided, under a vast array of politically-driven measures taken by the Russian government to convince the Ukrainian government to back out of the AA/DCFTA</w:t>
      </w:r>
      <w:r w:rsidR="00856D49">
        <w:t>, to forego the sig</w:t>
      </w:r>
      <w:r w:rsidR="00CF31AB">
        <w:t xml:space="preserve">ning of the AA in the 2013 Vilnius summit. They determined the negative impact of the AA signing to be of such magnitude, in terms of impact to the Ukrainian economy, that </w:t>
      </w:r>
      <w:r w:rsidR="00AE11F9">
        <w:t xml:space="preserve">the effects ‘had to be carefully studied and significant compensation had to be agreed’ </w:t>
      </w:r>
      <w:r w:rsidR="00AE11F9" w:rsidRPr="00AE11F9">
        <w:rPr>
          <w:noProof/>
        </w:rPr>
        <w:t>(Wiegand &amp; Schulz, 2015</w:t>
      </w:r>
      <w:r w:rsidR="00AE11F9">
        <w:rPr>
          <w:noProof/>
        </w:rPr>
        <w:t>, p. 323</w:t>
      </w:r>
      <w:r w:rsidR="00AE11F9" w:rsidRPr="00AE11F9">
        <w:rPr>
          <w:noProof/>
        </w:rPr>
        <w:t>)</w:t>
      </w:r>
      <w:r w:rsidR="00846393">
        <w:rPr>
          <w:noProof/>
        </w:rPr>
        <w:t>. Yanukovych stated that €20 bn would be needed, with a total of €160 bn, to adjust to European standards and to compensate the loss of trade with Russia</w:t>
      </w:r>
      <w:sdt>
        <w:sdtPr>
          <w:rPr>
            <w:noProof/>
          </w:rPr>
          <w:id w:val="1673984507"/>
          <w:citation/>
        </w:sdtPr>
        <w:sdtEndPr/>
        <w:sdtContent>
          <w:r w:rsidR="00846393">
            <w:rPr>
              <w:noProof/>
            </w:rPr>
            <w:fldChar w:fldCharType="begin"/>
          </w:r>
          <w:r w:rsidR="00846393" w:rsidRPr="00846393">
            <w:rPr>
              <w:noProof/>
            </w:rPr>
            <w:instrText xml:space="preserve"> CITATION Jansen2014 \l 1043 </w:instrText>
          </w:r>
          <w:r w:rsidR="00846393">
            <w:rPr>
              <w:noProof/>
            </w:rPr>
            <w:fldChar w:fldCharType="separate"/>
          </w:r>
          <w:r w:rsidR="00EB0F06">
            <w:rPr>
              <w:noProof/>
            </w:rPr>
            <w:t xml:space="preserve"> (Jansen, 2014)</w:t>
          </w:r>
          <w:r w:rsidR="00846393">
            <w:rPr>
              <w:noProof/>
            </w:rPr>
            <w:fldChar w:fldCharType="end"/>
          </w:r>
        </w:sdtContent>
      </w:sdt>
      <w:r w:rsidR="00846393">
        <w:rPr>
          <w:noProof/>
        </w:rPr>
        <w:t>.  On the 17</w:t>
      </w:r>
      <w:r w:rsidR="00846393" w:rsidRPr="00846393">
        <w:rPr>
          <w:noProof/>
          <w:vertAlign w:val="superscript"/>
        </w:rPr>
        <w:t>th</w:t>
      </w:r>
      <w:r w:rsidR="00846393">
        <w:rPr>
          <w:noProof/>
        </w:rPr>
        <w:t xml:space="preserve"> of December 2013</w:t>
      </w:r>
      <w:r w:rsidR="00AB4A43">
        <w:rPr>
          <w:noProof/>
        </w:rPr>
        <w:t>,</w:t>
      </w:r>
      <w:r w:rsidR="00846393">
        <w:rPr>
          <w:noProof/>
        </w:rPr>
        <w:t xml:space="preserve"> </w:t>
      </w:r>
      <w:r w:rsidR="00AB4A43">
        <w:rPr>
          <w:noProof/>
        </w:rPr>
        <w:t xml:space="preserve">President Yanukovych agreed to a deal, that included a </w:t>
      </w:r>
      <w:r w:rsidR="00846393">
        <w:rPr>
          <w:noProof/>
        </w:rPr>
        <w:t>€</w:t>
      </w:r>
      <w:r w:rsidR="00AB4A43">
        <w:rPr>
          <w:noProof/>
        </w:rPr>
        <w:t>1</w:t>
      </w:r>
      <w:r w:rsidR="00846393">
        <w:rPr>
          <w:noProof/>
        </w:rPr>
        <w:t>1</w:t>
      </w:r>
      <w:r w:rsidR="00AB4A43">
        <w:rPr>
          <w:noProof/>
        </w:rPr>
        <w:t xml:space="preserve"> bn loan and a reduction of Russian gas prices</w:t>
      </w:r>
      <w:r w:rsidR="00846393">
        <w:rPr>
          <w:noProof/>
        </w:rPr>
        <w:t xml:space="preserve"> by a third</w:t>
      </w:r>
      <w:r w:rsidR="00AB4A43">
        <w:rPr>
          <w:noProof/>
        </w:rPr>
        <w:t>, with President Putin</w:t>
      </w:r>
      <w:sdt>
        <w:sdtPr>
          <w:rPr>
            <w:noProof/>
          </w:rPr>
          <w:id w:val="-744883349"/>
          <w:citation/>
        </w:sdtPr>
        <w:sdtEndPr/>
        <w:sdtContent>
          <w:r w:rsidR="00C7171A">
            <w:rPr>
              <w:noProof/>
            </w:rPr>
            <w:fldChar w:fldCharType="begin"/>
          </w:r>
          <w:r w:rsidR="00C7171A" w:rsidRPr="00C7171A">
            <w:rPr>
              <w:noProof/>
            </w:rPr>
            <w:instrText xml:space="preserve"> CITATION Wie15 \l 1043 </w:instrText>
          </w:r>
          <w:r w:rsidR="00C7171A">
            <w:rPr>
              <w:noProof/>
            </w:rPr>
            <w:fldChar w:fldCharType="separate"/>
          </w:r>
          <w:r w:rsidR="00EB0F06">
            <w:rPr>
              <w:noProof/>
            </w:rPr>
            <w:t xml:space="preserve"> (Wiegand &amp; Schulz, 2015)</w:t>
          </w:r>
          <w:r w:rsidR="00C7171A">
            <w:rPr>
              <w:noProof/>
            </w:rPr>
            <w:fldChar w:fldCharType="end"/>
          </w:r>
        </w:sdtContent>
      </w:sdt>
      <w:sdt>
        <w:sdtPr>
          <w:rPr>
            <w:noProof/>
          </w:rPr>
          <w:id w:val="-1839065679"/>
          <w:citation/>
        </w:sdtPr>
        <w:sdtEndPr/>
        <w:sdtContent>
          <w:r w:rsidR="00F41DBF">
            <w:rPr>
              <w:noProof/>
            </w:rPr>
            <w:fldChar w:fldCharType="begin"/>
          </w:r>
          <w:r w:rsidR="00F41DBF" w:rsidRPr="00F41DBF">
            <w:rPr>
              <w:noProof/>
            </w:rPr>
            <w:instrText xml:space="preserve"> CITATION Jansen2014 \l 1043 </w:instrText>
          </w:r>
          <w:r w:rsidR="00F41DBF">
            <w:rPr>
              <w:noProof/>
            </w:rPr>
            <w:fldChar w:fldCharType="separate"/>
          </w:r>
          <w:r w:rsidR="00EB0F06">
            <w:rPr>
              <w:noProof/>
            </w:rPr>
            <w:t xml:space="preserve"> (Jansen, 2014)</w:t>
          </w:r>
          <w:r w:rsidR="00F41DBF">
            <w:rPr>
              <w:noProof/>
            </w:rPr>
            <w:fldChar w:fldCharType="end"/>
          </w:r>
        </w:sdtContent>
      </w:sdt>
      <w:r w:rsidR="00AB4A43">
        <w:rPr>
          <w:noProof/>
        </w:rPr>
        <w:t>.</w:t>
      </w:r>
    </w:p>
    <w:p w14:paraId="1D742080" w14:textId="0B0F85E0" w:rsidR="00C62BF4" w:rsidRDefault="00C62BF4"/>
    <w:p w14:paraId="69701996" w14:textId="1B2D8D44" w:rsidR="00300A07" w:rsidRDefault="00C62BF4">
      <w:r>
        <w:t xml:space="preserve">President Yanukovych’s last-minute backing down of the AA sets the precedent for the dramatic developments that would become the protests on the </w:t>
      </w:r>
      <w:proofErr w:type="spellStart"/>
      <w:r>
        <w:t>EuroMaidan</w:t>
      </w:r>
      <w:proofErr w:type="spellEnd"/>
      <w:r>
        <w:t xml:space="preserve"> in </w:t>
      </w:r>
      <w:r w:rsidR="0080573A">
        <w:t xml:space="preserve">November of 2013 on the </w:t>
      </w:r>
      <w:proofErr w:type="spellStart"/>
      <w:r w:rsidR="0080573A">
        <w:t>Maidan</w:t>
      </w:r>
      <w:proofErr w:type="spellEnd"/>
      <w:r w:rsidR="005364F8">
        <w:t xml:space="preserve"> </w:t>
      </w:r>
      <w:proofErr w:type="spellStart"/>
      <w:r w:rsidR="005364F8">
        <w:t>Nezalezhnosti</w:t>
      </w:r>
      <w:proofErr w:type="spellEnd"/>
      <w:r w:rsidR="00AC460F">
        <w:t xml:space="preserve"> (Independence)</w:t>
      </w:r>
      <w:r w:rsidR="0080573A">
        <w:t xml:space="preserve"> square. It was initiated by Mustafa </w:t>
      </w:r>
      <w:proofErr w:type="spellStart"/>
      <w:r w:rsidR="0080573A">
        <w:t>Nayyem</w:t>
      </w:r>
      <w:proofErr w:type="spellEnd"/>
      <w:r w:rsidR="0080573A">
        <w:t>, a Ukrainian-Afghan journalist, who after the change of heart of President Yanukovych posted on Facebook ‘let’s meet at 10:30pm by the independence monument. Dress warm; bring umbrellas, tea, coffee, a good attitude, and friends. Re-post highly appreciated’</w:t>
      </w:r>
      <w:sdt>
        <w:sdtPr>
          <w:id w:val="1062677684"/>
          <w:citation/>
        </w:sdtPr>
        <w:sdtEndPr/>
        <w:sdtContent>
          <w:r w:rsidR="0080573A">
            <w:fldChar w:fldCharType="begin"/>
          </w:r>
          <w:r w:rsidR="0080573A" w:rsidRPr="0012620B">
            <w:instrText xml:space="preserve"> CITATION Evg15 \l 1043 </w:instrText>
          </w:r>
          <w:r w:rsidR="0080573A">
            <w:fldChar w:fldCharType="separate"/>
          </w:r>
          <w:r w:rsidR="00EB0F06">
            <w:rPr>
              <w:noProof/>
            </w:rPr>
            <w:t xml:space="preserve"> (Afinkeevsky, 2015)</w:t>
          </w:r>
          <w:r w:rsidR="0080573A">
            <w:fldChar w:fldCharType="end"/>
          </w:r>
        </w:sdtContent>
      </w:sdt>
      <w:r w:rsidR="0080573A">
        <w:t>.</w:t>
      </w:r>
      <w:r w:rsidR="005364F8">
        <w:t xml:space="preserve"> </w:t>
      </w:r>
      <w:r w:rsidR="005C458C">
        <w:t xml:space="preserve">What started as a </w:t>
      </w:r>
      <w:r w:rsidR="00012AB6">
        <w:t>student protest</w:t>
      </w:r>
      <w:r w:rsidR="005C458C">
        <w:t xml:space="preserve">, with small origins, grew to several thousand people. Opposition leaders, such as </w:t>
      </w:r>
      <w:proofErr w:type="spellStart"/>
      <w:r w:rsidR="005C458C">
        <w:t>Vitaly</w:t>
      </w:r>
      <w:proofErr w:type="spellEnd"/>
      <w:r w:rsidR="005C458C">
        <w:t xml:space="preserve"> </w:t>
      </w:r>
      <w:proofErr w:type="spellStart"/>
      <w:r w:rsidR="005C458C">
        <w:t>Klitschko</w:t>
      </w:r>
      <w:proofErr w:type="spellEnd"/>
      <w:r w:rsidR="005C458C">
        <w:t xml:space="preserve">, and several famous Ukrainian figures, such as </w:t>
      </w:r>
      <w:proofErr w:type="spellStart"/>
      <w:r w:rsidR="005C458C">
        <w:t>Ruslana</w:t>
      </w:r>
      <w:proofErr w:type="spellEnd"/>
      <w:r w:rsidR="005C458C">
        <w:t xml:space="preserve">, were among the protestors on the </w:t>
      </w:r>
      <w:proofErr w:type="spellStart"/>
      <w:r w:rsidR="005C458C">
        <w:t>Maidan</w:t>
      </w:r>
      <w:proofErr w:type="spellEnd"/>
      <w:r w:rsidR="005C458C">
        <w:t xml:space="preserve"> square. </w:t>
      </w:r>
      <w:r w:rsidR="00012AB6">
        <w:t xml:space="preserve">The turning point for the </w:t>
      </w:r>
      <w:r w:rsidR="001E7925">
        <w:t>protests, when it turned into a ‘revolution’, was when the military po</w:t>
      </w:r>
      <w:r w:rsidR="004708C6">
        <w:t xml:space="preserve">lice, or </w:t>
      </w:r>
      <w:proofErr w:type="spellStart"/>
      <w:r w:rsidR="004708C6">
        <w:rPr>
          <w:i/>
        </w:rPr>
        <w:t>Berkoet</w:t>
      </w:r>
      <w:proofErr w:type="spellEnd"/>
      <w:r w:rsidR="00336714">
        <w:t xml:space="preserve">, </w:t>
      </w:r>
      <w:r w:rsidR="00AC460F">
        <w:t>forcibly tried to disperse the crowd from the Independence square. Additionally,</w:t>
      </w:r>
      <w:r w:rsidR="005661A6">
        <w:t xml:space="preserve"> on the 16</w:t>
      </w:r>
      <w:r w:rsidR="005661A6" w:rsidRPr="005661A6">
        <w:rPr>
          <w:vertAlign w:val="superscript"/>
        </w:rPr>
        <w:t>th</w:t>
      </w:r>
      <w:r w:rsidR="005661A6">
        <w:t xml:space="preserve"> of January 2014</w:t>
      </w:r>
      <w:r w:rsidR="00AC460F">
        <w:t xml:space="preserve"> 25 laws were signed into force that </w:t>
      </w:r>
      <w:r w:rsidR="00300A07">
        <w:t>vastly</w:t>
      </w:r>
      <w:r w:rsidR="00AC460F">
        <w:t xml:space="preserve"> restricted the pr</w:t>
      </w:r>
      <w:r w:rsidR="00300A07">
        <w:t>otest movements, outlawing things, such as, gathering and wearing helmets or clothing that resembled an uniform</w:t>
      </w:r>
      <w:sdt>
        <w:sdtPr>
          <w:id w:val="113562450"/>
          <w:citation/>
        </w:sdtPr>
        <w:sdtEndPr/>
        <w:sdtContent>
          <w:r w:rsidR="000E0C34">
            <w:fldChar w:fldCharType="begin"/>
          </w:r>
          <w:r w:rsidR="000E0C34">
            <w:instrText xml:space="preserve">CITATION Snyder2014 \t  \l 1043 </w:instrText>
          </w:r>
          <w:r w:rsidR="000E0C34">
            <w:fldChar w:fldCharType="separate"/>
          </w:r>
          <w:r w:rsidR="00EB0F06">
            <w:rPr>
              <w:noProof/>
            </w:rPr>
            <w:t xml:space="preserve"> (Snyder, 2014)</w:t>
          </w:r>
          <w:r w:rsidR="000E0C34">
            <w:fldChar w:fldCharType="end"/>
          </w:r>
        </w:sdtContent>
      </w:sdt>
      <w:sdt>
        <w:sdtPr>
          <w:id w:val="-1849088518"/>
          <w:citation/>
        </w:sdtPr>
        <w:sdtEndPr/>
        <w:sdtContent>
          <w:r w:rsidR="005661A6">
            <w:fldChar w:fldCharType="begin"/>
          </w:r>
          <w:r w:rsidR="005661A6" w:rsidRPr="005661A6">
            <w:instrText xml:space="preserve"> CITATION Jansen2014 \l 1043 </w:instrText>
          </w:r>
          <w:r w:rsidR="005661A6">
            <w:fldChar w:fldCharType="separate"/>
          </w:r>
          <w:r w:rsidR="00EB0F06">
            <w:rPr>
              <w:noProof/>
            </w:rPr>
            <w:t xml:space="preserve"> (Jansen, 2014)</w:t>
          </w:r>
          <w:r w:rsidR="005661A6">
            <w:fldChar w:fldCharType="end"/>
          </w:r>
        </w:sdtContent>
      </w:sdt>
      <w:r w:rsidR="00300A07">
        <w:t>.</w:t>
      </w:r>
      <w:r w:rsidR="00C627F3">
        <w:t xml:space="preserve"> The law was signed at such a fast rate, thereby breaking 2 procedural rules</w:t>
      </w:r>
      <w:r w:rsidR="00244070">
        <w:t xml:space="preserve"> in the Ukrainian Parliament</w:t>
      </w:r>
      <w:r w:rsidR="00C627F3">
        <w:t>, having no proper debate and with the use of hand raising as a legitimate way of voting. This law was, with as much ease at it was signed into bill, rescinded on the 28/29</w:t>
      </w:r>
      <w:r w:rsidR="00C627F3" w:rsidRPr="00C627F3">
        <w:rPr>
          <w:vertAlign w:val="superscript"/>
        </w:rPr>
        <w:t>th</w:t>
      </w:r>
      <w:r w:rsidR="00C627F3">
        <w:t xml:space="preserve"> of January 2014. </w:t>
      </w:r>
      <w:r w:rsidR="00300A07">
        <w:t xml:space="preserve"> </w:t>
      </w:r>
      <w:r w:rsidR="00AB4A43">
        <w:t>Euromaidan resulted in 125 deaths</w:t>
      </w:r>
      <w:r w:rsidR="00C7171A">
        <w:t xml:space="preserve">, </w:t>
      </w:r>
      <w:r w:rsidR="00AB4A43">
        <w:t>referred to as the heavenly hundred</w:t>
      </w:r>
      <w:sdt>
        <w:sdtPr>
          <w:id w:val="-372004591"/>
          <w:citation/>
        </w:sdtPr>
        <w:sdtEndPr/>
        <w:sdtContent>
          <w:r w:rsidR="00C7171A">
            <w:fldChar w:fldCharType="begin"/>
          </w:r>
          <w:r w:rsidR="00C7171A" w:rsidRPr="00C7171A">
            <w:instrText xml:space="preserve"> CITATION Fre15 \l 1043 </w:instrText>
          </w:r>
          <w:r w:rsidR="00C7171A">
            <w:fldChar w:fldCharType="separate"/>
          </w:r>
          <w:r w:rsidR="00EB0F06">
            <w:rPr>
              <w:noProof/>
            </w:rPr>
            <w:t xml:space="preserve"> (Freeland, 2015)</w:t>
          </w:r>
          <w:r w:rsidR="00C7171A">
            <w:fldChar w:fldCharType="end"/>
          </w:r>
        </w:sdtContent>
      </w:sdt>
      <w:r w:rsidR="00AB4A43">
        <w:t>,</w:t>
      </w:r>
      <w:r w:rsidR="00C7171A">
        <w:t xml:space="preserve"> </w:t>
      </w:r>
      <w:r w:rsidR="007D5AD2">
        <w:t>1890 treated for their injuries</w:t>
      </w:r>
      <w:r w:rsidR="00C7171A">
        <w:t xml:space="preserve">, </w:t>
      </w:r>
      <w:r w:rsidR="007D5AD2">
        <w:t xml:space="preserve"> and many </w:t>
      </w:r>
      <w:r w:rsidR="00C7171A">
        <w:t xml:space="preserve">kidnapped and disappeared citizens. With the Ukrainian authorities’ excessive use of force, and subsequent deaths, the protesters’ demands became unforgiving, resulting in their unconditional wish that President Yanukovych had to step down </w:t>
      </w:r>
      <w:sdt>
        <w:sdtPr>
          <w:id w:val="117418954"/>
          <w:citation/>
        </w:sdtPr>
        <w:sdtEndPr/>
        <w:sdtContent>
          <w:r w:rsidR="00C7171A">
            <w:fldChar w:fldCharType="begin"/>
          </w:r>
          <w:r w:rsidR="00C7171A" w:rsidRPr="00C7171A">
            <w:instrText xml:space="preserve"> CITATION Evg15 \l 1043 </w:instrText>
          </w:r>
          <w:r w:rsidR="00C7171A">
            <w:fldChar w:fldCharType="separate"/>
          </w:r>
          <w:r w:rsidR="00EB0F06">
            <w:rPr>
              <w:noProof/>
            </w:rPr>
            <w:t>(Afinkeevsky, 2015)</w:t>
          </w:r>
          <w:r w:rsidR="00C7171A">
            <w:fldChar w:fldCharType="end"/>
          </w:r>
        </w:sdtContent>
      </w:sdt>
      <w:sdt>
        <w:sdtPr>
          <w:id w:val="1988970737"/>
          <w:citation/>
        </w:sdtPr>
        <w:sdtEndPr/>
        <w:sdtContent>
          <w:r w:rsidR="00C7171A">
            <w:fldChar w:fldCharType="begin"/>
          </w:r>
          <w:r w:rsidR="00C7171A" w:rsidRPr="00C7171A">
            <w:instrText xml:space="preserve"> CITATION Wie15 \l 1043 </w:instrText>
          </w:r>
          <w:r w:rsidR="00C7171A">
            <w:fldChar w:fldCharType="separate"/>
          </w:r>
          <w:r w:rsidR="00EB0F06">
            <w:rPr>
              <w:noProof/>
            </w:rPr>
            <w:t xml:space="preserve"> (Wiegand &amp; Schulz, 2015)</w:t>
          </w:r>
          <w:r w:rsidR="00C7171A">
            <w:fldChar w:fldCharType="end"/>
          </w:r>
        </w:sdtContent>
      </w:sdt>
      <w:r w:rsidR="00C7171A">
        <w:t>.</w:t>
      </w:r>
    </w:p>
    <w:p w14:paraId="69E23C66" w14:textId="77777777" w:rsidR="00300A07" w:rsidRDefault="00300A07"/>
    <w:p w14:paraId="50FF38F6" w14:textId="413D2420" w:rsidR="00BB5876" w:rsidRDefault="00C627F3">
      <w:r>
        <w:t>Representatives of t</w:t>
      </w:r>
      <w:r w:rsidR="00300A07">
        <w:t xml:space="preserve">he </w:t>
      </w:r>
      <w:r w:rsidR="00B16307">
        <w:t>European Union reacted in sporadic, sometimes even outright clumsy ways. The former High Representative of the Union for Foreign Affair</w:t>
      </w:r>
      <w:r w:rsidR="00304F37">
        <w:t>s and Security Policy, and First Vice President of the European Commission, Catherine Ashton</w:t>
      </w:r>
      <w:r w:rsidR="00630681">
        <w:t xml:space="preserve"> and former European Commissioner for Enlargement and ENP</w:t>
      </w:r>
      <w:r w:rsidR="000E0C34" w:rsidRPr="000E0C34">
        <w:t xml:space="preserve"> </w:t>
      </w:r>
      <w:proofErr w:type="spellStart"/>
      <w:r w:rsidR="000E0C34" w:rsidRPr="000E0C34">
        <w:t>Štefan</w:t>
      </w:r>
      <w:proofErr w:type="spellEnd"/>
      <w:r w:rsidR="000E0C34" w:rsidRPr="000E0C34">
        <w:t xml:space="preserve"> </w:t>
      </w:r>
      <w:proofErr w:type="spellStart"/>
      <w:r w:rsidR="000E0C34" w:rsidRPr="000E0C34">
        <w:t>Füle</w:t>
      </w:r>
      <w:proofErr w:type="spellEnd"/>
      <w:r w:rsidR="000E0C34">
        <w:t xml:space="preserve"> travelled to Kiev to meet with President Yanukovych on the 10</w:t>
      </w:r>
      <w:r w:rsidR="000E0C34" w:rsidRPr="000E0C34">
        <w:rPr>
          <w:vertAlign w:val="superscript"/>
        </w:rPr>
        <w:t>th</w:t>
      </w:r>
      <w:r w:rsidR="000E0C34">
        <w:t xml:space="preserve"> of December 2013. Their goal, along with the American representatives, was ‘</w:t>
      </w:r>
      <w:r w:rsidR="000E0C34" w:rsidRPr="000E0C34">
        <w:t>to support a way out of the political crisis</w:t>
      </w:r>
      <w:r w:rsidR="000E0C34">
        <w:t>’</w:t>
      </w:r>
      <w:sdt>
        <w:sdtPr>
          <w:id w:val="-864367191"/>
          <w:citation/>
        </w:sdtPr>
        <w:sdtEndPr/>
        <w:sdtContent>
          <w:r w:rsidR="00722D66">
            <w:fldChar w:fldCharType="begin"/>
          </w:r>
          <w:r w:rsidR="00722D66" w:rsidRPr="00722D66">
            <w:instrText xml:space="preserve"> CITATION BBC13 \l 1043 </w:instrText>
          </w:r>
          <w:r w:rsidR="00722D66">
            <w:fldChar w:fldCharType="separate"/>
          </w:r>
          <w:r w:rsidR="00EB0F06">
            <w:rPr>
              <w:noProof/>
            </w:rPr>
            <w:t xml:space="preserve"> (BBC , 2013)</w:t>
          </w:r>
          <w:r w:rsidR="00722D66">
            <w:fldChar w:fldCharType="end"/>
          </w:r>
        </w:sdtContent>
      </w:sdt>
      <w:r w:rsidR="000E0C34">
        <w:t>.</w:t>
      </w:r>
      <w:r w:rsidR="00722D66">
        <w:t xml:space="preserve"> Simultaneously, </w:t>
      </w:r>
      <w:proofErr w:type="spellStart"/>
      <w:r w:rsidR="00722D66">
        <w:t>Berkoet</w:t>
      </w:r>
      <w:proofErr w:type="spellEnd"/>
      <w:r w:rsidR="00722D66">
        <w:t xml:space="preserve"> forces started a massive action directed towards the protesters on the Independence square, attempting to disperse the crowd</w:t>
      </w:r>
      <w:sdt>
        <w:sdtPr>
          <w:id w:val="-709035703"/>
          <w:citation/>
        </w:sdtPr>
        <w:sdtEndPr/>
        <w:sdtContent>
          <w:r w:rsidR="00CF31AB">
            <w:fldChar w:fldCharType="begin"/>
          </w:r>
          <w:r w:rsidR="00CF31AB" w:rsidRPr="00CF31AB">
            <w:instrText xml:space="preserve"> CITATION Evg15 \l 1043 </w:instrText>
          </w:r>
          <w:r w:rsidR="00CF31AB">
            <w:fldChar w:fldCharType="separate"/>
          </w:r>
          <w:r w:rsidR="00EB0F06">
            <w:rPr>
              <w:noProof/>
            </w:rPr>
            <w:t xml:space="preserve"> (Afinkeevsky, 2015)</w:t>
          </w:r>
          <w:r w:rsidR="00CF31AB">
            <w:fldChar w:fldCharType="end"/>
          </w:r>
        </w:sdtContent>
      </w:sdt>
      <w:r w:rsidR="00722D66">
        <w:t xml:space="preserve">. A likely assumption is that President Yanukovych </w:t>
      </w:r>
      <w:r w:rsidR="00A553D8">
        <w:t xml:space="preserve">was the culprit behind the aforementioned </w:t>
      </w:r>
      <w:proofErr w:type="spellStart"/>
      <w:r w:rsidR="00A553D8">
        <w:t>Berkoet</w:t>
      </w:r>
      <w:proofErr w:type="spellEnd"/>
      <w:r w:rsidR="00A553D8">
        <w:t xml:space="preserve"> action, aiming at removing the crowd from the Kiev centre with the assumption that it the protests could be downplayed in the negotiations with the EU and US representa</w:t>
      </w:r>
      <w:r w:rsidR="00BB5876">
        <w:t>tives. The EU’s, and particularly the opposition’s, negotiations with the Yanukovych administration was perceived by the protesters as very unfavourable, and this led to the loss of their credibility towards the protesters</w:t>
      </w:r>
      <w:sdt>
        <w:sdtPr>
          <w:id w:val="-1118135692"/>
          <w:citation/>
        </w:sdtPr>
        <w:sdtEndPr/>
        <w:sdtContent>
          <w:r w:rsidR="00683999">
            <w:fldChar w:fldCharType="begin"/>
          </w:r>
          <w:r w:rsidR="00683999" w:rsidRPr="00683999">
            <w:instrText xml:space="preserve"> CITATION Evg15 \l 1043 </w:instrText>
          </w:r>
          <w:r w:rsidR="00683999">
            <w:fldChar w:fldCharType="separate"/>
          </w:r>
          <w:r w:rsidR="00EB0F06">
            <w:rPr>
              <w:noProof/>
            </w:rPr>
            <w:t xml:space="preserve"> (Afinkeevsky, 2015)</w:t>
          </w:r>
          <w:r w:rsidR="00683999">
            <w:fldChar w:fldCharType="end"/>
          </w:r>
        </w:sdtContent>
      </w:sdt>
      <w:r w:rsidR="00BB5876">
        <w:t xml:space="preserve">. The, now famous, Members of the European Parliament, Belgian </w:t>
      </w:r>
      <w:r w:rsidR="00364076">
        <w:t xml:space="preserve">Guy </w:t>
      </w:r>
      <w:proofErr w:type="spellStart"/>
      <w:r w:rsidR="00364076">
        <w:t>Verhofstadt</w:t>
      </w:r>
      <w:proofErr w:type="spellEnd"/>
      <w:r w:rsidR="00364076">
        <w:t xml:space="preserve"> and Dutch Hans van </w:t>
      </w:r>
      <w:proofErr w:type="spellStart"/>
      <w:r w:rsidR="00364076">
        <w:t>Balen</w:t>
      </w:r>
      <w:proofErr w:type="spellEnd"/>
      <w:r w:rsidR="00364076">
        <w:t>, stood on the 21</w:t>
      </w:r>
      <w:r w:rsidR="00364076" w:rsidRPr="00364076">
        <w:rPr>
          <w:vertAlign w:val="superscript"/>
        </w:rPr>
        <w:t>st</w:t>
      </w:r>
      <w:r w:rsidR="00364076">
        <w:t xml:space="preserve"> of February 2014, and stated with much enthusiasm that Europe stood with them, and that Europe should thank them. This profound action of support by two individuals compromised the European Union’s position as mediator and</w:t>
      </w:r>
      <w:r w:rsidR="005A13DA">
        <w:t>, more importantly,</w:t>
      </w:r>
      <w:r w:rsidR="00364076">
        <w:t xml:space="preserve"> their neutrality</w:t>
      </w:r>
      <w:sdt>
        <w:sdtPr>
          <w:id w:val="506173577"/>
          <w:citation/>
        </w:sdtPr>
        <w:sdtEndPr/>
        <w:sdtContent>
          <w:r w:rsidR="00683999">
            <w:fldChar w:fldCharType="begin"/>
          </w:r>
          <w:r w:rsidR="00683999" w:rsidRPr="00683999">
            <w:instrText xml:space="preserve"> CITATION Segers16 \l 1043 </w:instrText>
          </w:r>
          <w:r w:rsidR="00683999">
            <w:fldChar w:fldCharType="separate"/>
          </w:r>
          <w:r w:rsidR="00EB0F06">
            <w:rPr>
              <w:noProof/>
            </w:rPr>
            <w:t xml:space="preserve"> (Segers, 2016)</w:t>
          </w:r>
          <w:r w:rsidR="00683999">
            <w:fldChar w:fldCharType="end"/>
          </w:r>
        </w:sdtContent>
      </w:sdt>
      <w:r w:rsidR="00364076">
        <w:t>.</w:t>
      </w:r>
    </w:p>
    <w:p w14:paraId="2BEC2033" w14:textId="77777777" w:rsidR="00BB5876" w:rsidRDefault="00BB5876"/>
    <w:p w14:paraId="3F960911" w14:textId="5E82ED3A" w:rsidR="00EE7949" w:rsidRDefault="00364076">
      <w:r>
        <w:t>The</w:t>
      </w:r>
      <w:r w:rsidR="00431BDB">
        <w:t xml:space="preserve"> large number of deaths, and escalations throughout Ukraine</w:t>
      </w:r>
      <w:r>
        <w:t>, with protestors occupying government buildings in many cities</w:t>
      </w:r>
      <w:r w:rsidR="00431BDB">
        <w:t>, led to the government and opposition’s</w:t>
      </w:r>
      <w:r>
        <w:t xml:space="preserve"> serious start</w:t>
      </w:r>
      <w:r w:rsidR="00431BDB">
        <w:t xml:space="preserve"> of negotiations. Yanukovych’s unwillingness to make</w:t>
      </w:r>
      <w:r>
        <w:t xml:space="preserve"> any</w:t>
      </w:r>
      <w:r w:rsidR="00431BDB">
        <w:t xml:space="preserve"> serious concessions</w:t>
      </w:r>
      <w:r>
        <w:t xml:space="preserve"> stalled the negotiations for many weeks, some even saw his offers as an attempt to divide the opposition</w:t>
      </w:r>
      <w:r w:rsidR="00683999">
        <w:t xml:space="preserve"> by offering the opposition leaders positions in his new cabinet</w:t>
      </w:r>
      <w:sdt>
        <w:sdtPr>
          <w:id w:val="1125128729"/>
          <w:citation/>
        </w:sdtPr>
        <w:sdtEndPr/>
        <w:sdtContent>
          <w:r>
            <w:fldChar w:fldCharType="begin"/>
          </w:r>
          <w:r w:rsidRPr="00364076">
            <w:instrText xml:space="preserve"> CITATION Jansen2014 \l 1043 </w:instrText>
          </w:r>
          <w:r>
            <w:fldChar w:fldCharType="separate"/>
          </w:r>
          <w:r w:rsidR="00EB0F06">
            <w:rPr>
              <w:noProof/>
            </w:rPr>
            <w:t xml:space="preserve"> (Jansen, 2014)</w:t>
          </w:r>
          <w:r>
            <w:fldChar w:fldCharType="end"/>
          </w:r>
        </w:sdtContent>
      </w:sdt>
      <w:r>
        <w:t>.</w:t>
      </w:r>
      <w:r w:rsidR="00431BDB">
        <w:t xml:space="preserve"> A few weeks after that, on the 28/29</w:t>
      </w:r>
      <w:r w:rsidR="00431BDB" w:rsidRPr="00431BDB">
        <w:rPr>
          <w:vertAlign w:val="superscript"/>
        </w:rPr>
        <w:t>th</w:t>
      </w:r>
      <w:r w:rsidR="00431BDB">
        <w:t xml:space="preserve"> of January 2014, Prime Minister </w:t>
      </w:r>
      <w:proofErr w:type="spellStart"/>
      <w:r w:rsidR="00431BDB">
        <w:t>Azarov</w:t>
      </w:r>
      <w:proofErr w:type="spellEnd"/>
      <w:r w:rsidR="00431BDB">
        <w:t xml:space="preserve"> </w:t>
      </w:r>
      <w:r w:rsidR="00BB5876">
        <w:t>offered his resignation to the Ukrainian P</w:t>
      </w:r>
      <w:r>
        <w:t>arliament (</w:t>
      </w:r>
      <w:proofErr w:type="spellStart"/>
      <w:r>
        <w:t>Verkhovna</w:t>
      </w:r>
      <w:proofErr w:type="spellEnd"/>
      <w:r>
        <w:t xml:space="preserve"> Rada). The</w:t>
      </w:r>
      <w:r w:rsidR="00BB5876">
        <w:t xml:space="preserve"> weeks</w:t>
      </w:r>
      <w:r>
        <w:t xml:space="preserve"> that followed</w:t>
      </w:r>
      <w:r w:rsidR="00BB5876">
        <w:t xml:space="preserve"> led to more escalation of violence</w:t>
      </w:r>
      <w:r>
        <w:t>, a rising death toll,</w:t>
      </w:r>
      <w:r w:rsidR="00BB5876">
        <w:t xml:space="preserve"> and the realisation on Yanukovych’s behalf that</w:t>
      </w:r>
      <w:r>
        <w:t xml:space="preserve"> time was not on his side. It is, therefore, with great efforts that on the 21</w:t>
      </w:r>
      <w:r w:rsidRPr="00364076">
        <w:rPr>
          <w:vertAlign w:val="superscript"/>
        </w:rPr>
        <w:t>st</w:t>
      </w:r>
      <w:r>
        <w:t xml:space="preserve"> of February 2014 that all parties signed an agreement that stated that there would be a provisional government that would lead to early presidential elections, and reinstatement of the 2004 Constitution that would limit the presidential competences</w:t>
      </w:r>
      <w:r w:rsidR="005A13DA">
        <w:t xml:space="preserve">. The protesters did not want to settle for the agreement and demanded the resignation of President Yanukovych the morning after. He saw that his position had become unsustainable, </w:t>
      </w:r>
      <w:r w:rsidR="00A01019">
        <w:t>and fled to Russia 2 days later</w:t>
      </w:r>
      <w:r w:rsidR="005A13DA" w:rsidRPr="005A13DA">
        <w:t xml:space="preserve"> </w:t>
      </w:r>
      <w:sdt>
        <w:sdtPr>
          <w:id w:val="470417408"/>
          <w:citation/>
        </w:sdtPr>
        <w:sdtEndPr/>
        <w:sdtContent>
          <w:r>
            <w:fldChar w:fldCharType="begin"/>
          </w:r>
          <w:r w:rsidRPr="00A01019">
            <w:instrText xml:space="preserve"> CITATION Evg15 \l 1043 </w:instrText>
          </w:r>
          <w:r>
            <w:fldChar w:fldCharType="separate"/>
          </w:r>
          <w:r w:rsidR="00EB0F06">
            <w:rPr>
              <w:noProof/>
            </w:rPr>
            <w:t>(Afinkeevsky, 2015)</w:t>
          </w:r>
          <w:r>
            <w:fldChar w:fldCharType="end"/>
          </w:r>
        </w:sdtContent>
      </w:sdt>
      <w:sdt>
        <w:sdtPr>
          <w:id w:val="1933315438"/>
          <w:citation/>
        </w:sdtPr>
        <w:sdtEndPr/>
        <w:sdtContent>
          <w:r>
            <w:fldChar w:fldCharType="begin"/>
          </w:r>
          <w:r w:rsidRPr="00A01019">
            <w:instrText xml:space="preserve"> CITATION Jansen2014 \l 1043 </w:instrText>
          </w:r>
          <w:r>
            <w:fldChar w:fldCharType="separate"/>
          </w:r>
          <w:r w:rsidR="00EB0F06">
            <w:rPr>
              <w:noProof/>
            </w:rPr>
            <w:t xml:space="preserve"> (Jansen, 2014)</w:t>
          </w:r>
          <w:r>
            <w:fldChar w:fldCharType="end"/>
          </w:r>
        </w:sdtContent>
      </w:sdt>
      <w:sdt>
        <w:sdtPr>
          <w:id w:val="-125472374"/>
          <w:citation/>
        </w:sdtPr>
        <w:sdtEndPr/>
        <w:sdtContent>
          <w:r>
            <w:fldChar w:fldCharType="begin"/>
          </w:r>
          <w:r w:rsidRPr="00A01019">
            <w:instrText xml:space="preserve"> CITATION Sta16 \l 1043 </w:instrText>
          </w:r>
          <w:r>
            <w:fldChar w:fldCharType="separate"/>
          </w:r>
          <w:r w:rsidR="00EB0F06">
            <w:rPr>
              <w:noProof/>
            </w:rPr>
            <w:t xml:space="preserve"> (Starink, 2016)</w:t>
          </w:r>
          <w:r>
            <w:fldChar w:fldCharType="end"/>
          </w:r>
        </w:sdtContent>
      </w:sdt>
      <w:sdt>
        <w:sdtPr>
          <w:id w:val="-877543836"/>
          <w:citation/>
        </w:sdtPr>
        <w:sdtEndPr/>
        <w:sdtContent>
          <w:r>
            <w:fldChar w:fldCharType="begin"/>
          </w:r>
          <w:r w:rsidRPr="00A01019">
            <w:instrText xml:space="preserve"> CITATION Fre15 \l 1043 </w:instrText>
          </w:r>
          <w:r>
            <w:fldChar w:fldCharType="separate"/>
          </w:r>
          <w:r w:rsidR="00EB0F06">
            <w:rPr>
              <w:noProof/>
            </w:rPr>
            <w:t xml:space="preserve"> (Freeland, 2015)</w:t>
          </w:r>
          <w:r>
            <w:fldChar w:fldCharType="end"/>
          </w:r>
        </w:sdtContent>
      </w:sdt>
      <w:sdt>
        <w:sdtPr>
          <w:id w:val="642937397"/>
          <w:citation/>
        </w:sdtPr>
        <w:sdtEndPr/>
        <w:sdtContent>
          <w:r>
            <w:fldChar w:fldCharType="begin"/>
          </w:r>
          <w:r w:rsidRPr="00A01019">
            <w:instrText xml:space="preserve"> CITATION Man16 \l 1043 </w:instrText>
          </w:r>
          <w:r>
            <w:fldChar w:fldCharType="separate"/>
          </w:r>
          <w:r w:rsidR="00EB0F06">
            <w:rPr>
              <w:noProof/>
            </w:rPr>
            <w:t xml:space="preserve"> (Mankoff, 2016)</w:t>
          </w:r>
          <w:r>
            <w:fldChar w:fldCharType="end"/>
          </w:r>
        </w:sdtContent>
      </w:sdt>
      <w:sdt>
        <w:sdtPr>
          <w:id w:val="-324214300"/>
          <w:citation/>
        </w:sdtPr>
        <w:sdtEndPr/>
        <w:sdtContent>
          <w:r>
            <w:fldChar w:fldCharType="begin"/>
          </w:r>
          <w:r w:rsidRPr="00A01019">
            <w:instrText xml:space="preserve">CITATION Sny14 \t  \l 1043 </w:instrText>
          </w:r>
          <w:r>
            <w:fldChar w:fldCharType="separate"/>
          </w:r>
          <w:r w:rsidR="00EB0F06">
            <w:rPr>
              <w:noProof/>
            </w:rPr>
            <w:t xml:space="preserve"> (Snyder, 2014)</w:t>
          </w:r>
          <w:r>
            <w:fldChar w:fldCharType="end"/>
          </w:r>
        </w:sdtContent>
      </w:sdt>
      <w:r w:rsidRPr="00A01019">
        <w:t>.</w:t>
      </w:r>
    </w:p>
    <w:p w14:paraId="20394D7C" w14:textId="527461E3" w:rsidR="00A01019" w:rsidRDefault="00A01019"/>
    <w:p w14:paraId="0E1003C6" w14:textId="55E8BE31" w:rsidR="004966B7" w:rsidRDefault="007E15E5">
      <w:pPr>
        <w:rPr>
          <w:noProof/>
        </w:rPr>
      </w:pPr>
      <w:r>
        <w:t>The new government under</w:t>
      </w:r>
      <w:r w:rsidR="00D10851">
        <w:t xml:space="preserve"> Pr</w:t>
      </w:r>
      <w:r>
        <w:t xml:space="preserve">ime Minister Arseniy </w:t>
      </w:r>
      <w:proofErr w:type="spellStart"/>
      <w:r>
        <w:t>Yatsensyuk</w:t>
      </w:r>
      <w:proofErr w:type="spellEnd"/>
      <w:r>
        <w:t xml:space="preserve"> declared in early March they were ready to sign t</w:t>
      </w:r>
      <w:r w:rsidR="00D10851">
        <w:t>he AA/DCFTA</w:t>
      </w:r>
      <w:r>
        <w:t>, which happened the</w:t>
      </w:r>
      <w:r w:rsidR="00D10851">
        <w:t xml:space="preserve"> on 21</w:t>
      </w:r>
      <w:r w:rsidR="00D10851" w:rsidRPr="00D10851">
        <w:rPr>
          <w:vertAlign w:val="superscript"/>
        </w:rPr>
        <w:t>st</w:t>
      </w:r>
      <w:r w:rsidR="00D10851">
        <w:t xml:space="preserve"> of March 2014, ‘the same day that Russia formally annexed Crimea, and exactly four months after the suspension decision’ </w:t>
      </w:r>
      <w:r w:rsidR="00D10851" w:rsidRPr="00D10851">
        <w:rPr>
          <w:noProof/>
        </w:rPr>
        <w:t>(Wiegand &amp; Schulz, 2015</w:t>
      </w:r>
      <w:r w:rsidR="00D10851">
        <w:rPr>
          <w:noProof/>
        </w:rPr>
        <w:t>, p. 322</w:t>
      </w:r>
      <w:r w:rsidR="00D10851" w:rsidRPr="00D10851">
        <w:rPr>
          <w:noProof/>
        </w:rPr>
        <w:t>)</w:t>
      </w:r>
      <w:r w:rsidR="00D10851">
        <w:rPr>
          <w:noProof/>
        </w:rPr>
        <w:t>, and on the 16</w:t>
      </w:r>
      <w:r w:rsidR="00D10851" w:rsidRPr="00D10851">
        <w:rPr>
          <w:noProof/>
          <w:vertAlign w:val="superscript"/>
        </w:rPr>
        <w:t>th</w:t>
      </w:r>
      <w:r w:rsidR="00D10851">
        <w:rPr>
          <w:noProof/>
        </w:rPr>
        <w:t xml:space="preserve"> of September 2014 the AA/DCFTA between the EU and Ukraine was ratified by the Verkhovna Rada and the EP</w:t>
      </w:r>
      <w:sdt>
        <w:sdtPr>
          <w:rPr>
            <w:noProof/>
          </w:rPr>
          <w:id w:val="-1552688773"/>
          <w:citation/>
        </w:sdtPr>
        <w:sdtEndPr/>
        <w:sdtContent>
          <w:r w:rsidR="00FB44E7">
            <w:rPr>
              <w:noProof/>
            </w:rPr>
            <w:fldChar w:fldCharType="begin"/>
          </w:r>
          <w:r w:rsidR="00FB44E7" w:rsidRPr="00FB44E7">
            <w:rPr>
              <w:noProof/>
            </w:rPr>
            <w:instrText xml:space="preserve"> CITATION Wie15 \l 1043 </w:instrText>
          </w:r>
          <w:r w:rsidR="00FB44E7">
            <w:rPr>
              <w:noProof/>
            </w:rPr>
            <w:fldChar w:fldCharType="separate"/>
          </w:r>
          <w:r w:rsidR="00EB0F06">
            <w:rPr>
              <w:noProof/>
            </w:rPr>
            <w:t xml:space="preserve"> (Wiegand &amp; Schulz, 2015)</w:t>
          </w:r>
          <w:r w:rsidR="00FB44E7">
            <w:rPr>
              <w:noProof/>
            </w:rPr>
            <w:fldChar w:fldCharType="end"/>
          </w:r>
        </w:sdtContent>
      </w:sdt>
      <w:r w:rsidR="00D10851">
        <w:rPr>
          <w:noProof/>
        </w:rPr>
        <w:t>.</w:t>
      </w:r>
      <w:r>
        <w:rPr>
          <w:noProof/>
        </w:rPr>
        <w:t xml:space="preserve"> The newly elected President, Petro Poroshenko, gained 54,7% of the votes, not requiring a second round of voting</w:t>
      </w:r>
      <w:sdt>
        <w:sdtPr>
          <w:rPr>
            <w:noProof/>
          </w:rPr>
          <w:id w:val="942109079"/>
          <w:citation/>
        </w:sdtPr>
        <w:sdtEndPr/>
        <w:sdtContent>
          <w:r>
            <w:rPr>
              <w:noProof/>
            </w:rPr>
            <w:fldChar w:fldCharType="begin"/>
          </w:r>
          <w:r w:rsidRPr="007E15E5">
            <w:rPr>
              <w:noProof/>
            </w:rPr>
            <w:instrText xml:space="preserve"> CITATION OSC14 \l 1043 </w:instrText>
          </w:r>
          <w:r>
            <w:rPr>
              <w:noProof/>
            </w:rPr>
            <w:fldChar w:fldCharType="separate"/>
          </w:r>
          <w:r w:rsidR="00EB0F06">
            <w:rPr>
              <w:noProof/>
            </w:rPr>
            <w:t xml:space="preserve"> (OSCE, 2014)</w:t>
          </w:r>
          <w:r>
            <w:rPr>
              <w:noProof/>
            </w:rPr>
            <w:fldChar w:fldCharType="end"/>
          </w:r>
        </w:sdtContent>
      </w:sdt>
      <w:r w:rsidR="00FB44E7">
        <w:rPr>
          <w:noProof/>
        </w:rPr>
        <w:t>. The new government under President Poroshenko, and now Prime Minister Volodymyr Groysman</w:t>
      </w:r>
      <w:r w:rsidR="008C79EF">
        <w:rPr>
          <w:noProof/>
        </w:rPr>
        <w:t>, operates with a high level of pressure. This is evidenced in the resignation of two key actors in the first cabinet under Yatsenyuk, who officially resigned on the 14</w:t>
      </w:r>
      <w:r w:rsidR="008C79EF" w:rsidRPr="008C79EF">
        <w:rPr>
          <w:noProof/>
          <w:vertAlign w:val="superscript"/>
        </w:rPr>
        <w:t>th</w:t>
      </w:r>
      <w:r w:rsidR="008C79EF">
        <w:rPr>
          <w:noProof/>
        </w:rPr>
        <w:t xml:space="preserve"> of April 2016. The new Prime Minister Groysman is the former chairman of the Ukrainian parliament. Before the resignation of the Prime Minister, the Minister of Economic Development and Trade </w:t>
      </w:r>
      <w:r w:rsidR="008C79EF" w:rsidRPr="008C79EF">
        <w:rPr>
          <w:noProof/>
        </w:rPr>
        <w:t>Aivaras Abromavi</w:t>
      </w:r>
      <w:r w:rsidR="008C79EF" w:rsidRPr="008C79EF">
        <w:rPr>
          <w:rFonts w:hint="cs"/>
          <w:noProof/>
        </w:rPr>
        <w:t>č</w:t>
      </w:r>
      <w:r w:rsidR="008C79EF" w:rsidRPr="008C79EF">
        <w:rPr>
          <w:noProof/>
        </w:rPr>
        <w:t>ius</w:t>
      </w:r>
      <w:r w:rsidR="008C79EF">
        <w:rPr>
          <w:noProof/>
        </w:rPr>
        <w:t xml:space="preserve"> resigned, a Lithuanian-born investment banker, because he felt that his job was made impossible by several Ukrainian politicians, including Deputy Head of the Bloc of Poroshenko, Ihor Kononenko, and that corruption was too much.</w:t>
      </w:r>
      <w:r w:rsidR="004966B7">
        <w:rPr>
          <w:noProof/>
        </w:rPr>
        <w:t xml:space="preserve"> </w:t>
      </w:r>
      <w:r w:rsidR="00F93952">
        <w:rPr>
          <w:noProof/>
        </w:rPr>
        <w:t xml:space="preserve">This fact was underlined by US Vice-President Joe Biden’s speech in the Ukrainian Parliament, in which he stated that corruption was an issue that had to be addressed. </w:t>
      </w:r>
      <w:r w:rsidR="004966B7">
        <w:rPr>
          <w:noProof/>
        </w:rPr>
        <w:t>Futhermore, President Poroshenko himself is an oligarch, and is often referred to as the chocolate king</w:t>
      </w:r>
      <w:sdt>
        <w:sdtPr>
          <w:rPr>
            <w:noProof/>
          </w:rPr>
          <w:id w:val="549647807"/>
          <w:citation/>
        </w:sdtPr>
        <w:sdtEndPr/>
        <w:sdtContent>
          <w:r w:rsidR="004966B7">
            <w:rPr>
              <w:noProof/>
            </w:rPr>
            <w:fldChar w:fldCharType="begin"/>
          </w:r>
          <w:r w:rsidR="004966B7" w:rsidRPr="004966B7">
            <w:rPr>
              <w:noProof/>
            </w:rPr>
            <w:instrText xml:space="preserve"> CITATION Sta16 \l 1043 </w:instrText>
          </w:r>
          <w:r w:rsidR="004966B7">
            <w:rPr>
              <w:noProof/>
            </w:rPr>
            <w:fldChar w:fldCharType="separate"/>
          </w:r>
          <w:r w:rsidR="00EB0F06">
            <w:rPr>
              <w:noProof/>
            </w:rPr>
            <w:t xml:space="preserve"> (Starink, 2016)</w:t>
          </w:r>
          <w:r w:rsidR="004966B7">
            <w:rPr>
              <w:noProof/>
            </w:rPr>
            <w:fldChar w:fldCharType="end"/>
          </w:r>
        </w:sdtContent>
      </w:sdt>
      <w:r w:rsidR="004966B7">
        <w:rPr>
          <w:noProof/>
        </w:rPr>
        <w:t>. In an interview with a German newspaper he stated that he would ‘sell the Roshen concern’</w:t>
      </w:r>
      <w:r w:rsidR="00F93952">
        <w:rPr>
          <w:noProof/>
        </w:rPr>
        <w:t xml:space="preserve">, however has held on to his business interests to this day, for which he is heavily criticised. </w:t>
      </w:r>
    </w:p>
    <w:p w14:paraId="2A69A340" w14:textId="4E84E5BC" w:rsidR="00E4721E" w:rsidRDefault="00E4721E">
      <w:pPr>
        <w:rPr>
          <w:noProof/>
        </w:rPr>
      </w:pPr>
    </w:p>
    <w:p w14:paraId="14161F21" w14:textId="3AD6EDF2" w:rsidR="00A03209" w:rsidRDefault="00E4721E">
      <w:pPr>
        <w:rPr>
          <w:noProof/>
        </w:rPr>
      </w:pPr>
      <w:r>
        <w:rPr>
          <w:noProof/>
        </w:rPr>
        <w:t>On the same day, 21</w:t>
      </w:r>
      <w:r w:rsidRPr="00E4721E">
        <w:rPr>
          <w:noProof/>
          <w:vertAlign w:val="superscript"/>
        </w:rPr>
        <w:t>st</w:t>
      </w:r>
      <w:r>
        <w:rPr>
          <w:noProof/>
        </w:rPr>
        <w:t xml:space="preserve"> of March 2014, that the EU and Ukraine signed the political parts of the AA, Russia formally annexed Crimea, following a referendum</w:t>
      </w:r>
      <w:r w:rsidR="00D808D0">
        <w:rPr>
          <w:noProof/>
        </w:rPr>
        <w:t xml:space="preserve"> on the 16 March</w:t>
      </w:r>
      <w:r w:rsidR="00216563">
        <w:rPr>
          <w:noProof/>
        </w:rPr>
        <w:t xml:space="preserve">. The referendum was conceived and organised within 2 weeks, notably with the presence of masked soldiers in green camouflage outfits, </w:t>
      </w:r>
      <w:r w:rsidR="00505E5B">
        <w:rPr>
          <w:noProof/>
        </w:rPr>
        <w:t>making them popular with the term ‘little green men’. These soldiers, without any indication of which country’s military they belonged to, forced the Ukrainain military to stay with</w:t>
      </w:r>
      <w:r w:rsidR="00D808D0">
        <w:rPr>
          <w:noProof/>
        </w:rPr>
        <w:t>in the confines of their camps.</w:t>
      </w:r>
      <w:r w:rsidR="00A03209">
        <w:rPr>
          <w:noProof/>
        </w:rPr>
        <w:t xml:space="preserve"> Putin later admitted that the annexation was an idea conceived by him, in a documentary on the first anniversary of its annexation, in the final days of the Sochi Olympics</w:t>
      </w:r>
      <w:sdt>
        <w:sdtPr>
          <w:rPr>
            <w:noProof/>
          </w:rPr>
          <w:id w:val="628901046"/>
          <w:citation/>
        </w:sdtPr>
        <w:sdtEndPr/>
        <w:sdtContent>
          <w:r w:rsidR="00A03209">
            <w:rPr>
              <w:rFonts w:hint="eastAsia"/>
              <w:noProof/>
            </w:rPr>
            <w:fldChar w:fldCharType="begin"/>
          </w:r>
          <w:r w:rsidR="00A03209" w:rsidRPr="00A03209">
            <w:rPr>
              <w:rFonts w:hint="eastAsia"/>
              <w:noProof/>
            </w:rPr>
            <w:instrText xml:space="preserve"> </w:instrText>
          </w:r>
          <w:r w:rsidR="00A03209" w:rsidRPr="00A03209">
            <w:rPr>
              <w:noProof/>
            </w:rPr>
            <w:instrText>CITATION Mye14 \l 1043</w:instrText>
          </w:r>
          <w:r w:rsidR="00A03209" w:rsidRPr="00A03209">
            <w:rPr>
              <w:rFonts w:hint="eastAsia"/>
              <w:noProof/>
            </w:rPr>
            <w:instrText xml:space="preserve"> </w:instrText>
          </w:r>
          <w:r w:rsidR="00A03209">
            <w:rPr>
              <w:rFonts w:hint="eastAsia"/>
              <w:noProof/>
            </w:rPr>
            <w:fldChar w:fldCharType="separate"/>
          </w:r>
          <w:r w:rsidR="00EB0F06">
            <w:rPr>
              <w:noProof/>
            </w:rPr>
            <w:t xml:space="preserve"> (Myers, 2014)</w:t>
          </w:r>
          <w:r w:rsidR="00A03209">
            <w:rPr>
              <w:rFonts w:hint="eastAsia"/>
              <w:noProof/>
            </w:rPr>
            <w:fldChar w:fldCharType="end"/>
          </w:r>
        </w:sdtContent>
      </w:sdt>
      <w:r w:rsidR="00A03209">
        <w:rPr>
          <w:noProof/>
        </w:rPr>
        <w:t xml:space="preserve">. </w:t>
      </w:r>
      <w:r w:rsidR="00D808D0">
        <w:rPr>
          <w:noProof/>
        </w:rPr>
        <w:t xml:space="preserve"> The annexation was condemned by the United Nations General Assembly on 27 March</w:t>
      </w:r>
      <w:sdt>
        <w:sdtPr>
          <w:rPr>
            <w:noProof/>
          </w:rPr>
          <w:id w:val="-1095082594"/>
          <w:citation/>
        </w:sdtPr>
        <w:sdtEndPr/>
        <w:sdtContent>
          <w:r w:rsidR="00A03209">
            <w:rPr>
              <w:rFonts w:hint="eastAsia"/>
              <w:noProof/>
            </w:rPr>
            <w:fldChar w:fldCharType="begin"/>
          </w:r>
          <w:r w:rsidR="00A03209" w:rsidRPr="00A03209">
            <w:rPr>
              <w:rFonts w:hint="eastAsia"/>
              <w:noProof/>
            </w:rPr>
            <w:instrText xml:space="preserve"> </w:instrText>
          </w:r>
          <w:r w:rsidR="00A03209" w:rsidRPr="00A03209">
            <w:rPr>
              <w:noProof/>
            </w:rPr>
            <w:instrText>CITATION Wie15 \l 1043</w:instrText>
          </w:r>
          <w:r w:rsidR="00A03209" w:rsidRPr="00A03209">
            <w:rPr>
              <w:rFonts w:hint="eastAsia"/>
              <w:noProof/>
            </w:rPr>
            <w:instrText xml:space="preserve"> </w:instrText>
          </w:r>
          <w:r w:rsidR="00A03209">
            <w:rPr>
              <w:rFonts w:hint="eastAsia"/>
              <w:noProof/>
            </w:rPr>
            <w:fldChar w:fldCharType="separate"/>
          </w:r>
          <w:r w:rsidR="00EB0F06">
            <w:rPr>
              <w:noProof/>
            </w:rPr>
            <w:t xml:space="preserve"> (Wiegand &amp; Schulz, 2015)</w:t>
          </w:r>
          <w:r w:rsidR="00A03209">
            <w:rPr>
              <w:rFonts w:hint="eastAsia"/>
              <w:noProof/>
            </w:rPr>
            <w:fldChar w:fldCharType="end"/>
          </w:r>
        </w:sdtContent>
      </w:sdt>
      <w:r w:rsidR="00D808D0">
        <w:rPr>
          <w:noProof/>
        </w:rPr>
        <w:t xml:space="preserve">. </w:t>
      </w:r>
    </w:p>
    <w:p w14:paraId="4E0703B5" w14:textId="77777777" w:rsidR="00A03209" w:rsidRDefault="00A03209">
      <w:pPr>
        <w:rPr>
          <w:noProof/>
        </w:rPr>
      </w:pPr>
    </w:p>
    <w:p w14:paraId="49BCE503" w14:textId="0C276A0E" w:rsidR="00300A07" w:rsidRPr="00A03209" w:rsidRDefault="00B42B7F" w:rsidP="00A03209">
      <w:pPr>
        <w:rPr>
          <w:noProof/>
        </w:rPr>
      </w:pPr>
      <w:r>
        <w:rPr>
          <w:noProof/>
        </w:rPr>
        <w:t>Tensions</w:t>
      </w:r>
      <w:r w:rsidR="00D808D0">
        <w:rPr>
          <w:noProof/>
        </w:rPr>
        <w:t xml:space="preserve"> spread to other parts of Ukraine as well, and on 11 May 2014, referenda were held on the future of the Donetsk and Lugansk provinces, </w:t>
      </w:r>
      <w:r w:rsidR="00D808D0">
        <w:rPr>
          <w:i/>
          <w:noProof/>
        </w:rPr>
        <w:t>oblast</w:t>
      </w:r>
      <w:r w:rsidR="00D808D0">
        <w:rPr>
          <w:noProof/>
        </w:rPr>
        <w:t xml:space="preserve"> in Russian. According to </w:t>
      </w:r>
      <w:r w:rsidR="00D808D0" w:rsidRPr="00D808D0">
        <w:rPr>
          <w:noProof/>
        </w:rPr>
        <w:t>Wiegand &amp; Schulz</w:t>
      </w:r>
      <w:r w:rsidR="00D808D0">
        <w:rPr>
          <w:noProof/>
        </w:rPr>
        <w:t xml:space="preserve"> </w:t>
      </w:r>
      <w:sdt>
        <w:sdtPr>
          <w:rPr>
            <w:noProof/>
          </w:rPr>
          <w:id w:val="1444885439"/>
          <w:citation/>
        </w:sdtPr>
        <w:sdtEndPr/>
        <w:sdtContent>
          <w:r w:rsidR="00D808D0">
            <w:rPr>
              <w:rFonts w:hint="eastAsia"/>
              <w:noProof/>
            </w:rPr>
            <w:fldChar w:fldCharType="begin"/>
          </w:r>
          <w:r w:rsidR="00D808D0" w:rsidRPr="00D808D0">
            <w:rPr>
              <w:rFonts w:hint="eastAsia"/>
              <w:noProof/>
            </w:rPr>
            <w:instrText xml:space="preserve">CITATION Wie15 \p 324 \n  \t  \l 1043 </w:instrText>
          </w:r>
          <w:r w:rsidR="00D808D0">
            <w:rPr>
              <w:rFonts w:hint="eastAsia"/>
              <w:noProof/>
            </w:rPr>
            <w:fldChar w:fldCharType="separate"/>
          </w:r>
          <w:r w:rsidR="00EB0F06">
            <w:rPr>
              <w:noProof/>
            </w:rPr>
            <w:t>(2015, p. 324)</w:t>
          </w:r>
          <w:r w:rsidR="00D808D0">
            <w:rPr>
              <w:rFonts w:hint="eastAsia"/>
              <w:noProof/>
            </w:rPr>
            <w:fldChar w:fldCharType="end"/>
          </w:r>
        </w:sdtContent>
      </w:sdt>
      <w:r w:rsidR="00D808D0">
        <w:rPr>
          <w:noProof/>
        </w:rPr>
        <w:t xml:space="preserve">, ‘these referenda sought to legitimise the establishment of the seperatist “republics”, with the support of illegally armed militia’. </w:t>
      </w:r>
      <w:r w:rsidR="00D808D0">
        <w:rPr>
          <w:rFonts w:hint="eastAsia"/>
          <w:noProof/>
        </w:rPr>
        <w:t>T</w:t>
      </w:r>
      <w:r w:rsidR="00D808D0">
        <w:rPr>
          <w:noProof/>
        </w:rPr>
        <w:t>he Donetsk and Lugansk People’s Republics remain to be recognised by any country</w:t>
      </w:r>
      <w:sdt>
        <w:sdtPr>
          <w:rPr>
            <w:noProof/>
          </w:rPr>
          <w:id w:val="60373941"/>
          <w:citation/>
        </w:sdtPr>
        <w:sdtEndPr/>
        <w:sdtContent>
          <w:r w:rsidR="00D808D0">
            <w:rPr>
              <w:rFonts w:hint="eastAsia"/>
              <w:noProof/>
            </w:rPr>
            <w:fldChar w:fldCharType="begin"/>
          </w:r>
          <w:r w:rsidR="00D808D0" w:rsidRPr="00D808D0">
            <w:rPr>
              <w:rFonts w:hint="eastAsia"/>
              <w:noProof/>
            </w:rPr>
            <w:instrText xml:space="preserve"> </w:instrText>
          </w:r>
          <w:r w:rsidR="00D808D0" w:rsidRPr="00D808D0">
            <w:rPr>
              <w:noProof/>
            </w:rPr>
            <w:instrText>CITATION Wie15 \l 1043</w:instrText>
          </w:r>
          <w:r w:rsidR="00D808D0" w:rsidRPr="00D808D0">
            <w:rPr>
              <w:rFonts w:hint="eastAsia"/>
              <w:noProof/>
            </w:rPr>
            <w:instrText xml:space="preserve"> </w:instrText>
          </w:r>
          <w:r w:rsidR="00D808D0">
            <w:rPr>
              <w:rFonts w:hint="eastAsia"/>
              <w:noProof/>
            </w:rPr>
            <w:fldChar w:fldCharType="separate"/>
          </w:r>
          <w:r w:rsidR="00EB0F06">
            <w:rPr>
              <w:noProof/>
            </w:rPr>
            <w:t xml:space="preserve"> (Wiegand &amp; Schulz, 2015)</w:t>
          </w:r>
          <w:r w:rsidR="00D808D0">
            <w:rPr>
              <w:rFonts w:hint="eastAsia"/>
              <w:noProof/>
            </w:rPr>
            <w:fldChar w:fldCharType="end"/>
          </w:r>
        </w:sdtContent>
      </w:sdt>
      <w:r w:rsidR="00D808D0">
        <w:rPr>
          <w:noProof/>
        </w:rPr>
        <w:t>, including Russia, however are governed by the Russian state</w:t>
      </w:r>
      <w:sdt>
        <w:sdtPr>
          <w:rPr>
            <w:noProof/>
          </w:rPr>
          <w:id w:val="1825548777"/>
          <w:citation/>
        </w:sdtPr>
        <w:sdtEndPr/>
        <w:sdtContent>
          <w:r w:rsidR="00D808D0">
            <w:rPr>
              <w:rFonts w:hint="eastAsia"/>
              <w:noProof/>
            </w:rPr>
            <w:fldChar w:fldCharType="begin"/>
          </w:r>
          <w:r w:rsidR="00D808D0" w:rsidRPr="00D808D0">
            <w:rPr>
              <w:rFonts w:hint="eastAsia"/>
              <w:noProof/>
            </w:rPr>
            <w:instrText xml:space="preserve"> </w:instrText>
          </w:r>
          <w:r w:rsidR="00D808D0" w:rsidRPr="00D808D0">
            <w:rPr>
              <w:noProof/>
            </w:rPr>
            <w:instrText>CITATION Sta16 \l 1043</w:instrText>
          </w:r>
          <w:r w:rsidR="00D808D0" w:rsidRPr="00D808D0">
            <w:rPr>
              <w:rFonts w:hint="eastAsia"/>
              <w:noProof/>
            </w:rPr>
            <w:instrText xml:space="preserve"> </w:instrText>
          </w:r>
          <w:r w:rsidR="00D808D0">
            <w:rPr>
              <w:rFonts w:hint="eastAsia"/>
              <w:noProof/>
            </w:rPr>
            <w:fldChar w:fldCharType="separate"/>
          </w:r>
          <w:r w:rsidR="00EB0F06">
            <w:rPr>
              <w:noProof/>
            </w:rPr>
            <w:t xml:space="preserve"> (Starink, 2016)</w:t>
          </w:r>
          <w:r w:rsidR="00D808D0">
            <w:rPr>
              <w:rFonts w:hint="eastAsia"/>
              <w:noProof/>
            </w:rPr>
            <w:fldChar w:fldCharType="end"/>
          </w:r>
        </w:sdtContent>
      </w:sdt>
      <w:r w:rsidR="00D808D0">
        <w:rPr>
          <w:noProof/>
        </w:rPr>
        <w:t>.</w:t>
      </w:r>
      <w:r w:rsidR="002B0C27">
        <w:rPr>
          <w:noProof/>
        </w:rPr>
        <w:t xml:space="preserve"> One instance that proved that there is a Russian military presence in Eastern Ukraine was </w:t>
      </w:r>
      <w:r w:rsidR="002B0C27" w:rsidRPr="002B0C27">
        <w:rPr>
          <w:noProof/>
        </w:rPr>
        <w:t>Dorzhi Batomunkuyev</w:t>
      </w:r>
      <w:r w:rsidR="002B0C27">
        <w:rPr>
          <w:noProof/>
        </w:rPr>
        <w:t>, a contracted Russian soldier that was wounded while fighting in Ukraine</w:t>
      </w:r>
      <w:sdt>
        <w:sdtPr>
          <w:rPr>
            <w:noProof/>
          </w:rPr>
          <w:id w:val="-1614751838"/>
          <w:citation/>
        </w:sdtPr>
        <w:sdtEndPr/>
        <w:sdtContent>
          <w:r w:rsidR="00C679A5">
            <w:rPr>
              <w:noProof/>
            </w:rPr>
            <w:fldChar w:fldCharType="begin"/>
          </w:r>
          <w:r w:rsidR="00C679A5" w:rsidRPr="00C679A5">
            <w:rPr>
              <w:noProof/>
            </w:rPr>
            <w:instrText xml:space="preserve"> CITATION Kos15 \l 1043 </w:instrText>
          </w:r>
          <w:r w:rsidR="00C679A5">
            <w:rPr>
              <w:noProof/>
            </w:rPr>
            <w:fldChar w:fldCharType="separate"/>
          </w:r>
          <w:r w:rsidR="00EB0F06">
            <w:rPr>
              <w:noProof/>
            </w:rPr>
            <w:t xml:space="preserve"> (Kostyuschenko, 2015)</w:t>
          </w:r>
          <w:r w:rsidR="00C679A5">
            <w:rPr>
              <w:noProof/>
            </w:rPr>
            <w:fldChar w:fldCharType="end"/>
          </w:r>
        </w:sdtContent>
      </w:sdt>
      <w:r w:rsidR="00C679A5">
        <w:rPr>
          <w:noProof/>
        </w:rPr>
        <w:t>.</w:t>
      </w:r>
      <w:r w:rsidR="002B0C27">
        <w:rPr>
          <w:noProof/>
        </w:rPr>
        <w:t xml:space="preserve"> </w:t>
      </w:r>
      <w:r w:rsidR="00D808D0">
        <w:rPr>
          <w:noProof/>
        </w:rPr>
        <w:t xml:space="preserve"> </w:t>
      </w:r>
      <w:r w:rsidR="00A03209">
        <w:rPr>
          <w:noProof/>
        </w:rPr>
        <w:t>The Ukrainian government’s response to the seperatist republics was the so-called ‘Anti-Terror Operation’</w:t>
      </w:r>
      <w:sdt>
        <w:sdtPr>
          <w:rPr>
            <w:noProof/>
          </w:rPr>
          <w:id w:val="-57403799"/>
          <w:citation/>
        </w:sdtPr>
        <w:sdtEndPr/>
        <w:sdtContent>
          <w:r w:rsidR="00A03209">
            <w:rPr>
              <w:rFonts w:hint="eastAsia"/>
              <w:noProof/>
            </w:rPr>
            <w:fldChar w:fldCharType="begin"/>
          </w:r>
          <w:r w:rsidR="00A03209" w:rsidRPr="00A03209">
            <w:rPr>
              <w:rFonts w:hint="eastAsia"/>
              <w:noProof/>
            </w:rPr>
            <w:instrText xml:space="preserve"> </w:instrText>
          </w:r>
          <w:r w:rsidR="00A03209" w:rsidRPr="00A03209">
            <w:rPr>
              <w:noProof/>
            </w:rPr>
            <w:instrText>CITATION Wie15 \l 1043</w:instrText>
          </w:r>
          <w:r w:rsidR="00A03209" w:rsidRPr="00A03209">
            <w:rPr>
              <w:rFonts w:hint="eastAsia"/>
              <w:noProof/>
            </w:rPr>
            <w:instrText xml:space="preserve"> </w:instrText>
          </w:r>
          <w:r w:rsidR="00A03209">
            <w:rPr>
              <w:rFonts w:hint="eastAsia"/>
              <w:noProof/>
            </w:rPr>
            <w:fldChar w:fldCharType="separate"/>
          </w:r>
          <w:r w:rsidR="00EB0F06">
            <w:rPr>
              <w:noProof/>
            </w:rPr>
            <w:t xml:space="preserve"> (Wiegand &amp; Schulz, 2015)</w:t>
          </w:r>
          <w:r w:rsidR="00A03209">
            <w:rPr>
              <w:rFonts w:hint="eastAsia"/>
              <w:noProof/>
            </w:rPr>
            <w:fldChar w:fldCharType="end"/>
          </w:r>
        </w:sdtContent>
      </w:sdt>
      <w:r w:rsidR="00A03209">
        <w:rPr>
          <w:noProof/>
        </w:rPr>
        <w:t>, supported by many volunteer batallions, such as the Azov batallion</w:t>
      </w:r>
      <w:sdt>
        <w:sdtPr>
          <w:rPr>
            <w:noProof/>
          </w:rPr>
          <w:id w:val="-1702858825"/>
          <w:citation/>
        </w:sdtPr>
        <w:sdtEndPr/>
        <w:sdtContent>
          <w:r w:rsidR="00A03209">
            <w:rPr>
              <w:rFonts w:hint="eastAsia"/>
              <w:noProof/>
            </w:rPr>
            <w:fldChar w:fldCharType="begin"/>
          </w:r>
          <w:r w:rsidR="00A03209" w:rsidRPr="00A03209">
            <w:rPr>
              <w:rFonts w:hint="eastAsia"/>
              <w:noProof/>
            </w:rPr>
            <w:instrText xml:space="preserve"> </w:instrText>
          </w:r>
          <w:r w:rsidR="00A03209" w:rsidRPr="00A03209">
            <w:rPr>
              <w:noProof/>
            </w:rPr>
            <w:instrText>CITATION Sta16 \l 1043</w:instrText>
          </w:r>
          <w:r w:rsidR="00A03209" w:rsidRPr="00A03209">
            <w:rPr>
              <w:rFonts w:hint="eastAsia"/>
              <w:noProof/>
            </w:rPr>
            <w:instrText xml:space="preserve"> </w:instrText>
          </w:r>
          <w:r w:rsidR="00A03209">
            <w:rPr>
              <w:rFonts w:hint="eastAsia"/>
              <w:noProof/>
            </w:rPr>
            <w:fldChar w:fldCharType="separate"/>
          </w:r>
          <w:r w:rsidR="00EB0F06">
            <w:rPr>
              <w:noProof/>
            </w:rPr>
            <w:t xml:space="preserve"> (Starink, 2016)</w:t>
          </w:r>
          <w:r w:rsidR="00A03209">
            <w:rPr>
              <w:rFonts w:hint="eastAsia"/>
              <w:noProof/>
            </w:rPr>
            <w:fldChar w:fldCharType="end"/>
          </w:r>
        </w:sdtContent>
      </w:sdt>
      <w:r w:rsidR="00A03209">
        <w:rPr>
          <w:noProof/>
        </w:rPr>
        <w:t>. Months of fighting, interrupted by two Minsk peace treaties, have resulted in Russia’s control over roughly 7% of Ukrainian territory.</w:t>
      </w:r>
    </w:p>
    <w:p w14:paraId="2024B6AC" w14:textId="77777777" w:rsidR="00EE7949" w:rsidRPr="00A01019" w:rsidRDefault="00EE7949"/>
    <w:p w14:paraId="6D8F9EC4" w14:textId="3B80A7B2" w:rsidR="00C62BF4" w:rsidRPr="00A01019" w:rsidRDefault="00C62BF4"/>
    <w:p w14:paraId="10F0F116" w14:textId="3D6078F0" w:rsidR="00640FF2" w:rsidRPr="00A01019" w:rsidRDefault="00640FF2">
      <w:r w:rsidRPr="00A01019">
        <w:br w:type="page"/>
      </w:r>
    </w:p>
    <w:p w14:paraId="66978AED" w14:textId="00D11A6F" w:rsidR="00992CD9" w:rsidRDefault="00992CD9" w:rsidP="00D464F6">
      <w:pPr>
        <w:pStyle w:val="Kop1"/>
      </w:pPr>
      <w:bookmarkStart w:id="32" w:name="_Toc453574958"/>
      <w:r w:rsidRPr="00AB460F">
        <w:t>How does the Russian government incorporate the recent developments in Ukraine into its foreign policy?</w:t>
      </w:r>
      <w:bookmarkEnd w:id="32"/>
    </w:p>
    <w:p w14:paraId="70EFBD02" w14:textId="3832E7C5" w:rsidR="00C9753A" w:rsidRDefault="00C9753A" w:rsidP="00C9753A"/>
    <w:p w14:paraId="5EA2E91C" w14:textId="33A25624" w:rsidR="00EA6698" w:rsidRDefault="00C9753A" w:rsidP="00C9753A">
      <w:r>
        <w:t xml:space="preserve">As mentioned in earlier chapters, </w:t>
      </w:r>
      <w:r w:rsidR="00EA6698">
        <w:t>Ukraine has</w:t>
      </w:r>
      <w:r w:rsidR="009B612A">
        <w:t xml:space="preserve"> always</w:t>
      </w:r>
      <w:r w:rsidR="00EA6698">
        <w:t xml:space="preserve"> had an important place in Russian foreign policy. </w:t>
      </w:r>
      <w:r w:rsidR="00C233DD">
        <w:t xml:space="preserve">In the tumultuous final months of the Soviet Union’s existence, two things led to </w:t>
      </w:r>
      <w:r w:rsidR="004A48FD">
        <w:t>its actual dissolution: the attempted coup in Moscow, and Ukraine’s subsequent declaration of independence, followed by a referendum in 1991. Apart from the historical</w:t>
      </w:r>
      <w:r w:rsidR="006A55D0">
        <w:t xml:space="preserve"> and cultural</w:t>
      </w:r>
      <w:r w:rsidR="004A48FD">
        <w:t xml:space="preserve"> context of Russia-Ukraine relations, which Putin stressed in his</w:t>
      </w:r>
      <w:r w:rsidR="009B0A38">
        <w:t xml:space="preserve"> visit to Crimea in the summer of</w:t>
      </w:r>
      <w:r w:rsidR="004A48FD">
        <w:t xml:space="preserve"> 2013</w:t>
      </w:r>
      <w:r w:rsidR="009B0A38">
        <w:t xml:space="preserve"> in light of the 1025</w:t>
      </w:r>
      <w:r w:rsidR="009B0A38">
        <w:rPr>
          <w:vertAlign w:val="superscript"/>
        </w:rPr>
        <w:t>st</w:t>
      </w:r>
      <w:r w:rsidR="009B0A38">
        <w:t xml:space="preserve"> anniversary of the Christianization of the </w:t>
      </w:r>
      <w:proofErr w:type="spellStart"/>
      <w:r w:rsidR="009B0A38">
        <w:t>Kievan</w:t>
      </w:r>
      <w:proofErr w:type="spellEnd"/>
      <w:r w:rsidR="009B0A38">
        <w:t xml:space="preserve"> </w:t>
      </w:r>
      <w:proofErr w:type="spellStart"/>
      <w:r w:rsidR="009B0A38">
        <w:t>Rus</w:t>
      </w:r>
      <w:proofErr w:type="spellEnd"/>
      <w:sdt>
        <w:sdtPr>
          <w:id w:val="-1992932669"/>
          <w:citation/>
        </w:sdtPr>
        <w:sdtEndPr/>
        <w:sdtContent>
          <w:r w:rsidR="006B7334">
            <w:fldChar w:fldCharType="begin"/>
          </w:r>
          <w:r w:rsidR="006B7334" w:rsidRPr="006B7334">
            <w:instrText xml:space="preserve"> CITATION Jansen2014 \l 1043 </w:instrText>
          </w:r>
          <w:r w:rsidR="006B7334">
            <w:fldChar w:fldCharType="separate"/>
          </w:r>
          <w:r w:rsidR="00EB0F06">
            <w:rPr>
              <w:noProof/>
            </w:rPr>
            <w:t xml:space="preserve"> (Jansen, 2014)</w:t>
          </w:r>
          <w:r w:rsidR="006B7334">
            <w:fldChar w:fldCharType="end"/>
          </w:r>
        </w:sdtContent>
      </w:sdt>
      <w:r w:rsidR="009B0A38">
        <w:t>, Russia</w:t>
      </w:r>
      <w:r w:rsidR="004A48FD">
        <w:t xml:space="preserve"> </w:t>
      </w:r>
      <w:r w:rsidR="009B0A38">
        <w:t xml:space="preserve">sees Ukraine as part of its sphere of influence, or as </w:t>
      </w:r>
      <w:proofErr w:type="spellStart"/>
      <w:r w:rsidR="009B0A38">
        <w:t>Trenin</w:t>
      </w:r>
      <w:proofErr w:type="spellEnd"/>
      <w:r w:rsidR="009B0A38">
        <w:t xml:space="preserve"> </w:t>
      </w:r>
      <w:sdt>
        <w:sdtPr>
          <w:id w:val="1397937804"/>
          <w:citation/>
        </w:sdtPr>
        <w:sdtEndPr/>
        <w:sdtContent>
          <w:r w:rsidR="009B0A38">
            <w:fldChar w:fldCharType="begin"/>
          </w:r>
          <w:r w:rsidR="009B0A38">
            <w:instrText xml:space="preserve">CITATION Tre09 \n  \t  \l 1043 </w:instrText>
          </w:r>
          <w:r w:rsidR="009B0A38">
            <w:fldChar w:fldCharType="separate"/>
          </w:r>
          <w:r w:rsidR="00EB0F06">
            <w:rPr>
              <w:noProof/>
            </w:rPr>
            <w:t>(2009)</w:t>
          </w:r>
          <w:r w:rsidR="009B0A38">
            <w:fldChar w:fldCharType="end"/>
          </w:r>
        </w:sdtContent>
      </w:sdt>
      <w:r w:rsidR="009B0A38">
        <w:t xml:space="preserve"> articulates it; ‘sphere of </w:t>
      </w:r>
      <w:r w:rsidR="009B0A38">
        <w:rPr>
          <w:i/>
        </w:rPr>
        <w:t>interest</w:t>
      </w:r>
      <w:r w:rsidR="009B0A38">
        <w:t>’</w:t>
      </w:r>
      <w:r w:rsidR="006B7334">
        <w:t xml:space="preserve">. </w:t>
      </w:r>
      <w:r w:rsidR="004A7286">
        <w:t>Therefore</w:t>
      </w:r>
      <w:r w:rsidR="006B7334">
        <w:t xml:space="preserve">, the ‘encroachment’ of western, including the EU with its ENP and </w:t>
      </w:r>
      <w:proofErr w:type="spellStart"/>
      <w:r w:rsidR="006B7334">
        <w:t>EaP</w:t>
      </w:r>
      <w:proofErr w:type="spellEnd"/>
      <w:r w:rsidR="006B7334">
        <w:t xml:space="preserve">, is seen as a threat to this sphere of </w:t>
      </w:r>
      <w:r w:rsidR="006B7334">
        <w:rPr>
          <w:i/>
        </w:rPr>
        <w:t>interest</w:t>
      </w:r>
      <w:sdt>
        <w:sdtPr>
          <w:rPr>
            <w:i/>
          </w:rPr>
          <w:id w:val="-305941602"/>
          <w:citation/>
        </w:sdtPr>
        <w:sdtEndPr/>
        <w:sdtContent>
          <w:r w:rsidR="006B7334">
            <w:rPr>
              <w:i/>
            </w:rPr>
            <w:fldChar w:fldCharType="begin"/>
          </w:r>
          <w:r w:rsidR="006B7334" w:rsidRPr="006B7334">
            <w:instrText xml:space="preserve"> CITATION Man16 \l 1043 </w:instrText>
          </w:r>
          <w:r w:rsidR="006B7334">
            <w:rPr>
              <w:i/>
            </w:rPr>
            <w:fldChar w:fldCharType="separate"/>
          </w:r>
          <w:r w:rsidR="00EB0F06">
            <w:rPr>
              <w:noProof/>
            </w:rPr>
            <w:t xml:space="preserve"> (Mankoff, 2016)</w:t>
          </w:r>
          <w:r w:rsidR="006B7334">
            <w:rPr>
              <w:i/>
            </w:rPr>
            <w:fldChar w:fldCharType="end"/>
          </w:r>
        </w:sdtContent>
      </w:sdt>
      <w:sdt>
        <w:sdtPr>
          <w:rPr>
            <w:i/>
          </w:rPr>
          <w:id w:val="-840076836"/>
          <w:citation/>
        </w:sdtPr>
        <w:sdtEndPr/>
        <w:sdtContent>
          <w:r w:rsidR="006B7334">
            <w:rPr>
              <w:i/>
            </w:rPr>
            <w:fldChar w:fldCharType="begin"/>
          </w:r>
          <w:r w:rsidR="006B7334" w:rsidRPr="006B7334">
            <w:rPr>
              <w:i/>
            </w:rPr>
            <w:instrText xml:space="preserve"> CITATION Sta16 \l 1043 </w:instrText>
          </w:r>
          <w:r w:rsidR="006B7334">
            <w:rPr>
              <w:i/>
            </w:rPr>
            <w:fldChar w:fldCharType="separate"/>
          </w:r>
          <w:r w:rsidR="00EB0F06">
            <w:rPr>
              <w:i/>
              <w:noProof/>
            </w:rPr>
            <w:t xml:space="preserve"> </w:t>
          </w:r>
          <w:r w:rsidR="00EB0F06">
            <w:rPr>
              <w:noProof/>
            </w:rPr>
            <w:t>(Starink, 2016)</w:t>
          </w:r>
          <w:r w:rsidR="006B7334">
            <w:rPr>
              <w:i/>
            </w:rPr>
            <w:fldChar w:fldCharType="end"/>
          </w:r>
        </w:sdtContent>
      </w:sdt>
      <w:r w:rsidR="00C0461C">
        <w:t>, and thus its national security interests</w:t>
      </w:r>
      <w:sdt>
        <w:sdtPr>
          <w:id w:val="-1196624884"/>
          <w:citation/>
        </w:sdtPr>
        <w:sdtEndPr/>
        <w:sdtContent>
          <w:r w:rsidR="00C0461C">
            <w:fldChar w:fldCharType="begin"/>
          </w:r>
          <w:r w:rsidR="00C0461C" w:rsidRPr="00C0461C">
            <w:instrText xml:space="preserve"> CITATION Pal16 \l 1043 </w:instrText>
          </w:r>
          <w:r w:rsidR="00C0461C">
            <w:fldChar w:fldCharType="separate"/>
          </w:r>
          <w:r w:rsidR="00EB0F06">
            <w:rPr>
              <w:noProof/>
            </w:rPr>
            <w:t xml:space="preserve"> (Pallin, 2016)</w:t>
          </w:r>
          <w:r w:rsidR="00C0461C">
            <w:fldChar w:fldCharType="end"/>
          </w:r>
        </w:sdtContent>
      </w:sdt>
      <w:r w:rsidR="00C0461C">
        <w:t xml:space="preserve">. </w:t>
      </w:r>
      <w:r w:rsidR="00304C2C">
        <w:t>The national security interests can be articulated in various ways, however, broadly speaking, o</w:t>
      </w:r>
      <w:r w:rsidR="00990643">
        <w:t>ne can establish some trends</w:t>
      </w:r>
      <w:r w:rsidR="0092624E">
        <w:t xml:space="preserve">, </w:t>
      </w:r>
      <w:proofErr w:type="spellStart"/>
      <w:r w:rsidR="0092624E">
        <w:t>Simâo</w:t>
      </w:r>
      <w:proofErr w:type="spellEnd"/>
      <w:sdt>
        <w:sdtPr>
          <w:id w:val="-222065078"/>
          <w:citation/>
        </w:sdtPr>
        <w:sdtEndPr/>
        <w:sdtContent>
          <w:r w:rsidR="0092624E">
            <w:rPr>
              <w:rFonts w:hint="eastAsia"/>
            </w:rPr>
            <w:fldChar w:fldCharType="begin"/>
          </w:r>
          <w:r w:rsidR="0092624E">
            <w:rPr>
              <w:rFonts w:hint="eastAsia"/>
            </w:rPr>
            <w:instrText xml:space="preserve">CITATION Sim16 \n  \t  \l 1043 </w:instrText>
          </w:r>
          <w:r w:rsidR="0092624E">
            <w:rPr>
              <w:rFonts w:hint="eastAsia"/>
            </w:rPr>
            <w:fldChar w:fldCharType="separate"/>
          </w:r>
          <w:r w:rsidR="00EB0F06">
            <w:rPr>
              <w:rFonts w:hint="eastAsia"/>
              <w:noProof/>
            </w:rPr>
            <w:t xml:space="preserve"> </w:t>
          </w:r>
          <w:r w:rsidR="00EB0F06">
            <w:rPr>
              <w:noProof/>
            </w:rPr>
            <w:t>(2016)</w:t>
          </w:r>
          <w:r w:rsidR="0092624E">
            <w:rPr>
              <w:rFonts w:hint="eastAsia"/>
            </w:rPr>
            <w:fldChar w:fldCharType="end"/>
          </w:r>
        </w:sdtContent>
      </w:sdt>
      <w:r w:rsidR="0092624E">
        <w:t xml:space="preserve"> states that ‘Russian foreign policy towards</w:t>
      </w:r>
      <w:r w:rsidR="00990643">
        <w:t xml:space="preserve"> Ukraine</w:t>
      </w:r>
      <w:r w:rsidR="0092624E">
        <w:t xml:space="preserve"> results from a combination of two trends, reinforcing a Russian interventionist agenda: perceived threats to Russia’s interests in the near abroad and a radicalised and conservative national spectrum shaping foreign policy decisions’</w:t>
      </w:r>
      <w:sdt>
        <w:sdtPr>
          <w:id w:val="1692028887"/>
          <w:citation/>
        </w:sdtPr>
        <w:sdtEndPr/>
        <w:sdtContent>
          <w:r w:rsidR="0092624E">
            <w:rPr>
              <w:rFonts w:hint="eastAsia"/>
            </w:rPr>
            <w:fldChar w:fldCharType="begin"/>
          </w:r>
          <w:r w:rsidR="0092624E">
            <w:rPr>
              <w:rFonts w:hint="eastAsia"/>
            </w:rPr>
            <w:instrText xml:space="preserve">CITATION Sim16 \p 491 \n  \y  \t  \l 1043 </w:instrText>
          </w:r>
          <w:r w:rsidR="0092624E">
            <w:rPr>
              <w:rFonts w:hint="eastAsia"/>
            </w:rPr>
            <w:fldChar w:fldCharType="separate"/>
          </w:r>
          <w:r w:rsidR="00EB0F06">
            <w:rPr>
              <w:rFonts w:hint="eastAsia"/>
              <w:noProof/>
            </w:rPr>
            <w:t xml:space="preserve"> </w:t>
          </w:r>
          <w:r w:rsidR="00EB0F06">
            <w:rPr>
              <w:noProof/>
            </w:rPr>
            <w:t>(p. 491)</w:t>
          </w:r>
          <w:r w:rsidR="0092624E">
            <w:rPr>
              <w:rFonts w:hint="eastAsia"/>
            </w:rPr>
            <w:fldChar w:fldCharType="end"/>
          </w:r>
        </w:sdtContent>
      </w:sdt>
      <w:r w:rsidR="0092624E">
        <w:t>.</w:t>
      </w:r>
      <w:r w:rsidR="00990643">
        <w:t xml:space="preserve"> </w:t>
      </w:r>
    </w:p>
    <w:p w14:paraId="480C0F44" w14:textId="23FD6303" w:rsidR="006B7334" w:rsidRDefault="006B7334" w:rsidP="00C9753A"/>
    <w:p w14:paraId="2125EDC1" w14:textId="49CF2148" w:rsidR="00166C88" w:rsidRDefault="00FA65EF" w:rsidP="00C9753A">
      <w:r>
        <w:t xml:space="preserve">In expectation of his re-election, Putin expressed his wish for the establishment of an Eurasian Union, which according </w:t>
      </w:r>
      <w:r w:rsidRPr="00D24A38">
        <w:t xml:space="preserve">to </w:t>
      </w:r>
      <w:r w:rsidRPr="00D24A38">
        <w:rPr>
          <w:noProof/>
        </w:rPr>
        <w:t>Mankoff</w:t>
      </w:r>
      <w:r w:rsidR="00D24A38">
        <w:rPr>
          <w:noProof/>
        </w:rPr>
        <w:t xml:space="preserve"> </w:t>
      </w:r>
      <w:sdt>
        <w:sdtPr>
          <w:rPr>
            <w:noProof/>
          </w:rPr>
          <w:id w:val="-1945526755"/>
          <w:citation/>
        </w:sdtPr>
        <w:sdtEndPr/>
        <w:sdtContent>
          <w:r w:rsidR="00D24A38">
            <w:rPr>
              <w:noProof/>
            </w:rPr>
            <w:fldChar w:fldCharType="begin"/>
          </w:r>
          <w:r w:rsidR="00D24A38">
            <w:rPr>
              <w:noProof/>
            </w:rPr>
            <w:instrText xml:space="preserve">CITATION Man16 \p 257 \n  \t  \l 1043 </w:instrText>
          </w:r>
          <w:r w:rsidR="00D24A38">
            <w:rPr>
              <w:noProof/>
            </w:rPr>
            <w:fldChar w:fldCharType="separate"/>
          </w:r>
          <w:r w:rsidR="00EB0F06">
            <w:rPr>
              <w:noProof/>
            </w:rPr>
            <w:t>(2016, p. 257)</w:t>
          </w:r>
          <w:r w:rsidR="00D24A38">
            <w:rPr>
              <w:noProof/>
            </w:rPr>
            <w:fldChar w:fldCharType="end"/>
          </w:r>
        </w:sdtContent>
      </w:sdt>
      <w:r>
        <w:rPr>
          <w:noProof/>
        </w:rPr>
        <w:t xml:space="preserve"> was ‘</w:t>
      </w:r>
      <w:r>
        <w:t>allegedly modelled on the EU, but espousing an illiberal creed sharply at odds with European values’. As seen in the background chapter, the idea had been in the making for some time, and some can consider the CIS the precursor for this Eurasian Union. On the first of January, 2015, the Eur</w:t>
      </w:r>
      <w:r w:rsidR="00C0461C">
        <w:t>asian Economic Union (EEU) entered into force. The EEU is the successor of the Customs Union, which contains Russia, Kazakhstan and Belarus</w:t>
      </w:r>
      <w:r w:rsidR="00B0471E">
        <w:t>, with Armenia (2 January), and Kyrgyzstan (August) joining later. Armenia, as seen from a Russian foreign policy stance point</w:t>
      </w:r>
      <w:r w:rsidR="006A55D0">
        <w:t>, can be considered a foreign policy</w:t>
      </w:r>
      <w:r w:rsidR="00B0471E">
        <w:t xml:space="preserve"> success, due to the fact that it was a part of the </w:t>
      </w:r>
      <w:proofErr w:type="spellStart"/>
      <w:r w:rsidR="00B0471E">
        <w:t>EaP</w:t>
      </w:r>
      <w:proofErr w:type="spellEnd"/>
      <w:r w:rsidR="00B0471E">
        <w:t xml:space="preserve"> program</w:t>
      </w:r>
      <w:r w:rsidR="006A55D0">
        <w:t xml:space="preserve">me, was therefore offered and AA, but chose integration with the EEU instead. President Putin’s intention was similar with regard to Ukraine, </w:t>
      </w:r>
      <w:proofErr w:type="spellStart"/>
      <w:r w:rsidR="006A55D0">
        <w:t>Starink</w:t>
      </w:r>
      <w:proofErr w:type="spellEnd"/>
      <w:r w:rsidR="006A55D0">
        <w:t xml:space="preserve"> </w:t>
      </w:r>
      <w:sdt>
        <w:sdtPr>
          <w:id w:val="-1919543262"/>
          <w:citation/>
        </w:sdtPr>
        <w:sdtEndPr/>
        <w:sdtContent>
          <w:r w:rsidR="006A55D0">
            <w:fldChar w:fldCharType="begin"/>
          </w:r>
          <w:r w:rsidR="006A55D0">
            <w:instrText xml:space="preserve">CITATION Sta16 \n  \t  \l 1043 </w:instrText>
          </w:r>
          <w:r w:rsidR="006A55D0">
            <w:fldChar w:fldCharType="separate"/>
          </w:r>
          <w:r w:rsidR="00EB0F06">
            <w:rPr>
              <w:noProof/>
            </w:rPr>
            <w:t>(2016)</w:t>
          </w:r>
          <w:r w:rsidR="006A55D0">
            <w:fldChar w:fldCharType="end"/>
          </w:r>
        </w:sdtContent>
      </w:sdt>
      <w:r w:rsidR="006A55D0">
        <w:t xml:space="preserve"> claims that without Ukraine in the EEU, Russia considers it a ‘dull company’</w:t>
      </w:r>
      <w:r w:rsidR="00E47D70">
        <w:t xml:space="preserve"> (</w:t>
      </w:r>
      <w:proofErr w:type="spellStart"/>
      <w:r w:rsidR="00E47D70">
        <w:t>p.</w:t>
      </w:r>
      <w:proofErr w:type="spellEnd"/>
      <w:r w:rsidR="00E47D70">
        <w:t xml:space="preserve"> 12). She, furthermore, claims that ‘Ukraine’s choice for Europe is an embarrassment for Russia’</w:t>
      </w:r>
      <w:r w:rsidR="00166C88">
        <w:t xml:space="preserve"> (</w:t>
      </w:r>
      <w:proofErr w:type="spellStart"/>
      <w:r w:rsidR="00166C88">
        <w:t>p.</w:t>
      </w:r>
      <w:proofErr w:type="spellEnd"/>
      <w:r w:rsidR="00166C88">
        <w:t xml:space="preserve"> 12). This is partly</w:t>
      </w:r>
      <w:r w:rsidR="00E47D70">
        <w:t xml:space="preserve"> due to the fact that the AA makes it impossible for Ukraine to enter the EEU, and this is an absolute necessity for the Russian government </w:t>
      </w:r>
      <w:sdt>
        <w:sdtPr>
          <w:id w:val="-2090994605"/>
          <w:citation/>
        </w:sdtPr>
        <w:sdtEndPr/>
        <w:sdtContent>
          <w:r w:rsidR="00E47D70">
            <w:fldChar w:fldCharType="begin"/>
          </w:r>
          <w:r w:rsidR="00E47D70" w:rsidRPr="00E47D70">
            <w:instrText xml:space="preserve"> CITATION Jansen2014 \l 1043 </w:instrText>
          </w:r>
          <w:r w:rsidR="00E47D70">
            <w:fldChar w:fldCharType="separate"/>
          </w:r>
          <w:r w:rsidR="00EB0F06">
            <w:rPr>
              <w:noProof/>
            </w:rPr>
            <w:t>(Jansen, 2014)</w:t>
          </w:r>
          <w:r w:rsidR="00E47D70">
            <w:fldChar w:fldCharType="end"/>
          </w:r>
        </w:sdtContent>
      </w:sdt>
      <w:r w:rsidR="00E47D70">
        <w:t xml:space="preserve">. </w:t>
      </w:r>
      <w:r w:rsidR="00166C88">
        <w:t xml:space="preserve">However, what is more important is that Ukraine is a vital link in Russia’s quest for a united </w:t>
      </w:r>
      <w:r w:rsidR="00C06216">
        <w:t>‘</w:t>
      </w:r>
      <w:proofErr w:type="spellStart"/>
      <w:r w:rsidR="00166C88">
        <w:t>Russkij</w:t>
      </w:r>
      <w:proofErr w:type="spellEnd"/>
      <w:r w:rsidR="00166C88">
        <w:t xml:space="preserve"> Mir</w:t>
      </w:r>
      <w:r w:rsidR="00C06216">
        <w:t>’</w:t>
      </w:r>
      <w:r w:rsidR="00166C88">
        <w:t xml:space="preserve">, or Russian World. </w:t>
      </w:r>
    </w:p>
    <w:p w14:paraId="3B3CCCB6" w14:textId="0D41DA5E" w:rsidR="00C06216" w:rsidRDefault="00C06216" w:rsidP="00C06216">
      <w:pPr>
        <w:pStyle w:val="Kop3"/>
        <w:rPr>
          <w:rFonts w:hint="eastAsia"/>
        </w:rPr>
      </w:pPr>
      <w:r>
        <w:br/>
      </w:r>
      <w:bookmarkStart w:id="33" w:name="_Toc453574959"/>
      <w:proofErr w:type="spellStart"/>
      <w:r>
        <w:t>Russkij</w:t>
      </w:r>
      <w:proofErr w:type="spellEnd"/>
      <w:r>
        <w:t xml:space="preserve"> Mir</w:t>
      </w:r>
      <w:bookmarkEnd w:id="33"/>
    </w:p>
    <w:p w14:paraId="47F39B63" w14:textId="63E8FD0A" w:rsidR="001E12CD" w:rsidRDefault="00C06216" w:rsidP="00C9753A">
      <w:r>
        <w:br/>
      </w:r>
      <w:r w:rsidR="00166C88">
        <w:t xml:space="preserve">The most important proprietor of the concept of </w:t>
      </w:r>
      <w:proofErr w:type="spellStart"/>
      <w:r w:rsidR="00166C88">
        <w:t>Russkij</w:t>
      </w:r>
      <w:proofErr w:type="spellEnd"/>
      <w:r w:rsidR="00166C88">
        <w:t xml:space="preserve"> Mir has been </w:t>
      </w:r>
      <w:proofErr w:type="spellStart"/>
      <w:r w:rsidR="00166C88">
        <w:t>Aleksandr</w:t>
      </w:r>
      <w:proofErr w:type="spellEnd"/>
      <w:r w:rsidR="00166C88">
        <w:t xml:space="preserve"> </w:t>
      </w:r>
      <w:proofErr w:type="spellStart"/>
      <w:r w:rsidR="00166C88">
        <w:t>Dugin</w:t>
      </w:r>
      <w:proofErr w:type="spellEnd"/>
      <w:r w:rsidR="00166C88">
        <w:t>.</w:t>
      </w:r>
      <w:r w:rsidR="00535FAC">
        <w:t xml:space="preserve"> It comes out of a broader ideology of </w:t>
      </w:r>
      <w:proofErr w:type="spellStart"/>
      <w:r w:rsidR="00535FAC">
        <w:rPr>
          <w:i/>
        </w:rPr>
        <w:t>Eurasianism</w:t>
      </w:r>
      <w:proofErr w:type="spellEnd"/>
      <w:r w:rsidR="00535FAC">
        <w:t>, which sets out a distinct role for Russia, as neither</w:t>
      </w:r>
      <w:r>
        <w:t xml:space="preserve"> an Asian, nor a European state, and its</w:t>
      </w:r>
      <w:r w:rsidR="00C57310">
        <w:t xml:space="preserve"> culmination within the Kremlin</w:t>
      </w:r>
      <w:r>
        <w:t xml:space="preserve"> is the EEU.</w:t>
      </w:r>
      <w:r w:rsidR="00535FAC">
        <w:t xml:space="preserve"> In </w:t>
      </w:r>
      <w:proofErr w:type="spellStart"/>
      <w:r w:rsidR="00535FAC">
        <w:t>Dugin’s</w:t>
      </w:r>
      <w:proofErr w:type="spellEnd"/>
      <w:r w:rsidR="00535FAC">
        <w:t xml:space="preserve"> convictions, </w:t>
      </w:r>
      <w:r w:rsidR="00156D5A">
        <w:t>Russia is at odds with Europe, and the US, due to their profound differences in ideologies.</w:t>
      </w:r>
      <w:r w:rsidR="00AC5CFF">
        <w:t xml:space="preserve"> This clash</w:t>
      </w:r>
      <w:r w:rsidR="00C57310">
        <w:t xml:space="preserve"> becoming violent is not an issue in </w:t>
      </w:r>
      <w:proofErr w:type="spellStart"/>
      <w:r w:rsidR="00C57310">
        <w:t>Dugin’s</w:t>
      </w:r>
      <w:proofErr w:type="spellEnd"/>
      <w:r w:rsidR="00C57310">
        <w:t xml:space="preserve"> mind, because</w:t>
      </w:r>
      <w:r w:rsidR="00DC57C3">
        <w:t xml:space="preserve"> </w:t>
      </w:r>
      <w:proofErr w:type="spellStart"/>
      <w:r w:rsidR="00DC57C3">
        <w:t>Dugin</w:t>
      </w:r>
      <w:proofErr w:type="spellEnd"/>
      <w:r w:rsidR="00DC57C3">
        <w:t xml:space="preserve"> is a strong supporter of the w</w:t>
      </w:r>
      <w:r w:rsidR="00C57310">
        <w:t>ar against Ukraine</w:t>
      </w:r>
      <w:r w:rsidR="00370C06">
        <w:t>.</w:t>
      </w:r>
      <w:r w:rsidR="00C57310">
        <w:t xml:space="preserve"> He even</w:t>
      </w:r>
      <w:r w:rsidR="00370C06">
        <w:t xml:space="preserve"> called for Crimea’s annexation as far back as 2008, when Russia was at war with Georgia.</w:t>
      </w:r>
      <w:r w:rsidR="002E4256">
        <w:t xml:space="preserve"> </w:t>
      </w:r>
      <w:proofErr w:type="spellStart"/>
      <w:r w:rsidR="002E4256">
        <w:rPr>
          <w:rFonts w:hint="eastAsia"/>
        </w:rPr>
        <w:t>D</w:t>
      </w:r>
      <w:r w:rsidR="002E4256">
        <w:t>ugin’s</w:t>
      </w:r>
      <w:proofErr w:type="spellEnd"/>
      <w:r w:rsidR="002E4256">
        <w:t xml:space="preserve"> theories are shared with influential figu</w:t>
      </w:r>
      <w:r w:rsidR="00370C06">
        <w:t xml:space="preserve">res in, and around, the Kremlin, such as the Minister of Defence Sergey </w:t>
      </w:r>
      <w:proofErr w:type="spellStart"/>
      <w:r w:rsidR="00370C06">
        <w:t>Shoygu</w:t>
      </w:r>
      <w:proofErr w:type="spellEnd"/>
      <w:r w:rsidR="00370C06">
        <w:t xml:space="preserve">, and FSB chief Alexander </w:t>
      </w:r>
      <w:proofErr w:type="spellStart"/>
      <w:r w:rsidR="00370C06">
        <w:t>Bortnikov</w:t>
      </w:r>
      <w:proofErr w:type="spellEnd"/>
      <w:sdt>
        <w:sdtPr>
          <w:id w:val="1437871041"/>
          <w:citation/>
        </w:sdtPr>
        <w:sdtEndPr/>
        <w:sdtContent>
          <w:r w:rsidR="00295402">
            <w:rPr>
              <w:rFonts w:hint="eastAsia"/>
            </w:rPr>
            <w:fldChar w:fldCharType="begin"/>
          </w:r>
          <w:r w:rsidR="00295402" w:rsidRPr="00295402">
            <w:rPr>
              <w:rFonts w:hint="eastAsia"/>
            </w:rPr>
            <w:instrText xml:space="preserve"> </w:instrText>
          </w:r>
          <w:r w:rsidR="00295402" w:rsidRPr="00295402">
            <w:instrText>CITATION Jen14 \l 1043</w:instrText>
          </w:r>
          <w:r w:rsidR="00295402" w:rsidRPr="00295402">
            <w:rPr>
              <w:rFonts w:hint="eastAsia"/>
            </w:rPr>
            <w:instrText xml:space="preserve"> </w:instrText>
          </w:r>
          <w:r w:rsidR="00295402">
            <w:rPr>
              <w:rFonts w:hint="eastAsia"/>
            </w:rPr>
            <w:fldChar w:fldCharType="separate"/>
          </w:r>
          <w:r w:rsidR="00EB0F06">
            <w:rPr>
              <w:noProof/>
            </w:rPr>
            <w:t xml:space="preserve"> (Jensen, 2014)</w:t>
          </w:r>
          <w:r w:rsidR="00295402">
            <w:rPr>
              <w:rFonts w:hint="eastAsia"/>
            </w:rPr>
            <w:fldChar w:fldCharType="end"/>
          </w:r>
        </w:sdtContent>
      </w:sdt>
      <w:r w:rsidR="00295402">
        <w:t>. Domestic politics,</w:t>
      </w:r>
      <w:r w:rsidR="001968B6">
        <w:t xml:space="preserve"> which involves internal power plays,</w:t>
      </w:r>
      <w:r w:rsidR="00295402">
        <w:t xml:space="preserve"> directly affects the foreign policy-making</w:t>
      </w:r>
      <w:r w:rsidR="001968B6">
        <w:t>. Detracting from the policy evidences in Ukraine, one can conclude that the hardl</w:t>
      </w:r>
      <w:r w:rsidR="00C34A50">
        <w:t xml:space="preserve">iners, also called the </w:t>
      </w:r>
      <w:proofErr w:type="spellStart"/>
      <w:r w:rsidR="00C34A50">
        <w:rPr>
          <w:i/>
        </w:rPr>
        <w:t>silovki</w:t>
      </w:r>
      <w:proofErr w:type="spellEnd"/>
      <w:r w:rsidR="00C34A50">
        <w:t>, ha</w:t>
      </w:r>
      <w:r w:rsidR="0045118E">
        <w:t>ve become more influential during, and after,</w:t>
      </w:r>
      <w:r w:rsidR="00C34A50">
        <w:t xml:space="preserve"> the Ukraine crisis. According to</w:t>
      </w:r>
      <w:r w:rsidR="007448C2">
        <w:t xml:space="preserve"> Myers</w:t>
      </w:r>
      <w:sdt>
        <w:sdtPr>
          <w:id w:val="852227497"/>
          <w:citation/>
        </w:sdtPr>
        <w:sdtEndPr/>
        <w:sdtContent>
          <w:r w:rsidR="007448C2">
            <w:rPr>
              <w:rFonts w:hint="eastAsia"/>
            </w:rPr>
            <w:fldChar w:fldCharType="begin"/>
          </w:r>
          <w:r w:rsidR="007448C2" w:rsidRPr="007448C2">
            <w:rPr>
              <w:rFonts w:hint="eastAsia"/>
            </w:rPr>
            <w:instrText xml:space="preserve">CITATION Mye14 \n  \t  \l 1043 </w:instrText>
          </w:r>
          <w:r w:rsidR="007448C2">
            <w:rPr>
              <w:rFonts w:hint="eastAsia"/>
            </w:rPr>
            <w:fldChar w:fldCharType="separate"/>
          </w:r>
          <w:r w:rsidR="00EB0F06">
            <w:rPr>
              <w:rFonts w:hint="eastAsia"/>
              <w:noProof/>
            </w:rPr>
            <w:t xml:space="preserve"> </w:t>
          </w:r>
          <w:r w:rsidR="00EB0F06">
            <w:rPr>
              <w:noProof/>
            </w:rPr>
            <w:t>(2014)</w:t>
          </w:r>
          <w:r w:rsidR="007448C2">
            <w:rPr>
              <w:rFonts w:hint="eastAsia"/>
            </w:rPr>
            <w:fldChar w:fldCharType="end"/>
          </w:r>
        </w:sdtContent>
      </w:sdt>
      <w:r w:rsidR="00C34A50">
        <w:t xml:space="preserve">, the </w:t>
      </w:r>
      <w:r w:rsidR="007448C2">
        <w:t xml:space="preserve">decision to invade Crimea was made with the consultation of a small group of trusted aides, excluding ‘senior officials from the Ministry of Foreign Affairs or </w:t>
      </w:r>
      <w:r w:rsidR="007448C2" w:rsidRPr="007448C2">
        <w:rPr>
          <w:rFonts w:hint="eastAsia"/>
        </w:rPr>
        <w:t xml:space="preserve">the cadre of comparatively liberal advisers who might have foreseen the economic impact and potential consequences of American and European </w:t>
      </w:r>
      <w:r w:rsidR="007448C2">
        <w:rPr>
          <w:rFonts w:hint="eastAsia"/>
        </w:rPr>
        <w:t>sanctions</w:t>
      </w:r>
      <w:r w:rsidR="007448C2">
        <w:t>’. Jensen</w:t>
      </w:r>
      <w:sdt>
        <w:sdtPr>
          <w:id w:val="-2041109788"/>
          <w:citation/>
        </w:sdtPr>
        <w:sdtEndPr/>
        <w:sdtContent>
          <w:r w:rsidR="007448C2">
            <w:rPr>
              <w:rFonts w:hint="eastAsia"/>
            </w:rPr>
            <w:fldChar w:fldCharType="begin"/>
          </w:r>
          <w:r w:rsidR="007448C2" w:rsidRPr="00020DEC">
            <w:rPr>
              <w:rFonts w:hint="eastAsia"/>
            </w:rPr>
            <w:instrText xml:space="preserve">CITATION Jen14 \n  \t  \l 1043 </w:instrText>
          </w:r>
          <w:r w:rsidR="007448C2">
            <w:rPr>
              <w:rFonts w:hint="eastAsia"/>
            </w:rPr>
            <w:fldChar w:fldCharType="separate"/>
          </w:r>
          <w:r w:rsidR="00EB0F06">
            <w:rPr>
              <w:rFonts w:hint="eastAsia"/>
              <w:noProof/>
            </w:rPr>
            <w:t xml:space="preserve"> </w:t>
          </w:r>
          <w:r w:rsidR="00EB0F06">
            <w:rPr>
              <w:noProof/>
            </w:rPr>
            <w:t>(2014)</w:t>
          </w:r>
          <w:r w:rsidR="007448C2">
            <w:rPr>
              <w:rFonts w:hint="eastAsia"/>
            </w:rPr>
            <w:fldChar w:fldCharType="end"/>
          </w:r>
        </w:sdtContent>
      </w:sdt>
      <w:r w:rsidR="00020DEC">
        <w:t xml:space="preserve"> notes that the group of liberal advisers include ‘members of prime minister Dmitry Medvedev’s team, members of Boris</w:t>
      </w:r>
      <w:r w:rsidR="00CC396C">
        <w:t xml:space="preserve"> Yeltsin’s family, and others’.</w:t>
      </w:r>
    </w:p>
    <w:p w14:paraId="7B3ABF0B" w14:textId="17C00D52" w:rsidR="00CC396C" w:rsidRDefault="00CC396C" w:rsidP="00C9753A"/>
    <w:p w14:paraId="3DCBD43D" w14:textId="7B87D5DB" w:rsidR="00CC396C" w:rsidRDefault="00CC396C" w:rsidP="00C9753A">
      <w:r>
        <w:t>The fact that a small group of trusted aides form the entire foreign policy, instead of a foreign ministry, signifies a complete end to the chaotic 90’s</w:t>
      </w:r>
      <w:r w:rsidR="00CB2724">
        <w:t>, when shaking off the Soviet legacy meant a considerable de-centralisation</w:t>
      </w:r>
      <w:r>
        <w:t>. This</w:t>
      </w:r>
      <w:r w:rsidR="00CB2724">
        <w:t xml:space="preserve"> rethinking of governing accompanied the creation of a new Russian elite, commonly referred to as the oligarchy, acquiring</w:t>
      </w:r>
      <w:r>
        <w:t xml:space="preserve"> state companies</w:t>
      </w:r>
      <w:r w:rsidR="00CB2724">
        <w:t>, and gas/oil fields,</w:t>
      </w:r>
      <w:r>
        <w:t xml:space="preserve"> fo</w:t>
      </w:r>
      <w:r w:rsidR="00E87A8E">
        <w:t xml:space="preserve">r pennies, or in some cases, </w:t>
      </w:r>
      <w:r w:rsidR="00A4078D">
        <w:t>overtaking</w:t>
      </w:r>
      <w:r w:rsidR="00E87A8E">
        <w:t xml:space="preserve"> them</w:t>
      </w:r>
      <w:r w:rsidR="00A4078D">
        <w:t xml:space="preserve"> by force</w:t>
      </w:r>
      <w:r w:rsidR="00E87A8E">
        <w:t xml:space="preserve">. </w:t>
      </w:r>
      <w:r w:rsidR="00E87A8E">
        <w:rPr>
          <w:rFonts w:hint="eastAsia"/>
        </w:rPr>
        <w:t>T</w:t>
      </w:r>
      <w:r w:rsidR="00E87A8E">
        <w:t>he chaotic 90</w:t>
      </w:r>
      <w:r w:rsidR="00CB2724">
        <w:t>’</w:t>
      </w:r>
      <w:r w:rsidR="00E87A8E">
        <w:t>s are synonymous with capitalism and Western integration, it is, therefore, that many Russians have negative connotations with capitalism and democratisation. One of Putin’s first measures was to ‘win’ the war in Chechnya, put an end to the olig</w:t>
      </w:r>
      <w:r w:rsidR="00CB2724">
        <w:t>archy ruling over the Kremlin, and terminating the</w:t>
      </w:r>
      <w:r w:rsidR="00E87A8E">
        <w:t xml:space="preserve"> regional elections,</w:t>
      </w:r>
      <w:r w:rsidR="00CB2724">
        <w:t xml:space="preserve"> appointing them instead.</w:t>
      </w:r>
      <w:r w:rsidR="00E87A8E">
        <w:t xml:space="preserve"> In other words, under the Putin administration a re-centralisation took place.</w:t>
      </w:r>
      <w:r w:rsidR="00CB2724">
        <w:t xml:space="preserve"> This allows him to portray himself</w:t>
      </w:r>
      <w:r w:rsidR="00E87A8E">
        <w:t xml:space="preserve"> ‘as a strong national and international leader’, which ‘contributed to improve Russia’s self-image in the post-Soviet context’ </w:t>
      </w:r>
      <w:sdt>
        <w:sdtPr>
          <w:id w:val="1162890925"/>
          <w:citation/>
        </w:sdtPr>
        <w:sdtEndPr/>
        <w:sdtContent>
          <w:r w:rsidR="00E87A8E">
            <w:rPr>
              <w:rFonts w:hint="eastAsia"/>
            </w:rPr>
            <w:fldChar w:fldCharType="begin"/>
          </w:r>
          <w:r w:rsidR="00E87A8E">
            <w:rPr>
              <w:rFonts w:hint="eastAsia"/>
            </w:rPr>
            <w:instrText xml:space="preserve">CITATION Sim16 \p 492 \l 1043 </w:instrText>
          </w:r>
          <w:r w:rsidR="00E87A8E">
            <w:rPr>
              <w:rFonts w:hint="eastAsia"/>
            </w:rPr>
            <w:fldChar w:fldCharType="separate"/>
          </w:r>
          <w:r w:rsidR="00EB0F06">
            <w:rPr>
              <w:noProof/>
            </w:rPr>
            <w:t>(Simâo, 2016, p. 492)</w:t>
          </w:r>
          <w:r w:rsidR="00E87A8E">
            <w:rPr>
              <w:rFonts w:hint="eastAsia"/>
            </w:rPr>
            <w:fldChar w:fldCharType="end"/>
          </w:r>
        </w:sdtContent>
      </w:sdt>
      <w:r w:rsidR="00E87A8E">
        <w:t>.</w:t>
      </w:r>
      <w:r w:rsidR="008853CF">
        <w:t xml:space="preserve"> Russia’s foreign policy concepts over the years have consistently argued that Russia preserves the right to protect its compatriots domestically,</w:t>
      </w:r>
      <w:r w:rsidR="00CB2724">
        <w:t xml:space="preserve"> retaining full sovereignty over activities within its borders,</w:t>
      </w:r>
      <w:r w:rsidR="008853CF">
        <w:t xml:space="preserve"> and abroad.</w:t>
      </w:r>
      <w:r w:rsidR="002E2FFC">
        <w:t xml:space="preserve"> The notion that Russia has that international prestige, and capability (as evidenced by the reinstated 9</w:t>
      </w:r>
      <w:r w:rsidR="002E2FFC" w:rsidRPr="002E2FFC">
        <w:rPr>
          <w:vertAlign w:val="superscript"/>
        </w:rPr>
        <w:t>th</w:t>
      </w:r>
      <w:r w:rsidR="002E2FFC">
        <w:t xml:space="preserve"> of May Victory</w:t>
      </w:r>
      <w:r w:rsidR="00CB2724">
        <w:t xml:space="preserve"> military</w:t>
      </w:r>
      <w:r w:rsidR="002E2FFC">
        <w:t xml:space="preserve"> parades), shapes, for an important part, the foreign policy</w:t>
      </w:r>
      <w:r w:rsidR="00C92F66">
        <w:t>.</w:t>
      </w:r>
    </w:p>
    <w:p w14:paraId="6A07057F" w14:textId="2A6AD3F2" w:rsidR="00020DEC" w:rsidRDefault="00020DEC" w:rsidP="00C9753A"/>
    <w:p w14:paraId="7CAC7A22" w14:textId="336C6978" w:rsidR="00EB5236" w:rsidRDefault="00020DEC" w:rsidP="00C9753A">
      <w:proofErr w:type="spellStart"/>
      <w:r>
        <w:t>Simâo’s</w:t>
      </w:r>
      <w:proofErr w:type="spellEnd"/>
      <w:sdt>
        <w:sdtPr>
          <w:id w:val="225729496"/>
          <w:citation/>
        </w:sdtPr>
        <w:sdtEndPr/>
        <w:sdtContent>
          <w:r>
            <w:rPr>
              <w:rFonts w:hint="eastAsia"/>
            </w:rPr>
            <w:fldChar w:fldCharType="begin"/>
          </w:r>
          <w:r w:rsidRPr="00020DEC">
            <w:rPr>
              <w:rFonts w:hint="eastAsia"/>
            </w:rPr>
            <w:instrText xml:space="preserve">CITATION Sim16 \p 491 \n  \t  \l 1043 </w:instrText>
          </w:r>
          <w:r>
            <w:rPr>
              <w:rFonts w:hint="eastAsia"/>
            </w:rPr>
            <w:fldChar w:fldCharType="separate"/>
          </w:r>
          <w:r w:rsidR="00EB0F06">
            <w:rPr>
              <w:rFonts w:hint="eastAsia"/>
              <w:noProof/>
            </w:rPr>
            <w:t xml:space="preserve"> </w:t>
          </w:r>
          <w:r w:rsidR="00EB0F06">
            <w:rPr>
              <w:noProof/>
            </w:rPr>
            <w:t>(2016, p. 491)</w:t>
          </w:r>
          <w:r>
            <w:rPr>
              <w:rFonts w:hint="eastAsia"/>
            </w:rPr>
            <w:fldChar w:fldCharType="end"/>
          </w:r>
        </w:sdtContent>
      </w:sdt>
      <w:r>
        <w:t xml:space="preserve"> </w:t>
      </w:r>
      <w:r w:rsidR="00884BF9">
        <w:t>states that a</w:t>
      </w:r>
      <w:r>
        <w:t xml:space="preserve"> ‘radicalised and conservative national spectrum’  shapes</w:t>
      </w:r>
      <w:r w:rsidR="00884BF9">
        <w:t xml:space="preserve"> the</w:t>
      </w:r>
      <w:r>
        <w:t xml:space="preserve"> foreign pol</w:t>
      </w:r>
      <w:r w:rsidR="00DD34A7">
        <w:t>icy decisions</w:t>
      </w:r>
      <w:r w:rsidR="00884BF9">
        <w:t xml:space="preserve">. </w:t>
      </w:r>
      <w:r w:rsidR="00DD34A7">
        <w:t xml:space="preserve"> A conservative agenda reinforces his legitimacy at home, and adds to his popularity, which is evidenced by his popularity after annexing Crimea.</w:t>
      </w:r>
      <w:r w:rsidR="00D44A45">
        <w:t xml:space="preserve"> This indicates that, in light of the increasingly harsh nature of the Russian rhetoric, the Kremlin needs to maintain</w:t>
      </w:r>
      <w:r w:rsidR="00DD34A7">
        <w:t xml:space="preserve"> </w:t>
      </w:r>
      <w:r w:rsidR="00D44A45">
        <w:t>its  hard-line co</w:t>
      </w:r>
      <w:r w:rsidR="007200BD">
        <w:t xml:space="preserve">urse to avoid losing legitimacy, which </w:t>
      </w:r>
      <w:r w:rsidR="007200BD" w:rsidRPr="007200BD">
        <w:t xml:space="preserve">reinforces the notion that, are according to </w:t>
      </w:r>
      <w:proofErr w:type="spellStart"/>
      <w:r w:rsidR="007200BD" w:rsidRPr="007200BD">
        <w:t>Popescu</w:t>
      </w:r>
      <w:proofErr w:type="spellEnd"/>
      <w:r w:rsidR="007200BD" w:rsidRPr="007200BD">
        <w:t xml:space="preserve"> and Leonard, Putin</w:t>
      </w:r>
      <w:r w:rsidR="007200BD" w:rsidRPr="007200BD">
        <w:rPr>
          <w:rFonts w:hint="cs"/>
        </w:rPr>
        <w:t>’</w:t>
      </w:r>
      <w:r w:rsidR="007200BD" w:rsidRPr="007200BD">
        <w:t xml:space="preserve">s policies comparable to </w:t>
      </w:r>
      <w:r w:rsidR="007200BD" w:rsidRPr="007200BD">
        <w:rPr>
          <w:rFonts w:hint="cs"/>
        </w:rPr>
        <w:t>‘</w:t>
      </w:r>
      <w:r w:rsidR="007200BD" w:rsidRPr="007200BD">
        <w:t>riding a bicycle: unless he carries on peddling, he will fall over</w:t>
      </w:r>
      <w:r w:rsidR="007200BD" w:rsidRPr="007200BD">
        <w:rPr>
          <w:rFonts w:hint="cs"/>
        </w:rPr>
        <w:t>’</w:t>
      </w:r>
      <w:r w:rsidR="007200BD" w:rsidRPr="007200BD">
        <w:t xml:space="preserve"> (2007, </w:t>
      </w:r>
      <w:proofErr w:type="spellStart"/>
      <w:r w:rsidR="007200BD" w:rsidRPr="007200BD">
        <w:t>p.</w:t>
      </w:r>
      <w:proofErr w:type="spellEnd"/>
      <w:r w:rsidR="007200BD" w:rsidRPr="007200BD">
        <w:t xml:space="preserve"> 12). </w:t>
      </w:r>
      <w:r w:rsidR="00D44A45">
        <w:t xml:space="preserve"> Therefore, it is not an </w:t>
      </w:r>
      <w:r w:rsidR="007200BD">
        <w:t>anomaly</w:t>
      </w:r>
      <w:r w:rsidR="00D44A45">
        <w:t xml:space="preserve"> that </w:t>
      </w:r>
      <w:proofErr w:type="spellStart"/>
      <w:r w:rsidR="00DD34A7">
        <w:t>Dugin</w:t>
      </w:r>
      <w:proofErr w:type="spellEnd"/>
      <w:r w:rsidR="00DD34A7">
        <w:t xml:space="preserve"> is the main ideologist of the </w:t>
      </w:r>
      <w:proofErr w:type="spellStart"/>
      <w:r w:rsidR="00DD34A7">
        <w:t>silovki</w:t>
      </w:r>
      <w:proofErr w:type="spellEnd"/>
      <w:r w:rsidR="00C0785E">
        <w:t xml:space="preserve">, and their </w:t>
      </w:r>
      <w:r w:rsidR="00D44A45">
        <w:t>hard-lin</w:t>
      </w:r>
      <w:r w:rsidR="00D44A45">
        <w:rPr>
          <w:rFonts w:hint="eastAsia"/>
        </w:rPr>
        <w:t>e</w:t>
      </w:r>
      <w:r w:rsidR="00C0785E">
        <w:t xml:space="preserve"> </w:t>
      </w:r>
      <w:r w:rsidR="00D44A45">
        <w:t>policies, favouring</w:t>
      </w:r>
      <w:r w:rsidR="00C0785E">
        <w:t xml:space="preserve"> the restoration of the Russian world, within the bigger framework of </w:t>
      </w:r>
      <w:proofErr w:type="spellStart"/>
      <w:r w:rsidR="00C0785E">
        <w:t>Eurasianism</w:t>
      </w:r>
      <w:proofErr w:type="spellEnd"/>
      <w:r w:rsidR="00C0785E">
        <w:t>. The EEU is the culmination of the popularity</w:t>
      </w:r>
      <w:r w:rsidR="007D5D79">
        <w:t xml:space="preserve"> that</w:t>
      </w:r>
      <w:r w:rsidR="00C0785E">
        <w:t xml:space="preserve"> </w:t>
      </w:r>
      <w:r w:rsidR="00D44A45">
        <w:t>hard-lin</w:t>
      </w:r>
      <w:r w:rsidR="00D44A45">
        <w:rPr>
          <w:rFonts w:hint="eastAsia"/>
        </w:rPr>
        <w:t>e</w:t>
      </w:r>
      <w:r w:rsidR="00C0785E">
        <w:t xml:space="preserve"> methods bring </w:t>
      </w:r>
      <w:r w:rsidR="007D5D79">
        <w:t>the Kremlin, it is also a convenient tool that Putin applies to</w:t>
      </w:r>
      <w:r w:rsidR="00C0785E">
        <w:t xml:space="preserve"> stay in power. He managed to break the back of the protest movement in 2011-12 with laws that , for example, </w:t>
      </w:r>
      <w:r w:rsidR="0039066E">
        <w:t>outlawed, similar to</w:t>
      </w:r>
      <w:r w:rsidR="00C0785E">
        <w:t xml:space="preserve"> Ukraine in January 2014, </w:t>
      </w:r>
      <w:r w:rsidR="0039066E">
        <w:t>protesting</w:t>
      </w:r>
      <w:sdt>
        <w:sdtPr>
          <w:id w:val="917140112"/>
          <w:citation/>
        </w:sdtPr>
        <w:sdtEndPr/>
        <w:sdtContent>
          <w:r w:rsidR="00505E5B">
            <w:rPr>
              <w:rFonts w:hint="eastAsia"/>
            </w:rPr>
            <w:fldChar w:fldCharType="begin"/>
          </w:r>
          <w:r w:rsidR="00505E5B" w:rsidRPr="00505E5B">
            <w:rPr>
              <w:rFonts w:hint="eastAsia"/>
            </w:rPr>
            <w:instrText xml:space="preserve"> </w:instrText>
          </w:r>
          <w:r w:rsidR="00505E5B" w:rsidRPr="00505E5B">
            <w:instrText>CITATION Sta16 \l 1043</w:instrText>
          </w:r>
          <w:r w:rsidR="00505E5B" w:rsidRPr="00505E5B">
            <w:rPr>
              <w:rFonts w:hint="eastAsia"/>
            </w:rPr>
            <w:instrText xml:space="preserve"> </w:instrText>
          </w:r>
          <w:r w:rsidR="00505E5B">
            <w:rPr>
              <w:rFonts w:hint="eastAsia"/>
            </w:rPr>
            <w:fldChar w:fldCharType="separate"/>
          </w:r>
          <w:r w:rsidR="00EB0F06">
            <w:rPr>
              <w:noProof/>
            </w:rPr>
            <w:t xml:space="preserve"> (Starink, 2016)</w:t>
          </w:r>
          <w:r w:rsidR="00505E5B">
            <w:rPr>
              <w:rFonts w:hint="eastAsia"/>
            </w:rPr>
            <w:fldChar w:fldCharType="end"/>
          </w:r>
        </w:sdtContent>
      </w:sdt>
      <w:r w:rsidR="0039066E">
        <w:t xml:space="preserve"> </w:t>
      </w:r>
      <w:sdt>
        <w:sdtPr>
          <w:id w:val="-1037585461"/>
          <w:citation/>
        </w:sdtPr>
        <w:sdtEndPr/>
        <w:sdtContent>
          <w:r w:rsidR="0039066E">
            <w:rPr>
              <w:rFonts w:hint="eastAsia"/>
            </w:rPr>
            <w:fldChar w:fldCharType="begin"/>
          </w:r>
          <w:r w:rsidR="0039066E" w:rsidRPr="0039066E">
            <w:rPr>
              <w:rFonts w:hint="eastAsia"/>
            </w:rPr>
            <w:instrText xml:space="preserve"> </w:instrText>
          </w:r>
          <w:r w:rsidR="0039066E" w:rsidRPr="0039066E">
            <w:instrText>CITATION Dem14 \l 1043</w:instrText>
          </w:r>
          <w:r w:rsidR="0039066E" w:rsidRPr="0039066E">
            <w:rPr>
              <w:rFonts w:hint="eastAsia"/>
            </w:rPr>
            <w:instrText xml:space="preserve"> </w:instrText>
          </w:r>
          <w:r w:rsidR="0039066E">
            <w:rPr>
              <w:rFonts w:hint="eastAsia"/>
            </w:rPr>
            <w:fldChar w:fldCharType="separate"/>
          </w:r>
          <w:r w:rsidR="00EB0F06">
            <w:rPr>
              <w:noProof/>
            </w:rPr>
            <w:t>(Demirjian, 2014)</w:t>
          </w:r>
          <w:r w:rsidR="0039066E">
            <w:rPr>
              <w:rFonts w:hint="eastAsia"/>
            </w:rPr>
            <w:fldChar w:fldCharType="end"/>
          </w:r>
        </w:sdtContent>
      </w:sdt>
      <w:r w:rsidR="0039066E">
        <w:t xml:space="preserve">. </w:t>
      </w:r>
      <w:proofErr w:type="spellStart"/>
      <w:r w:rsidR="0039066E">
        <w:t>Pallin</w:t>
      </w:r>
      <w:proofErr w:type="spellEnd"/>
      <w:sdt>
        <w:sdtPr>
          <w:id w:val="-232847512"/>
          <w:citation/>
        </w:sdtPr>
        <w:sdtEndPr/>
        <w:sdtContent>
          <w:r w:rsidR="0039066E">
            <w:rPr>
              <w:rFonts w:hint="eastAsia"/>
            </w:rPr>
            <w:fldChar w:fldCharType="begin"/>
          </w:r>
          <w:r w:rsidR="0039066E" w:rsidRPr="0039066E">
            <w:rPr>
              <w:rFonts w:hint="eastAsia"/>
            </w:rPr>
            <w:instrText xml:space="preserve">CITATION Pal16 \p 65 \n  \t  \l 1043 </w:instrText>
          </w:r>
          <w:r w:rsidR="0039066E">
            <w:rPr>
              <w:rFonts w:hint="eastAsia"/>
            </w:rPr>
            <w:fldChar w:fldCharType="separate"/>
          </w:r>
          <w:r w:rsidR="00EB0F06">
            <w:rPr>
              <w:rFonts w:hint="eastAsia"/>
              <w:noProof/>
            </w:rPr>
            <w:t xml:space="preserve"> </w:t>
          </w:r>
          <w:r w:rsidR="00EB0F06">
            <w:rPr>
              <w:noProof/>
            </w:rPr>
            <w:t>(2016, p. 65)</w:t>
          </w:r>
          <w:r w:rsidR="0039066E">
            <w:rPr>
              <w:rFonts w:hint="eastAsia"/>
            </w:rPr>
            <w:fldChar w:fldCharType="end"/>
          </w:r>
        </w:sdtContent>
      </w:sdt>
      <w:r w:rsidR="0039066E">
        <w:t xml:space="preserve"> describes this situation as ‘Russia’s geopolitical and ideological motives are […] closely linked to domestic politics’, and the prestige from being a regional power is important, ‘but is also a rationale for legitimising the political and economic system offered by Putin at home: </w:t>
      </w:r>
      <w:r w:rsidR="00781AB3">
        <w:t>repression</w:t>
      </w:r>
      <w:r w:rsidR="0039066E">
        <w:t xml:space="preserve"> and diminishing real wages in exchange for a sense of national pride and a sense of entitlement vis-</w:t>
      </w:r>
      <w:r w:rsidR="0039066E" w:rsidRPr="0039066E">
        <w:rPr>
          <w:rFonts w:hint="cs"/>
        </w:rPr>
        <w:t>à</w:t>
      </w:r>
      <w:r w:rsidR="0039066E">
        <w:t xml:space="preserve">-vis the countries in the post-Soviet space’. When such an important country as Ukraine, a part of the </w:t>
      </w:r>
      <w:proofErr w:type="spellStart"/>
      <w:r w:rsidR="0039066E">
        <w:t>Russkij</w:t>
      </w:r>
      <w:proofErr w:type="spellEnd"/>
      <w:r w:rsidR="0039066E">
        <w:t xml:space="preserve"> Mir, </w:t>
      </w:r>
      <w:r w:rsidR="00781AB3">
        <w:t>‘</w:t>
      </w:r>
      <w:r w:rsidR="0039066E">
        <w:t xml:space="preserve">chooses to align itself with the EU </w:t>
      </w:r>
      <w:r w:rsidR="00781AB3">
        <w:t xml:space="preserve">and its development model’, it means that the Russian public opinion can change as well, threatening Putin’s, and the whole of the </w:t>
      </w:r>
      <w:proofErr w:type="spellStart"/>
      <w:r w:rsidR="00781AB3">
        <w:t>silovki’s</w:t>
      </w:r>
      <w:proofErr w:type="spellEnd"/>
      <w:r w:rsidR="00781AB3">
        <w:t xml:space="preserve">, position </w:t>
      </w:r>
      <w:sdt>
        <w:sdtPr>
          <w:id w:val="1625808405"/>
          <w:citation/>
        </w:sdtPr>
        <w:sdtEndPr/>
        <w:sdtContent>
          <w:r w:rsidR="00781AB3">
            <w:rPr>
              <w:rFonts w:hint="eastAsia"/>
            </w:rPr>
            <w:fldChar w:fldCharType="begin"/>
          </w:r>
          <w:r w:rsidR="00781AB3">
            <w:rPr>
              <w:rFonts w:hint="eastAsia"/>
            </w:rPr>
            <w:instrText xml:space="preserve">CITATION Pal16 \p 65 \l 1043 </w:instrText>
          </w:r>
          <w:r w:rsidR="00781AB3">
            <w:rPr>
              <w:rFonts w:hint="eastAsia"/>
            </w:rPr>
            <w:fldChar w:fldCharType="separate"/>
          </w:r>
          <w:r w:rsidR="00EB0F06">
            <w:rPr>
              <w:noProof/>
            </w:rPr>
            <w:t>(Pallin, 2016, p. 65)</w:t>
          </w:r>
          <w:r w:rsidR="00781AB3">
            <w:rPr>
              <w:rFonts w:hint="eastAsia"/>
            </w:rPr>
            <w:fldChar w:fldCharType="end"/>
          </w:r>
        </w:sdtContent>
      </w:sdt>
      <w:r w:rsidR="00781AB3">
        <w:t>.</w:t>
      </w:r>
      <w:r w:rsidR="00F161C0">
        <w:t xml:space="preserve"> Putin’s position appears to be secure, but the protests over fraudulent parliamentary elections in 2011 have made him more cautious regarding his situation</w:t>
      </w:r>
      <w:sdt>
        <w:sdtPr>
          <w:id w:val="1708147739"/>
          <w:citation/>
        </w:sdtPr>
        <w:sdtEndPr/>
        <w:sdtContent>
          <w:r w:rsidR="00F161C0">
            <w:fldChar w:fldCharType="begin"/>
          </w:r>
          <w:r w:rsidR="00F161C0" w:rsidRPr="00F161C0">
            <w:instrText xml:space="preserve"> CITATION Man16 \l 1043 </w:instrText>
          </w:r>
          <w:r w:rsidR="00F161C0">
            <w:fldChar w:fldCharType="separate"/>
          </w:r>
          <w:r w:rsidR="00EB0F06">
            <w:rPr>
              <w:noProof/>
            </w:rPr>
            <w:t xml:space="preserve"> (Mankoff, 2016)</w:t>
          </w:r>
          <w:r w:rsidR="00F161C0">
            <w:fldChar w:fldCharType="end"/>
          </w:r>
        </w:sdtContent>
      </w:sdt>
      <w:r w:rsidR="00F161C0">
        <w:t>.</w:t>
      </w:r>
      <w:r w:rsidR="000F5AA7">
        <w:t xml:space="preserve"> The fear that the Russian public will protest against the ‘repression and diminishing real wages’</w:t>
      </w:r>
      <w:sdt>
        <w:sdtPr>
          <w:id w:val="1758317997"/>
          <w:citation/>
        </w:sdtPr>
        <w:sdtEndPr/>
        <w:sdtContent>
          <w:r w:rsidR="000F5AA7">
            <w:fldChar w:fldCharType="begin"/>
          </w:r>
          <w:r w:rsidR="000F5AA7">
            <w:instrText xml:space="preserve">CITATION Pal16 \p 65 \l 1043 </w:instrText>
          </w:r>
          <w:r w:rsidR="000F5AA7">
            <w:fldChar w:fldCharType="separate"/>
          </w:r>
          <w:r w:rsidR="00EB0F06">
            <w:rPr>
              <w:noProof/>
            </w:rPr>
            <w:t xml:space="preserve"> (Pallin, 2016, p. 65)</w:t>
          </w:r>
          <w:r w:rsidR="000F5AA7">
            <w:fldChar w:fldCharType="end"/>
          </w:r>
        </w:sdtContent>
      </w:sdt>
      <w:r w:rsidR="000F5AA7">
        <w:t xml:space="preserve">, because they have observed Ukraine, a country part of the </w:t>
      </w:r>
      <w:proofErr w:type="spellStart"/>
      <w:r w:rsidR="000F5AA7">
        <w:t>Russkij</w:t>
      </w:r>
      <w:proofErr w:type="spellEnd"/>
      <w:r w:rsidR="000F5AA7">
        <w:t xml:space="preserve"> Mir, make a seemingly difficult transition</w:t>
      </w:r>
      <w:r w:rsidR="009E43C1">
        <w:t xml:space="preserve"> possible </w:t>
      </w:r>
      <w:sdt>
        <w:sdtPr>
          <w:id w:val="-1831197214"/>
          <w:citation/>
        </w:sdtPr>
        <w:sdtEndPr/>
        <w:sdtContent>
          <w:r w:rsidR="009E43C1">
            <w:fldChar w:fldCharType="begin"/>
          </w:r>
          <w:r w:rsidR="009E43C1" w:rsidRPr="009E43C1">
            <w:instrText xml:space="preserve"> CITATION Sta16 \l 1043 </w:instrText>
          </w:r>
          <w:r w:rsidR="009E43C1">
            <w:fldChar w:fldCharType="separate"/>
          </w:r>
          <w:r w:rsidR="00EB0F06">
            <w:rPr>
              <w:noProof/>
            </w:rPr>
            <w:t>(Starink, 2016)</w:t>
          </w:r>
          <w:r w:rsidR="009E43C1">
            <w:fldChar w:fldCharType="end"/>
          </w:r>
        </w:sdtContent>
      </w:sdt>
      <w:r w:rsidR="000F5AA7">
        <w:t>.</w:t>
      </w:r>
      <w:r w:rsidR="007D5D79">
        <w:t xml:space="preserve">While the theories behind Putin’s populist agenda are varied, Judah </w:t>
      </w:r>
      <w:sdt>
        <w:sdtPr>
          <w:id w:val="-1662766920"/>
          <w:citation/>
        </w:sdtPr>
        <w:sdtEndPr/>
        <w:sdtContent>
          <w:r w:rsidR="007D5D79">
            <w:rPr>
              <w:rFonts w:hint="eastAsia"/>
            </w:rPr>
            <w:fldChar w:fldCharType="begin"/>
          </w:r>
          <w:r w:rsidR="009E43C1">
            <w:rPr>
              <w:rFonts w:hint="eastAsia"/>
            </w:rPr>
            <w:instrText xml:space="preserve">CITATION Jud14 \n  \t  \l 1043 </w:instrText>
          </w:r>
          <w:r w:rsidR="007D5D79">
            <w:rPr>
              <w:rFonts w:hint="eastAsia"/>
            </w:rPr>
            <w:fldChar w:fldCharType="separate"/>
          </w:r>
          <w:r w:rsidR="00EB0F06">
            <w:rPr>
              <w:noProof/>
            </w:rPr>
            <w:t>(2014)</w:t>
          </w:r>
          <w:r w:rsidR="007D5D79">
            <w:rPr>
              <w:rFonts w:hint="eastAsia"/>
            </w:rPr>
            <w:fldChar w:fldCharType="end"/>
          </w:r>
        </w:sdtContent>
      </w:sdt>
      <w:r w:rsidR="007D5D79">
        <w:t xml:space="preserve"> notes that Putin was formed by his traumatic election loss </w:t>
      </w:r>
      <w:r w:rsidR="009E43C1">
        <w:t>during his time in the</w:t>
      </w:r>
      <w:r w:rsidR="00411967">
        <w:t xml:space="preserve"> Saint Petersburg</w:t>
      </w:r>
      <w:r w:rsidR="009E43C1">
        <w:t xml:space="preserve"> Municipality</w:t>
      </w:r>
      <w:r w:rsidR="00F161C0">
        <w:t>, which</w:t>
      </w:r>
      <w:r w:rsidR="009E43C1">
        <w:t xml:space="preserve"> left him without an occupation</w:t>
      </w:r>
      <w:sdt>
        <w:sdtPr>
          <w:id w:val="-1245331989"/>
          <w:citation/>
        </w:sdtPr>
        <w:sdtEndPr/>
        <w:sdtContent>
          <w:r w:rsidR="009E43C1">
            <w:fldChar w:fldCharType="begin"/>
          </w:r>
          <w:r w:rsidR="009E43C1">
            <w:instrText xml:space="preserve">CITATION Jud14 \p 23 \n  \y  \t  \l 1043 </w:instrText>
          </w:r>
          <w:r w:rsidR="009E43C1">
            <w:fldChar w:fldCharType="separate"/>
          </w:r>
          <w:r w:rsidR="00EB0F06">
            <w:rPr>
              <w:noProof/>
            </w:rPr>
            <w:t xml:space="preserve"> (p. 23)</w:t>
          </w:r>
          <w:r w:rsidR="009E43C1">
            <w:fldChar w:fldCharType="end"/>
          </w:r>
        </w:sdtContent>
      </w:sdt>
      <w:r w:rsidR="009E43C1">
        <w:t xml:space="preserve">. </w:t>
      </w:r>
      <w:proofErr w:type="spellStart"/>
      <w:r w:rsidR="007D5D79">
        <w:t>Popescu</w:t>
      </w:r>
      <w:proofErr w:type="spellEnd"/>
      <w:r w:rsidR="007D5D79">
        <w:t xml:space="preserve"> and Leonard</w:t>
      </w:r>
      <w:sdt>
        <w:sdtPr>
          <w:id w:val="-2127916956"/>
          <w:citation/>
        </w:sdtPr>
        <w:sdtEndPr/>
        <w:sdtContent>
          <w:r w:rsidR="007D5D79">
            <w:rPr>
              <w:rFonts w:hint="eastAsia"/>
            </w:rPr>
            <w:fldChar w:fldCharType="begin"/>
          </w:r>
          <w:r w:rsidR="007D5D79">
            <w:rPr>
              <w:rFonts w:hint="eastAsia"/>
            </w:rPr>
            <w:instrText xml:space="preserve">CITATION Pop07 \n  \t  \l 1043 </w:instrText>
          </w:r>
          <w:r w:rsidR="007D5D79">
            <w:rPr>
              <w:rFonts w:hint="eastAsia"/>
            </w:rPr>
            <w:fldChar w:fldCharType="separate"/>
          </w:r>
          <w:r w:rsidR="00EB0F06">
            <w:rPr>
              <w:rFonts w:hint="eastAsia"/>
              <w:noProof/>
            </w:rPr>
            <w:t xml:space="preserve"> </w:t>
          </w:r>
          <w:r w:rsidR="00EB0F06">
            <w:rPr>
              <w:noProof/>
            </w:rPr>
            <w:t>(2007)</w:t>
          </w:r>
          <w:r w:rsidR="007D5D79">
            <w:rPr>
              <w:rFonts w:hint="eastAsia"/>
            </w:rPr>
            <w:fldChar w:fldCharType="end"/>
          </w:r>
        </w:sdtContent>
      </w:sdt>
      <w:r w:rsidR="007D5D79">
        <w:t xml:space="preserve"> support the notion of a populist Kremlin,</w:t>
      </w:r>
      <w:r w:rsidR="00411967">
        <w:t xml:space="preserve"> and</w:t>
      </w:r>
      <w:r w:rsidR="007D5D79">
        <w:t xml:space="preserve"> note that</w:t>
      </w:r>
      <w:r w:rsidR="00411967">
        <w:t xml:space="preserve"> the Kremlin’s ‘weekly polling and focus groups’</w:t>
      </w:r>
      <w:r w:rsidR="00EB5236">
        <w:t xml:space="preserve"> underline</w:t>
      </w:r>
      <w:r w:rsidR="00411967">
        <w:t xml:space="preserve"> ‘Putin’s popularity</w:t>
      </w:r>
      <w:r w:rsidR="00EB5236">
        <w:t>’, which</w:t>
      </w:r>
      <w:r w:rsidR="00411967">
        <w:t xml:space="preserve"> </w:t>
      </w:r>
      <w:r w:rsidR="00EB5236">
        <w:t>‘</w:t>
      </w:r>
      <w:r w:rsidR="00411967">
        <w:t xml:space="preserve">stems from his remarkable capacity to crystallise, express and even pre-empt the public’s expectations’, while identifying the Kremlin as  ‘sociology-obsessed </w:t>
      </w:r>
      <w:sdt>
        <w:sdtPr>
          <w:id w:val="-1532259830"/>
          <w:citation/>
        </w:sdtPr>
        <w:sdtEndPr/>
        <w:sdtContent>
          <w:r w:rsidR="00411967">
            <w:rPr>
              <w:rFonts w:hint="eastAsia"/>
            </w:rPr>
            <w:fldChar w:fldCharType="begin"/>
          </w:r>
          <w:r w:rsidR="00411967">
            <w:rPr>
              <w:rFonts w:hint="eastAsia"/>
            </w:rPr>
            <w:instrText xml:space="preserve">CITATION Pop07 \p 12 \n  \y  \t  \l 1043 </w:instrText>
          </w:r>
          <w:r w:rsidR="00411967">
            <w:rPr>
              <w:rFonts w:hint="eastAsia"/>
            </w:rPr>
            <w:fldChar w:fldCharType="separate"/>
          </w:r>
          <w:r w:rsidR="00EB0F06">
            <w:rPr>
              <w:noProof/>
            </w:rPr>
            <w:t>(p. 12)</w:t>
          </w:r>
          <w:r w:rsidR="00411967">
            <w:rPr>
              <w:rFonts w:hint="eastAsia"/>
            </w:rPr>
            <w:fldChar w:fldCharType="end"/>
          </w:r>
        </w:sdtContent>
      </w:sdt>
      <w:r w:rsidR="00411967">
        <w:t xml:space="preserve">. </w:t>
      </w:r>
    </w:p>
    <w:p w14:paraId="5FF65901" w14:textId="77777777" w:rsidR="00EB5236" w:rsidRDefault="00EB5236" w:rsidP="00C9753A"/>
    <w:p w14:paraId="001CFEC7" w14:textId="1854161B" w:rsidR="004F4913" w:rsidRDefault="00CC396C" w:rsidP="00C9753A">
      <w:r>
        <w:t xml:space="preserve">Popularising </w:t>
      </w:r>
      <w:proofErr w:type="spellStart"/>
      <w:r>
        <w:t>Dugin’s</w:t>
      </w:r>
      <w:proofErr w:type="spellEnd"/>
      <w:r>
        <w:t xml:space="preserve"> anti-Western rhetoric, through state-sponsored propaganda, is one way that Putin’s administration has increasingly demonised the EU, and the US.</w:t>
      </w:r>
      <w:r w:rsidR="005D27B6">
        <w:t xml:space="preserve"> Russia Today, or RT, has been founded in 2005</w:t>
      </w:r>
      <w:r w:rsidR="00815A07">
        <w:t xml:space="preserve"> by Mikhail </w:t>
      </w:r>
      <w:proofErr w:type="spellStart"/>
      <w:r w:rsidR="00815A07">
        <w:t>Leshin</w:t>
      </w:r>
      <w:proofErr w:type="spellEnd"/>
      <w:r w:rsidR="005D27B6">
        <w:t xml:space="preserve">, and posed itself as an alternative news channel to respected news broadcasters, such as BBC or CNN. </w:t>
      </w:r>
      <w:r w:rsidR="00C84419">
        <w:t>RT soon introduced a separate broadcasting for Arabic, Spanish, and German, alongside offices around the world, including Washington D.C. in the US.  It has achieved a reach of approximately 700 million people, employing many journalists from the countries they broadcast to. RT has manifested itself during the Russia-Georgia war, and has fallen into distaste by many, particularl</w:t>
      </w:r>
      <w:r w:rsidR="00C84419">
        <w:rPr>
          <w:rFonts w:hint="eastAsia"/>
        </w:rPr>
        <w:t>y</w:t>
      </w:r>
      <w:r w:rsidR="00C84419">
        <w:t xml:space="preserve"> in the Netherlands, due to its reports on the MH-17 downing above Ukraine. While its broadcasts supply the world with a variety of theories on</w:t>
      </w:r>
      <w:r w:rsidR="00AC06DC">
        <w:t xml:space="preserve"> controversial topics, its reports domestically have gone a degree further than their English reporting colleagues. </w:t>
      </w:r>
      <w:r w:rsidR="00D938AE">
        <w:t xml:space="preserve">Russian media reported that </w:t>
      </w:r>
      <w:r w:rsidR="00C84419">
        <w:t xml:space="preserve"> </w:t>
      </w:r>
      <w:r w:rsidR="00D938AE">
        <w:t>a 6-year old boy was crucified in Slavyansk, allegedly by the Ukrainian army, and his mom dragged through the streets on the back of an army truck. This story turned out to be made up completely, but fed the sentiment in Russia that Ukraine was being ruled by fascists and Nazi’s</w:t>
      </w:r>
      <w:sdt>
        <w:sdtPr>
          <w:id w:val="1368486144"/>
          <w:citation/>
        </w:sdtPr>
        <w:sdtEndPr/>
        <w:sdtContent>
          <w:r w:rsidR="00F63333">
            <w:rPr>
              <w:rFonts w:hint="eastAsia"/>
            </w:rPr>
            <w:fldChar w:fldCharType="begin"/>
          </w:r>
          <w:r w:rsidR="00F63333" w:rsidRPr="00F63333">
            <w:rPr>
              <w:rFonts w:hint="eastAsia"/>
            </w:rPr>
            <w:instrText xml:space="preserve"> </w:instrText>
          </w:r>
          <w:r w:rsidR="00F63333" w:rsidRPr="00F63333">
            <w:instrText>CITATION Sta16 \l 1043</w:instrText>
          </w:r>
          <w:r w:rsidR="00F63333" w:rsidRPr="00F63333">
            <w:rPr>
              <w:rFonts w:hint="eastAsia"/>
            </w:rPr>
            <w:instrText xml:space="preserve"> </w:instrText>
          </w:r>
          <w:r w:rsidR="00F63333">
            <w:rPr>
              <w:rFonts w:hint="eastAsia"/>
            </w:rPr>
            <w:fldChar w:fldCharType="separate"/>
          </w:r>
          <w:r w:rsidR="00EB0F06">
            <w:rPr>
              <w:noProof/>
            </w:rPr>
            <w:t xml:space="preserve"> (Starink, 2016)</w:t>
          </w:r>
          <w:r w:rsidR="00F63333">
            <w:rPr>
              <w:rFonts w:hint="eastAsia"/>
            </w:rPr>
            <w:fldChar w:fldCharType="end"/>
          </w:r>
        </w:sdtContent>
      </w:sdt>
      <w:sdt>
        <w:sdtPr>
          <w:id w:val="1026450922"/>
          <w:citation/>
        </w:sdtPr>
        <w:sdtEndPr/>
        <w:sdtContent>
          <w:r w:rsidR="00F63333">
            <w:rPr>
              <w:rFonts w:hint="eastAsia"/>
            </w:rPr>
            <w:fldChar w:fldCharType="begin"/>
          </w:r>
          <w:r w:rsidR="00F63333" w:rsidRPr="00F63333">
            <w:rPr>
              <w:rFonts w:hint="eastAsia"/>
            </w:rPr>
            <w:instrText xml:space="preserve"> </w:instrText>
          </w:r>
          <w:r w:rsidR="00F63333" w:rsidRPr="00F63333">
            <w:instrText>CITATION Som15 \l 1043</w:instrText>
          </w:r>
          <w:r w:rsidR="00F63333" w:rsidRPr="00F63333">
            <w:rPr>
              <w:rFonts w:hint="eastAsia"/>
            </w:rPr>
            <w:instrText xml:space="preserve"> </w:instrText>
          </w:r>
          <w:r w:rsidR="00F63333">
            <w:rPr>
              <w:rFonts w:hint="eastAsia"/>
            </w:rPr>
            <w:fldChar w:fldCharType="separate"/>
          </w:r>
          <w:r w:rsidR="00EB0F06">
            <w:rPr>
              <w:noProof/>
            </w:rPr>
            <w:t xml:space="preserve"> (Somer &amp; Iris, 2015)</w:t>
          </w:r>
          <w:r w:rsidR="00F63333">
            <w:rPr>
              <w:rFonts w:hint="eastAsia"/>
            </w:rPr>
            <w:fldChar w:fldCharType="end"/>
          </w:r>
        </w:sdtContent>
      </w:sdt>
      <w:sdt>
        <w:sdtPr>
          <w:id w:val="-1812017517"/>
          <w:citation/>
        </w:sdtPr>
        <w:sdtEndPr/>
        <w:sdtContent>
          <w:r w:rsidR="00F63333">
            <w:rPr>
              <w:rFonts w:hint="eastAsia"/>
            </w:rPr>
            <w:fldChar w:fldCharType="begin"/>
          </w:r>
          <w:r w:rsidR="00F63333" w:rsidRPr="00F63333">
            <w:rPr>
              <w:rFonts w:hint="eastAsia"/>
            </w:rPr>
            <w:instrText xml:space="preserve"> </w:instrText>
          </w:r>
          <w:r w:rsidR="00F63333" w:rsidRPr="00F63333">
            <w:instrText>CITATION Cor15 \l 1043</w:instrText>
          </w:r>
          <w:r w:rsidR="00F63333" w:rsidRPr="00F63333">
            <w:rPr>
              <w:rFonts w:hint="eastAsia"/>
            </w:rPr>
            <w:instrText xml:space="preserve"> </w:instrText>
          </w:r>
          <w:r w:rsidR="00F63333">
            <w:rPr>
              <w:rFonts w:hint="eastAsia"/>
            </w:rPr>
            <w:fldChar w:fldCharType="separate"/>
          </w:r>
          <w:r w:rsidR="00EB0F06">
            <w:rPr>
              <w:noProof/>
            </w:rPr>
            <w:t xml:space="preserve"> (Corstius &amp; Oey, 2015)</w:t>
          </w:r>
          <w:r w:rsidR="00F63333">
            <w:rPr>
              <w:rFonts w:hint="eastAsia"/>
            </w:rPr>
            <w:fldChar w:fldCharType="end"/>
          </w:r>
        </w:sdtContent>
      </w:sdt>
      <w:r w:rsidR="00D938AE">
        <w:t>.</w:t>
      </w:r>
      <w:r w:rsidR="004F4913">
        <w:t xml:space="preserve"> In fact, while </w:t>
      </w:r>
      <w:r w:rsidR="005D27B6">
        <w:t>RT</w:t>
      </w:r>
      <w:r w:rsidR="004F4913">
        <w:t>’s in international context was to distort the truth by creating many versions of the truth, domestically it has brought out stories that claim</w:t>
      </w:r>
      <w:r w:rsidR="00472E7E">
        <w:t xml:space="preserve"> European decadence, disorder, and distanc</w:t>
      </w:r>
      <w:r w:rsidR="004F4913">
        <w:t>e to traditional Russian values</w:t>
      </w:r>
      <w:sdt>
        <w:sdtPr>
          <w:id w:val="1964145992"/>
          <w:citation/>
        </w:sdtPr>
        <w:sdtEndPr/>
        <w:sdtContent>
          <w:r w:rsidR="00F63333">
            <w:rPr>
              <w:rFonts w:hint="eastAsia"/>
            </w:rPr>
            <w:fldChar w:fldCharType="begin"/>
          </w:r>
          <w:r w:rsidR="00F63333" w:rsidRPr="00F63333">
            <w:rPr>
              <w:rFonts w:hint="eastAsia"/>
            </w:rPr>
            <w:instrText xml:space="preserve"> </w:instrText>
          </w:r>
          <w:r w:rsidR="00F63333" w:rsidRPr="00F63333">
            <w:instrText>CITATION Man16 \l 1043</w:instrText>
          </w:r>
          <w:r w:rsidR="00F63333" w:rsidRPr="00F63333">
            <w:rPr>
              <w:rFonts w:hint="eastAsia"/>
            </w:rPr>
            <w:instrText xml:space="preserve"> </w:instrText>
          </w:r>
          <w:r w:rsidR="00F63333">
            <w:rPr>
              <w:rFonts w:hint="eastAsia"/>
            </w:rPr>
            <w:fldChar w:fldCharType="separate"/>
          </w:r>
          <w:r w:rsidR="00EB0F06">
            <w:rPr>
              <w:noProof/>
            </w:rPr>
            <w:t xml:space="preserve"> (Mankoff, 2016)</w:t>
          </w:r>
          <w:r w:rsidR="00F63333">
            <w:rPr>
              <w:rFonts w:hint="eastAsia"/>
            </w:rPr>
            <w:fldChar w:fldCharType="end"/>
          </w:r>
        </w:sdtContent>
      </w:sdt>
      <w:r w:rsidR="004F4913">
        <w:t xml:space="preserve">; </w:t>
      </w:r>
      <w:proofErr w:type="spellStart"/>
      <w:r w:rsidR="004F4913">
        <w:t>Russkij</w:t>
      </w:r>
      <w:proofErr w:type="spellEnd"/>
      <w:r w:rsidR="004F4913">
        <w:t xml:space="preserve"> </w:t>
      </w:r>
      <w:proofErr w:type="spellStart"/>
      <w:r w:rsidR="004F4913">
        <w:t>Okkupant</w:t>
      </w:r>
      <w:proofErr w:type="spellEnd"/>
      <w:r w:rsidR="004F4913">
        <w:t xml:space="preserve"> is an example of this, viewed by 8 million, and shared by the deputy Prime-Minister of Russia</w:t>
      </w:r>
      <w:sdt>
        <w:sdtPr>
          <w:id w:val="830719043"/>
          <w:citation/>
        </w:sdtPr>
        <w:sdtEndPr/>
        <w:sdtContent>
          <w:r w:rsidR="00F63333">
            <w:rPr>
              <w:rFonts w:hint="eastAsia"/>
            </w:rPr>
            <w:fldChar w:fldCharType="begin"/>
          </w:r>
          <w:r w:rsidR="00F63333" w:rsidRPr="00F63333">
            <w:rPr>
              <w:rFonts w:hint="eastAsia"/>
            </w:rPr>
            <w:instrText xml:space="preserve"> </w:instrText>
          </w:r>
          <w:r w:rsidR="00F63333" w:rsidRPr="00F63333">
            <w:instrText>CITATION Cor15 \l 1043</w:instrText>
          </w:r>
          <w:r w:rsidR="00F63333" w:rsidRPr="00F63333">
            <w:rPr>
              <w:rFonts w:hint="eastAsia"/>
            </w:rPr>
            <w:instrText xml:space="preserve"> </w:instrText>
          </w:r>
          <w:r w:rsidR="00F63333">
            <w:rPr>
              <w:rFonts w:hint="eastAsia"/>
            </w:rPr>
            <w:fldChar w:fldCharType="separate"/>
          </w:r>
          <w:r w:rsidR="00EB0F06">
            <w:rPr>
              <w:noProof/>
            </w:rPr>
            <w:t xml:space="preserve"> (Corstius &amp; Oey, 2015)</w:t>
          </w:r>
          <w:r w:rsidR="00F63333">
            <w:rPr>
              <w:rFonts w:hint="eastAsia"/>
            </w:rPr>
            <w:fldChar w:fldCharType="end"/>
          </w:r>
        </w:sdtContent>
      </w:sdt>
      <w:r w:rsidR="004F4913">
        <w:t xml:space="preserve">. </w:t>
      </w:r>
    </w:p>
    <w:p w14:paraId="49173C94" w14:textId="77777777" w:rsidR="004F4913" w:rsidRDefault="004F4913" w:rsidP="00C9753A"/>
    <w:p w14:paraId="48062B92" w14:textId="484FB846" w:rsidR="006B5464" w:rsidRDefault="000F5665" w:rsidP="00C9753A">
      <w:r>
        <w:t>T</w:t>
      </w:r>
      <w:r w:rsidR="00F63333">
        <w:t xml:space="preserve">he </w:t>
      </w:r>
      <w:r>
        <w:t xml:space="preserve">concept of the </w:t>
      </w:r>
      <w:proofErr w:type="spellStart"/>
      <w:r>
        <w:t>Russkij</w:t>
      </w:r>
      <w:proofErr w:type="spellEnd"/>
      <w:r>
        <w:t xml:space="preserve"> Mir has aided the Kremlin in helping the Russians building a sense of identity, and has conveniently pointed the enemy of the possibility of </w:t>
      </w:r>
      <w:r w:rsidR="006B5464">
        <w:t>the Russian world</w:t>
      </w:r>
      <w:r>
        <w:t>: Europe,</w:t>
      </w:r>
      <w:r w:rsidR="006B5464">
        <w:t xml:space="preserve"> the U.S.,</w:t>
      </w:r>
      <w:r>
        <w:t xml:space="preserve"> and most notably NATO. Integration with these two organisations are the biggest threats to the </w:t>
      </w:r>
      <w:proofErr w:type="spellStart"/>
      <w:r>
        <w:t>Russkij</w:t>
      </w:r>
      <w:proofErr w:type="spellEnd"/>
      <w:r>
        <w:t xml:space="preserve"> Mir, therefore the Russian nation, and therefore Russian sovereignty. </w:t>
      </w:r>
      <w:proofErr w:type="spellStart"/>
      <w:r>
        <w:t>Klinke</w:t>
      </w:r>
      <w:proofErr w:type="spellEnd"/>
      <w:r>
        <w:t xml:space="preserve"> </w:t>
      </w:r>
      <w:sdt>
        <w:sdtPr>
          <w:id w:val="-1771002348"/>
          <w:citation/>
        </w:sdtPr>
        <w:sdtEndPr/>
        <w:sdtContent>
          <w:r>
            <w:rPr>
              <w:rFonts w:hint="eastAsia"/>
            </w:rPr>
            <w:fldChar w:fldCharType="begin"/>
          </w:r>
          <w:r w:rsidRPr="000F5665">
            <w:rPr>
              <w:rFonts w:hint="eastAsia"/>
            </w:rPr>
            <w:instrText xml:space="preserve">CITATION Kli12 \n  \t  \l 1043 </w:instrText>
          </w:r>
          <w:r>
            <w:rPr>
              <w:rFonts w:hint="eastAsia"/>
            </w:rPr>
            <w:fldChar w:fldCharType="separate"/>
          </w:r>
          <w:r w:rsidR="00EB0F06">
            <w:rPr>
              <w:noProof/>
            </w:rPr>
            <w:t>(2012)</w:t>
          </w:r>
          <w:r>
            <w:rPr>
              <w:rFonts w:hint="eastAsia"/>
            </w:rPr>
            <w:fldChar w:fldCharType="end"/>
          </w:r>
        </w:sdtContent>
      </w:sdt>
      <w:r>
        <w:t xml:space="preserve"> provides an interesting narrative on this issue, stating that the EU views itself as a ‘postmodern’ (21</w:t>
      </w:r>
      <w:r w:rsidRPr="000F5665">
        <w:rPr>
          <w:vertAlign w:val="superscript"/>
        </w:rPr>
        <w:t>st</w:t>
      </w:r>
      <w:r>
        <w:t xml:space="preserve"> century) entity, while Russia is stuck in the ‘modern’ (20</w:t>
      </w:r>
      <w:r w:rsidRPr="000F5665">
        <w:rPr>
          <w:vertAlign w:val="superscript"/>
        </w:rPr>
        <w:t>th</w:t>
      </w:r>
      <w:r>
        <w:t xml:space="preserve"> century) manner of thinking and acting. </w:t>
      </w:r>
      <w:r>
        <w:rPr>
          <w:rFonts w:hint="eastAsia"/>
        </w:rPr>
        <w:t>T</w:t>
      </w:r>
      <w:r>
        <w:t>he Russian elite is actively holding onto this ‘modern’ way of thinking, perceiving all foreign presenc</w:t>
      </w:r>
      <w:r w:rsidR="00471C62">
        <w:t>e as a threat to its sovereignty, as evidenced in its laws requiring NGOs that receive donations from abroad and engage in activity, which could be perceived to have any connection to politics, to be registered in the Russian Ministry of Justice</w:t>
      </w:r>
      <w:sdt>
        <w:sdtPr>
          <w:id w:val="1342208079"/>
          <w:citation/>
        </w:sdtPr>
        <w:sdtEndPr/>
        <w:sdtContent>
          <w:r w:rsidR="00471C62">
            <w:rPr>
              <w:rFonts w:hint="eastAsia"/>
            </w:rPr>
            <w:fldChar w:fldCharType="begin"/>
          </w:r>
          <w:r w:rsidR="00471C62" w:rsidRPr="00471C62">
            <w:rPr>
              <w:rFonts w:hint="eastAsia"/>
            </w:rPr>
            <w:instrText xml:space="preserve"> </w:instrText>
          </w:r>
          <w:r w:rsidR="00471C62" w:rsidRPr="00471C62">
            <w:instrText>CITATION ICN16 \l 1043</w:instrText>
          </w:r>
          <w:r w:rsidR="00471C62" w:rsidRPr="00471C62">
            <w:rPr>
              <w:rFonts w:hint="eastAsia"/>
            </w:rPr>
            <w:instrText xml:space="preserve"> </w:instrText>
          </w:r>
          <w:r w:rsidR="00471C62">
            <w:rPr>
              <w:rFonts w:hint="eastAsia"/>
            </w:rPr>
            <w:fldChar w:fldCharType="separate"/>
          </w:r>
          <w:r w:rsidR="00EB0F06">
            <w:rPr>
              <w:noProof/>
            </w:rPr>
            <w:t xml:space="preserve"> (ICNL, 2016)</w:t>
          </w:r>
          <w:r w:rsidR="00471C62">
            <w:rPr>
              <w:rFonts w:hint="eastAsia"/>
            </w:rPr>
            <w:fldChar w:fldCharType="end"/>
          </w:r>
        </w:sdtContent>
      </w:sdt>
      <w:r w:rsidR="00471C62">
        <w:t xml:space="preserve">. </w:t>
      </w:r>
      <w:r w:rsidR="00D828CF">
        <w:t xml:space="preserve">That is also why Russian media </w:t>
      </w:r>
      <w:r w:rsidR="006B5464">
        <w:t>have</w:t>
      </w:r>
      <w:r w:rsidR="00D828CF">
        <w:t xml:space="preserve"> </w:t>
      </w:r>
      <w:r w:rsidR="006B5464">
        <w:t>demonised</w:t>
      </w:r>
      <w:r w:rsidR="00D828CF">
        <w:t xml:space="preserve"> t</w:t>
      </w:r>
      <w:r w:rsidR="00472E7E">
        <w:t xml:space="preserve">he new Ukrainian government </w:t>
      </w:r>
      <w:r w:rsidR="006B5464">
        <w:t xml:space="preserve">by stating that it is a ‘fascist, junta regime’, which overthrew the democratically elected President with the aim to marginalise the position of the Russian minority. </w:t>
      </w:r>
      <w:r w:rsidR="001A3C04">
        <w:t>Ukraine’s choice for European integration can, therefore, be considered as a foreign policy failure for the Russian elite.</w:t>
      </w:r>
    </w:p>
    <w:p w14:paraId="50636CC9" w14:textId="77777777" w:rsidR="00472E7E" w:rsidRDefault="00472E7E" w:rsidP="00C9753A"/>
    <w:p w14:paraId="6D505C13" w14:textId="5B93A2C5" w:rsidR="00B51E47" w:rsidRDefault="00B51E47" w:rsidP="00B51E47">
      <w:pPr>
        <w:pStyle w:val="Kop3"/>
        <w:rPr>
          <w:rFonts w:hint="eastAsia"/>
        </w:rPr>
      </w:pPr>
      <w:bookmarkStart w:id="34" w:name="_Toc453574960"/>
      <w:r>
        <w:t>Foreign policy</w:t>
      </w:r>
      <w:r w:rsidR="006939CB">
        <w:t xml:space="preserve"> </w:t>
      </w:r>
      <w:r w:rsidR="00351327">
        <w:t>to Ukraine</w:t>
      </w:r>
      <w:bookmarkEnd w:id="34"/>
      <w:r w:rsidR="00872B32">
        <w:br/>
      </w:r>
    </w:p>
    <w:p w14:paraId="02249DD8" w14:textId="4C0A9294" w:rsidR="0076227D" w:rsidRDefault="0076227D" w:rsidP="0076227D">
      <w:r>
        <w:t xml:space="preserve">Russian foreign policy has evidenced itself in various ways in Ukraine. There is a clear distinction in how it approached various issues over the years. </w:t>
      </w:r>
      <w:r w:rsidR="004303EF">
        <w:t>With the possibility of a NATO, and/or EU, member Ukraine, the rhetoric has become more unapologetic, and rather two-dimensional. However, as mentioned before, domestic politics play a substantial role in Russian foreign policy-making. Additionally, with Russia’</w:t>
      </w:r>
      <w:r>
        <w:t xml:space="preserve">s </w:t>
      </w:r>
      <w:r w:rsidR="004303EF">
        <w:t>growing economy, certainly compared to the 1990s, it has felt more secure in asserting its economic wealth in various ways</w:t>
      </w:r>
      <w:r>
        <w:t xml:space="preserve">. According to </w:t>
      </w:r>
      <w:r>
        <w:rPr>
          <w:noProof/>
        </w:rPr>
        <w:t xml:space="preserve"> Popescu and</w:t>
      </w:r>
      <w:r w:rsidRPr="007D15B0">
        <w:rPr>
          <w:noProof/>
        </w:rPr>
        <w:t xml:space="preserve"> Leonard</w:t>
      </w:r>
      <w:r>
        <w:t xml:space="preserve"> </w:t>
      </w:r>
      <w:sdt>
        <w:sdtPr>
          <w:id w:val="-1185677382"/>
          <w:citation/>
        </w:sdtPr>
        <w:sdtEndPr/>
        <w:sdtContent>
          <w:r>
            <w:fldChar w:fldCharType="begin"/>
          </w:r>
          <w:r>
            <w:instrText xml:space="preserve">CITATION Pop07 \n  \t  \l 1043 </w:instrText>
          </w:r>
          <w:r>
            <w:fldChar w:fldCharType="separate"/>
          </w:r>
          <w:r w:rsidR="00EB0F06">
            <w:rPr>
              <w:noProof/>
            </w:rPr>
            <w:t>(2007)</w:t>
          </w:r>
          <w:r>
            <w:fldChar w:fldCharType="end"/>
          </w:r>
        </w:sdtContent>
      </w:sdt>
      <w:r>
        <w:t xml:space="preserve"> ‘Russians remark jokingly that when oil is at $15 a barrel, Russia is an appendage to the world economy, whilst at $70 a barre</w:t>
      </w:r>
      <w:r w:rsidR="00074261">
        <w:t xml:space="preserve">l, it is an energy superpower’ </w:t>
      </w:r>
      <w:sdt>
        <w:sdtPr>
          <w:id w:val="1224793897"/>
          <w:citation/>
        </w:sdtPr>
        <w:sdtEndPr/>
        <w:sdtContent>
          <w:r w:rsidR="00074261">
            <w:rPr>
              <w:rFonts w:hint="eastAsia"/>
            </w:rPr>
            <w:fldChar w:fldCharType="begin"/>
          </w:r>
          <w:r w:rsidR="00074261">
            <w:rPr>
              <w:rFonts w:hint="eastAsia"/>
            </w:rPr>
            <w:instrText xml:space="preserve">CITATION Pop07 \p 12 \n  \y  \t  \l 1043 </w:instrText>
          </w:r>
          <w:r w:rsidR="00074261">
            <w:rPr>
              <w:rFonts w:hint="eastAsia"/>
            </w:rPr>
            <w:fldChar w:fldCharType="separate"/>
          </w:r>
          <w:r w:rsidR="00EB0F06">
            <w:rPr>
              <w:noProof/>
            </w:rPr>
            <w:t>(p. 12)</w:t>
          </w:r>
          <w:r w:rsidR="00074261">
            <w:rPr>
              <w:rFonts w:hint="eastAsia"/>
            </w:rPr>
            <w:fldChar w:fldCharType="end"/>
          </w:r>
        </w:sdtContent>
      </w:sdt>
      <w:r w:rsidR="00074261">
        <w:t>.</w:t>
      </w:r>
      <w:r w:rsidR="00E1702A">
        <w:t xml:space="preserve"> Russia’s main tool of pressuring Ukraine has been its economic wealth in later years, but an integral part has always been its energy policy. With Ukraine’s status as an important transit country for Russian gas to many European countries, Russia (but certainly also the EU) has depended on its relative stability, to be able to transport gas to Europe. While Russia has succeeded in gaining control over the gas pipelines in Belarus, with Belarussian leader Lukashenko giving in after many disputes, Ukraine held onto its pipelines, thus retaining the right to charge transit costs.</w:t>
      </w:r>
    </w:p>
    <w:p w14:paraId="047F4A70" w14:textId="77777777" w:rsidR="0076227D" w:rsidRDefault="0076227D" w:rsidP="00C9753A"/>
    <w:p w14:paraId="5097FD8C" w14:textId="26EB0091" w:rsidR="0026198E" w:rsidRDefault="00E1702A" w:rsidP="00C9753A">
      <w:r>
        <w:t>Therefore, t</w:t>
      </w:r>
      <w:r w:rsidR="001E12CD">
        <w:t>he</w:t>
      </w:r>
      <w:r w:rsidR="00781AB3">
        <w:t xml:space="preserve"> main</w:t>
      </w:r>
      <w:r w:rsidR="001E12CD">
        <w:t xml:space="preserve"> difference in Russia’s reaction to the Orange revolution in 2004 and the Euromaidan in 2013-4 was mainly how secure the Kremlin saw itself, economically and militarily. The Kremlin’s reaction to the popularity of </w:t>
      </w:r>
      <w:proofErr w:type="spellStart"/>
      <w:r w:rsidR="001E12CD">
        <w:t>Yuschenko</w:t>
      </w:r>
      <w:proofErr w:type="spellEnd"/>
      <w:r w:rsidR="001E12CD">
        <w:t xml:space="preserve"> during the run-up of the Ukrainian elections in 2004, and Kuchma’s subsequent reaching out to Putin</w:t>
      </w:r>
      <w:r w:rsidR="006A55D0">
        <w:t xml:space="preserve"> </w:t>
      </w:r>
      <w:r w:rsidR="001E12CD">
        <w:t xml:space="preserve">was </w:t>
      </w:r>
      <w:r w:rsidR="001E0D0F">
        <w:t xml:space="preserve">not answered by the authorization of the use of force by the Russian Duma, as it has been the case in 2014 </w:t>
      </w:r>
      <w:sdt>
        <w:sdtPr>
          <w:id w:val="-1819875122"/>
          <w:citation/>
        </w:sdtPr>
        <w:sdtEndPr/>
        <w:sdtContent>
          <w:r w:rsidR="001E0D0F">
            <w:fldChar w:fldCharType="begin"/>
          </w:r>
          <w:r w:rsidR="001E0D0F" w:rsidRPr="001E0D0F">
            <w:instrText xml:space="preserve"> CITATION Neu14 \l 1043 </w:instrText>
          </w:r>
          <w:r w:rsidR="001E0D0F">
            <w:fldChar w:fldCharType="separate"/>
          </w:r>
          <w:r w:rsidR="00EB0F06">
            <w:rPr>
              <w:noProof/>
            </w:rPr>
            <w:t>(Neuman, 2014)</w:t>
          </w:r>
          <w:r w:rsidR="001E0D0F">
            <w:fldChar w:fldCharType="end"/>
          </w:r>
        </w:sdtContent>
      </w:sdt>
      <w:r w:rsidR="001E0D0F">
        <w:t xml:space="preserve"> , but with money and campaign advisers</w:t>
      </w:r>
      <w:sdt>
        <w:sdtPr>
          <w:id w:val="1139235279"/>
          <w:citation/>
        </w:sdtPr>
        <w:sdtEndPr/>
        <w:sdtContent>
          <w:r w:rsidR="001E0D0F">
            <w:fldChar w:fldCharType="begin"/>
          </w:r>
          <w:r w:rsidR="001E0D0F" w:rsidRPr="001E0D0F">
            <w:instrText xml:space="preserve"> CITATION Evg15 \l 1043 </w:instrText>
          </w:r>
          <w:r w:rsidR="001E0D0F">
            <w:fldChar w:fldCharType="separate"/>
          </w:r>
          <w:r w:rsidR="00EB0F06">
            <w:rPr>
              <w:noProof/>
            </w:rPr>
            <w:t xml:space="preserve"> (Afinkeevsky, 2015)</w:t>
          </w:r>
          <w:r w:rsidR="001E0D0F">
            <w:fldChar w:fldCharType="end"/>
          </w:r>
        </w:sdtContent>
      </w:sdt>
      <w:r w:rsidR="001E0D0F">
        <w:t>.</w:t>
      </w:r>
      <w:r w:rsidR="001D29EC">
        <w:t xml:space="preserve"> Even in the face of a </w:t>
      </w:r>
      <w:proofErr w:type="spellStart"/>
      <w:r w:rsidR="001D29EC">
        <w:t>Yuschenko</w:t>
      </w:r>
      <w:proofErr w:type="spellEnd"/>
      <w:r w:rsidR="001D29EC">
        <w:t xml:space="preserve"> victory, Russia had not made such restrictive measures as in 2014. The main issue in </w:t>
      </w:r>
      <w:proofErr w:type="spellStart"/>
      <w:r w:rsidR="001D29EC">
        <w:t>Yuschenko</w:t>
      </w:r>
      <w:proofErr w:type="spellEnd"/>
      <w:r w:rsidR="001D29EC">
        <w:t xml:space="preserve">-Timoshenko administration was the disputed gas deal, and this was also the main way Putin decided to pressure </w:t>
      </w:r>
      <w:proofErr w:type="spellStart"/>
      <w:r w:rsidR="001D29EC">
        <w:t>Yuschenko’s</w:t>
      </w:r>
      <w:proofErr w:type="spellEnd"/>
      <w:r w:rsidR="001D29EC">
        <w:t xml:space="preserve"> presidency. Russia dramatically increased the gas prices in 2005-06, from 50 to 230 dollar per thousand cubic meter gas, and when Ukraine refused to pay this price, Gazprom closed its flow of gas to Ukraine.</w:t>
      </w:r>
      <w:r w:rsidR="00A56B44">
        <w:t xml:space="preserve"> Gazprom had also offered Ukraine to buy ‘significant shares in the Ukrainian national pipeline network’. Subsequently, Russia made it impossible for Ukraine to substitute the gas supply, by buying up Turkmenistan ‘complete ga</w:t>
      </w:r>
      <w:r w:rsidR="00D47B13">
        <w:t>s output for the first quarter of the year’</w:t>
      </w:r>
      <w:sdt>
        <w:sdtPr>
          <w:id w:val="-1686737426"/>
          <w:citation/>
        </w:sdtPr>
        <w:sdtEndPr/>
        <w:sdtContent>
          <w:r w:rsidR="00A56B44">
            <w:rPr>
              <w:rFonts w:hint="eastAsia"/>
            </w:rPr>
            <w:fldChar w:fldCharType="begin"/>
          </w:r>
          <w:r w:rsidR="00A56B44">
            <w:rPr>
              <w:rFonts w:hint="eastAsia"/>
            </w:rPr>
            <w:instrText xml:space="preserve">CITATION Han16 \p 291 \l 1043 </w:instrText>
          </w:r>
          <w:r w:rsidR="00A56B44">
            <w:rPr>
              <w:rFonts w:hint="eastAsia"/>
            </w:rPr>
            <w:fldChar w:fldCharType="separate"/>
          </w:r>
          <w:r w:rsidR="00EB0F06">
            <w:rPr>
              <w:rFonts w:hint="eastAsia"/>
              <w:noProof/>
            </w:rPr>
            <w:t xml:space="preserve"> </w:t>
          </w:r>
          <w:r w:rsidR="00EB0F06">
            <w:rPr>
              <w:noProof/>
            </w:rPr>
            <w:t>(Hancock &amp; Lane, 2016, p. 291)</w:t>
          </w:r>
          <w:r w:rsidR="00A56B44">
            <w:rPr>
              <w:rFonts w:hint="eastAsia"/>
            </w:rPr>
            <w:fldChar w:fldCharType="end"/>
          </w:r>
        </w:sdtContent>
      </w:sdt>
      <w:r w:rsidR="00D47B13">
        <w:t>.</w:t>
      </w:r>
      <w:r w:rsidR="001D29EC">
        <w:t xml:space="preserve"> This affected many European states, which depended on the role of Ukraine as a transit country. Though the parties could come to terms with a lower price in that year, it was in 2009 that a new conflict arose over the gas trade. It was eventually settled by Prime Ministers Timoshenko and Putin</w:t>
      </w:r>
      <w:r w:rsidR="007D15B0">
        <w:t xml:space="preserve">, and Ukraine committed itself to a 10 year gas deal, which led to her arrest later </w:t>
      </w:r>
      <w:sdt>
        <w:sdtPr>
          <w:id w:val="-551149082"/>
          <w:citation/>
        </w:sdtPr>
        <w:sdtEndPr/>
        <w:sdtContent>
          <w:r w:rsidR="007D15B0">
            <w:fldChar w:fldCharType="begin"/>
          </w:r>
          <w:r w:rsidR="007D15B0" w:rsidRPr="007D15B0">
            <w:instrText xml:space="preserve"> CITATION Jansen2014 \l 1043 </w:instrText>
          </w:r>
          <w:r w:rsidR="007D15B0">
            <w:fldChar w:fldCharType="separate"/>
          </w:r>
          <w:r w:rsidR="00EB0F06">
            <w:rPr>
              <w:noProof/>
            </w:rPr>
            <w:t>(Jansen, 2014)</w:t>
          </w:r>
          <w:r w:rsidR="007D15B0">
            <w:fldChar w:fldCharType="end"/>
          </w:r>
        </w:sdtContent>
      </w:sdt>
      <w:r w:rsidR="007D15B0">
        <w:t>.</w:t>
      </w:r>
      <w:r w:rsidR="0026198E">
        <w:t xml:space="preserve"> </w:t>
      </w:r>
      <w:r w:rsidR="001F0170">
        <w:t>The EU and Ukraine</w:t>
      </w:r>
      <w:r w:rsidR="00E977ED">
        <w:t xml:space="preserve"> even</w:t>
      </w:r>
      <w:r w:rsidR="001F0170">
        <w:t xml:space="preserve"> ‘began negotiating </w:t>
      </w:r>
      <w:r w:rsidR="00E977ED">
        <w:t xml:space="preserve">an agreement (signed in March 2009) to modernize the Ukrainian gas transportation infrastructure, to reduce the waste and corruption that left Kiev vulnerable to Russian pressure over payment arrears’, which led to the gas crises in 2006 and 2009. In response, Russia </w:t>
      </w:r>
      <w:r w:rsidR="003C2F97">
        <w:t>threatened that ‘foreign assistance’ could further disrupt gas delivery, in due consideration of Gazprom’s interests</w:t>
      </w:r>
      <w:r w:rsidR="003C2F97" w:rsidRPr="003C2F97">
        <w:t xml:space="preserve"> </w:t>
      </w:r>
      <w:sdt>
        <w:sdtPr>
          <w:id w:val="1711373177"/>
          <w:citation/>
        </w:sdtPr>
        <w:sdtEndPr/>
        <w:sdtContent>
          <w:r w:rsidR="003C2F97">
            <w:rPr>
              <w:rFonts w:hint="eastAsia"/>
            </w:rPr>
            <w:fldChar w:fldCharType="begin"/>
          </w:r>
          <w:r w:rsidR="003C2F97">
            <w:rPr>
              <w:rFonts w:hint="eastAsia"/>
            </w:rPr>
            <w:instrText xml:space="preserve">CITATION Man16 \p 270 \l 1043 </w:instrText>
          </w:r>
          <w:r w:rsidR="003C2F97">
            <w:rPr>
              <w:rFonts w:hint="eastAsia"/>
            </w:rPr>
            <w:fldChar w:fldCharType="separate"/>
          </w:r>
          <w:r w:rsidR="00EB0F06">
            <w:rPr>
              <w:noProof/>
            </w:rPr>
            <w:t>(Mankoff, 2016, p. 270)</w:t>
          </w:r>
          <w:r w:rsidR="003C2F97">
            <w:rPr>
              <w:rFonts w:hint="eastAsia"/>
            </w:rPr>
            <w:fldChar w:fldCharType="end"/>
          </w:r>
        </w:sdtContent>
      </w:sdt>
      <w:r w:rsidR="003C2F97">
        <w:t>.</w:t>
      </w:r>
    </w:p>
    <w:p w14:paraId="3D4FFEF5" w14:textId="77777777" w:rsidR="0026198E" w:rsidRDefault="0026198E" w:rsidP="00C9753A"/>
    <w:p w14:paraId="09CE981A" w14:textId="574ED604" w:rsidR="00C97324" w:rsidRDefault="001F0170" w:rsidP="00C9753A">
      <w:r>
        <w:t>By the time Yanukovych sat in office, and even</w:t>
      </w:r>
      <w:r w:rsidR="0026198E">
        <w:t xml:space="preserve"> with </w:t>
      </w:r>
      <w:r>
        <w:t>him</w:t>
      </w:r>
      <w:r w:rsidR="0026198E">
        <w:t>, Putin found himself struggling to</w:t>
      </w:r>
      <w:r w:rsidR="00304C2C">
        <w:t xml:space="preserve"> </w:t>
      </w:r>
      <w:r>
        <w:t xml:space="preserve">improve relations with Ukraine. Yanukovych was still intent on signing the AA, and refused to transfer the ownership of the pipelines to the Kremlin </w:t>
      </w:r>
      <w:r w:rsidR="003C2F97">
        <w:t>, even calling for the eventual membership of Ukraine to the EU</w:t>
      </w:r>
      <w:r w:rsidR="00D47B13">
        <w:t xml:space="preserve"> </w:t>
      </w:r>
      <w:sdt>
        <w:sdtPr>
          <w:id w:val="1588269212"/>
          <w:citation/>
        </w:sdtPr>
        <w:sdtEndPr/>
        <w:sdtContent>
          <w:r>
            <w:rPr>
              <w:rFonts w:hint="eastAsia"/>
            </w:rPr>
            <w:fldChar w:fldCharType="begin"/>
          </w:r>
          <w:r>
            <w:rPr>
              <w:rFonts w:hint="eastAsia"/>
            </w:rPr>
            <w:instrText xml:space="preserve">CITATION Man16 \p 270 \l 1043 </w:instrText>
          </w:r>
          <w:r>
            <w:rPr>
              <w:rFonts w:hint="eastAsia"/>
            </w:rPr>
            <w:fldChar w:fldCharType="separate"/>
          </w:r>
          <w:r w:rsidR="00EB0F06">
            <w:rPr>
              <w:noProof/>
            </w:rPr>
            <w:t>(Mankoff, 2016, p. 270)</w:t>
          </w:r>
          <w:r>
            <w:rPr>
              <w:rFonts w:hint="eastAsia"/>
            </w:rPr>
            <w:fldChar w:fldCharType="end"/>
          </w:r>
        </w:sdtContent>
      </w:sdt>
      <w:r>
        <w:t>.</w:t>
      </w:r>
      <w:r w:rsidR="003C2F97">
        <w:t xml:space="preserve"> Ukraine maintained its aim to maximise its gains from relations with both parties, however, Yanukovych</w:t>
      </w:r>
      <w:r w:rsidR="00D47B13">
        <w:t xml:space="preserve"> did eventually opt for the Russia deal over the AA, which led to his subsequent downfall. Russia is looking at substantial reservoirs under the Black Sea, which are ‘thought to rival the North Sea’. However, the technology required to do deep-sea exploration depends on technology that Russia does not posses</w:t>
      </w:r>
      <w:r w:rsidR="00D47B13">
        <w:rPr>
          <w:rFonts w:hint="eastAsia"/>
        </w:rPr>
        <w:t>s</w:t>
      </w:r>
      <w:r w:rsidR="00D47B13">
        <w:t xml:space="preserve">, and with Western sanctions will have a hard time accessing </w:t>
      </w:r>
      <w:sdt>
        <w:sdtPr>
          <w:id w:val="-389505189"/>
          <w:citation/>
        </w:sdtPr>
        <w:sdtEndPr/>
        <w:sdtContent>
          <w:r w:rsidR="00D47B13">
            <w:rPr>
              <w:rFonts w:hint="eastAsia"/>
            </w:rPr>
            <w:fldChar w:fldCharType="begin"/>
          </w:r>
          <w:r w:rsidR="00D47B13">
            <w:rPr>
              <w:rFonts w:hint="eastAsia"/>
            </w:rPr>
            <w:instrText xml:space="preserve">CITATION Han16 \p 291 \l 1043 </w:instrText>
          </w:r>
          <w:r w:rsidR="00D47B13">
            <w:rPr>
              <w:rFonts w:hint="eastAsia"/>
            </w:rPr>
            <w:fldChar w:fldCharType="separate"/>
          </w:r>
          <w:r w:rsidR="00EB0F06">
            <w:rPr>
              <w:noProof/>
            </w:rPr>
            <w:t>(Hancock &amp; Lane, 2016, p. 291)</w:t>
          </w:r>
          <w:r w:rsidR="00D47B13">
            <w:rPr>
              <w:rFonts w:hint="eastAsia"/>
            </w:rPr>
            <w:fldChar w:fldCharType="end"/>
          </w:r>
        </w:sdtContent>
      </w:sdt>
      <w:r w:rsidR="00D47B13">
        <w:t xml:space="preserve">. </w:t>
      </w:r>
      <w:r w:rsidR="00C97324">
        <w:t>With sanctions, low oil prices, and a newly stimulated Ukrainian nationalism, it will be increasingly difficult for Russia to have a similar impact in Ukraine, comparing to the pre-</w:t>
      </w:r>
      <w:proofErr w:type="spellStart"/>
      <w:r w:rsidR="00C97324">
        <w:t>Maidan</w:t>
      </w:r>
      <w:proofErr w:type="spellEnd"/>
      <w:r w:rsidR="00C97324">
        <w:t xml:space="preserve"> Yanukovych administration. With little chance of Russia returning Crimea to Ukraine, or returning de-facto ownership of parts of the Donbass, and Ukraine, or any other European state for that matter, accepting the Crimean status, the conflict is set to last for a considerable amount of time.</w:t>
      </w:r>
    </w:p>
    <w:p w14:paraId="13F6F4AC" w14:textId="77777777" w:rsidR="000047CF" w:rsidRPr="000047CF" w:rsidRDefault="000047CF" w:rsidP="000047CF"/>
    <w:p w14:paraId="063BE861" w14:textId="77777777" w:rsidR="00241BFA" w:rsidRDefault="005562C9" w:rsidP="00241BFA">
      <w:pPr>
        <w:pStyle w:val="Kop1"/>
      </w:pPr>
      <w:r w:rsidRPr="00AB460F">
        <w:br w:type="column"/>
      </w:r>
      <w:bookmarkStart w:id="35" w:name="_Toc453388713"/>
      <w:bookmarkStart w:id="36" w:name="_Toc453574961"/>
      <w:r w:rsidR="00241BFA" w:rsidRPr="00AB460F">
        <w:t>How do the recent developments affect the European Union and its foreign policy?</w:t>
      </w:r>
      <w:bookmarkEnd w:id="35"/>
      <w:bookmarkEnd w:id="36"/>
    </w:p>
    <w:p w14:paraId="434E75F4" w14:textId="77777777" w:rsidR="00241BFA" w:rsidRDefault="00241BFA" w:rsidP="00241BFA"/>
    <w:p w14:paraId="340FEBA1" w14:textId="50BE59F8" w:rsidR="00241BFA" w:rsidRDefault="00241BFA" w:rsidP="00241BFA">
      <w:r>
        <w:t xml:space="preserve">The development of foreign policy within the European Union is a difficult process, in which 28 member states have their pre-conceived notions about the priorities of its European External Action Service (EEAS). </w:t>
      </w:r>
      <w:r>
        <w:rPr>
          <w:rFonts w:hint="eastAsia"/>
        </w:rPr>
        <w:t>T</w:t>
      </w:r>
      <w:r>
        <w:t>he enlargement in 2004, and 2007, has brought in many Central and Eastern European states that in the near past had lived under the rule of the Soviet Union, and/or Warsaw Pact. This led to the fact that the EU’s policy, which had been dominated mainly by Western European states, who’s priority towards the former Soviet Union primarily focussed on trade and economic development, shifted. Brussels had to maintain a sensitive balance between, on one hand, newly independent Central and Eastern European states, and ,on the other hand, the main successor of the Soviet Union, the Russian Federation. Negative sentiments, Russo-phobic in its nature, had to be managed with the sensitivity of the Russian governing class, besides concerns for a Yugoslavia scenario. With Russian sensitivities, lying mainly in the sphere of NATO enlargement, the EU had little reason to not seek integration with these states. Bernard Bot, then Dutch Minister of Foreign Affairs, declared that opening the EU for accession of these states was a way for Brussels to redeem itself</w:t>
      </w:r>
      <w:sdt>
        <w:sdtPr>
          <w:id w:val="-2068949192"/>
          <w:citation/>
        </w:sdtPr>
        <w:sdtEndPr/>
        <w:sdtContent>
          <w:r>
            <w:rPr>
              <w:rFonts w:hint="eastAsia"/>
            </w:rPr>
            <w:fldChar w:fldCharType="begin"/>
          </w:r>
          <w:r w:rsidRPr="00815564">
            <w:rPr>
              <w:rFonts w:hint="eastAsia"/>
            </w:rPr>
            <w:instrText xml:space="preserve"> </w:instrText>
          </w:r>
          <w:r w:rsidRPr="00815564">
            <w:instrText>CITATION Segers16 \l 1043</w:instrText>
          </w:r>
          <w:r w:rsidRPr="00815564">
            <w:rPr>
              <w:rFonts w:hint="eastAsia"/>
            </w:rPr>
            <w:instrText xml:space="preserve"> </w:instrText>
          </w:r>
          <w:r>
            <w:rPr>
              <w:rFonts w:hint="eastAsia"/>
            </w:rPr>
            <w:fldChar w:fldCharType="separate"/>
          </w:r>
          <w:r w:rsidR="00EB0F06">
            <w:rPr>
              <w:noProof/>
            </w:rPr>
            <w:t xml:space="preserve"> (Segers, 2016)</w:t>
          </w:r>
          <w:r>
            <w:rPr>
              <w:rFonts w:hint="eastAsia"/>
            </w:rPr>
            <w:fldChar w:fldCharType="end"/>
          </w:r>
        </w:sdtContent>
      </w:sdt>
      <w:r>
        <w:t xml:space="preserve">. Therefore, the creation of the </w:t>
      </w:r>
      <w:proofErr w:type="spellStart"/>
      <w:r>
        <w:t>UfM</w:t>
      </w:r>
      <w:proofErr w:type="spellEnd"/>
      <w:r>
        <w:t xml:space="preserve"> was quickly followed by an </w:t>
      </w:r>
      <w:proofErr w:type="spellStart"/>
      <w:r>
        <w:t>EaP</w:t>
      </w:r>
      <w:proofErr w:type="spellEnd"/>
      <w:r>
        <w:t xml:space="preserve">, which increased in importance in recent years. Nonetheless, the EU remains a Supranational Organization that operates on the common denominator of its members’ interests. As a result, European policy-making is difficult to develop, and subsequently to carry out. It was, therefore, not entirely shocking that the </w:t>
      </w:r>
      <w:proofErr w:type="spellStart"/>
      <w:r>
        <w:t>EaP</w:t>
      </w:r>
      <w:proofErr w:type="spellEnd"/>
      <w:r>
        <w:t xml:space="preserve"> was a Polish-Swedish initiative, because these two states are at the forefront of the EU’s </w:t>
      </w:r>
      <w:proofErr w:type="spellStart"/>
      <w:r>
        <w:rPr>
          <w:i/>
        </w:rPr>
        <w:t>Ostpolitik</w:t>
      </w:r>
      <w:proofErr w:type="spellEnd"/>
      <w:r>
        <w:t xml:space="preserve">, which leads to more caution towards Russian foreign policy, but also more empathy to the difficulties the </w:t>
      </w:r>
      <w:proofErr w:type="spellStart"/>
      <w:r>
        <w:t>EaP</w:t>
      </w:r>
      <w:proofErr w:type="spellEnd"/>
      <w:r>
        <w:t xml:space="preserve"> partner countries face. </w:t>
      </w:r>
    </w:p>
    <w:p w14:paraId="61CF5F18" w14:textId="77777777" w:rsidR="00241BFA" w:rsidRDefault="00241BFA" w:rsidP="00241BFA"/>
    <w:p w14:paraId="6B80133A" w14:textId="77777777" w:rsidR="00241BFA" w:rsidRDefault="00241BFA" w:rsidP="00241BFA">
      <w:pPr>
        <w:pStyle w:val="Kop3"/>
        <w:rPr>
          <w:rFonts w:hint="eastAsia"/>
        </w:rPr>
      </w:pPr>
      <w:bookmarkStart w:id="37" w:name="_Toc453388714"/>
      <w:bookmarkStart w:id="38" w:name="_Toc453574962"/>
      <w:r>
        <w:t>Partnership and Cooperation</w:t>
      </w:r>
      <w:bookmarkEnd w:id="37"/>
      <w:bookmarkEnd w:id="38"/>
    </w:p>
    <w:p w14:paraId="2B6E8D69" w14:textId="77777777" w:rsidR="00241BFA" w:rsidRDefault="00241BFA" w:rsidP="00241BFA"/>
    <w:p w14:paraId="4B33BA01" w14:textId="2CA1C7E9" w:rsidR="00241BFA" w:rsidRDefault="00241BFA" w:rsidP="00241BFA">
      <w:r>
        <w:t>The EU, but also the US’, reaction to the tumultuous months before the Soviet Union actually fell apart was characterised, first by optimism over surviving this phase of history without a large-scale nuclear destruction, and, to a certain degree, also hesitance to act decisively. The EU had been busy getting its own house in order in the early 90s, becoming the European Union, instead of the European Economic Community, which the EU was founded upon. Additionally, the war in the former Yugoslavia also kept the European nations occupied with its consequences. Therefore, while the EU’s policy towards Ukraine was characterised with ambivalence, a more important foreign policy issue, it dealt with Russia that was hardly interested in having an intrinsic relationship with the EU. The EU’s realisation that a framework had to be created for interaction with the newly founded states, some of which had never had the necessity to formulate foreign policy, lead to the PCA. It was signed in 1994, though did not enter into force until 1997 for Russia, and 1998 for Ukraine. Additionally, the PCAs with Russia and Ukraine included the possibility of setting up free trade areas in the future</w:t>
      </w:r>
      <w:sdt>
        <w:sdtPr>
          <w:id w:val="1873570349"/>
          <w:citation/>
        </w:sdtPr>
        <w:sdtEndPr/>
        <w:sdtContent>
          <w:r>
            <w:rPr>
              <w:rFonts w:hint="eastAsia"/>
            </w:rPr>
            <w:fldChar w:fldCharType="begin"/>
          </w:r>
          <w:r w:rsidRPr="00815564">
            <w:rPr>
              <w:rFonts w:hint="eastAsia"/>
            </w:rPr>
            <w:instrText xml:space="preserve">CITATION Wie15 \p 327 \l 1043 </w:instrText>
          </w:r>
          <w:r>
            <w:rPr>
              <w:rFonts w:hint="eastAsia"/>
            </w:rPr>
            <w:fldChar w:fldCharType="separate"/>
          </w:r>
          <w:r w:rsidR="00EB0F06">
            <w:rPr>
              <w:rFonts w:hint="eastAsia"/>
              <w:noProof/>
            </w:rPr>
            <w:t xml:space="preserve"> </w:t>
          </w:r>
          <w:r w:rsidR="00EB0F06">
            <w:rPr>
              <w:noProof/>
            </w:rPr>
            <w:t>(Wiegand &amp; Schulz, 2015, p. 327)</w:t>
          </w:r>
          <w:r>
            <w:rPr>
              <w:rFonts w:hint="eastAsia"/>
            </w:rPr>
            <w:fldChar w:fldCharType="end"/>
          </w:r>
        </w:sdtContent>
      </w:sdt>
      <w:r>
        <w:t xml:space="preserve"> The war in Chechnya was the main factor that led to the PCA entering into force only 3 years later in Russia’s case, the EU had its concerns about the human rights violations taking place in the Caucasus. While the gap in expectations stymied the negotiations on the PCA with Ukraine, making a transition from talks on cooperation to European integration</w:t>
      </w:r>
      <w:sdt>
        <w:sdtPr>
          <w:id w:val="-306089051"/>
          <w:citation/>
        </w:sdtPr>
        <w:sdtEndPr/>
        <w:sdtContent>
          <w:r>
            <w:rPr>
              <w:rFonts w:hint="eastAsia"/>
            </w:rPr>
            <w:fldChar w:fldCharType="begin"/>
          </w:r>
          <w:r w:rsidRPr="00815564">
            <w:rPr>
              <w:rFonts w:hint="eastAsia"/>
            </w:rPr>
            <w:instrText xml:space="preserve"> </w:instrText>
          </w:r>
          <w:r w:rsidRPr="00815564">
            <w:instrText>CITATION Dra15 \l 1043</w:instrText>
          </w:r>
          <w:r w:rsidRPr="00815564">
            <w:rPr>
              <w:rFonts w:hint="eastAsia"/>
            </w:rPr>
            <w:instrText xml:space="preserve"> </w:instrText>
          </w:r>
          <w:r>
            <w:rPr>
              <w:rFonts w:hint="eastAsia"/>
            </w:rPr>
            <w:fldChar w:fldCharType="separate"/>
          </w:r>
          <w:r w:rsidR="00EB0F06">
            <w:rPr>
              <w:noProof/>
            </w:rPr>
            <w:t xml:space="preserve"> (Dragneva &amp; Wolczuk, 2015)</w:t>
          </w:r>
          <w:r>
            <w:rPr>
              <w:rFonts w:hint="eastAsia"/>
            </w:rPr>
            <w:fldChar w:fldCharType="end"/>
          </w:r>
        </w:sdtContent>
      </w:sdt>
      <w:r>
        <w:t xml:space="preserve">. </w:t>
      </w:r>
    </w:p>
    <w:p w14:paraId="1A738F6F" w14:textId="77777777" w:rsidR="00241BFA" w:rsidRDefault="00241BFA" w:rsidP="00241BFA"/>
    <w:p w14:paraId="5E524B59" w14:textId="77777777" w:rsidR="00241BFA" w:rsidRDefault="00241BFA" w:rsidP="00241BFA">
      <w:r>
        <w:t>Ukraine, on the other hand, had European integration formulated as one of its foreign policy priorities. While the Russian Federation allowed many Central and Eastern European countries to seek European, and often also NATO, integration, this was not completely the case with Ukraine, and this caused grave concerns in the Ukrainian leadership. The signing of the Budapest Memorandum, thus securing Ukrainian sovereignty, including Crimea, did put some of Ukraine’s concerns to rest, but the realisation that European integration was a key to secure full sovereignty never stopped being a factor in the subsequent Ukrainian governments. This is also evidenced in Ukrainian hesitance with CIS integration, except for the observer status it always sought to maintain. European integration accompanied Ukrainian identity-building, and a manner to push itself out of a permanent ‘little brother’ status of Russia. In Ukraine’s transition to independence, it managed to avoid civil war, though at the cost of the Soviet elite retaining their key positions. It is, therefore, that Ukrainian wish for further European integration remained a foreign policy objective, rather than translating into domestic policy change. The EU was criticised for this lack of translation, because it had failed to incentivise Ukraine enough with financial compensation, or membership prospect.</w:t>
      </w:r>
    </w:p>
    <w:p w14:paraId="16216DC0" w14:textId="77777777" w:rsidR="00241BFA" w:rsidRDefault="00241BFA" w:rsidP="00241BFA"/>
    <w:p w14:paraId="1B7C1F1E" w14:textId="7AA067FF" w:rsidR="00241BFA" w:rsidRDefault="00241BFA" w:rsidP="00241BFA">
      <w:r>
        <w:t>For both, Russia and Ukraine, the PCA created an ‘institutional framework for interactions’ between European officials and their counterparts in Ukraine and Russia</w:t>
      </w:r>
      <w:sdt>
        <w:sdtPr>
          <w:id w:val="-2145734262"/>
          <w:citation/>
        </w:sdtPr>
        <w:sdtEndPr/>
        <w:sdtContent>
          <w:r>
            <w:rPr>
              <w:rFonts w:hint="eastAsia"/>
            </w:rPr>
            <w:fldChar w:fldCharType="begin"/>
          </w:r>
          <w:r w:rsidRPr="00815564">
            <w:rPr>
              <w:rFonts w:hint="eastAsia"/>
            </w:rPr>
            <w:instrText xml:space="preserve">CITATION Man16 \p 259 \l 1043 </w:instrText>
          </w:r>
          <w:r>
            <w:rPr>
              <w:rFonts w:hint="eastAsia"/>
            </w:rPr>
            <w:fldChar w:fldCharType="separate"/>
          </w:r>
          <w:r w:rsidR="00EB0F06">
            <w:rPr>
              <w:rFonts w:hint="eastAsia"/>
              <w:noProof/>
            </w:rPr>
            <w:t xml:space="preserve"> </w:t>
          </w:r>
          <w:r w:rsidR="00EB0F06">
            <w:rPr>
              <w:noProof/>
            </w:rPr>
            <w:t>(Mankoff, 2016, p. 259)</w:t>
          </w:r>
          <w:r>
            <w:rPr>
              <w:rFonts w:hint="eastAsia"/>
            </w:rPr>
            <w:fldChar w:fldCharType="end"/>
          </w:r>
        </w:sdtContent>
      </w:sdt>
      <w:r>
        <w:t>. The PCA fit within the timeframe the EU operated, Willy Brandt’s ‘</w:t>
      </w:r>
      <w:proofErr w:type="spellStart"/>
      <w:r>
        <w:t>Wandel</w:t>
      </w:r>
      <w:proofErr w:type="spellEnd"/>
      <w:r>
        <w:t xml:space="preserve"> </w:t>
      </w:r>
      <w:proofErr w:type="spellStart"/>
      <w:r>
        <w:t>durch</w:t>
      </w:r>
      <w:proofErr w:type="spellEnd"/>
      <w:r>
        <w:t xml:space="preserve"> </w:t>
      </w:r>
      <w:proofErr w:type="spellStart"/>
      <w:r>
        <w:t>Annäherung</w:t>
      </w:r>
      <w:proofErr w:type="spellEnd"/>
      <w:r>
        <w:t xml:space="preserve">’, or ‘Change through Engagement’ </w:t>
      </w:r>
      <w:sdt>
        <w:sdtPr>
          <w:id w:val="-1115207294"/>
          <w:citation/>
        </w:sdtPr>
        <w:sdtEndPr/>
        <w:sdtContent>
          <w:r>
            <w:rPr>
              <w:rFonts w:hint="eastAsia"/>
            </w:rPr>
            <w:fldChar w:fldCharType="begin"/>
          </w:r>
          <w:r w:rsidRPr="00815564">
            <w:rPr>
              <w:rFonts w:hint="eastAsia"/>
            </w:rPr>
            <w:instrText xml:space="preserve">CITATION Man16 \p 259 \l 1043 </w:instrText>
          </w:r>
          <w:r>
            <w:rPr>
              <w:rFonts w:hint="eastAsia"/>
            </w:rPr>
            <w:fldChar w:fldCharType="separate"/>
          </w:r>
          <w:r w:rsidR="00EB0F06">
            <w:rPr>
              <w:noProof/>
            </w:rPr>
            <w:t>(Mankoff, 2016, p. 259)</w:t>
          </w:r>
          <w:r>
            <w:rPr>
              <w:rFonts w:hint="eastAsia"/>
            </w:rPr>
            <w:fldChar w:fldCharType="end"/>
          </w:r>
        </w:sdtContent>
      </w:sdt>
      <w:r>
        <w:t xml:space="preserve"> characterised the optimism of the EU in the 1990s </w:t>
      </w:r>
      <w:sdt>
        <w:sdtPr>
          <w:id w:val="433634849"/>
          <w:citation/>
        </w:sdtPr>
        <w:sdtEndPr/>
        <w:sdtContent>
          <w:r>
            <w:rPr>
              <w:rFonts w:hint="eastAsia"/>
            </w:rPr>
            <w:fldChar w:fldCharType="begin"/>
          </w:r>
          <w:r w:rsidRPr="00815564">
            <w:rPr>
              <w:rFonts w:hint="eastAsia"/>
            </w:rPr>
            <w:instrText xml:space="preserve"> </w:instrText>
          </w:r>
          <w:r w:rsidRPr="00815564">
            <w:instrText>CITATION Segers16 \l 1043</w:instrText>
          </w:r>
          <w:r w:rsidRPr="00815564">
            <w:rPr>
              <w:rFonts w:hint="eastAsia"/>
            </w:rPr>
            <w:instrText xml:space="preserve"> </w:instrText>
          </w:r>
          <w:r>
            <w:rPr>
              <w:rFonts w:hint="eastAsia"/>
            </w:rPr>
            <w:fldChar w:fldCharType="separate"/>
          </w:r>
          <w:r w:rsidR="00EB0F06">
            <w:rPr>
              <w:noProof/>
            </w:rPr>
            <w:t>(Segers, 2016)</w:t>
          </w:r>
          <w:r>
            <w:rPr>
              <w:rFonts w:hint="eastAsia"/>
            </w:rPr>
            <w:fldChar w:fldCharType="end"/>
          </w:r>
        </w:sdtContent>
      </w:sdt>
      <w:r>
        <w:t xml:space="preserve">. It was believed that through engagement of the post-Soviet space, one could instil European values, which included the rule of law, which is ‘central to the European project’, respect for human rights, democracy, and consensus </w:t>
      </w:r>
      <w:sdt>
        <w:sdtPr>
          <w:id w:val="291411680"/>
          <w:citation/>
        </w:sdtPr>
        <w:sdtEndPr/>
        <w:sdtContent>
          <w:r>
            <w:rPr>
              <w:rFonts w:hint="eastAsia"/>
            </w:rPr>
            <w:fldChar w:fldCharType="begin"/>
          </w:r>
          <w:r w:rsidRPr="00815564">
            <w:rPr>
              <w:rFonts w:hint="eastAsia"/>
            </w:rPr>
            <w:instrText xml:space="preserve">CITATION Pop07 \p 3 \t  \l 1043 </w:instrText>
          </w:r>
          <w:r>
            <w:rPr>
              <w:rFonts w:hint="eastAsia"/>
            </w:rPr>
            <w:fldChar w:fldCharType="separate"/>
          </w:r>
          <w:r w:rsidR="00EB0F06">
            <w:rPr>
              <w:noProof/>
            </w:rPr>
            <w:t>(Popescu &amp; Leonard, 2007, p. 3)</w:t>
          </w:r>
          <w:r>
            <w:rPr>
              <w:rFonts w:hint="eastAsia"/>
            </w:rPr>
            <w:fldChar w:fldCharType="end"/>
          </w:r>
        </w:sdtContent>
      </w:sdt>
      <w:sdt>
        <w:sdtPr>
          <w:id w:val="-513993484"/>
          <w:citation/>
        </w:sdtPr>
        <w:sdtEndPr/>
        <w:sdtContent>
          <w:r>
            <w:rPr>
              <w:rFonts w:hint="eastAsia"/>
            </w:rPr>
            <w:fldChar w:fldCharType="begin"/>
          </w:r>
          <w:r w:rsidRPr="00815564">
            <w:rPr>
              <w:rFonts w:hint="eastAsia"/>
            </w:rPr>
            <w:instrText xml:space="preserve"> </w:instrText>
          </w:r>
          <w:r w:rsidRPr="00815564">
            <w:instrText>CITATION Man16 \l 1043</w:instrText>
          </w:r>
          <w:r w:rsidRPr="00815564">
            <w:rPr>
              <w:rFonts w:hint="eastAsia"/>
            </w:rPr>
            <w:instrText xml:space="preserve"> </w:instrText>
          </w:r>
          <w:r>
            <w:rPr>
              <w:rFonts w:hint="eastAsia"/>
            </w:rPr>
            <w:fldChar w:fldCharType="separate"/>
          </w:r>
          <w:r w:rsidR="00EB0F06">
            <w:rPr>
              <w:noProof/>
            </w:rPr>
            <w:t xml:space="preserve"> (Mankoff, 2016)</w:t>
          </w:r>
          <w:r>
            <w:rPr>
              <w:rFonts w:hint="eastAsia"/>
            </w:rPr>
            <w:fldChar w:fldCharType="end"/>
          </w:r>
        </w:sdtContent>
      </w:sdt>
      <w:r>
        <w:t>. And, even though, the EU never considered Russia as a prospective member state, ‘Brussels pursued the PCA and similar steps to promote convergence around EU standard out of a belief that Russia would eventually follow the path toward political and economic liberalization trod by Poland and other post-communist states of Eastern Europe’</w:t>
      </w:r>
      <w:sdt>
        <w:sdtPr>
          <w:id w:val="-890033120"/>
          <w:citation/>
        </w:sdtPr>
        <w:sdtEndPr/>
        <w:sdtContent>
          <w:r>
            <w:rPr>
              <w:rFonts w:hint="eastAsia"/>
            </w:rPr>
            <w:fldChar w:fldCharType="begin"/>
          </w:r>
          <w:r w:rsidRPr="00815564">
            <w:rPr>
              <w:rFonts w:hint="eastAsia"/>
            </w:rPr>
            <w:instrText xml:space="preserve">CITATION Man16 \p 260 \l 1043 </w:instrText>
          </w:r>
          <w:r>
            <w:rPr>
              <w:rFonts w:hint="eastAsia"/>
            </w:rPr>
            <w:fldChar w:fldCharType="separate"/>
          </w:r>
          <w:r w:rsidR="00EB0F06">
            <w:rPr>
              <w:rFonts w:hint="eastAsia"/>
              <w:noProof/>
            </w:rPr>
            <w:t xml:space="preserve"> </w:t>
          </w:r>
          <w:r w:rsidR="00EB0F06">
            <w:rPr>
              <w:noProof/>
            </w:rPr>
            <w:t>(Mankoff, 2016, p. 260)</w:t>
          </w:r>
          <w:r>
            <w:rPr>
              <w:rFonts w:hint="eastAsia"/>
            </w:rPr>
            <w:fldChar w:fldCharType="end"/>
          </w:r>
        </w:sdtContent>
      </w:sdt>
      <w:r>
        <w:t>. With regard to Ukraine, there was, and has been, little political will for a granting it a candidate membership. This was exemplified by Ukraine’s hope at the Helsinki European Council in December 1999 to have its aspirations met with membership perspective, but received instead a ‘Welcome of Ukraine’s European choice’</w:t>
      </w:r>
      <w:sdt>
        <w:sdtPr>
          <w:id w:val="-1423172906"/>
          <w:citation/>
        </w:sdtPr>
        <w:sdtEndPr/>
        <w:sdtContent>
          <w:r>
            <w:rPr>
              <w:rFonts w:hint="eastAsia"/>
            </w:rPr>
            <w:fldChar w:fldCharType="begin"/>
          </w:r>
          <w:r w:rsidRPr="00815564">
            <w:rPr>
              <w:rFonts w:hint="eastAsia"/>
            </w:rPr>
            <w:instrText xml:space="preserve">CITATION Dra15 \p 38 \l 1043 </w:instrText>
          </w:r>
          <w:r>
            <w:rPr>
              <w:rFonts w:hint="eastAsia"/>
            </w:rPr>
            <w:fldChar w:fldCharType="separate"/>
          </w:r>
          <w:r w:rsidR="00EB0F06">
            <w:rPr>
              <w:rFonts w:hint="eastAsia"/>
              <w:noProof/>
            </w:rPr>
            <w:t xml:space="preserve"> </w:t>
          </w:r>
          <w:r w:rsidR="00EB0F06">
            <w:rPr>
              <w:noProof/>
            </w:rPr>
            <w:t>(Dragneva &amp; Wolczuk, 2015, p. 38)</w:t>
          </w:r>
          <w:r>
            <w:rPr>
              <w:rFonts w:hint="eastAsia"/>
            </w:rPr>
            <w:fldChar w:fldCharType="end"/>
          </w:r>
        </w:sdtContent>
      </w:sdt>
      <w:r>
        <w:t xml:space="preserve">. The Ukraine PCA ‘explicitly disassociated cooperation </w:t>
      </w:r>
      <w:r w:rsidRPr="00280574">
        <w:rPr>
          <w:rFonts w:hint="eastAsia"/>
        </w:rPr>
        <w:t>from the prospect</w:t>
      </w:r>
      <w:r>
        <w:t xml:space="preserve"> </w:t>
      </w:r>
      <w:r w:rsidRPr="00280574">
        <w:rPr>
          <w:rFonts w:hint="eastAsia"/>
        </w:rPr>
        <w:t>of EU membership, rendering it unsuitable as a vehicle for developing</w:t>
      </w:r>
      <w:r>
        <w:t xml:space="preserve"> </w:t>
      </w:r>
      <w:r w:rsidRPr="00280574">
        <w:rPr>
          <w:rFonts w:hint="eastAsia"/>
        </w:rPr>
        <w:t>relations</w:t>
      </w:r>
      <w:r>
        <w:t xml:space="preserve">’ </w:t>
      </w:r>
      <w:sdt>
        <w:sdtPr>
          <w:id w:val="1461227756"/>
          <w:citation/>
        </w:sdtPr>
        <w:sdtEndPr/>
        <w:sdtContent>
          <w:r>
            <w:rPr>
              <w:rFonts w:hint="eastAsia"/>
            </w:rPr>
            <w:fldChar w:fldCharType="begin"/>
          </w:r>
          <w:r w:rsidRPr="00815564">
            <w:rPr>
              <w:rFonts w:hint="eastAsia"/>
            </w:rPr>
            <w:instrText xml:space="preserve">CITATION Dra15 \p 38 \l 1043 </w:instrText>
          </w:r>
          <w:r>
            <w:rPr>
              <w:rFonts w:hint="eastAsia"/>
            </w:rPr>
            <w:fldChar w:fldCharType="separate"/>
          </w:r>
          <w:r w:rsidR="00EB0F06">
            <w:rPr>
              <w:noProof/>
            </w:rPr>
            <w:t>(Dragneva &amp; Wolczuk, 2015, p. 38)</w:t>
          </w:r>
          <w:r>
            <w:rPr>
              <w:rFonts w:hint="eastAsia"/>
            </w:rPr>
            <w:fldChar w:fldCharType="end"/>
          </w:r>
        </w:sdtContent>
      </w:sdt>
      <w:r>
        <w:t>. It indicated the EU’s relatively little interest for deepening of the cooperation with Ukraine. Even with President Kuchma’s decree entitled ‘Strategy on Ukraine’s integration with the European Union, the EU’s interest remained limited. Brussels seemed to be simply too busy preparing Central and other Eastern European countries for membership, and shared no borders in Ukraine prior to the enlargement in 2004. It is in this context that the European Neighbourhood Policy (ENP) was developed, in order to ‘soften the political and economic divides between the ‘insiders’ and the ‘outsiders’’</w:t>
      </w:r>
      <w:sdt>
        <w:sdtPr>
          <w:id w:val="1054121924"/>
          <w:citation/>
        </w:sdtPr>
        <w:sdtEndPr/>
        <w:sdtContent>
          <w:r>
            <w:rPr>
              <w:rFonts w:hint="eastAsia"/>
            </w:rPr>
            <w:fldChar w:fldCharType="begin"/>
          </w:r>
          <w:r w:rsidRPr="00815564">
            <w:rPr>
              <w:rFonts w:hint="eastAsia"/>
            </w:rPr>
            <w:instrText xml:space="preserve">CITATION Dra15 \p 39 \l 1043 </w:instrText>
          </w:r>
          <w:r>
            <w:rPr>
              <w:rFonts w:hint="eastAsia"/>
            </w:rPr>
            <w:fldChar w:fldCharType="separate"/>
          </w:r>
          <w:r w:rsidR="00EB0F06">
            <w:rPr>
              <w:rFonts w:hint="eastAsia"/>
              <w:noProof/>
            </w:rPr>
            <w:t xml:space="preserve"> </w:t>
          </w:r>
          <w:r w:rsidR="00EB0F06">
            <w:rPr>
              <w:noProof/>
            </w:rPr>
            <w:t>(Dragneva &amp; Wolczuk, 2015, p. 39)</w:t>
          </w:r>
          <w:r>
            <w:rPr>
              <w:rFonts w:hint="eastAsia"/>
            </w:rPr>
            <w:fldChar w:fldCharType="end"/>
          </w:r>
        </w:sdtContent>
      </w:sdt>
      <w:r>
        <w:t xml:space="preserve">.  </w:t>
      </w:r>
    </w:p>
    <w:p w14:paraId="03C27681" w14:textId="77777777" w:rsidR="00241BFA" w:rsidRDefault="00241BFA" w:rsidP="00241BFA"/>
    <w:p w14:paraId="5648D39B" w14:textId="77777777" w:rsidR="00241BFA" w:rsidRPr="00815564" w:rsidRDefault="00241BFA" w:rsidP="00241BFA">
      <w:pPr>
        <w:pStyle w:val="Kop3"/>
        <w:rPr>
          <w:rStyle w:val="Kop3Char"/>
          <w:rFonts w:hint="eastAsia"/>
          <w:b/>
        </w:rPr>
      </w:pPr>
      <w:bookmarkStart w:id="39" w:name="_Toc453388715"/>
      <w:bookmarkStart w:id="40" w:name="_Toc453574963"/>
      <w:r w:rsidRPr="00815564">
        <w:rPr>
          <w:rStyle w:val="Kop3Char"/>
          <w:b/>
        </w:rPr>
        <w:t>Shared neighbourhood</w:t>
      </w:r>
      <w:bookmarkEnd w:id="39"/>
      <w:bookmarkEnd w:id="40"/>
      <w:r w:rsidRPr="00815564">
        <w:rPr>
          <w:rStyle w:val="Kop3Char"/>
          <w:b/>
        </w:rPr>
        <w:br/>
      </w:r>
    </w:p>
    <w:p w14:paraId="42EAC99C" w14:textId="7D376F6F" w:rsidR="00241BFA" w:rsidRDefault="00241BFA" w:rsidP="00241BFA">
      <w:r>
        <w:t xml:space="preserve">The PCAs, while institutionalizing relations between the post-Soviet space and the EU, it did not cover all areas, and neither did it ‘contain a dynamic agenda facilitating political and institutional reforms and much closer economic and sectoral cooperation’. </w:t>
      </w:r>
      <w:proofErr w:type="spellStart"/>
      <w:r>
        <w:t>Wiegand</w:t>
      </w:r>
      <w:proofErr w:type="spellEnd"/>
      <w:r>
        <w:t xml:space="preserve"> and Schulz classify this as ‘a rather loose form of commitment and a lack of real enforcement obligation as well as dispute settlement’</w:t>
      </w:r>
      <w:r w:rsidRPr="00E77839">
        <w:t xml:space="preserve"> </w:t>
      </w:r>
      <w:sdt>
        <w:sdtPr>
          <w:id w:val="-586380465"/>
          <w:citation/>
        </w:sdtPr>
        <w:sdtEndPr/>
        <w:sdtContent>
          <w:r>
            <w:rPr>
              <w:rFonts w:hint="eastAsia"/>
            </w:rPr>
            <w:fldChar w:fldCharType="begin"/>
          </w:r>
          <w:r w:rsidRPr="00815564">
            <w:rPr>
              <w:rFonts w:hint="eastAsia"/>
            </w:rPr>
            <w:instrText xml:space="preserve">CITATION Wie15 \p 327 \l 1043 </w:instrText>
          </w:r>
          <w:r>
            <w:rPr>
              <w:rFonts w:hint="eastAsia"/>
            </w:rPr>
            <w:fldChar w:fldCharType="separate"/>
          </w:r>
          <w:r w:rsidR="00EB0F06">
            <w:rPr>
              <w:noProof/>
            </w:rPr>
            <w:t>(Wiegand &amp; Schulz, 2015, p. 327)</w:t>
          </w:r>
          <w:r>
            <w:rPr>
              <w:rFonts w:hint="eastAsia"/>
            </w:rPr>
            <w:fldChar w:fldCharType="end"/>
          </w:r>
        </w:sdtContent>
      </w:sdt>
      <w:r>
        <w:t xml:space="preserve">. For some the PCA symbolised a </w:t>
      </w:r>
      <w:r w:rsidRPr="005D12A8">
        <w:t>Stepping Stone</w:t>
      </w:r>
      <w:r>
        <w:t xml:space="preserve"> to EU membership, ‘whereas for others they were more limited agreements designed to address specific problems but lacking the force of law’. The agreements that came out of the PCA were, therefore, designed to fit the need of both parties, and in some cases include the possibility of membership </w:t>
      </w:r>
      <w:sdt>
        <w:sdtPr>
          <w:id w:val="-714042967"/>
          <w:citation/>
        </w:sdtPr>
        <w:sdtEndPr/>
        <w:sdtContent>
          <w:r>
            <w:rPr>
              <w:rFonts w:hint="eastAsia"/>
            </w:rPr>
            <w:fldChar w:fldCharType="begin"/>
          </w:r>
          <w:r w:rsidRPr="00815564">
            <w:rPr>
              <w:rFonts w:hint="eastAsia"/>
            </w:rPr>
            <w:instrText xml:space="preserve">CITATION Man16 \p 267 \l 1043 </w:instrText>
          </w:r>
          <w:r>
            <w:rPr>
              <w:rFonts w:hint="eastAsia"/>
            </w:rPr>
            <w:fldChar w:fldCharType="separate"/>
          </w:r>
          <w:r w:rsidR="00EB0F06">
            <w:rPr>
              <w:noProof/>
            </w:rPr>
            <w:t>(Mankoff, 2016, p. 267)</w:t>
          </w:r>
          <w:r>
            <w:rPr>
              <w:rFonts w:hint="eastAsia"/>
            </w:rPr>
            <w:fldChar w:fldCharType="end"/>
          </w:r>
        </w:sdtContent>
      </w:sdt>
      <w:r>
        <w:t>. It was set to last for 10 years, would be, upon bilateral agreement, be renewed, however was not calculated to factor in the enlargements in 2004 and 2007. The ENP was constructed, ahead of the first enlargement round, for the purpose of creating a unified and common strategy that would deal with EU’s foreign policy towards its new neighbours</w:t>
      </w:r>
      <w:sdt>
        <w:sdtPr>
          <w:id w:val="1533990371"/>
          <w:citation/>
        </w:sdtPr>
        <w:sdtEndPr/>
        <w:sdtContent>
          <w:r>
            <w:rPr>
              <w:rFonts w:hint="eastAsia"/>
            </w:rPr>
            <w:fldChar w:fldCharType="begin"/>
          </w:r>
          <w:r w:rsidRPr="00815564">
            <w:rPr>
              <w:rFonts w:hint="eastAsia"/>
            </w:rPr>
            <w:instrText xml:space="preserve"> </w:instrText>
          </w:r>
          <w:r w:rsidRPr="00815564">
            <w:instrText>CITATION Man16 \l 1043</w:instrText>
          </w:r>
          <w:r w:rsidRPr="00815564">
            <w:rPr>
              <w:rFonts w:hint="eastAsia"/>
            </w:rPr>
            <w:instrText xml:space="preserve"> </w:instrText>
          </w:r>
          <w:r>
            <w:rPr>
              <w:rFonts w:hint="eastAsia"/>
            </w:rPr>
            <w:fldChar w:fldCharType="separate"/>
          </w:r>
          <w:r w:rsidR="00EB0F06">
            <w:rPr>
              <w:noProof/>
            </w:rPr>
            <w:t xml:space="preserve"> (Mankoff, 2016)</w:t>
          </w:r>
          <w:r>
            <w:rPr>
              <w:rFonts w:hint="eastAsia"/>
            </w:rPr>
            <w:fldChar w:fldCharType="end"/>
          </w:r>
        </w:sdtContent>
      </w:sdt>
      <w:r>
        <w:t xml:space="preserve">. It meant that the EU could no longer have an ambiguous Foreign Policy towards Ukraine and Russia, it shared a common border. The European Commission </w:t>
      </w:r>
      <w:sdt>
        <w:sdtPr>
          <w:id w:val="-896353796"/>
          <w:citation/>
        </w:sdtPr>
        <w:sdtEndPr/>
        <w:sdtContent>
          <w:r>
            <w:rPr>
              <w:rFonts w:hint="eastAsia"/>
            </w:rPr>
            <w:fldChar w:fldCharType="begin"/>
          </w:r>
          <w:r w:rsidRPr="00815564">
            <w:rPr>
              <w:rFonts w:hint="eastAsia"/>
            </w:rPr>
            <w:instrText xml:space="preserve">CITATION Com03 \n  \t  \l 1043 </w:instrText>
          </w:r>
          <w:r>
            <w:rPr>
              <w:rFonts w:hint="eastAsia"/>
            </w:rPr>
            <w:fldChar w:fldCharType="separate"/>
          </w:r>
          <w:r w:rsidR="00EB0F06">
            <w:rPr>
              <w:noProof/>
            </w:rPr>
            <w:t>(2003)</w:t>
          </w:r>
          <w:r>
            <w:rPr>
              <w:rFonts w:hint="eastAsia"/>
            </w:rPr>
            <w:fldChar w:fldCharType="end"/>
          </w:r>
        </w:sdtContent>
      </w:sdt>
      <w:r>
        <w:t xml:space="preserve"> states in its communication paper that it is determined to ‘avoid drawing new dividing lines in Europe’ </w:t>
      </w:r>
      <w:sdt>
        <w:sdtPr>
          <w:id w:val="122433032"/>
          <w:citation/>
        </w:sdtPr>
        <w:sdtEndPr/>
        <w:sdtContent>
          <w:r>
            <w:rPr>
              <w:rFonts w:hint="eastAsia"/>
            </w:rPr>
            <w:fldChar w:fldCharType="begin"/>
          </w:r>
          <w:r w:rsidRPr="00815564">
            <w:rPr>
              <w:rFonts w:hint="eastAsia"/>
            </w:rPr>
            <w:instrText xml:space="preserve">CITATION Com03 \p 4 \n  \y  \t  \l 1043 </w:instrText>
          </w:r>
          <w:r>
            <w:rPr>
              <w:rFonts w:hint="eastAsia"/>
            </w:rPr>
            <w:fldChar w:fldCharType="separate"/>
          </w:r>
          <w:r w:rsidR="00EB0F06">
            <w:rPr>
              <w:noProof/>
            </w:rPr>
            <w:t>(p. 4)</w:t>
          </w:r>
          <w:r>
            <w:rPr>
              <w:rFonts w:hint="eastAsia"/>
            </w:rPr>
            <w:fldChar w:fldCharType="end"/>
          </w:r>
        </w:sdtContent>
      </w:sdt>
      <w:r>
        <w:t xml:space="preserve">, which could be interpreted as the EU’s fear of large-scale migratory flows from neighbouring countries, however this aim would guide the ENP policies.    </w:t>
      </w:r>
    </w:p>
    <w:p w14:paraId="44453984" w14:textId="77777777" w:rsidR="00241BFA" w:rsidRDefault="00241BFA" w:rsidP="00241BFA"/>
    <w:p w14:paraId="2EBC609C" w14:textId="3D00F5AA" w:rsidR="00241BFA" w:rsidRDefault="00241BFA" w:rsidP="00241BFA">
      <w:r>
        <w:t>The EU realised it could not endlessly enlarge, that would be politically and financially unfeasible, due to diminishing domestic support for it domestically, and had to satisfy the increasingly popularised demand in Ukraine, for example, for European integration.  As a result of this ‘enlargement fatigue’, the EU had to find a different solution to answer the membership question Ukraine repeatedly asked, and answered by simply leaving it out of the negotiations. The membership issue would be dealt with when the time, and political will, was more appropriate</w:t>
      </w:r>
      <w:sdt>
        <w:sdtPr>
          <w:id w:val="1965773315"/>
          <w:citation/>
        </w:sdtPr>
        <w:sdtEndPr/>
        <w:sdtContent>
          <w:r>
            <w:rPr>
              <w:rFonts w:hint="eastAsia"/>
            </w:rPr>
            <w:fldChar w:fldCharType="begin"/>
          </w:r>
          <w:r w:rsidRPr="00815564">
            <w:rPr>
              <w:rFonts w:hint="eastAsia"/>
            </w:rPr>
            <w:instrText xml:space="preserve"> </w:instrText>
          </w:r>
          <w:r w:rsidRPr="00815564">
            <w:instrText>CITATION Wie15 \l 1043</w:instrText>
          </w:r>
          <w:r w:rsidRPr="00815564">
            <w:rPr>
              <w:rFonts w:hint="eastAsia"/>
            </w:rPr>
            <w:instrText xml:space="preserve"> </w:instrText>
          </w:r>
          <w:r>
            <w:rPr>
              <w:rFonts w:hint="eastAsia"/>
            </w:rPr>
            <w:fldChar w:fldCharType="separate"/>
          </w:r>
          <w:r w:rsidR="00EB0F06">
            <w:rPr>
              <w:noProof/>
            </w:rPr>
            <w:t xml:space="preserve"> (Wiegand &amp; Schulz, 2015)</w:t>
          </w:r>
          <w:r>
            <w:rPr>
              <w:rFonts w:hint="eastAsia"/>
            </w:rPr>
            <w:fldChar w:fldCharType="end"/>
          </w:r>
        </w:sdtContent>
      </w:sdt>
      <w:r>
        <w:t>. The ENP provided partner states with ‘a degree of integration going beyond normal cooperation with third countries’, and used tools, such as the Actions Plans and the Progress Reports, to help implement and monitor progress</w:t>
      </w:r>
      <w:sdt>
        <w:sdtPr>
          <w:id w:val="706525610"/>
          <w:citation/>
        </w:sdtPr>
        <w:sdtEndPr/>
        <w:sdtContent>
          <w:r>
            <w:rPr>
              <w:rFonts w:hint="eastAsia"/>
            </w:rPr>
            <w:fldChar w:fldCharType="begin"/>
          </w:r>
          <w:r w:rsidRPr="00815564">
            <w:rPr>
              <w:rFonts w:hint="eastAsia"/>
            </w:rPr>
            <w:instrText xml:space="preserve">CITATION Wie15 \p 330 \l 1043 </w:instrText>
          </w:r>
          <w:r>
            <w:rPr>
              <w:rFonts w:hint="eastAsia"/>
            </w:rPr>
            <w:fldChar w:fldCharType="separate"/>
          </w:r>
          <w:r w:rsidR="00EB0F06">
            <w:rPr>
              <w:rFonts w:hint="eastAsia"/>
              <w:noProof/>
            </w:rPr>
            <w:t xml:space="preserve"> </w:t>
          </w:r>
          <w:r w:rsidR="00EB0F06">
            <w:rPr>
              <w:noProof/>
            </w:rPr>
            <w:t>(Wiegand &amp; Schulz, 2015, p. 330)</w:t>
          </w:r>
          <w:r>
            <w:rPr>
              <w:rFonts w:hint="eastAsia"/>
            </w:rPr>
            <w:fldChar w:fldCharType="end"/>
          </w:r>
        </w:sdtContent>
      </w:sdt>
      <w:r>
        <w:t xml:space="preserve">. The Action Plans were set to approximate the partner countries’ legislation with the EU’s </w:t>
      </w:r>
      <w:r w:rsidRPr="005D12A8">
        <w:rPr>
          <w:i/>
        </w:rPr>
        <w:t xml:space="preserve">acquis </w:t>
      </w:r>
      <w:proofErr w:type="spellStart"/>
      <w:r w:rsidRPr="005D12A8">
        <w:rPr>
          <w:i/>
        </w:rPr>
        <w:t>communautaire</w:t>
      </w:r>
      <w:proofErr w:type="spellEnd"/>
      <w:r>
        <w:t>, and create adherence to European values, of which human rights and democracy are an example, with the incentive for EU internal market access</w:t>
      </w:r>
      <w:sdt>
        <w:sdtPr>
          <w:id w:val="916677918"/>
          <w:citation/>
        </w:sdtPr>
        <w:sdtEndPr/>
        <w:sdtContent>
          <w:r>
            <w:rPr>
              <w:rFonts w:hint="eastAsia"/>
            </w:rPr>
            <w:fldChar w:fldCharType="begin"/>
          </w:r>
          <w:r w:rsidRPr="00815564">
            <w:rPr>
              <w:rFonts w:hint="eastAsia"/>
            </w:rPr>
            <w:instrText xml:space="preserve"> </w:instrText>
          </w:r>
          <w:r w:rsidRPr="00815564">
            <w:instrText>CITATION Dra15 \l 1043</w:instrText>
          </w:r>
          <w:r w:rsidRPr="00815564">
            <w:rPr>
              <w:rFonts w:hint="eastAsia"/>
            </w:rPr>
            <w:instrText xml:space="preserve"> </w:instrText>
          </w:r>
          <w:r>
            <w:rPr>
              <w:rFonts w:hint="eastAsia"/>
            </w:rPr>
            <w:fldChar w:fldCharType="separate"/>
          </w:r>
          <w:r w:rsidR="00EB0F06">
            <w:rPr>
              <w:noProof/>
            </w:rPr>
            <w:t xml:space="preserve"> (Dragneva &amp; Wolczuk, 2015)</w:t>
          </w:r>
          <w:r>
            <w:rPr>
              <w:rFonts w:hint="eastAsia"/>
            </w:rPr>
            <w:fldChar w:fldCharType="end"/>
          </w:r>
        </w:sdtContent>
      </w:sdt>
      <w:r>
        <w:t xml:space="preserve">. Additionally, with the end of the PCA approaching, the EU, started negotiating a ‘new agreement’ In March 2007, later renamed as the ‘Association Agreement’. With Ukraine’s accession to the WTO, the EU launched negotiations on the DCFTA, ‘as a core element of the new agreement’ </w:t>
      </w:r>
      <w:sdt>
        <w:sdtPr>
          <w:id w:val="1994365048"/>
          <w:citation/>
        </w:sdtPr>
        <w:sdtEndPr/>
        <w:sdtContent>
          <w:r>
            <w:rPr>
              <w:rFonts w:hint="eastAsia"/>
            </w:rPr>
            <w:fldChar w:fldCharType="begin"/>
          </w:r>
          <w:r w:rsidRPr="00815564">
            <w:rPr>
              <w:rFonts w:hint="eastAsia"/>
            </w:rPr>
            <w:instrText xml:space="preserve">CITATION Wie15 \p 331 \l 1043 </w:instrText>
          </w:r>
          <w:r>
            <w:rPr>
              <w:rFonts w:hint="eastAsia"/>
            </w:rPr>
            <w:fldChar w:fldCharType="separate"/>
          </w:r>
          <w:r w:rsidR="00EB0F06">
            <w:rPr>
              <w:noProof/>
            </w:rPr>
            <w:t>(Wiegand &amp; Schulz, 2015, p. 331)</w:t>
          </w:r>
          <w:r>
            <w:rPr>
              <w:rFonts w:hint="eastAsia"/>
            </w:rPr>
            <w:fldChar w:fldCharType="end"/>
          </w:r>
        </w:sdtContent>
      </w:sdt>
      <w:r>
        <w:t>.</w:t>
      </w:r>
    </w:p>
    <w:p w14:paraId="0BD30A7B" w14:textId="77777777" w:rsidR="00241BFA" w:rsidRDefault="00241BFA" w:rsidP="00241BFA"/>
    <w:p w14:paraId="3A45C0F0" w14:textId="2EDE36F6" w:rsidR="00241BFA" w:rsidRDefault="00241BFA" w:rsidP="00241BFA">
      <w:r>
        <w:t xml:space="preserve">The EU had every intention of including Russia in the ENP, however the Russian government had no interest in becoming a part of a programme that would include it with its smaller, weaker neighbours. Additionally, the matter of the ENP’s </w:t>
      </w:r>
      <w:r w:rsidRPr="005D12A8">
        <w:rPr>
          <w:i/>
        </w:rPr>
        <w:t>acquis</w:t>
      </w:r>
      <w:r>
        <w:t xml:space="preserve"> approximation policy was an important factor for Russia, because no aspiration of EU membership was relevant. Therefore, instead Russia and the EU agreed on the four ‘Common Spaces’, at the 12</w:t>
      </w:r>
      <w:r w:rsidRPr="00364717">
        <w:rPr>
          <w:vertAlign w:val="superscript"/>
        </w:rPr>
        <w:t>th</w:t>
      </w:r>
      <w:r>
        <w:t xml:space="preserve"> EU-Russia Rome Summit in November 2003 </w:t>
      </w:r>
      <w:sdt>
        <w:sdtPr>
          <w:id w:val="377517506"/>
          <w:citation/>
        </w:sdtPr>
        <w:sdtEndPr/>
        <w:sdtContent>
          <w:r>
            <w:rPr>
              <w:rFonts w:hint="eastAsia"/>
            </w:rPr>
            <w:fldChar w:fldCharType="begin"/>
          </w:r>
          <w:r w:rsidRPr="00815564">
            <w:rPr>
              <w:rFonts w:hint="eastAsia"/>
            </w:rPr>
            <w:instrText xml:space="preserve"> </w:instrText>
          </w:r>
          <w:r w:rsidRPr="00815564">
            <w:instrText>CITATION Man16 \l 1043</w:instrText>
          </w:r>
          <w:r w:rsidRPr="00815564">
            <w:rPr>
              <w:rFonts w:hint="eastAsia"/>
            </w:rPr>
            <w:instrText xml:space="preserve"> </w:instrText>
          </w:r>
          <w:r>
            <w:rPr>
              <w:rFonts w:hint="eastAsia"/>
            </w:rPr>
            <w:fldChar w:fldCharType="separate"/>
          </w:r>
          <w:r w:rsidR="00EB0F06">
            <w:rPr>
              <w:noProof/>
            </w:rPr>
            <w:t>(Mankoff, 2016)</w:t>
          </w:r>
          <w:r>
            <w:rPr>
              <w:rFonts w:hint="eastAsia"/>
            </w:rPr>
            <w:fldChar w:fldCharType="end"/>
          </w:r>
        </w:sdtContent>
      </w:sdt>
      <w:sdt>
        <w:sdtPr>
          <w:id w:val="672154184"/>
          <w:citation/>
        </w:sdtPr>
        <w:sdtEndPr/>
        <w:sdtContent>
          <w:r>
            <w:rPr>
              <w:rFonts w:hint="eastAsia"/>
            </w:rPr>
            <w:fldChar w:fldCharType="begin"/>
          </w:r>
          <w:r w:rsidRPr="00815564">
            <w:rPr>
              <w:rFonts w:hint="eastAsia"/>
            </w:rPr>
            <w:instrText xml:space="preserve"> </w:instrText>
          </w:r>
          <w:r w:rsidRPr="00815564">
            <w:instrText>CITATION Wie15 \l 1043</w:instrText>
          </w:r>
          <w:r w:rsidRPr="00815564">
            <w:rPr>
              <w:rFonts w:hint="eastAsia"/>
            </w:rPr>
            <w:instrText xml:space="preserve"> </w:instrText>
          </w:r>
          <w:r>
            <w:rPr>
              <w:rFonts w:hint="eastAsia"/>
            </w:rPr>
            <w:fldChar w:fldCharType="separate"/>
          </w:r>
          <w:r w:rsidR="00EB0F06">
            <w:rPr>
              <w:noProof/>
            </w:rPr>
            <w:t xml:space="preserve"> (Wiegand &amp; Schulz, 2015)</w:t>
          </w:r>
          <w:r>
            <w:rPr>
              <w:rFonts w:hint="eastAsia"/>
            </w:rPr>
            <w:fldChar w:fldCharType="end"/>
          </w:r>
        </w:sdtContent>
      </w:sdt>
      <w:r>
        <w:t xml:space="preserve">. The four Common Spaces covered areas, such as ‘economics, freedom/security/justice, external security, and education/culture’. </w:t>
      </w:r>
      <w:r>
        <w:rPr>
          <w:rFonts w:hint="eastAsia"/>
        </w:rPr>
        <w:t>I</w:t>
      </w:r>
      <w:r>
        <w:t xml:space="preserve">t is generally accepted as the EU’s willingness to extend EU-Russia relations, and respect Russian sensitivities, by laying the foundation for ‘convergence of Russian EU practices’, without any ‘implication that Russia was being forced to adopt EU standard as the price of cooperation’ </w:t>
      </w:r>
      <w:sdt>
        <w:sdtPr>
          <w:id w:val="-72358447"/>
          <w:citation/>
        </w:sdtPr>
        <w:sdtEndPr/>
        <w:sdtContent>
          <w:r>
            <w:rPr>
              <w:rFonts w:hint="eastAsia"/>
            </w:rPr>
            <w:fldChar w:fldCharType="begin"/>
          </w:r>
          <w:r w:rsidRPr="00815564">
            <w:rPr>
              <w:rFonts w:hint="eastAsia"/>
            </w:rPr>
            <w:instrText xml:space="preserve">CITATION Man16 \p 268 \l 1043 </w:instrText>
          </w:r>
          <w:r>
            <w:rPr>
              <w:rFonts w:hint="eastAsia"/>
            </w:rPr>
            <w:fldChar w:fldCharType="separate"/>
          </w:r>
          <w:r w:rsidR="00EB0F06">
            <w:rPr>
              <w:noProof/>
            </w:rPr>
            <w:t>(Mankoff, 2016, p. 268)</w:t>
          </w:r>
          <w:r>
            <w:rPr>
              <w:rFonts w:hint="eastAsia"/>
            </w:rPr>
            <w:fldChar w:fldCharType="end"/>
          </w:r>
        </w:sdtContent>
      </w:sdt>
      <w:r>
        <w:t>. Additionally, to build further, and ‘complement’, on the Common Spaces foundation, the EU and Russia launched the Partnership for Modernisation at the 25</w:t>
      </w:r>
      <w:r w:rsidRPr="00817F90">
        <w:rPr>
          <w:vertAlign w:val="superscript"/>
        </w:rPr>
        <w:t>th</w:t>
      </w:r>
      <w:r>
        <w:t xml:space="preserve"> EU-Russia summit in Rostov-on-Don in May/June 2010 </w:t>
      </w:r>
      <w:sdt>
        <w:sdtPr>
          <w:id w:val="40791213"/>
          <w:citation/>
        </w:sdtPr>
        <w:sdtEndPr/>
        <w:sdtContent>
          <w:r>
            <w:rPr>
              <w:rFonts w:hint="eastAsia"/>
            </w:rPr>
            <w:fldChar w:fldCharType="begin"/>
          </w:r>
          <w:r w:rsidRPr="00815564">
            <w:rPr>
              <w:rFonts w:hint="eastAsia"/>
            </w:rPr>
            <w:instrText xml:space="preserve">CITATION Wie15 \p 329 \l 1043 </w:instrText>
          </w:r>
          <w:r>
            <w:rPr>
              <w:rFonts w:hint="eastAsia"/>
            </w:rPr>
            <w:fldChar w:fldCharType="separate"/>
          </w:r>
          <w:r w:rsidR="00EB0F06">
            <w:rPr>
              <w:noProof/>
            </w:rPr>
            <w:t>(Wiegand &amp; Schulz, 2015, p. 329)</w:t>
          </w:r>
          <w:r>
            <w:rPr>
              <w:rFonts w:hint="eastAsia"/>
            </w:rPr>
            <w:fldChar w:fldCharType="end"/>
          </w:r>
        </w:sdtContent>
      </w:sdt>
      <w:r>
        <w:t>.</w:t>
      </w:r>
    </w:p>
    <w:p w14:paraId="21079021" w14:textId="77777777" w:rsidR="00241BFA" w:rsidRDefault="00241BFA" w:rsidP="00241BFA">
      <w:r>
        <w:t xml:space="preserve"> </w:t>
      </w:r>
    </w:p>
    <w:p w14:paraId="3A310CC4" w14:textId="7F27F1C4" w:rsidR="00241BFA" w:rsidRDefault="00241BFA" w:rsidP="00241BFA">
      <w:r>
        <w:t xml:space="preserve">With the French Presidency of the EU in 2008, the EU saw increased activity on the former French colonies around the Mediterranean, which became the </w:t>
      </w:r>
      <w:proofErr w:type="spellStart"/>
      <w:r>
        <w:t>UfM</w:t>
      </w:r>
      <w:proofErr w:type="spellEnd"/>
      <w:r>
        <w:t xml:space="preserve">. In consideration of the creation of the </w:t>
      </w:r>
      <w:proofErr w:type="spellStart"/>
      <w:r>
        <w:t>UfM</w:t>
      </w:r>
      <w:proofErr w:type="spellEnd"/>
      <w:r>
        <w:t>, and the fear in the Eastern European states that this would lead to the EU’s negligence of the Eastern perimeter of its borders, a Polish-Swedish initiative introduced the Eastern Partnership (</w:t>
      </w:r>
      <w:proofErr w:type="spellStart"/>
      <w:r>
        <w:t>EaP</w:t>
      </w:r>
      <w:proofErr w:type="spellEnd"/>
      <w:r>
        <w:t>) in May 2008. The initiative was set to materialise in 2009, however the Russian-Georgian war in August 2008 led to the European Commission presenting its communication in December 2008. Georgia had already signed the ENP Action Plan in November 2006, and on 9 December 2008, after the 10-day war with Russia, the EU presented Georgia at the Ninth EU-Georgia Cooperation Council Meeting with the ‘main lines of the Communication on the Eastern Partnership […] which proposes the creation of a stronger policy framework for EU’s future relations with Eastern partners at both the bilateral and multilateral level’</w:t>
      </w:r>
      <w:sdt>
        <w:sdtPr>
          <w:id w:val="306988599"/>
          <w:citation/>
        </w:sdtPr>
        <w:sdtEndPr/>
        <w:sdtContent>
          <w:r>
            <w:rPr>
              <w:rFonts w:hint="eastAsia"/>
            </w:rPr>
            <w:fldChar w:fldCharType="begin"/>
          </w:r>
          <w:r w:rsidRPr="00815564">
            <w:rPr>
              <w:rFonts w:hint="eastAsia"/>
            </w:rPr>
            <w:instrText xml:space="preserve">CITATION Cou08 \p 2 \l 1043 </w:instrText>
          </w:r>
          <w:r>
            <w:rPr>
              <w:rFonts w:hint="eastAsia"/>
            </w:rPr>
            <w:fldChar w:fldCharType="separate"/>
          </w:r>
          <w:r w:rsidR="00EB0F06">
            <w:rPr>
              <w:rFonts w:hint="eastAsia"/>
              <w:noProof/>
            </w:rPr>
            <w:t xml:space="preserve"> </w:t>
          </w:r>
          <w:r w:rsidR="00EB0F06">
            <w:rPr>
              <w:noProof/>
            </w:rPr>
            <w:t>(European Council, 2008, p. 2)</w:t>
          </w:r>
          <w:r>
            <w:rPr>
              <w:rFonts w:hint="eastAsia"/>
            </w:rPr>
            <w:fldChar w:fldCharType="end"/>
          </w:r>
        </w:sdtContent>
      </w:sdt>
      <w:r>
        <w:t>. Subsequently, the EU and Ukraine agreed, at the EU-Ukraine Paris Summit in September 2008, the New Agreement would be renamed Association Agreement, which meant that Ukraine would be the first AA candidate</w:t>
      </w:r>
      <w:sdt>
        <w:sdtPr>
          <w:id w:val="-505290910"/>
          <w:citation/>
        </w:sdtPr>
        <w:sdtEndPr/>
        <w:sdtContent>
          <w:r>
            <w:rPr>
              <w:rFonts w:hint="eastAsia"/>
            </w:rPr>
            <w:fldChar w:fldCharType="begin"/>
          </w:r>
          <w:r w:rsidRPr="00815564">
            <w:rPr>
              <w:rFonts w:hint="eastAsia"/>
            </w:rPr>
            <w:instrText xml:space="preserve"> </w:instrText>
          </w:r>
          <w:r w:rsidRPr="00815564">
            <w:instrText>CITATION Wie15 \l 1043</w:instrText>
          </w:r>
          <w:r w:rsidRPr="00815564">
            <w:rPr>
              <w:rFonts w:hint="eastAsia"/>
            </w:rPr>
            <w:instrText xml:space="preserve"> </w:instrText>
          </w:r>
          <w:r>
            <w:rPr>
              <w:rFonts w:hint="eastAsia"/>
            </w:rPr>
            <w:fldChar w:fldCharType="separate"/>
          </w:r>
          <w:r w:rsidR="00EB0F06">
            <w:rPr>
              <w:noProof/>
            </w:rPr>
            <w:t xml:space="preserve"> (Wiegand &amp; Schulz, 2015)</w:t>
          </w:r>
          <w:r>
            <w:rPr>
              <w:rFonts w:hint="eastAsia"/>
            </w:rPr>
            <w:fldChar w:fldCharType="end"/>
          </w:r>
        </w:sdtContent>
      </w:sdt>
      <w:r>
        <w:t xml:space="preserve">. Therefore, the Georgian conflict strengthened the EU’s determination that it had a role to play in the South Caucasus, as well as in Eastern Europe, as it was evidenced in the 2013-14 </w:t>
      </w:r>
      <w:proofErr w:type="spellStart"/>
      <w:r>
        <w:t>EuroMaidan</w:t>
      </w:r>
      <w:proofErr w:type="spellEnd"/>
      <w:r>
        <w:t xml:space="preserve"> protests. The </w:t>
      </w:r>
      <w:proofErr w:type="spellStart"/>
      <w:r>
        <w:t>EuroMaidan</w:t>
      </w:r>
      <w:proofErr w:type="spellEnd"/>
      <w:r>
        <w:t xml:space="preserve"> protesters that waved the European flag signalled the desire of the Ukrainian citizens that Ukrainian domestic harmonisation with European values, at the least, was a necessity for Ukraine. As a Union that represented the rule of law, human rights, and democracy, it </w:t>
      </w:r>
      <w:r>
        <w:rPr>
          <w:i/>
        </w:rPr>
        <w:t xml:space="preserve">had </w:t>
      </w:r>
      <w:r>
        <w:t xml:space="preserve">to act. Therefore, the High Representative of the EU, Lady Catherine Ashton, was a frequently seen face in the Kiev negotiations. That MEPs Guy </w:t>
      </w:r>
      <w:proofErr w:type="spellStart"/>
      <w:r>
        <w:t>Verho</w:t>
      </w:r>
      <w:r w:rsidRPr="00BE7F27">
        <w:rPr>
          <w:rFonts w:hint="eastAsia"/>
        </w:rPr>
        <w:t>fstadt</w:t>
      </w:r>
      <w:proofErr w:type="spellEnd"/>
      <w:r w:rsidRPr="00BE7F27">
        <w:rPr>
          <w:rFonts w:hint="eastAsia"/>
        </w:rPr>
        <w:t xml:space="preserve"> and Hans van </w:t>
      </w:r>
      <w:proofErr w:type="spellStart"/>
      <w:r w:rsidRPr="00BE7F27">
        <w:rPr>
          <w:rFonts w:hint="eastAsia"/>
        </w:rPr>
        <w:t>Balen</w:t>
      </w:r>
      <w:proofErr w:type="spellEnd"/>
      <w:r w:rsidRPr="00BE7F27">
        <w:rPr>
          <w:rFonts w:hint="eastAsia"/>
        </w:rPr>
        <w:t>, stood on the 21st of February 2014, and stated with much enthusiasm that Europe stood with them, and</w:t>
      </w:r>
      <w:r>
        <w:rPr>
          <w:rFonts w:hint="eastAsia"/>
        </w:rPr>
        <w:t xml:space="preserve"> that Europe should thank them, was an individual act, however still represented the EU in some form, was unfortunate. It created some dissonance with Lady Ashton brokering a peace deal between the opposition leaders, and the Yanukovych administration, and the EU</w:t>
      </w:r>
      <w:r>
        <w:t>’s official role as mediator in early 2014. The ‘endorsement’ created false expectations with the protestors</w:t>
      </w:r>
      <w:sdt>
        <w:sdtPr>
          <w:id w:val="2020970091"/>
          <w:citation/>
        </w:sdtPr>
        <w:sdtEndPr/>
        <w:sdtContent>
          <w:r>
            <w:rPr>
              <w:rFonts w:hint="eastAsia"/>
            </w:rPr>
            <w:fldChar w:fldCharType="begin"/>
          </w:r>
          <w:r w:rsidRPr="00815564">
            <w:rPr>
              <w:rFonts w:hint="eastAsia"/>
            </w:rPr>
            <w:instrText xml:space="preserve"> </w:instrText>
          </w:r>
          <w:r w:rsidRPr="00815564">
            <w:instrText>CITATION Segers16 \l 1043</w:instrText>
          </w:r>
          <w:r w:rsidRPr="00815564">
            <w:rPr>
              <w:rFonts w:hint="eastAsia"/>
            </w:rPr>
            <w:instrText xml:space="preserve"> </w:instrText>
          </w:r>
          <w:r>
            <w:rPr>
              <w:rFonts w:hint="eastAsia"/>
            </w:rPr>
            <w:fldChar w:fldCharType="separate"/>
          </w:r>
          <w:r w:rsidR="00EB0F06">
            <w:rPr>
              <w:noProof/>
            </w:rPr>
            <w:t xml:space="preserve"> (Segers, 2016)</w:t>
          </w:r>
          <w:r>
            <w:rPr>
              <w:rFonts w:hint="eastAsia"/>
            </w:rPr>
            <w:fldChar w:fldCharType="end"/>
          </w:r>
        </w:sdtContent>
      </w:sdt>
      <w:r>
        <w:t>, and subsequently to a let-down when the brokered peace included a clause that allowed the Yanukovych administration to remain in power until elections would be held</w:t>
      </w:r>
      <w:sdt>
        <w:sdtPr>
          <w:id w:val="-846318914"/>
          <w:citation/>
        </w:sdtPr>
        <w:sdtEndPr/>
        <w:sdtContent>
          <w:r>
            <w:rPr>
              <w:rFonts w:hint="eastAsia"/>
            </w:rPr>
            <w:fldChar w:fldCharType="begin"/>
          </w:r>
          <w:r w:rsidRPr="00815564">
            <w:rPr>
              <w:rFonts w:hint="eastAsia"/>
            </w:rPr>
            <w:instrText xml:space="preserve"> </w:instrText>
          </w:r>
          <w:r w:rsidRPr="00815564">
            <w:instrText>CITATION Per12 \l 1043</w:instrText>
          </w:r>
          <w:r w:rsidRPr="00815564">
            <w:rPr>
              <w:rFonts w:hint="eastAsia"/>
            </w:rPr>
            <w:instrText xml:space="preserve"> </w:instrText>
          </w:r>
          <w:r>
            <w:rPr>
              <w:rFonts w:hint="eastAsia"/>
            </w:rPr>
            <w:fldChar w:fldCharType="separate"/>
          </w:r>
          <w:r w:rsidR="00EB0F06">
            <w:rPr>
              <w:noProof/>
            </w:rPr>
            <w:t xml:space="preserve"> (Percy, 2012)</w:t>
          </w:r>
          <w:r>
            <w:rPr>
              <w:rFonts w:hint="eastAsia"/>
            </w:rPr>
            <w:fldChar w:fldCharType="end"/>
          </w:r>
        </w:sdtContent>
      </w:sdt>
      <w:r>
        <w:t>. The subsequent events lead to the election of a new President, Petro Poroshenko, and signing of the AA/DCFTA on 21 March 2014, at the Extraordinary EU-Ukraine Summit</w:t>
      </w:r>
      <w:sdt>
        <w:sdtPr>
          <w:id w:val="1431321259"/>
          <w:citation/>
        </w:sdtPr>
        <w:sdtEndPr/>
        <w:sdtContent>
          <w:r>
            <w:rPr>
              <w:rFonts w:hint="eastAsia"/>
            </w:rPr>
            <w:fldChar w:fldCharType="begin"/>
          </w:r>
          <w:r w:rsidRPr="00815564">
            <w:rPr>
              <w:rFonts w:hint="eastAsia"/>
            </w:rPr>
            <w:instrText xml:space="preserve"> </w:instrText>
          </w:r>
          <w:r w:rsidRPr="00815564">
            <w:instrText>CITATION Wie15 \l 1043</w:instrText>
          </w:r>
          <w:r w:rsidRPr="00815564">
            <w:rPr>
              <w:rFonts w:hint="eastAsia"/>
            </w:rPr>
            <w:instrText xml:space="preserve"> </w:instrText>
          </w:r>
          <w:r>
            <w:rPr>
              <w:rFonts w:hint="eastAsia"/>
            </w:rPr>
            <w:fldChar w:fldCharType="separate"/>
          </w:r>
          <w:r w:rsidR="00EB0F06">
            <w:rPr>
              <w:noProof/>
            </w:rPr>
            <w:t xml:space="preserve"> (Wiegand &amp; Schulz, 2015)</w:t>
          </w:r>
          <w:r>
            <w:rPr>
              <w:rFonts w:hint="eastAsia"/>
            </w:rPr>
            <w:fldChar w:fldCharType="end"/>
          </w:r>
        </w:sdtContent>
      </w:sdt>
      <w:r>
        <w:t>.</w:t>
      </w:r>
    </w:p>
    <w:p w14:paraId="06C39FB0" w14:textId="77777777" w:rsidR="00241BFA" w:rsidRDefault="00241BFA" w:rsidP="00241BFA"/>
    <w:p w14:paraId="19D1C64E" w14:textId="34C5B1C0" w:rsidR="00241BFA" w:rsidRPr="00443863" w:rsidRDefault="00241BFA" w:rsidP="00241BFA">
      <w:r>
        <w:t xml:space="preserve">The AAs that were introduced in the framework of the </w:t>
      </w:r>
      <w:proofErr w:type="spellStart"/>
      <w:r>
        <w:t>EaP</w:t>
      </w:r>
      <w:proofErr w:type="spellEnd"/>
      <w:r>
        <w:t xml:space="preserve"> became part of the most ambitious programme introduced by the EU. </w:t>
      </w:r>
      <w:r>
        <w:rPr>
          <w:rFonts w:hint="eastAsia"/>
        </w:rPr>
        <w:t>I</w:t>
      </w:r>
      <w:r>
        <w:t xml:space="preserve">ts presence functioned as a ‘yardstick for measuring the EU’s foreign policy impact and transformative powers in its eastern neighbourhood ‘ </w:t>
      </w:r>
      <w:sdt>
        <w:sdtPr>
          <w:id w:val="-1565792703"/>
          <w:citation/>
        </w:sdtPr>
        <w:sdtEndPr/>
        <w:sdtContent>
          <w:r>
            <w:rPr>
              <w:rFonts w:hint="eastAsia"/>
            </w:rPr>
            <w:fldChar w:fldCharType="begin"/>
          </w:r>
          <w:r>
            <w:rPr>
              <w:rFonts w:hint="eastAsia"/>
            </w:rPr>
            <w:instrText xml:space="preserve">CITATION Wie15 \p 325 \l 1043 </w:instrText>
          </w:r>
          <w:r>
            <w:rPr>
              <w:rFonts w:hint="eastAsia"/>
            </w:rPr>
            <w:fldChar w:fldCharType="separate"/>
          </w:r>
          <w:r w:rsidR="00EB0F06">
            <w:rPr>
              <w:noProof/>
            </w:rPr>
            <w:t>(Wiegand &amp; Schulz, 2015, p. 325)</w:t>
          </w:r>
          <w:r>
            <w:rPr>
              <w:rFonts w:hint="eastAsia"/>
            </w:rPr>
            <w:fldChar w:fldCharType="end"/>
          </w:r>
        </w:sdtContent>
      </w:sdt>
      <w:r>
        <w:t xml:space="preserve">. It could not have been different; the AAs that were offered to the </w:t>
      </w:r>
      <w:proofErr w:type="spellStart"/>
      <w:r>
        <w:t>EaP</w:t>
      </w:r>
      <w:proofErr w:type="spellEnd"/>
      <w:r>
        <w:t xml:space="preserve"> partner countries were the most ambitious EU foreign policy project, with the intention </w:t>
      </w:r>
      <w:r>
        <w:rPr>
          <w:b/>
        </w:rPr>
        <w:t>not</w:t>
      </w:r>
      <w:r>
        <w:t xml:space="preserve"> to enlarge </w:t>
      </w:r>
      <w:sdt>
        <w:sdtPr>
          <w:id w:val="1027448153"/>
          <w:citation/>
        </w:sdtPr>
        <w:sdtEndPr/>
        <w:sdtContent>
          <w:r>
            <w:rPr>
              <w:rFonts w:hint="eastAsia"/>
            </w:rPr>
            <w:fldChar w:fldCharType="begin"/>
          </w:r>
          <w:r w:rsidRPr="00443863">
            <w:rPr>
              <w:rFonts w:hint="eastAsia"/>
            </w:rPr>
            <w:instrText xml:space="preserve"> </w:instrText>
          </w:r>
          <w:r w:rsidRPr="00443863">
            <w:instrText>CITATION Segers16 \l 1043</w:instrText>
          </w:r>
          <w:r w:rsidRPr="00443863">
            <w:rPr>
              <w:rFonts w:hint="eastAsia"/>
            </w:rPr>
            <w:instrText xml:space="preserve"> </w:instrText>
          </w:r>
          <w:r>
            <w:rPr>
              <w:rFonts w:hint="eastAsia"/>
            </w:rPr>
            <w:fldChar w:fldCharType="separate"/>
          </w:r>
          <w:r w:rsidR="00EB0F06">
            <w:rPr>
              <w:noProof/>
            </w:rPr>
            <w:t>(Segers, 2016)</w:t>
          </w:r>
          <w:r>
            <w:rPr>
              <w:rFonts w:hint="eastAsia"/>
            </w:rPr>
            <w:fldChar w:fldCharType="end"/>
          </w:r>
        </w:sdtContent>
      </w:sdt>
      <w:r>
        <w:t xml:space="preserve">, which was created to date. The AAs would offer </w:t>
      </w:r>
      <w:proofErr w:type="spellStart"/>
      <w:r>
        <w:t>EaP</w:t>
      </w:r>
      <w:proofErr w:type="spellEnd"/>
      <w:r>
        <w:t xml:space="preserve"> partner countries access to its Internal Market of a scale unseen before. As a result, when President Yanukovych backed down from signing the AA at the 2013 Vilnius Summit, it sent shockwaves through the diplomatic community. Since the European states had lobbied extensively throughout 2013 to muster support for the AA with Ukraine, the let-down was substantial. Brussels faced criticism from all parties, some claimed it was too ambitious, some argued it was not ambitious enough. </w:t>
      </w:r>
      <w:r>
        <w:rPr>
          <w:rFonts w:hint="eastAsia"/>
        </w:rPr>
        <w:t>T</w:t>
      </w:r>
      <w:r>
        <w:t xml:space="preserve">he EU sought to improve the ENP and </w:t>
      </w:r>
      <w:proofErr w:type="spellStart"/>
      <w:r>
        <w:t>EaP</w:t>
      </w:r>
      <w:proofErr w:type="spellEnd"/>
      <w:r>
        <w:t xml:space="preserve"> programmes, meaning that Brussels had to face some of the grave issues that the AAs left out, such as future membership. However, most agreed that ‘the Russian factor’ had to be examined more meticulously</w:t>
      </w:r>
      <w:sdt>
        <w:sdtPr>
          <w:id w:val="1272522068"/>
          <w:citation/>
        </w:sdtPr>
        <w:sdtEndPr/>
        <w:sdtContent>
          <w:r>
            <w:rPr>
              <w:rFonts w:hint="eastAsia"/>
            </w:rPr>
            <w:fldChar w:fldCharType="begin"/>
          </w:r>
          <w:r w:rsidRPr="0018760A">
            <w:rPr>
              <w:rFonts w:hint="eastAsia"/>
            </w:rPr>
            <w:instrText xml:space="preserve"> </w:instrText>
          </w:r>
          <w:r w:rsidRPr="0018760A">
            <w:instrText>CITATION Wie15 \l 1043</w:instrText>
          </w:r>
          <w:r w:rsidRPr="0018760A">
            <w:rPr>
              <w:rFonts w:hint="eastAsia"/>
            </w:rPr>
            <w:instrText xml:space="preserve"> </w:instrText>
          </w:r>
          <w:r>
            <w:rPr>
              <w:rFonts w:hint="eastAsia"/>
            </w:rPr>
            <w:fldChar w:fldCharType="separate"/>
          </w:r>
          <w:r w:rsidR="00EB0F06">
            <w:rPr>
              <w:noProof/>
            </w:rPr>
            <w:t xml:space="preserve"> (Wiegand &amp; Schulz, 2015)</w:t>
          </w:r>
          <w:r>
            <w:rPr>
              <w:rFonts w:hint="eastAsia"/>
            </w:rPr>
            <w:fldChar w:fldCharType="end"/>
          </w:r>
        </w:sdtContent>
      </w:sdt>
      <w:r>
        <w:t xml:space="preserve">. </w:t>
      </w:r>
    </w:p>
    <w:p w14:paraId="1FB16DFD" w14:textId="77777777" w:rsidR="00241BFA" w:rsidRDefault="00241BFA" w:rsidP="00241BFA"/>
    <w:p w14:paraId="74D5399B" w14:textId="41122F2F" w:rsidR="00241BFA" w:rsidRDefault="00241BFA" w:rsidP="00241BFA">
      <w:r>
        <w:t>The crises in EU-Russia relations have further increased the EU’s determination that it has to play a role in the ‘shared neighbourhood’</w:t>
      </w:r>
      <w:sdt>
        <w:sdtPr>
          <w:id w:val="-83843108"/>
          <w:citation/>
        </w:sdtPr>
        <w:sdtEndPr/>
        <w:sdtContent>
          <w:r>
            <w:rPr>
              <w:rFonts w:hint="eastAsia"/>
            </w:rPr>
            <w:fldChar w:fldCharType="begin"/>
          </w:r>
          <w:r w:rsidRPr="00815564">
            <w:rPr>
              <w:rFonts w:hint="eastAsia"/>
            </w:rPr>
            <w:instrText xml:space="preserve"> </w:instrText>
          </w:r>
          <w:r w:rsidRPr="00815564">
            <w:instrText>CITATION Pal16 \l 1043</w:instrText>
          </w:r>
          <w:r w:rsidRPr="00815564">
            <w:rPr>
              <w:rFonts w:hint="eastAsia"/>
            </w:rPr>
            <w:instrText xml:space="preserve"> </w:instrText>
          </w:r>
          <w:r>
            <w:rPr>
              <w:rFonts w:hint="eastAsia"/>
            </w:rPr>
            <w:fldChar w:fldCharType="separate"/>
          </w:r>
          <w:r w:rsidR="00EB0F06">
            <w:rPr>
              <w:noProof/>
            </w:rPr>
            <w:t xml:space="preserve"> (Pallin, 2016)</w:t>
          </w:r>
          <w:r>
            <w:rPr>
              <w:rFonts w:hint="eastAsia"/>
            </w:rPr>
            <w:fldChar w:fldCharType="end"/>
          </w:r>
        </w:sdtContent>
      </w:sdt>
      <w:r>
        <w:t>, however have revealed some areas where the EU lacks in capability to act, let alone act in unison. How the EU will deal with the recent development on its Eastern frontiers will determine the EU’s future, as well as Ukraine’s. It’s inability to act will lead to a decrease in its credibility as an important regional actor, which in turn will lead to the decrease of its Eastern Partners’ belief in the European system over the Eurasian alternative</w:t>
      </w:r>
      <w:sdt>
        <w:sdtPr>
          <w:id w:val="-930273381"/>
          <w:citation/>
        </w:sdtPr>
        <w:sdtEndPr/>
        <w:sdtContent>
          <w:r>
            <w:rPr>
              <w:rFonts w:hint="eastAsia"/>
            </w:rPr>
            <w:fldChar w:fldCharType="begin"/>
          </w:r>
          <w:r w:rsidRPr="00815564">
            <w:rPr>
              <w:rFonts w:hint="eastAsia"/>
            </w:rPr>
            <w:instrText xml:space="preserve"> </w:instrText>
          </w:r>
          <w:r w:rsidRPr="00815564">
            <w:instrText>CITATION Man16 \l 1043</w:instrText>
          </w:r>
          <w:r w:rsidRPr="00815564">
            <w:rPr>
              <w:rFonts w:hint="eastAsia"/>
            </w:rPr>
            <w:instrText xml:space="preserve"> </w:instrText>
          </w:r>
          <w:r>
            <w:rPr>
              <w:rFonts w:hint="eastAsia"/>
            </w:rPr>
            <w:fldChar w:fldCharType="separate"/>
          </w:r>
          <w:r w:rsidR="00EB0F06">
            <w:rPr>
              <w:noProof/>
            </w:rPr>
            <w:t xml:space="preserve"> (Mankoff, 2016)</w:t>
          </w:r>
          <w:r>
            <w:rPr>
              <w:rFonts w:hint="eastAsia"/>
            </w:rPr>
            <w:fldChar w:fldCharType="end"/>
          </w:r>
        </w:sdtContent>
      </w:sdt>
      <w:r>
        <w:t xml:space="preserve">. The precedent set will create a stronger divide on the European continent, namely that one is either ‘stuck’ in the ‘modern’, or ascended to the ‘post-modern’ </w:t>
      </w:r>
      <w:sdt>
        <w:sdtPr>
          <w:id w:val="-210728758"/>
          <w:citation/>
        </w:sdtPr>
        <w:sdtEndPr/>
        <w:sdtContent>
          <w:r>
            <w:rPr>
              <w:rFonts w:hint="eastAsia"/>
            </w:rPr>
            <w:fldChar w:fldCharType="begin"/>
          </w:r>
          <w:r w:rsidRPr="00815564">
            <w:rPr>
              <w:rFonts w:hint="eastAsia"/>
            </w:rPr>
            <w:instrText xml:space="preserve"> </w:instrText>
          </w:r>
          <w:r w:rsidRPr="00815564">
            <w:instrText>CITATION Kli12 \l 1043</w:instrText>
          </w:r>
          <w:r w:rsidRPr="00815564">
            <w:rPr>
              <w:rFonts w:hint="eastAsia"/>
            </w:rPr>
            <w:instrText xml:space="preserve"> </w:instrText>
          </w:r>
          <w:r>
            <w:rPr>
              <w:rFonts w:hint="eastAsia"/>
            </w:rPr>
            <w:fldChar w:fldCharType="separate"/>
          </w:r>
          <w:r w:rsidR="00EB0F06">
            <w:rPr>
              <w:noProof/>
            </w:rPr>
            <w:t>(Klinke, 2012)</w:t>
          </w:r>
          <w:r>
            <w:rPr>
              <w:rFonts w:hint="eastAsia"/>
            </w:rPr>
            <w:fldChar w:fldCharType="end"/>
          </w:r>
        </w:sdtContent>
      </w:sdt>
      <w:r>
        <w:t xml:space="preserve">. A zero-sum game is currently at hand, where Russia will continue to refuse to return Crimea back to Ukraine, and Ukraine refuse to accept the current status quo. The EU’s dependence on Russian energy undermines its position, leaving it open to pressure from Moscow, however due to its commitment to European values obliging itself to maintaining a tough stance on Russian foreign policy in the shared neighbourhood </w:t>
      </w:r>
      <w:sdt>
        <w:sdtPr>
          <w:id w:val="-1083675167"/>
          <w:citation/>
        </w:sdtPr>
        <w:sdtEndPr/>
        <w:sdtContent>
          <w:r>
            <w:rPr>
              <w:rFonts w:hint="eastAsia"/>
            </w:rPr>
            <w:fldChar w:fldCharType="begin"/>
          </w:r>
          <w:r w:rsidRPr="00815564">
            <w:rPr>
              <w:rFonts w:hint="eastAsia"/>
            </w:rPr>
            <w:instrText xml:space="preserve"> </w:instrText>
          </w:r>
          <w:r w:rsidRPr="00815564">
            <w:instrText>CITATION Man16 \l 1043</w:instrText>
          </w:r>
          <w:r w:rsidRPr="00815564">
            <w:rPr>
              <w:rFonts w:hint="eastAsia"/>
            </w:rPr>
            <w:instrText xml:space="preserve"> </w:instrText>
          </w:r>
          <w:r>
            <w:rPr>
              <w:rFonts w:hint="eastAsia"/>
            </w:rPr>
            <w:fldChar w:fldCharType="separate"/>
          </w:r>
          <w:r w:rsidR="00EB0F06">
            <w:rPr>
              <w:noProof/>
            </w:rPr>
            <w:t>(Mankoff, 2016)</w:t>
          </w:r>
          <w:r>
            <w:rPr>
              <w:rFonts w:hint="eastAsia"/>
            </w:rPr>
            <w:fldChar w:fldCharType="end"/>
          </w:r>
        </w:sdtContent>
      </w:sdt>
      <w:r>
        <w:t>.</w:t>
      </w:r>
    </w:p>
    <w:p w14:paraId="0C4CA143" w14:textId="60BAC42A" w:rsidR="009F1226" w:rsidRDefault="00D07F60" w:rsidP="007E4C5A">
      <w:pPr>
        <w:pStyle w:val="Kop1"/>
      </w:pPr>
      <w:bookmarkStart w:id="41" w:name="_Toc453574964"/>
      <w:r>
        <w:t>Conclusion</w:t>
      </w:r>
      <w:bookmarkEnd w:id="41"/>
      <w:r w:rsidR="00F548EF">
        <w:br/>
      </w:r>
    </w:p>
    <w:p w14:paraId="34AEAF9B" w14:textId="701D26AD" w:rsidR="009D3236" w:rsidRDefault="00E41C49">
      <w:r>
        <w:t xml:space="preserve">The Ukraine crisis has marked a turning point in EU-Russia relations. </w:t>
      </w:r>
      <w:r w:rsidR="006B7BF1">
        <w:t xml:space="preserve">The carefully cultivated relationship from its foundation much has changed. With the PCAs in 1990s to the ENP, </w:t>
      </w:r>
      <w:proofErr w:type="spellStart"/>
      <w:r w:rsidR="006B7BF1">
        <w:t>EaP</w:t>
      </w:r>
      <w:proofErr w:type="spellEnd"/>
      <w:r w:rsidR="006B7BF1">
        <w:t>, and the Common Spaces in the 2000s the institutionalised dialogue between the ‘Eastern partners’</w:t>
      </w:r>
      <w:r w:rsidR="009B228F">
        <w:t xml:space="preserve"> and the EU has been instrumental in the relations between Russia and the EU</w:t>
      </w:r>
      <w:sdt>
        <w:sdtPr>
          <w:id w:val="172002487"/>
          <w:citation/>
        </w:sdtPr>
        <w:sdtEndPr/>
        <w:sdtContent>
          <w:r w:rsidR="00B358D8">
            <w:fldChar w:fldCharType="begin"/>
          </w:r>
          <w:r w:rsidR="00B358D8" w:rsidRPr="00B358D8">
            <w:instrText xml:space="preserve"> CITATION Man16 \l 1043 </w:instrText>
          </w:r>
          <w:r w:rsidR="00B358D8">
            <w:fldChar w:fldCharType="separate"/>
          </w:r>
          <w:r w:rsidR="00EB0F06">
            <w:rPr>
              <w:noProof/>
            </w:rPr>
            <w:t xml:space="preserve"> (Mankoff, 2016)</w:t>
          </w:r>
          <w:r w:rsidR="00B358D8">
            <w:fldChar w:fldCharType="end"/>
          </w:r>
        </w:sdtContent>
      </w:sdt>
      <w:r w:rsidR="009B228F">
        <w:t xml:space="preserve">. In fact, the </w:t>
      </w:r>
      <w:r w:rsidR="00C970B9">
        <w:t xml:space="preserve">last-minute decision by President Yanukovych to forgo the signing of the AA at the Vilnius summit in 2013 has started a motion of events that had not been intended when the EU devised the </w:t>
      </w:r>
      <w:proofErr w:type="spellStart"/>
      <w:r w:rsidR="00C970B9">
        <w:t>EaP</w:t>
      </w:r>
      <w:proofErr w:type="spellEnd"/>
      <w:r w:rsidR="00C970B9">
        <w:t xml:space="preserve"> programme. Like Russia, Ukraine’s first interaction with the EU as a newly independent state was the PCA, signe</w:t>
      </w:r>
      <w:r w:rsidR="00894649">
        <w:t>d in 1994 and ratified in 1998 for Ukraine, and ratified in 1997 for Russia</w:t>
      </w:r>
      <w:sdt>
        <w:sdtPr>
          <w:id w:val="-79985035"/>
          <w:citation/>
        </w:sdtPr>
        <w:sdtEndPr/>
        <w:sdtContent>
          <w:r w:rsidR="00B358D8">
            <w:fldChar w:fldCharType="begin"/>
          </w:r>
          <w:r w:rsidR="00B358D8" w:rsidRPr="00B358D8">
            <w:instrText xml:space="preserve"> CITATION Wie15 \l 1043 </w:instrText>
          </w:r>
          <w:r w:rsidR="00B358D8">
            <w:fldChar w:fldCharType="separate"/>
          </w:r>
          <w:r w:rsidR="00EB0F06">
            <w:rPr>
              <w:noProof/>
            </w:rPr>
            <w:t xml:space="preserve"> (Wiegand &amp; Schulz, 2015)</w:t>
          </w:r>
          <w:r w:rsidR="00B358D8">
            <w:fldChar w:fldCharType="end"/>
          </w:r>
        </w:sdtContent>
      </w:sdt>
      <w:r w:rsidR="00894649">
        <w:t>. The unease in the European states on the human rights violations of Russia in Chechnya led to the delay in Russia’s case, and difference in expectations was a key factor in Ukraine’s situation</w:t>
      </w:r>
      <w:sdt>
        <w:sdtPr>
          <w:id w:val="-1436585723"/>
          <w:citation/>
        </w:sdtPr>
        <w:sdtEndPr/>
        <w:sdtContent>
          <w:r w:rsidR="0054288B">
            <w:fldChar w:fldCharType="begin"/>
          </w:r>
          <w:r w:rsidR="0054288B" w:rsidRPr="0054288B">
            <w:instrText xml:space="preserve"> CITATION Dra15 \l 1043 </w:instrText>
          </w:r>
          <w:r w:rsidR="0054288B">
            <w:fldChar w:fldCharType="separate"/>
          </w:r>
          <w:r w:rsidR="00EB0F06">
            <w:rPr>
              <w:noProof/>
            </w:rPr>
            <w:t xml:space="preserve"> (Dragneva &amp; Wolczuk, 2015)</w:t>
          </w:r>
          <w:r w:rsidR="0054288B">
            <w:fldChar w:fldCharType="end"/>
          </w:r>
        </w:sdtContent>
      </w:sdt>
      <w:r w:rsidR="00894649">
        <w:t>.</w:t>
      </w:r>
      <w:r w:rsidR="009D3236">
        <w:t xml:space="preserve"> </w:t>
      </w:r>
    </w:p>
    <w:p w14:paraId="40976F2A" w14:textId="77777777" w:rsidR="009D3236" w:rsidRDefault="009D3236"/>
    <w:p w14:paraId="1FC6E625" w14:textId="3666DA17" w:rsidR="00894649" w:rsidRDefault="00894649">
      <w:r>
        <w:t xml:space="preserve">Ukraine and Russia have a considerable historical and cultural connection to one another. From the times of the </w:t>
      </w:r>
      <w:proofErr w:type="spellStart"/>
      <w:r>
        <w:t>Kievan</w:t>
      </w:r>
      <w:proofErr w:type="spellEnd"/>
      <w:r>
        <w:t xml:space="preserve"> </w:t>
      </w:r>
      <w:proofErr w:type="spellStart"/>
      <w:r>
        <w:t>Rus</w:t>
      </w:r>
      <w:proofErr w:type="spellEnd"/>
      <w:r>
        <w:t>, to the Soviet Union, the Ukrainian and Russian history have, at times, shown great parallels. In fact, Ukraine with its current borders is a product of the Soviet Union, which brought the western and eastern parts of Ukraine together</w:t>
      </w:r>
      <w:sdt>
        <w:sdtPr>
          <w:id w:val="-1716419510"/>
          <w:citation/>
        </w:sdtPr>
        <w:sdtEndPr/>
        <w:sdtContent>
          <w:r w:rsidR="0054288B">
            <w:fldChar w:fldCharType="begin"/>
          </w:r>
          <w:r w:rsidR="0054288B" w:rsidRPr="0054288B">
            <w:instrText xml:space="preserve"> CITATION Jansen2014 \l 1043 </w:instrText>
          </w:r>
          <w:r w:rsidR="0054288B">
            <w:fldChar w:fldCharType="separate"/>
          </w:r>
          <w:r w:rsidR="00EB0F06">
            <w:rPr>
              <w:noProof/>
            </w:rPr>
            <w:t xml:space="preserve"> (Jansen, 2014)</w:t>
          </w:r>
          <w:r w:rsidR="0054288B">
            <w:fldChar w:fldCharType="end"/>
          </w:r>
        </w:sdtContent>
      </w:sdt>
      <w:r>
        <w:t>. A large majority of the Ukrainians are bilingual, and Russians generally refer to them as their ‘little brothers’</w:t>
      </w:r>
      <w:sdt>
        <w:sdtPr>
          <w:id w:val="-1153599153"/>
          <w:citation/>
        </w:sdtPr>
        <w:sdtEndPr/>
        <w:sdtContent>
          <w:r w:rsidR="0054288B">
            <w:fldChar w:fldCharType="begin"/>
          </w:r>
          <w:r w:rsidR="0054288B" w:rsidRPr="0054288B">
            <w:instrText xml:space="preserve"> CITATION Sta16 \l 1043 </w:instrText>
          </w:r>
          <w:r w:rsidR="0054288B">
            <w:fldChar w:fldCharType="separate"/>
          </w:r>
          <w:r w:rsidR="00EB0F06">
            <w:rPr>
              <w:noProof/>
            </w:rPr>
            <w:t xml:space="preserve"> (Starink, 2016)</w:t>
          </w:r>
          <w:r w:rsidR="0054288B">
            <w:fldChar w:fldCharType="end"/>
          </w:r>
        </w:sdtContent>
      </w:sdt>
      <w:r>
        <w:t>. Additionally, Ukraine and Russia share the Orthodox Christian faith, however with two different Patriarchs in current times.</w:t>
      </w:r>
      <w:r w:rsidR="0061474F">
        <w:t xml:space="preserve"> </w:t>
      </w:r>
      <w:r>
        <w:t>Even though Ukrainians are culturally close to Russia, they have different views on the path their country should take. Even with the most pro-Russia President, Viktor Yanukovych, there was a strong call for European integration</w:t>
      </w:r>
      <w:sdt>
        <w:sdtPr>
          <w:id w:val="-555090424"/>
          <w:citation/>
        </w:sdtPr>
        <w:sdtEndPr/>
        <w:sdtContent>
          <w:r w:rsidR="0054288B">
            <w:fldChar w:fldCharType="begin"/>
          </w:r>
          <w:r w:rsidR="0054288B" w:rsidRPr="0054288B">
            <w:instrText xml:space="preserve"> CITATION Wie15 \l 1043 </w:instrText>
          </w:r>
          <w:r w:rsidR="0054288B">
            <w:fldChar w:fldCharType="separate"/>
          </w:r>
          <w:r w:rsidR="00EB0F06">
            <w:rPr>
              <w:noProof/>
            </w:rPr>
            <w:t xml:space="preserve"> (Wiegand &amp; Schulz, 2015)</w:t>
          </w:r>
          <w:r w:rsidR="0054288B">
            <w:fldChar w:fldCharType="end"/>
          </w:r>
        </w:sdtContent>
      </w:sdt>
      <w:r>
        <w:t xml:space="preserve">. </w:t>
      </w:r>
      <w:r w:rsidR="00A00B32">
        <w:t>However, with the Soviet elite staying in power in post-Soviet Ukraine, it was set to the necessity to balance its European aspirations with Russian considerations</w:t>
      </w:r>
      <w:sdt>
        <w:sdtPr>
          <w:id w:val="-919559531"/>
          <w:citation/>
        </w:sdtPr>
        <w:sdtEndPr/>
        <w:sdtContent>
          <w:r w:rsidR="0054288B">
            <w:fldChar w:fldCharType="begin"/>
          </w:r>
          <w:r w:rsidR="0054288B" w:rsidRPr="0054288B">
            <w:instrText xml:space="preserve"> CITATION Jansen2014 \l 1043 </w:instrText>
          </w:r>
          <w:r w:rsidR="0054288B">
            <w:fldChar w:fldCharType="separate"/>
          </w:r>
          <w:r w:rsidR="00EB0F06">
            <w:rPr>
              <w:noProof/>
            </w:rPr>
            <w:t xml:space="preserve"> (Jansen, 2014)</w:t>
          </w:r>
          <w:r w:rsidR="0054288B">
            <w:fldChar w:fldCharType="end"/>
          </w:r>
        </w:sdtContent>
      </w:sdt>
      <w:r w:rsidR="00A00B32">
        <w:t>. This was not only exemplified by Presi</w:t>
      </w:r>
      <w:r w:rsidR="007C5DC0">
        <w:t xml:space="preserve">dent Yanukovych in 2013-4, but under the Kuchma and </w:t>
      </w:r>
      <w:proofErr w:type="spellStart"/>
      <w:r w:rsidR="007C5DC0">
        <w:t>Yuschenko</w:t>
      </w:r>
      <w:proofErr w:type="spellEnd"/>
      <w:r w:rsidR="007C5DC0">
        <w:t xml:space="preserve"> administrations. President </w:t>
      </w:r>
      <w:proofErr w:type="spellStart"/>
      <w:r w:rsidR="007C5DC0">
        <w:t>Yuschenko</w:t>
      </w:r>
      <w:proofErr w:type="spellEnd"/>
      <w:r w:rsidR="007C5DC0">
        <w:t xml:space="preserve"> ran as a pro-NATO and pro-Europe candidate, however it was President Yanukovych who was close to signing the ‘New Agreement’, which would become the AA. His decision to back out at the last moment proved to be a disastrous decision, as it sparked protest</w:t>
      </w:r>
      <w:r w:rsidR="005E009F">
        <w:t>s that grew larger, partly in protest against disproportionate police reaction,</w:t>
      </w:r>
      <w:r w:rsidR="002B0C27">
        <w:t xml:space="preserve"> and resulted in the peace accord that was brokered by the EU. Despite the fact that the deal constituted that President Yanukovych could remain in his position until the early elections, he packed up and left to Russia within a few days</w:t>
      </w:r>
      <w:sdt>
        <w:sdtPr>
          <w:id w:val="-30267317"/>
          <w:citation/>
        </w:sdtPr>
        <w:sdtEndPr/>
        <w:sdtContent>
          <w:r w:rsidR="0054288B">
            <w:fldChar w:fldCharType="begin"/>
          </w:r>
          <w:r w:rsidR="0054288B" w:rsidRPr="0054288B">
            <w:instrText xml:space="preserve"> CITATION Evg15 \l 1043 </w:instrText>
          </w:r>
          <w:r w:rsidR="0054288B">
            <w:fldChar w:fldCharType="separate"/>
          </w:r>
          <w:r w:rsidR="00EB0F06">
            <w:rPr>
              <w:noProof/>
            </w:rPr>
            <w:t xml:space="preserve"> (Afinkeevsky, 2015)</w:t>
          </w:r>
          <w:r w:rsidR="0054288B">
            <w:fldChar w:fldCharType="end"/>
          </w:r>
        </w:sdtContent>
      </w:sdt>
      <w:r w:rsidR="002B0C27">
        <w:t>. The new President, Petro Poroshenko, signed the political parts of the AA, the same day that Russia formally annexed the Crimean Peninsula</w:t>
      </w:r>
      <w:sdt>
        <w:sdtPr>
          <w:id w:val="1364324495"/>
          <w:citation/>
        </w:sdtPr>
        <w:sdtEndPr/>
        <w:sdtContent>
          <w:r w:rsidR="0054288B">
            <w:fldChar w:fldCharType="begin"/>
          </w:r>
          <w:r w:rsidR="0054288B" w:rsidRPr="0054288B">
            <w:instrText xml:space="preserve"> CITATION Wie15 \l 1043 </w:instrText>
          </w:r>
          <w:r w:rsidR="0054288B">
            <w:fldChar w:fldCharType="separate"/>
          </w:r>
          <w:r w:rsidR="00EB0F06">
            <w:rPr>
              <w:noProof/>
            </w:rPr>
            <w:t xml:space="preserve"> (Wiegand &amp; Schulz, 2015)</w:t>
          </w:r>
          <w:r w:rsidR="0054288B">
            <w:fldChar w:fldCharType="end"/>
          </w:r>
        </w:sdtContent>
      </w:sdt>
      <w:r w:rsidR="002B0C27">
        <w:t xml:space="preserve">. Besides the annexation, </w:t>
      </w:r>
      <w:r w:rsidR="0061474F">
        <w:t>President Poroshenko</w:t>
      </w:r>
      <w:r w:rsidR="002B0C27">
        <w:t xml:space="preserve"> has had to face an insurgency in the Eastern parts of Ukraine, which have </w:t>
      </w:r>
      <w:r w:rsidR="0061474F">
        <w:t>been proven to be fuelled by the Russian military. The subsequent peace deals, brokered by President Putin, have seen many violations, and will remain to be an issue in trilateral relations.</w:t>
      </w:r>
    </w:p>
    <w:p w14:paraId="3A58C044" w14:textId="4784B46C" w:rsidR="00E41C49" w:rsidRDefault="0061474F">
      <w:r>
        <w:t>In President Putin’s current term Eurasian integration has become one of the key foreign policy objectives. In January 2015 the Eurasian Economic Union entered into force</w:t>
      </w:r>
      <w:r w:rsidR="009D3236">
        <w:t>, and currently includes Russia, Kazakhstan, Armenia, and Kyrgyzstan</w:t>
      </w:r>
      <w:sdt>
        <w:sdtPr>
          <w:id w:val="103697165"/>
          <w:citation/>
        </w:sdtPr>
        <w:sdtEndPr/>
        <w:sdtContent>
          <w:r w:rsidR="0054288B">
            <w:fldChar w:fldCharType="begin"/>
          </w:r>
          <w:r w:rsidR="0054288B" w:rsidRPr="0054288B">
            <w:instrText xml:space="preserve"> CITATION Pal16 \l 1043 </w:instrText>
          </w:r>
          <w:r w:rsidR="0054288B">
            <w:fldChar w:fldCharType="separate"/>
          </w:r>
          <w:r w:rsidR="00EB0F06">
            <w:rPr>
              <w:noProof/>
            </w:rPr>
            <w:t xml:space="preserve"> (Pallin, 2016)</w:t>
          </w:r>
          <w:r w:rsidR="0054288B">
            <w:fldChar w:fldCharType="end"/>
          </w:r>
        </w:sdtContent>
      </w:sdt>
      <w:r w:rsidR="009D3236">
        <w:t xml:space="preserve">. Eurasian integration has been one of the key issues in the agenda of the Kremlin hardliners, whose chief theorist is </w:t>
      </w:r>
      <w:proofErr w:type="spellStart"/>
      <w:r w:rsidR="009D3236">
        <w:t>Aleksandr</w:t>
      </w:r>
      <w:proofErr w:type="spellEnd"/>
      <w:r w:rsidR="009D3236">
        <w:t xml:space="preserve"> </w:t>
      </w:r>
      <w:proofErr w:type="spellStart"/>
      <w:r w:rsidR="009D3236">
        <w:t>Dugin</w:t>
      </w:r>
      <w:proofErr w:type="spellEnd"/>
      <w:r w:rsidR="009D3236">
        <w:t xml:space="preserve">, a renown </w:t>
      </w:r>
      <w:proofErr w:type="spellStart"/>
      <w:r w:rsidR="009D3236">
        <w:rPr>
          <w:i/>
        </w:rPr>
        <w:t>Eurasianist</w:t>
      </w:r>
      <w:proofErr w:type="spellEnd"/>
      <w:sdt>
        <w:sdtPr>
          <w:rPr>
            <w:i/>
          </w:rPr>
          <w:id w:val="-837841760"/>
          <w:citation/>
        </w:sdtPr>
        <w:sdtEndPr/>
        <w:sdtContent>
          <w:r w:rsidR="0054288B">
            <w:rPr>
              <w:i/>
            </w:rPr>
            <w:fldChar w:fldCharType="begin"/>
          </w:r>
          <w:r w:rsidR="0054288B" w:rsidRPr="0054288B">
            <w:rPr>
              <w:i/>
            </w:rPr>
            <w:instrText xml:space="preserve"> CITATION New14 \l 1043 </w:instrText>
          </w:r>
          <w:r w:rsidR="0054288B">
            <w:rPr>
              <w:i/>
            </w:rPr>
            <w:fldChar w:fldCharType="separate"/>
          </w:r>
          <w:r w:rsidR="00EB0F06">
            <w:rPr>
              <w:i/>
              <w:noProof/>
            </w:rPr>
            <w:t xml:space="preserve"> </w:t>
          </w:r>
          <w:r w:rsidR="00EB0F06">
            <w:rPr>
              <w:noProof/>
            </w:rPr>
            <w:t>(Newman, 2014)</w:t>
          </w:r>
          <w:r w:rsidR="0054288B">
            <w:rPr>
              <w:i/>
            </w:rPr>
            <w:fldChar w:fldCharType="end"/>
          </w:r>
        </w:sdtContent>
      </w:sdt>
      <w:r w:rsidR="009D3236">
        <w:t xml:space="preserve">. The hardliners, or </w:t>
      </w:r>
      <w:proofErr w:type="spellStart"/>
      <w:r w:rsidR="009D3236">
        <w:t>silovki</w:t>
      </w:r>
      <w:proofErr w:type="spellEnd"/>
      <w:r w:rsidR="009D3236">
        <w:t>, have gained influence in recent years, and are among the inner circle of President Putin that advise him on his foreign policy choices</w:t>
      </w:r>
      <w:sdt>
        <w:sdtPr>
          <w:id w:val="2054117090"/>
          <w:citation/>
        </w:sdtPr>
        <w:sdtEndPr/>
        <w:sdtContent>
          <w:r w:rsidR="0054288B">
            <w:fldChar w:fldCharType="begin"/>
          </w:r>
          <w:r w:rsidR="0054288B" w:rsidRPr="0054288B">
            <w:instrText xml:space="preserve"> CITATION Mye14 \l 1043 </w:instrText>
          </w:r>
          <w:r w:rsidR="0054288B">
            <w:fldChar w:fldCharType="separate"/>
          </w:r>
          <w:r w:rsidR="00EB0F06">
            <w:rPr>
              <w:noProof/>
            </w:rPr>
            <w:t xml:space="preserve"> (Myers, 2014)</w:t>
          </w:r>
          <w:r w:rsidR="0054288B">
            <w:fldChar w:fldCharType="end"/>
          </w:r>
        </w:sdtContent>
      </w:sdt>
      <w:sdt>
        <w:sdtPr>
          <w:id w:val="371811102"/>
          <w:citation/>
        </w:sdtPr>
        <w:sdtEndPr/>
        <w:sdtContent>
          <w:r w:rsidR="0054288B">
            <w:fldChar w:fldCharType="begin"/>
          </w:r>
          <w:r w:rsidR="0054288B" w:rsidRPr="0054288B">
            <w:instrText xml:space="preserve"> CITATION Jen14 \l 1043 </w:instrText>
          </w:r>
          <w:r w:rsidR="0054288B">
            <w:fldChar w:fldCharType="separate"/>
          </w:r>
          <w:r w:rsidR="00EB0F06">
            <w:rPr>
              <w:noProof/>
            </w:rPr>
            <w:t xml:space="preserve"> (Jensen, 2014)</w:t>
          </w:r>
          <w:r w:rsidR="0054288B">
            <w:fldChar w:fldCharType="end"/>
          </w:r>
        </w:sdtContent>
      </w:sdt>
      <w:r w:rsidR="009D3236">
        <w:t>. Moreover, foreign policy achievements that are have a Eurasian agenda generally are popular with the Russian public, as exemplified with Putin’s high popularity rate after the annexation of Crimea</w:t>
      </w:r>
      <w:sdt>
        <w:sdtPr>
          <w:id w:val="-2146807822"/>
          <w:citation/>
        </w:sdtPr>
        <w:sdtEndPr/>
        <w:sdtContent>
          <w:r w:rsidR="0054288B">
            <w:fldChar w:fldCharType="begin"/>
          </w:r>
          <w:r w:rsidR="0054288B" w:rsidRPr="0054288B">
            <w:instrText xml:space="preserve"> CITATION Nar15 \l 1043 </w:instrText>
          </w:r>
          <w:r w:rsidR="0054288B">
            <w:fldChar w:fldCharType="separate"/>
          </w:r>
          <w:r w:rsidR="00EB0F06">
            <w:rPr>
              <w:noProof/>
            </w:rPr>
            <w:t xml:space="preserve"> (Nardelli, Rankin, &amp; Arnett, 2015)</w:t>
          </w:r>
          <w:r w:rsidR="0054288B">
            <w:fldChar w:fldCharType="end"/>
          </w:r>
        </w:sdtContent>
      </w:sdt>
      <w:sdt>
        <w:sdtPr>
          <w:id w:val="333963338"/>
          <w:citation/>
        </w:sdtPr>
        <w:sdtEndPr/>
        <w:sdtContent>
          <w:r w:rsidR="0054288B">
            <w:fldChar w:fldCharType="begin"/>
          </w:r>
          <w:r w:rsidR="0054288B">
            <w:instrText xml:space="preserve">CITATION Pop07 \t  \l 1043 </w:instrText>
          </w:r>
          <w:r w:rsidR="0054288B">
            <w:fldChar w:fldCharType="separate"/>
          </w:r>
          <w:r w:rsidR="00EB0F06">
            <w:rPr>
              <w:noProof/>
            </w:rPr>
            <w:t xml:space="preserve"> (Popescu &amp; Leonard, 2007)</w:t>
          </w:r>
          <w:r w:rsidR="0054288B">
            <w:fldChar w:fldCharType="end"/>
          </w:r>
        </w:sdtContent>
      </w:sdt>
      <w:r w:rsidR="009D3236">
        <w:t xml:space="preserve">. An important aspect in his popularity is also the Russian state media, which have helped to gain public support by exerting </w:t>
      </w:r>
      <w:proofErr w:type="spellStart"/>
      <w:r w:rsidR="009D3236">
        <w:t>Dugin’s</w:t>
      </w:r>
      <w:proofErr w:type="spellEnd"/>
      <w:r w:rsidR="009D3236">
        <w:t xml:space="preserve"> anti-Western rhetoric.</w:t>
      </w:r>
      <w:r w:rsidR="002460E3">
        <w:t xml:space="preserve"> Furthermore, Ukraine cannot be considered a foreign policy success in the eyes of the </w:t>
      </w:r>
      <w:proofErr w:type="spellStart"/>
      <w:r w:rsidR="002460E3">
        <w:t>silovki</w:t>
      </w:r>
      <w:proofErr w:type="spellEnd"/>
      <w:r w:rsidR="002460E3">
        <w:t>, due to the fact that Ukraine,</w:t>
      </w:r>
      <w:r w:rsidR="0040683B">
        <w:t xml:space="preserve"> which is seen to be a</w:t>
      </w:r>
      <w:r w:rsidR="002460E3">
        <w:t xml:space="preserve"> part of the ‘Russian world’, </w:t>
      </w:r>
      <w:r w:rsidR="0040683B">
        <w:t>has chosen European integration over the Eurasian alternative</w:t>
      </w:r>
      <w:sdt>
        <w:sdtPr>
          <w:id w:val="864403734"/>
          <w:citation/>
        </w:sdtPr>
        <w:sdtEndPr/>
        <w:sdtContent>
          <w:r w:rsidR="0054288B">
            <w:fldChar w:fldCharType="begin"/>
          </w:r>
          <w:r w:rsidR="0054288B" w:rsidRPr="0054288B">
            <w:instrText xml:space="preserve"> CITATION Sta16 \l 1043 </w:instrText>
          </w:r>
          <w:r w:rsidR="0054288B">
            <w:fldChar w:fldCharType="separate"/>
          </w:r>
          <w:r w:rsidR="00EB0F06">
            <w:rPr>
              <w:noProof/>
            </w:rPr>
            <w:t xml:space="preserve"> (Starink, 2016)</w:t>
          </w:r>
          <w:r w:rsidR="0054288B">
            <w:fldChar w:fldCharType="end"/>
          </w:r>
        </w:sdtContent>
      </w:sdt>
      <w:r w:rsidR="0040683B">
        <w:t xml:space="preserve">. </w:t>
      </w:r>
      <w:r w:rsidR="004E41AA">
        <w:t>Russia’s changing view of the EU, becoming increasingly hostile</w:t>
      </w:r>
      <w:sdt>
        <w:sdtPr>
          <w:id w:val="-1865817919"/>
          <w:citation/>
        </w:sdtPr>
        <w:sdtEndPr/>
        <w:sdtContent>
          <w:r w:rsidR="0054288B">
            <w:fldChar w:fldCharType="begin"/>
          </w:r>
          <w:r w:rsidR="0054288B" w:rsidRPr="0054288B">
            <w:instrText xml:space="preserve"> CITATION Man16 \l 1043 </w:instrText>
          </w:r>
          <w:r w:rsidR="0054288B">
            <w:fldChar w:fldCharType="separate"/>
          </w:r>
          <w:r w:rsidR="00EB0F06">
            <w:rPr>
              <w:noProof/>
            </w:rPr>
            <w:t xml:space="preserve"> (Mankoff, 2016)</w:t>
          </w:r>
          <w:r w:rsidR="0054288B">
            <w:fldChar w:fldCharType="end"/>
          </w:r>
        </w:sdtContent>
      </w:sdt>
      <w:r w:rsidR="004E41AA">
        <w:t>, has also changed its foreign policy results to Ukraine. Where Russia used soft power, through economic pressure, before, it now applies hard power in the form of military measures</w:t>
      </w:r>
      <w:sdt>
        <w:sdtPr>
          <w:id w:val="168837147"/>
          <w:citation/>
        </w:sdtPr>
        <w:sdtEndPr/>
        <w:sdtContent>
          <w:r w:rsidR="002323C4">
            <w:fldChar w:fldCharType="begin"/>
          </w:r>
          <w:r w:rsidR="002323C4" w:rsidRPr="002323C4">
            <w:instrText xml:space="preserve"> CITATION Jen14 \l 1043 </w:instrText>
          </w:r>
          <w:r w:rsidR="002323C4">
            <w:fldChar w:fldCharType="separate"/>
          </w:r>
          <w:r w:rsidR="00EB0F06">
            <w:rPr>
              <w:noProof/>
            </w:rPr>
            <w:t xml:space="preserve"> (Jensen, 2014)</w:t>
          </w:r>
          <w:r w:rsidR="002323C4">
            <w:fldChar w:fldCharType="end"/>
          </w:r>
        </w:sdtContent>
      </w:sdt>
      <w:r w:rsidR="004E41AA">
        <w:t>.</w:t>
      </w:r>
    </w:p>
    <w:p w14:paraId="021404B8" w14:textId="3DF0DD99" w:rsidR="004E41AA" w:rsidRDefault="004E41AA"/>
    <w:p w14:paraId="1B235E22" w14:textId="34D657B4" w:rsidR="0061474F" w:rsidRDefault="007F7B4C">
      <w:r>
        <w:t xml:space="preserve">The inner dynamics of the EU play an important role in </w:t>
      </w:r>
      <w:r w:rsidR="00ED4099">
        <w:t>the resulting foreign policy.</w:t>
      </w:r>
      <w:r w:rsidR="005322BC">
        <w:t xml:space="preserve"> Moreover, </w:t>
      </w:r>
      <w:r w:rsidR="00EC62D5">
        <w:t>policy-making</w:t>
      </w:r>
      <w:r w:rsidR="005322BC">
        <w:t xml:space="preserve"> has become more difficult, because of the enlargement rounds in 2004 and 2007. The countries that did become member states had a past un</w:t>
      </w:r>
      <w:r w:rsidR="00EC62D5">
        <w:t xml:space="preserve">der Soviet occupation, which </w:t>
      </w:r>
      <w:r w:rsidR="005322BC">
        <w:t xml:space="preserve">is frequently demonstrated in Brussels. For example, the </w:t>
      </w:r>
      <w:proofErr w:type="spellStart"/>
      <w:r w:rsidR="005322BC">
        <w:t>EaP</w:t>
      </w:r>
      <w:proofErr w:type="spellEnd"/>
      <w:r w:rsidR="005322BC">
        <w:t xml:space="preserve"> was conceived as a reaction</w:t>
      </w:r>
      <w:r w:rsidR="00052A4C">
        <w:t>, by a Polish-Swedish initiative,</w:t>
      </w:r>
      <w:r w:rsidR="005322BC">
        <w:t xml:space="preserve"> to the EU’s shifting focus on the southern vector of its borders</w:t>
      </w:r>
      <w:r w:rsidR="00052A4C">
        <w:t>.  The 1990s were also the years that the EU was occupied with getting its own house in order, becoming an actual union, and dealing with a conflict in the former Yugoslavia. However, the EU did comprise the PCA for the post-Soviet countries as an institutionalised framework for negotiations. Even though the EU did not seriously consider Russia as a future mem</w:t>
      </w:r>
      <w:r w:rsidR="00EC62D5">
        <w:t>ber, it did engage with the state</w:t>
      </w:r>
      <w:r w:rsidR="00052A4C">
        <w:t xml:space="preserve">, hoping that it would adapt European values in the long term. As the EU grew, its border shifted East to include a common border with Russia and Ukraine. The realisation that this could create a contrast between non-EU members and </w:t>
      </w:r>
      <w:r w:rsidR="00EC62D5">
        <w:t xml:space="preserve">the </w:t>
      </w:r>
      <w:r w:rsidR="00052A4C">
        <w:t xml:space="preserve">EU led to the creation of the ENP and </w:t>
      </w:r>
      <w:proofErr w:type="spellStart"/>
      <w:r w:rsidR="00052A4C">
        <w:t>EaP</w:t>
      </w:r>
      <w:proofErr w:type="spellEnd"/>
      <w:r w:rsidR="00052A4C">
        <w:t xml:space="preserve"> programme</w:t>
      </w:r>
      <w:r w:rsidR="00EC62D5">
        <w:t>s</w:t>
      </w:r>
      <w:r w:rsidR="00052A4C">
        <w:t xml:space="preserve">, and offered partner countries partial access to its Internal Market in return for complying with the </w:t>
      </w:r>
      <w:r w:rsidR="00052A4C" w:rsidRPr="00EC62D5">
        <w:rPr>
          <w:i/>
        </w:rPr>
        <w:t xml:space="preserve">acquis </w:t>
      </w:r>
      <w:proofErr w:type="spellStart"/>
      <w:r w:rsidR="00052A4C" w:rsidRPr="00EC62D5">
        <w:rPr>
          <w:i/>
        </w:rPr>
        <w:t>communautaire</w:t>
      </w:r>
      <w:proofErr w:type="spellEnd"/>
      <w:r w:rsidR="00052A4C">
        <w:t xml:space="preserve">. </w:t>
      </w:r>
      <w:r w:rsidR="003A662C">
        <w:t>In consideration of Russia’s sensitivities, it agreed with the EU to the four Common Spaces, which would deal with certain areas</w:t>
      </w:r>
      <w:r w:rsidR="00EC62D5">
        <w:t>,</w:t>
      </w:r>
      <w:r w:rsidR="003A662C">
        <w:t xml:space="preserve"> and not bind Russia to any harmonisation with EU rules.</w:t>
      </w:r>
      <w:r w:rsidR="00052A4C">
        <w:t xml:space="preserve">  </w:t>
      </w:r>
    </w:p>
    <w:p w14:paraId="59B388A7" w14:textId="77777777" w:rsidR="004E41AA" w:rsidRDefault="004E41AA"/>
    <w:p w14:paraId="2336314D" w14:textId="286F3470" w:rsidR="008E1B33" w:rsidRDefault="006E1F8E" w:rsidP="00721E0A">
      <w:r>
        <w:t>The future of the</w:t>
      </w:r>
      <w:r w:rsidR="00857A42">
        <w:t xml:space="preserve"> relations between the EU and Russia will be closely monitored by the post-Soviet countries, including the countries that are members of the EU. An important aspect in future developments will be the degree to which </w:t>
      </w:r>
      <w:r>
        <w:t>Russian</w:t>
      </w:r>
      <w:r w:rsidR="002F69A2">
        <w:t xml:space="preserve"> </w:t>
      </w:r>
      <w:r w:rsidR="00857A42">
        <w:t xml:space="preserve">and European domestic politics will progress. Would the EU further integrate, becoming a ‘United States of Europe’, </w:t>
      </w:r>
      <w:r w:rsidR="00721E0A">
        <w:t xml:space="preserve">it would mean that the EU would have improved mechanisms for acting in unison. The dynamics of the internal power play in Brussels have heavily influenced the extent to which the EU has been able to create a clear foreign policy. </w:t>
      </w:r>
      <w:r w:rsidR="008E1B33">
        <w:t>It has given validity to Russia’s view on the EU as an indecisive and overly bureaucratised institution, and subsequent preference to deal with individual members states.</w:t>
      </w:r>
      <w:r w:rsidR="000B640C">
        <w:t xml:space="preserve"> Russian foreign policy has been partly based on maintaining a divided EU, so that it can benefit from it the most. This is exemplified in the energy sector, where Russia charges different prices for the various countries, and politically, where Russia is a supporter of situations that undermine Brussels’ ability to act</w:t>
      </w:r>
      <w:sdt>
        <w:sdtPr>
          <w:id w:val="2034991944"/>
          <w:citation/>
        </w:sdtPr>
        <w:sdtEndPr/>
        <w:sdtContent>
          <w:r w:rsidR="000B640C">
            <w:fldChar w:fldCharType="begin"/>
          </w:r>
          <w:r w:rsidR="000B640C" w:rsidRPr="000B640C">
            <w:instrText xml:space="preserve"> CITATION Segers16 \l 1043 </w:instrText>
          </w:r>
          <w:r w:rsidR="000B640C">
            <w:fldChar w:fldCharType="separate"/>
          </w:r>
          <w:r w:rsidR="00EB0F06">
            <w:rPr>
              <w:noProof/>
            </w:rPr>
            <w:t xml:space="preserve"> (Segers, 2016)</w:t>
          </w:r>
          <w:r w:rsidR="000B640C">
            <w:fldChar w:fldCharType="end"/>
          </w:r>
        </w:sdtContent>
      </w:sdt>
      <w:r w:rsidR="000B640C">
        <w:t>. T</w:t>
      </w:r>
      <w:r w:rsidR="00CF2F27">
        <w:t xml:space="preserve">he key to dealing most effectively with </w:t>
      </w:r>
      <w:r w:rsidR="00DC1C4A">
        <w:t xml:space="preserve">a Russian government that seeks out to undermine the EU is </w:t>
      </w:r>
      <w:r w:rsidR="008D3778">
        <w:t>increasing the competency that Brussels has to act on behalf of the member states. Another option would be to have strict agreements with the member states to ensure that Russia cannot benefit from EU inner dynamics.</w:t>
      </w:r>
    </w:p>
    <w:p w14:paraId="580BA1C8" w14:textId="3936D9B6" w:rsidR="008D3778" w:rsidRDefault="008D3778" w:rsidP="00721E0A"/>
    <w:p w14:paraId="4B588500" w14:textId="11E8751E" w:rsidR="008D3778" w:rsidRDefault="008D3778" w:rsidP="008D3778">
      <w:r>
        <w:t xml:space="preserve">An important issue for the EU will be how Russia will react to future EU policies  towards the shared neighbourhood. It will be determined in how well the EU can read into the Kremlin’s domestic situation, aside from its economic and geopolitical sensitivities. This will prove to be a great challenge, as experts do not agree themselves; </w:t>
      </w:r>
      <w:proofErr w:type="spellStart"/>
      <w:r>
        <w:t>Simâo</w:t>
      </w:r>
      <w:proofErr w:type="spellEnd"/>
      <w:r>
        <w:t xml:space="preserve"> </w:t>
      </w:r>
      <w:sdt>
        <w:sdtPr>
          <w:id w:val="82497495"/>
          <w:citation/>
        </w:sdtPr>
        <w:sdtEndPr/>
        <w:sdtContent>
          <w:r>
            <w:fldChar w:fldCharType="begin"/>
          </w:r>
          <w:r>
            <w:instrText xml:space="preserve">CITATION Sim16 \n  \t  \l 1043 </w:instrText>
          </w:r>
          <w:r>
            <w:fldChar w:fldCharType="separate"/>
          </w:r>
          <w:r w:rsidR="00EB0F06">
            <w:rPr>
              <w:noProof/>
            </w:rPr>
            <w:t>(2016)</w:t>
          </w:r>
          <w:r>
            <w:fldChar w:fldCharType="end"/>
          </w:r>
        </w:sdtContent>
      </w:sdt>
      <w:r>
        <w:t xml:space="preserve"> and </w:t>
      </w:r>
      <w:proofErr w:type="spellStart"/>
      <w:r>
        <w:t>Segers</w:t>
      </w:r>
      <w:proofErr w:type="spellEnd"/>
      <w:sdt>
        <w:sdtPr>
          <w:id w:val="-1480535579"/>
          <w:citation/>
        </w:sdtPr>
        <w:sdtEndPr/>
        <w:sdtContent>
          <w:r>
            <w:fldChar w:fldCharType="begin"/>
          </w:r>
          <w:r>
            <w:instrText xml:space="preserve">CITATION Segers16 \n  \t  \l 1043 </w:instrText>
          </w:r>
          <w:r>
            <w:fldChar w:fldCharType="separate"/>
          </w:r>
          <w:r w:rsidR="00EB0F06">
            <w:rPr>
              <w:noProof/>
            </w:rPr>
            <w:t xml:space="preserve"> (2016)</w:t>
          </w:r>
          <w:r>
            <w:fldChar w:fldCharType="end"/>
          </w:r>
        </w:sdtContent>
      </w:sdt>
      <w:r>
        <w:t xml:space="preserve"> both have opposite observations from Russian foreign policy making, where </w:t>
      </w:r>
      <w:proofErr w:type="spellStart"/>
      <w:r>
        <w:t>Simâo</w:t>
      </w:r>
      <w:proofErr w:type="spellEnd"/>
      <w:r>
        <w:t xml:space="preserve"> </w:t>
      </w:r>
      <w:sdt>
        <w:sdtPr>
          <w:id w:val="547799803"/>
          <w:citation/>
        </w:sdtPr>
        <w:sdtEndPr/>
        <w:sdtContent>
          <w:r>
            <w:fldChar w:fldCharType="begin"/>
          </w:r>
          <w:r>
            <w:instrText xml:space="preserve">CITATION Sim16 \n  \t  \l 1043 </w:instrText>
          </w:r>
          <w:r>
            <w:fldChar w:fldCharType="separate"/>
          </w:r>
          <w:r w:rsidR="00EB0F06">
            <w:rPr>
              <w:noProof/>
            </w:rPr>
            <w:t>(2016)</w:t>
          </w:r>
          <w:r>
            <w:fldChar w:fldCharType="end"/>
          </w:r>
        </w:sdtContent>
      </w:sdt>
      <w:r>
        <w:t xml:space="preserve"> state that it is unpredictable in its nature, </w:t>
      </w:r>
      <w:proofErr w:type="spellStart"/>
      <w:r>
        <w:t>Segers</w:t>
      </w:r>
      <w:proofErr w:type="spellEnd"/>
      <w:r>
        <w:t xml:space="preserve"> </w:t>
      </w:r>
      <w:sdt>
        <w:sdtPr>
          <w:id w:val="-679042780"/>
          <w:citation/>
        </w:sdtPr>
        <w:sdtEndPr/>
        <w:sdtContent>
          <w:r>
            <w:fldChar w:fldCharType="begin"/>
          </w:r>
          <w:r>
            <w:instrText xml:space="preserve">CITATION Segers16 \n  \t  \l 1043 </w:instrText>
          </w:r>
          <w:r>
            <w:fldChar w:fldCharType="separate"/>
          </w:r>
          <w:r w:rsidR="00EB0F06">
            <w:rPr>
              <w:noProof/>
            </w:rPr>
            <w:t>(2016)</w:t>
          </w:r>
          <w:r>
            <w:fldChar w:fldCharType="end"/>
          </w:r>
        </w:sdtContent>
      </w:sdt>
      <w:r>
        <w:t xml:space="preserve"> finds that Putin’s wishes have always been clear. In the opinion of the author, both make valid arguments for their respective stance points. Whereas </w:t>
      </w:r>
      <w:proofErr w:type="spellStart"/>
      <w:r>
        <w:t>Simâo</w:t>
      </w:r>
      <w:proofErr w:type="spellEnd"/>
      <w:r>
        <w:t xml:space="preserve"> mentions Russia’s revisionist agenda as the primary reason for its increased unpredictability, </w:t>
      </w:r>
      <w:proofErr w:type="spellStart"/>
      <w:r>
        <w:t>Segers</w:t>
      </w:r>
      <w:proofErr w:type="spellEnd"/>
      <w:sdt>
        <w:sdtPr>
          <w:id w:val="-1025788265"/>
          <w:citation/>
        </w:sdtPr>
        <w:sdtEndPr/>
        <w:sdtContent>
          <w:r>
            <w:fldChar w:fldCharType="begin"/>
          </w:r>
          <w:r>
            <w:instrText xml:space="preserve">CITATION Segers16 \n  \t  \l 1043 </w:instrText>
          </w:r>
          <w:r>
            <w:fldChar w:fldCharType="separate"/>
          </w:r>
          <w:r w:rsidR="00EB0F06">
            <w:rPr>
              <w:noProof/>
            </w:rPr>
            <w:t xml:space="preserve"> (2016)</w:t>
          </w:r>
          <w:r>
            <w:fldChar w:fldCharType="end"/>
          </w:r>
        </w:sdtContent>
      </w:sdt>
      <w:r>
        <w:t xml:space="preserve"> states that Putin’s sensitivities, or wishes, have been very clear from the start, namely that ‘Western’ encroachment into the post-Soviet space is a sensitive issue. One can certainly state that Russia’s actions in Ukraine were provoked by the EU’s offering of AAs to part of its former union. Whether this is an oversimplification or not, it does articulate Russia’s view on Ukraine’s European integration, and will be instrumental in how Russia will deal with future European integration. In order to maintain peace and stability in the shared neighbourhood, the EU must incorporate this into its foreign policy considerations.</w:t>
      </w:r>
    </w:p>
    <w:p w14:paraId="5534947F" w14:textId="77777777" w:rsidR="008E1B33" w:rsidRDefault="008E1B33" w:rsidP="00721E0A"/>
    <w:p w14:paraId="418EE0E5" w14:textId="7413005B" w:rsidR="00721E0A" w:rsidRDefault="00721E0A" w:rsidP="00721E0A">
      <w:r>
        <w:t>Russia</w:t>
      </w:r>
      <w:r w:rsidR="008D3778">
        <w:t xml:space="preserve"> </w:t>
      </w:r>
      <w:r>
        <w:t>is stuck in a forward moving trend that forces it to go ‘all out’ in its foreign policy decisions, in order to keep peace at home. For example, Crimea could not simply be given back to Ukraine without it having serious repercussions for President Putin domestically. His position appears to be secure, it is certainly the view that he would like the Russian public to have, however Putin has an elite around him that increasingly consists of hardliners</w:t>
      </w:r>
      <w:sdt>
        <w:sdtPr>
          <w:id w:val="1609630477"/>
          <w:citation/>
        </w:sdtPr>
        <w:sdtEndPr/>
        <w:sdtContent>
          <w:r w:rsidR="00C06CBB">
            <w:fldChar w:fldCharType="begin"/>
          </w:r>
          <w:r w:rsidR="00C06CBB" w:rsidRPr="00C06CBB">
            <w:instrText xml:space="preserve"> CITATION Jen14 \l 1043 </w:instrText>
          </w:r>
          <w:r w:rsidR="00C06CBB">
            <w:fldChar w:fldCharType="separate"/>
          </w:r>
          <w:r w:rsidR="00EB0F06">
            <w:rPr>
              <w:noProof/>
            </w:rPr>
            <w:t xml:space="preserve"> (Jensen, 2014)</w:t>
          </w:r>
          <w:r w:rsidR="00C06CBB">
            <w:fldChar w:fldCharType="end"/>
          </w:r>
        </w:sdtContent>
      </w:sdt>
      <w:r>
        <w:t>. With the Russian economy undiversified, and heavily dependent on the international oil and gas prices</w:t>
      </w:r>
      <w:sdt>
        <w:sdtPr>
          <w:id w:val="543948752"/>
          <w:citation/>
        </w:sdtPr>
        <w:sdtEndPr/>
        <w:sdtContent>
          <w:r w:rsidR="00DE141D">
            <w:fldChar w:fldCharType="begin"/>
          </w:r>
          <w:r w:rsidR="00DE141D">
            <w:instrText xml:space="preserve">CITATION Pop07 \t  \l 1043 </w:instrText>
          </w:r>
          <w:r w:rsidR="00DE141D">
            <w:fldChar w:fldCharType="separate"/>
          </w:r>
          <w:r w:rsidR="00EB0F06">
            <w:rPr>
              <w:noProof/>
            </w:rPr>
            <w:t xml:space="preserve"> (Popescu &amp; Leonard, 2007)</w:t>
          </w:r>
          <w:r w:rsidR="00DE141D">
            <w:fldChar w:fldCharType="end"/>
          </w:r>
        </w:sdtContent>
      </w:sdt>
      <w:r>
        <w:t xml:space="preserve">, Putin’s domestic manoeuvring space is partly defined by his foreign policy successes. </w:t>
      </w:r>
      <w:r w:rsidR="000F26F7">
        <w:t xml:space="preserve">Whether Putin’s Russia will remain </w:t>
      </w:r>
      <w:r w:rsidR="00643DD2">
        <w:t>depends on the Kremlin hard-liners’ lifespan and the Russian public’s willingness to cope with the current economic hardships.</w:t>
      </w:r>
    </w:p>
    <w:p w14:paraId="5D58668D" w14:textId="77777777" w:rsidR="00721E0A" w:rsidRDefault="00721E0A" w:rsidP="00721E0A">
      <w:pPr>
        <w:ind w:left="1440" w:hanging="1440"/>
      </w:pPr>
    </w:p>
    <w:p w14:paraId="1631264F" w14:textId="3010541A" w:rsidR="00721E0A" w:rsidRDefault="00721E0A" w:rsidP="00721E0A"/>
    <w:p w14:paraId="3E3E36E9" w14:textId="5BC2F061" w:rsidR="006E1F8E" w:rsidRDefault="006E1F8E"/>
    <w:p w14:paraId="5E357908" w14:textId="77777777" w:rsidR="007E4C5A" w:rsidRDefault="007E4C5A">
      <w:r>
        <w:br w:type="page"/>
      </w:r>
    </w:p>
    <w:bookmarkStart w:id="42" w:name="_Toc453574965" w:displacedByCustomXml="next"/>
    <w:sdt>
      <w:sdtPr>
        <w:rPr>
          <w:rFonts w:eastAsiaTheme="minorEastAsia" w:cstheme="minorBidi"/>
          <w:b w:val="0"/>
          <w:bCs w:val="0"/>
          <w:sz w:val="24"/>
          <w:szCs w:val="24"/>
          <w:lang w:val="nl-NL"/>
        </w:rPr>
        <w:id w:val="1701055482"/>
        <w:docPartObj>
          <w:docPartGallery w:val="Bibliographies"/>
          <w:docPartUnique/>
        </w:docPartObj>
      </w:sdtPr>
      <w:sdtEndPr>
        <w:rPr>
          <w:lang w:val="en-GB"/>
        </w:rPr>
      </w:sdtEndPr>
      <w:sdtContent>
        <w:p w14:paraId="70A2335C" w14:textId="53354FAB" w:rsidR="009F1226" w:rsidRDefault="009F1226" w:rsidP="00D464F6">
          <w:pPr>
            <w:pStyle w:val="Kop1"/>
          </w:pPr>
          <w:r w:rsidRPr="009F1226">
            <w:t>Bibliogra</w:t>
          </w:r>
          <w:r>
            <w:t>phy</w:t>
          </w:r>
          <w:bookmarkEnd w:id="42"/>
        </w:p>
        <w:sdt>
          <w:sdtPr>
            <w:id w:val="111145805"/>
            <w:bibliography/>
          </w:sdtPr>
          <w:sdtEndPr/>
          <w:sdtContent>
            <w:p w14:paraId="7EBA1969" w14:textId="77777777" w:rsidR="00EB0F06" w:rsidRDefault="009F1226" w:rsidP="00EB0F06">
              <w:pPr>
                <w:pStyle w:val="Bibliografie"/>
                <w:ind w:left="720" w:hanging="720"/>
                <w:rPr>
                  <w:noProof/>
                </w:rPr>
              </w:pPr>
              <w:r>
                <w:fldChar w:fldCharType="begin"/>
              </w:r>
              <w:r>
                <w:instrText>BIBLIOGRAPHY</w:instrText>
              </w:r>
              <w:r>
                <w:fldChar w:fldCharType="separate"/>
              </w:r>
              <w:r w:rsidR="00EB0F06">
                <w:rPr>
                  <w:noProof/>
                </w:rPr>
                <w:t xml:space="preserve">Afinkeevsky, E. (Director). (2015). </w:t>
              </w:r>
              <w:r w:rsidR="00EB0F06">
                <w:rPr>
                  <w:i/>
                  <w:iCs/>
                  <w:noProof/>
                </w:rPr>
                <w:t>Winter on Fire: Ukraine's Fight for Freedom</w:t>
              </w:r>
              <w:r w:rsidR="00EB0F06">
                <w:rPr>
                  <w:noProof/>
                </w:rPr>
                <w:t xml:space="preserve"> [Motion Picture].</w:t>
              </w:r>
            </w:p>
            <w:p w14:paraId="446DD3BF" w14:textId="77777777" w:rsidR="00EB0F06" w:rsidRDefault="00EB0F06" w:rsidP="00EB0F06">
              <w:pPr>
                <w:pStyle w:val="Bibliografie"/>
                <w:ind w:left="720" w:hanging="720"/>
                <w:rPr>
                  <w:noProof/>
                </w:rPr>
              </w:pPr>
              <w:r>
                <w:rPr>
                  <w:noProof/>
                </w:rPr>
                <w:t xml:space="preserve">BBC . (2013, December 9). </w:t>
              </w:r>
              <w:r>
                <w:rPr>
                  <w:i/>
                  <w:iCs/>
                  <w:noProof/>
                </w:rPr>
                <w:t>Ukraine police move on protesters and opposition party</w:t>
              </w:r>
              <w:r>
                <w:rPr>
                  <w:noProof/>
                </w:rPr>
                <w:t>. Retrieved from BBC News: http://www.bbc.com/news/world-europe-25307255</w:t>
              </w:r>
            </w:p>
            <w:p w14:paraId="446110F1" w14:textId="77777777" w:rsidR="00EB0F06" w:rsidRDefault="00EB0F06" w:rsidP="00EB0F06">
              <w:pPr>
                <w:pStyle w:val="Bibliografie"/>
                <w:ind w:left="720" w:hanging="720"/>
                <w:rPr>
                  <w:noProof/>
                </w:rPr>
              </w:pPr>
              <w:r>
                <w:rPr>
                  <w:noProof/>
                </w:rPr>
                <w:t xml:space="preserve">BBC Trending. (2015, March 5). </w:t>
              </w:r>
              <w:r>
                <w:rPr>
                  <w:i/>
                  <w:iCs/>
                  <w:noProof/>
                </w:rPr>
                <w:t>'I, Russian Occupier': The hit propaganda film</w:t>
              </w:r>
              <w:r>
                <w:rPr>
                  <w:noProof/>
                </w:rPr>
                <w:t>. Retrieved from BBC: http://www.bbc.com/news/blogs-trending-31715389</w:t>
              </w:r>
            </w:p>
            <w:p w14:paraId="5AD3BD20" w14:textId="77777777" w:rsidR="00EB0F06" w:rsidRDefault="00EB0F06" w:rsidP="00EB0F06">
              <w:pPr>
                <w:pStyle w:val="Bibliografie"/>
                <w:ind w:left="720" w:hanging="720"/>
                <w:rPr>
                  <w:noProof/>
                </w:rPr>
              </w:pPr>
              <w:r>
                <w:rPr>
                  <w:noProof/>
                </w:rPr>
                <w:t xml:space="preserve">Commonwealth of Independent States. (1991). </w:t>
              </w:r>
              <w:r>
                <w:rPr>
                  <w:i/>
                  <w:iCs/>
                  <w:noProof/>
                </w:rPr>
                <w:t>Charter Establishing the Commonwealth of Independent States (CIS).</w:t>
              </w:r>
              <w:r>
                <w:rPr>
                  <w:noProof/>
                </w:rPr>
                <w:t xml:space="preserve"> Moscow. Retrieved from https://treaties.un.org/doc/Publication/UNTS/Volume%201819/volume-1819-I-31139-English.pdf</w:t>
              </w:r>
            </w:p>
            <w:p w14:paraId="080B4AB9" w14:textId="77777777" w:rsidR="00EB0F06" w:rsidRDefault="00EB0F06" w:rsidP="00EB0F06">
              <w:pPr>
                <w:pStyle w:val="Bibliografie"/>
                <w:ind w:left="720" w:hanging="720"/>
                <w:rPr>
                  <w:noProof/>
                </w:rPr>
              </w:pPr>
              <w:r>
                <w:rPr>
                  <w:noProof/>
                </w:rPr>
                <w:t xml:space="preserve">Corstius, J. B., &amp; Oey, A. (Directors). (2015). </w:t>
              </w:r>
              <w:r>
                <w:rPr>
                  <w:i/>
                  <w:iCs/>
                  <w:noProof/>
                </w:rPr>
                <w:t>Grensland - Borderland</w:t>
              </w:r>
              <w:r>
                <w:rPr>
                  <w:noProof/>
                </w:rPr>
                <w:t xml:space="preserve"> [Motion Picture].</w:t>
              </w:r>
            </w:p>
            <w:p w14:paraId="343E435F" w14:textId="77777777" w:rsidR="00EB0F06" w:rsidRDefault="00EB0F06" w:rsidP="00EB0F06">
              <w:pPr>
                <w:pStyle w:val="Bibliografie"/>
                <w:ind w:left="720" w:hanging="720"/>
                <w:rPr>
                  <w:noProof/>
                </w:rPr>
              </w:pPr>
              <w:r>
                <w:rPr>
                  <w:noProof/>
                </w:rPr>
                <w:t xml:space="preserve">Demirjian, K. (2014, July 22). </w:t>
              </w:r>
              <w:r>
                <w:rPr>
                  <w:i/>
                  <w:iCs/>
                  <w:noProof/>
                </w:rPr>
                <w:t>Meanwhile in Russia, Putin passes law against protests</w:t>
              </w:r>
              <w:r>
                <w:rPr>
                  <w:noProof/>
                </w:rPr>
                <w:t>. Retrieved from The Washington Post: https://www.washingtonpost.com/news/worldviews/wp/2014/07/22/meanwhile-in-russia-putin-passes-law-against-protests/</w:t>
              </w:r>
            </w:p>
            <w:p w14:paraId="53AB54C6" w14:textId="77777777" w:rsidR="00EB0F06" w:rsidRDefault="00EB0F06" w:rsidP="00EB0F06">
              <w:pPr>
                <w:pStyle w:val="Bibliografie"/>
                <w:ind w:left="720" w:hanging="720"/>
                <w:rPr>
                  <w:noProof/>
                </w:rPr>
              </w:pPr>
              <w:r>
                <w:rPr>
                  <w:noProof/>
                </w:rPr>
                <w:t xml:space="preserve">Dragneva, R., &amp; Wolczuk, K. (2015). </w:t>
              </w:r>
              <w:r>
                <w:rPr>
                  <w:i/>
                  <w:iCs/>
                  <w:noProof/>
                </w:rPr>
                <w:t>Ukraine between the EU and Russia: The integration challenge.</w:t>
              </w:r>
              <w:r>
                <w:rPr>
                  <w:noProof/>
                </w:rPr>
                <w:t xml:space="preserve"> London: Palgrave Macmillan.</w:t>
              </w:r>
            </w:p>
            <w:p w14:paraId="6EE011C9" w14:textId="77777777" w:rsidR="00EB0F06" w:rsidRDefault="00EB0F06" w:rsidP="00EB0F06">
              <w:pPr>
                <w:pStyle w:val="Bibliografie"/>
                <w:ind w:left="720" w:hanging="720"/>
                <w:rPr>
                  <w:noProof/>
                </w:rPr>
              </w:pPr>
              <w:r>
                <w:rPr>
                  <w:noProof/>
                </w:rPr>
                <w:t xml:space="preserve">Dunne, T., &amp; Schmidt, B. C. (2011). Realism. In J. Baylis, S. Smith, &amp; P. Owens, </w:t>
              </w:r>
              <w:r>
                <w:rPr>
                  <w:i/>
                  <w:iCs/>
                  <w:noProof/>
                </w:rPr>
                <w:t>The Globalization of World Politics: An introduction to international politics</w:t>
              </w:r>
              <w:r>
                <w:rPr>
                  <w:noProof/>
                </w:rPr>
                <w:t xml:space="preserve"> (Fifth Edition ed., pp. 86-96). New York, United States of America: Oxford University Press.</w:t>
              </w:r>
            </w:p>
            <w:p w14:paraId="25172E67" w14:textId="77777777" w:rsidR="00EB0F06" w:rsidRDefault="00EB0F06" w:rsidP="00EB0F06">
              <w:pPr>
                <w:pStyle w:val="Bibliografie"/>
                <w:ind w:left="720" w:hanging="720"/>
                <w:rPr>
                  <w:noProof/>
                </w:rPr>
              </w:pPr>
              <w:r>
                <w:rPr>
                  <w:noProof/>
                </w:rPr>
                <w:t xml:space="preserve">European Commission. (2015, September 25). </w:t>
              </w:r>
              <w:r>
                <w:rPr>
                  <w:i/>
                  <w:iCs/>
                  <w:noProof/>
                </w:rPr>
                <w:t>Commission Guidance note on the implementation of certain provisions of Regulation (EU) No 833/2014.</w:t>
              </w:r>
              <w:r>
                <w:rPr>
                  <w:noProof/>
                </w:rPr>
                <w:t xml:space="preserve"> Retrieved from European Union Newsroom: https://europa.eu/newsroom/sites//newsroom/files/docs/body/1_act_part1_v2_en.pdf</w:t>
              </w:r>
            </w:p>
            <w:p w14:paraId="055BEBEE" w14:textId="77777777" w:rsidR="00EB0F06" w:rsidRDefault="00EB0F06" w:rsidP="00EB0F06">
              <w:pPr>
                <w:pStyle w:val="Bibliografie"/>
                <w:ind w:left="720" w:hanging="720"/>
                <w:rPr>
                  <w:noProof/>
                </w:rPr>
              </w:pPr>
              <w:r>
                <w:rPr>
                  <w:noProof/>
                </w:rPr>
                <w:t xml:space="preserve">European Council. (2008). </w:t>
              </w:r>
              <w:r>
                <w:rPr>
                  <w:i/>
                  <w:iCs/>
                  <w:noProof/>
                </w:rPr>
                <w:t>EU-Georgia Cooperation Council Ninth Meeting Press Release.</w:t>
              </w:r>
              <w:r>
                <w:rPr>
                  <w:noProof/>
                </w:rPr>
                <w:t xml:space="preserve"> Brussels: Council of the European Union.</w:t>
              </w:r>
            </w:p>
            <w:p w14:paraId="3276BA04" w14:textId="77777777" w:rsidR="00EB0F06" w:rsidRDefault="00EB0F06" w:rsidP="00EB0F06">
              <w:pPr>
                <w:pStyle w:val="Bibliografie"/>
                <w:ind w:left="720" w:hanging="720"/>
                <w:rPr>
                  <w:noProof/>
                </w:rPr>
              </w:pPr>
              <w:r>
                <w:rPr>
                  <w:noProof/>
                </w:rPr>
                <w:t xml:space="preserve">Faber, H. (Producer), &amp; Pedersen, L. B. (Director). (2012). </w:t>
              </w:r>
              <w:r>
                <w:rPr>
                  <w:i/>
                  <w:iCs/>
                  <w:noProof/>
                </w:rPr>
                <w:t>Putin's Kiss</w:t>
              </w:r>
              <w:r>
                <w:rPr>
                  <w:noProof/>
                </w:rPr>
                <w:t xml:space="preserve"> [Motion Picture]. Russian Federation: Kino Lorber Inc.</w:t>
              </w:r>
            </w:p>
            <w:p w14:paraId="0FCAF9E8" w14:textId="77777777" w:rsidR="00EB0F06" w:rsidRDefault="00EB0F06" w:rsidP="00EB0F06">
              <w:pPr>
                <w:pStyle w:val="Bibliografie"/>
                <w:ind w:left="720" w:hanging="720"/>
                <w:rPr>
                  <w:noProof/>
                </w:rPr>
              </w:pPr>
              <w:r>
                <w:rPr>
                  <w:noProof/>
                </w:rPr>
                <w:t xml:space="preserve">Freeland, C. (2015, May 12). </w:t>
              </w:r>
              <w:r>
                <w:rPr>
                  <w:i/>
                  <w:iCs/>
                  <w:noProof/>
                </w:rPr>
                <w:t>My Ukraine: A personal reflection on a nation's dream of independence and the nightmare Vladimir Putin has visited upon it.</w:t>
              </w:r>
              <w:r>
                <w:rPr>
                  <w:noProof/>
                </w:rPr>
                <w:t xml:space="preserve"> Toronto: The Brookings Essay.</w:t>
              </w:r>
            </w:p>
            <w:p w14:paraId="78E1F393" w14:textId="77777777" w:rsidR="00EB0F06" w:rsidRDefault="00EB0F06" w:rsidP="00EB0F06">
              <w:pPr>
                <w:pStyle w:val="Bibliografie"/>
                <w:ind w:left="720" w:hanging="720"/>
                <w:rPr>
                  <w:noProof/>
                </w:rPr>
              </w:pPr>
              <w:r>
                <w:rPr>
                  <w:noProof/>
                </w:rPr>
                <w:t xml:space="preserve">Gomart, T. (2010, May). Europe in Russian Foreign Policy: Important but no longer Pivotal . </w:t>
              </w:r>
              <w:r>
                <w:rPr>
                  <w:i/>
                  <w:iCs/>
                  <w:noProof/>
                </w:rPr>
                <w:t>Russie.Nei.Visions, 50</w:t>
              </w:r>
              <w:r>
                <w:rPr>
                  <w:noProof/>
                </w:rPr>
                <w:t>(May).</w:t>
              </w:r>
            </w:p>
            <w:p w14:paraId="0F4A3462" w14:textId="77777777" w:rsidR="00EB0F06" w:rsidRDefault="00EB0F06" w:rsidP="00EB0F06">
              <w:pPr>
                <w:pStyle w:val="Bibliografie"/>
                <w:ind w:left="720" w:hanging="720"/>
                <w:rPr>
                  <w:noProof/>
                </w:rPr>
              </w:pPr>
              <w:r>
                <w:rPr>
                  <w:noProof/>
                </w:rPr>
                <w:t xml:space="preserve">Hancock, K. J., &amp; Lane, T. R. (2016). Energy. In S. K. Wegren, </w:t>
              </w:r>
              <w:r>
                <w:rPr>
                  <w:i/>
                  <w:iCs/>
                  <w:noProof/>
                </w:rPr>
                <w:t>Putin's Russia: Past Imperfect, Future Uncertain</w:t>
              </w:r>
              <w:r>
                <w:rPr>
                  <w:noProof/>
                </w:rPr>
                <w:t xml:space="preserve"> (pp. 257-297). New York: Rowman &amp; Littlefield.</w:t>
              </w:r>
            </w:p>
            <w:p w14:paraId="2CC84F52" w14:textId="77777777" w:rsidR="00EB0F06" w:rsidRDefault="00EB0F06" w:rsidP="00EB0F06">
              <w:pPr>
                <w:pStyle w:val="Bibliografie"/>
                <w:ind w:left="720" w:hanging="720"/>
                <w:rPr>
                  <w:noProof/>
                </w:rPr>
              </w:pPr>
              <w:r>
                <w:rPr>
                  <w:noProof/>
                </w:rPr>
                <w:t xml:space="preserve">High Representative of the European Union, f. F. (2012). </w:t>
              </w:r>
              <w:r>
                <w:rPr>
                  <w:i/>
                  <w:iCs/>
                  <w:noProof/>
                </w:rPr>
                <w:t>Eastern Partnership: A Roadmap to the autumn 2013 summit.</w:t>
              </w:r>
              <w:r>
                <w:rPr>
                  <w:noProof/>
                </w:rPr>
                <w:t xml:space="preserve"> Brussels: The European Commission.</w:t>
              </w:r>
            </w:p>
            <w:p w14:paraId="1B97CDB7" w14:textId="77777777" w:rsidR="00EB0F06" w:rsidRDefault="00EB0F06" w:rsidP="00EB0F06">
              <w:pPr>
                <w:pStyle w:val="Bibliografie"/>
                <w:ind w:left="720" w:hanging="720"/>
                <w:rPr>
                  <w:noProof/>
                </w:rPr>
              </w:pPr>
              <w:r>
                <w:rPr>
                  <w:noProof/>
                </w:rPr>
                <w:t xml:space="preserve">ICNL. (2016, March 24). </w:t>
              </w:r>
              <w:r>
                <w:rPr>
                  <w:i/>
                  <w:iCs/>
                  <w:noProof/>
                </w:rPr>
                <w:t>NGO Law Monitor: Russia</w:t>
              </w:r>
              <w:r>
                <w:rPr>
                  <w:noProof/>
                </w:rPr>
                <w:t>. Retrieved from The International Center for Not-for-Profit Law: http://www.icnl.org/research/monitor/russia.html</w:t>
              </w:r>
            </w:p>
            <w:p w14:paraId="29BB9F8D" w14:textId="77777777" w:rsidR="00EB0F06" w:rsidRDefault="00EB0F06" w:rsidP="00EB0F06">
              <w:pPr>
                <w:pStyle w:val="Bibliografie"/>
                <w:ind w:left="720" w:hanging="720"/>
                <w:rPr>
                  <w:noProof/>
                </w:rPr>
              </w:pPr>
              <w:r>
                <w:rPr>
                  <w:noProof/>
                </w:rPr>
                <w:t xml:space="preserve">Janning, J. ( 2014, April 9). </w:t>
              </w:r>
              <w:r>
                <w:rPr>
                  <w:i/>
                  <w:iCs/>
                  <w:noProof/>
                </w:rPr>
                <w:t>Russia, Europe, and the new international order.</w:t>
              </w:r>
              <w:r>
                <w:rPr>
                  <w:noProof/>
                </w:rPr>
                <w:t xml:space="preserve"> Retrieved April 20, 2016, from European Council on Foreign Relations (ECFR): http://www.ecfr.eu/article/commentary_russia_europe_and_the_new_international_order245</w:t>
              </w:r>
            </w:p>
            <w:p w14:paraId="1DE4B54C" w14:textId="77777777" w:rsidR="00EB0F06" w:rsidRDefault="00EB0F06" w:rsidP="00EB0F06">
              <w:pPr>
                <w:pStyle w:val="Bibliografie"/>
                <w:ind w:left="720" w:hanging="720"/>
                <w:rPr>
                  <w:noProof/>
                </w:rPr>
              </w:pPr>
              <w:r w:rsidRPr="00EB0F06">
                <w:rPr>
                  <w:noProof/>
                  <w:lang w:val="nl-NL"/>
                </w:rPr>
                <w:t xml:space="preserve">Jansen, M. (2014). </w:t>
              </w:r>
              <w:r w:rsidRPr="00EB0F06">
                <w:rPr>
                  <w:i/>
                  <w:iCs/>
                  <w:noProof/>
                  <w:lang w:val="nl-NL"/>
                </w:rPr>
                <w:t>Grensland:Een geschiedenis van Oekraïne - Borderland:A history of Ukraine.</w:t>
              </w:r>
              <w:r w:rsidRPr="00EB0F06">
                <w:rPr>
                  <w:noProof/>
                  <w:lang w:val="nl-NL"/>
                </w:rPr>
                <w:t xml:space="preserve"> </w:t>
              </w:r>
              <w:r>
                <w:rPr>
                  <w:noProof/>
                </w:rPr>
                <w:t>Amsterdam: G.A. van Oorschot.</w:t>
              </w:r>
            </w:p>
            <w:p w14:paraId="6A0BEC9D" w14:textId="77777777" w:rsidR="00EB0F06" w:rsidRDefault="00EB0F06" w:rsidP="00EB0F06">
              <w:pPr>
                <w:pStyle w:val="Bibliografie"/>
                <w:ind w:left="720" w:hanging="720"/>
                <w:rPr>
                  <w:noProof/>
                </w:rPr>
              </w:pPr>
              <w:r>
                <w:rPr>
                  <w:noProof/>
                </w:rPr>
                <w:t xml:space="preserve">Jensen, D. N. (2014, October 1). </w:t>
              </w:r>
              <w:r>
                <w:rPr>
                  <w:i/>
                  <w:iCs/>
                  <w:noProof/>
                </w:rPr>
                <w:t>Are the Kremlin Hardliners Winning?</w:t>
              </w:r>
              <w:r>
                <w:rPr>
                  <w:noProof/>
                </w:rPr>
                <w:t xml:space="preserve"> Retrieved from Institute of Modern Russia: http://imrussia.org/en/analysis/world/2041-are-the-kremlin-hardliners-winning</w:t>
              </w:r>
            </w:p>
            <w:p w14:paraId="6681323A" w14:textId="77777777" w:rsidR="00EB0F06" w:rsidRDefault="00EB0F06" w:rsidP="00EB0F06">
              <w:pPr>
                <w:pStyle w:val="Bibliografie"/>
                <w:ind w:left="720" w:hanging="720"/>
                <w:rPr>
                  <w:noProof/>
                </w:rPr>
              </w:pPr>
              <w:r>
                <w:rPr>
                  <w:noProof/>
                </w:rPr>
                <w:t xml:space="preserve">Judah, B. (2014). </w:t>
              </w:r>
              <w:r>
                <w:rPr>
                  <w:i/>
                  <w:iCs/>
                  <w:noProof/>
                </w:rPr>
                <w:t>Fragile Empire - How Russia fell in and out of love with Vladimir Putin.</w:t>
              </w:r>
              <w:r>
                <w:rPr>
                  <w:noProof/>
                </w:rPr>
                <w:t xml:space="preserve"> London: Yale University Press.</w:t>
              </w:r>
            </w:p>
            <w:p w14:paraId="0570CA31" w14:textId="77777777" w:rsidR="00EB0F06" w:rsidRDefault="00EB0F06" w:rsidP="00EB0F06">
              <w:pPr>
                <w:pStyle w:val="Bibliografie"/>
                <w:ind w:left="720" w:hanging="720"/>
                <w:rPr>
                  <w:noProof/>
                </w:rPr>
              </w:pPr>
              <w:r>
                <w:rPr>
                  <w:noProof/>
                </w:rPr>
                <w:t xml:space="preserve">Kilner, J. (2011, October 6). </w:t>
              </w:r>
              <w:r>
                <w:rPr>
                  <w:i/>
                  <w:iCs/>
                  <w:noProof/>
                </w:rPr>
                <w:t>Kazakhstan welcomes Putin's Eurasian Union concept</w:t>
              </w:r>
              <w:r>
                <w:rPr>
                  <w:noProof/>
                </w:rPr>
                <w:t>. Retrieved from The Telegraph: http://www.telegraph.co.uk/news/worldnews/asia/kazakhstan/8808500/Kazakhstan-welcomes-Putins-Eurasian-Union-concept.html</w:t>
              </w:r>
            </w:p>
            <w:p w14:paraId="53097B96" w14:textId="77777777" w:rsidR="00EB0F06" w:rsidRDefault="00EB0F06" w:rsidP="00EB0F06">
              <w:pPr>
                <w:pStyle w:val="Bibliografie"/>
                <w:ind w:left="720" w:hanging="720"/>
                <w:rPr>
                  <w:noProof/>
                </w:rPr>
              </w:pPr>
              <w:r>
                <w:rPr>
                  <w:noProof/>
                </w:rPr>
                <w:t xml:space="preserve">Klinke, I. (2012, July). Postmodern Geopolitics? The European Union Eyes Russia . </w:t>
              </w:r>
              <w:r>
                <w:rPr>
                  <w:i/>
                  <w:iCs/>
                  <w:noProof/>
                </w:rPr>
                <w:t>Europe-Asia Studies, 64</w:t>
              </w:r>
              <w:r>
                <w:rPr>
                  <w:noProof/>
                </w:rPr>
                <w:t>(5), 929-947 .</w:t>
              </w:r>
            </w:p>
            <w:p w14:paraId="2DD715C4" w14:textId="77777777" w:rsidR="00EB0F06" w:rsidRDefault="00EB0F06" w:rsidP="00EB0F06">
              <w:pPr>
                <w:pStyle w:val="Bibliografie"/>
                <w:ind w:left="720" w:hanging="720"/>
                <w:rPr>
                  <w:noProof/>
                </w:rPr>
              </w:pPr>
              <w:r>
                <w:rPr>
                  <w:noProof/>
                </w:rPr>
                <w:t xml:space="preserve">Koehn, J. (2011, July 7). </w:t>
              </w:r>
              <w:r>
                <w:rPr>
                  <w:i/>
                  <w:iCs/>
                  <w:noProof/>
                </w:rPr>
                <w:t>Putin's Reforms and Russia's Governors</w:t>
              </w:r>
              <w:r>
                <w:rPr>
                  <w:noProof/>
                </w:rPr>
                <w:t>. Retrieved from Wilson Center: https://www.wilsoncenter.org/publication/putins-reforms-and-russias-governors</w:t>
              </w:r>
            </w:p>
            <w:p w14:paraId="2F6AC5BD" w14:textId="77777777" w:rsidR="00EB0F06" w:rsidRDefault="00EB0F06" w:rsidP="00EB0F06">
              <w:pPr>
                <w:pStyle w:val="Bibliografie"/>
                <w:ind w:left="720" w:hanging="720"/>
                <w:rPr>
                  <w:noProof/>
                </w:rPr>
              </w:pPr>
              <w:r>
                <w:rPr>
                  <w:noProof/>
                </w:rPr>
                <w:t xml:space="preserve">Kostyuschenko, E. (2015, March 13). </w:t>
              </w:r>
              <w:r>
                <w:rPr>
                  <w:i/>
                  <w:iCs/>
                  <w:noProof/>
                </w:rPr>
                <w:t>“We were fully aware of what we brought ourselves to and what could happen”</w:t>
              </w:r>
              <w:r>
                <w:rPr>
                  <w:noProof/>
                </w:rPr>
                <w:t>. Retrieved from Novaya Gazeta: http://en.novayagazeta.ru/politics/67620.html</w:t>
              </w:r>
            </w:p>
            <w:p w14:paraId="2E30ACB7" w14:textId="77777777" w:rsidR="00EB0F06" w:rsidRDefault="00EB0F06" w:rsidP="00EB0F06">
              <w:pPr>
                <w:pStyle w:val="Bibliografie"/>
                <w:ind w:left="720" w:hanging="720"/>
                <w:rPr>
                  <w:noProof/>
                </w:rPr>
              </w:pPr>
              <w:r>
                <w:rPr>
                  <w:noProof/>
                </w:rPr>
                <w:t xml:space="preserve">Light, M. (2005). Foreign Policy. In S. White, Z. Gitelman, &amp; R. Sakwa (Eds.), </w:t>
              </w:r>
              <w:r>
                <w:rPr>
                  <w:i/>
                  <w:iCs/>
                  <w:noProof/>
                </w:rPr>
                <w:t>Developments in Russian Politics 6</w:t>
              </w:r>
              <w:r>
                <w:rPr>
                  <w:noProof/>
                </w:rPr>
                <w:t xml:space="preserve"> (Fifth Edition ed., pp. 221-240). New York, United States of America: Palgrave Macmillan.</w:t>
              </w:r>
            </w:p>
            <w:p w14:paraId="1C5EC625" w14:textId="77777777" w:rsidR="00EB0F06" w:rsidRDefault="00EB0F06" w:rsidP="00EB0F06">
              <w:pPr>
                <w:pStyle w:val="Bibliografie"/>
                <w:ind w:left="720" w:hanging="720"/>
                <w:rPr>
                  <w:noProof/>
                </w:rPr>
              </w:pPr>
              <w:r>
                <w:rPr>
                  <w:noProof/>
                </w:rPr>
                <w:t xml:space="preserve">Lukyanov, F. (2008, August). Russia–EU: The Partnership That Went Astray. </w:t>
              </w:r>
              <w:r>
                <w:rPr>
                  <w:i/>
                  <w:iCs/>
                  <w:noProof/>
                </w:rPr>
                <w:t>Europe-Asia Studies, 60</w:t>
              </w:r>
              <w:r>
                <w:rPr>
                  <w:noProof/>
                </w:rPr>
                <w:t>(6), 1107 – 1119.</w:t>
              </w:r>
            </w:p>
            <w:p w14:paraId="7AE42EDD" w14:textId="77777777" w:rsidR="00EB0F06" w:rsidRDefault="00EB0F06" w:rsidP="00EB0F06">
              <w:pPr>
                <w:pStyle w:val="Bibliografie"/>
                <w:ind w:left="720" w:hanging="720"/>
                <w:rPr>
                  <w:noProof/>
                </w:rPr>
              </w:pPr>
              <w:r>
                <w:rPr>
                  <w:noProof/>
                </w:rPr>
                <w:t xml:space="preserve">Mankoff, J. (2016). Relations with the European Union. In S. K. Wegren (Ed.), </w:t>
              </w:r>
              <w:r>
                <w:rPr>
                  <w:i/>
                  <w:iCs/>
                  <w:noProof/>
                </w:rPr>
                <w:t>Putin's Russia: Past Imperfect, Future Uncertain</w:t>
              </w:r>
              <w:r>
                <w:rPr>
                  <w:noProof/>
                </w:rPr>
                <w:t xml:space="preserve"> (6th Edition ed., pp. 257-276). Lanham, Maryland, United States of America: Rowman &amp; Littlefield.</w:t>
              </w:r>
            </w:p>
            <w:p w14:paraId="1EE6C1AF" w14:textId="77777777" w:rsidR="00EB0F06" w:rsidRDefault="00EB0F06" w:rsidP="00EB0F06">
              <w:pPr>
                <w:pStyle w:val="Bibliografie"/>
                <w:ind w:left="720" w:hanging="720"/>
                <w:rPr>
                  <w:noProof/>
                </w:rPr>
              </w:pPr>
              <w:r>
                <w:rPr>
                  <w:noProof/>
                </w:rPr>
                <w:t xml:space="preserve">Menkiszak, M. (2014, March 28). The Putin doctrine: The formation of a conceptual framework for Russian dominance in the post-Soviet area. </w:t>
              </w:r>
              <w:r>
                <w:rPr>
                  <w:i/>
                  <w:iCs/>
                  <w:noProof/>
                </w:rPr>
                <w:t>OSW Commentary, 131</w:t>
              </w:r>
              <w:r>
                <w:rPr>
                  <w:noProof/>
                </w:rPr>
                <w:t>(March).</w:t>
              </w:r>
            </w:p>
            <w:p w14:paraId="15A1118C" w14:textId="77777777" w:rsidR="00EB0F06" w:rsidRDefault="00EB0F06" w:rsidP="00EB0F06">
              <w:pPr>
                <w:pStyle w:val="Bibliografie"/>
                <w:ind w:left="720" w:hanging="720"/>
                <w:rPr>
                  <w:noProof/>
                </w:rPr>
              </w:pPr>
              <w:r>
                <w:rPr>
                  <w:noProof/>
                </w:rPr>
                <w:t xml:space="preserve">Myers, S. L. (2014, March 7). </w:t>
              </w:r>
              <w:r>
                <w:rPr>
                  <w:i/>
                  <w:iCs/>
                  <w:noProof/>
                </w:rPr>
                <w:t>Russia’s Move Into Ukraine Said to Be Born in Shadows</w:t>
              </w:r>
              <w:r>
                <w:rPr>
                  <w:noProof/>
                </w:rPr>
                <w:t>. Retrieved from New York Times: http://www.nytimes.com/2014/03/08/world/europe/russias-move-into-ukraine-said-to-be-born-in-shadows.html?hp&amp;_r=0</w:t>
              </w:r>
            </w:p>
            <w:p w14:paraId="5F2AD976" w14:textId="77777777" w:rsidR="00EB0F06" w:rsidRDefault="00EB0F06" w:rsidP="00EB0F06">
              <w:pPr>
                <w:pStyle w:val="Bibliografie"/>
                <w:ind w:left="720" w:hanging="720"/>
                <w:rPr>
                  <w:noProof/>
                </w:rPr>
              </w:pPr>
              <w:r>
                <w:rPr>
                  <w:noProof/>
                </w:rPr>
                <w:t xml:space="preserve">Nardelli, A., Rankin, J., &amp; Arnett, G. (2015, July 23). </w:t>
              </w:r>
              <w:r>
                <w:rPr>
                  <w:i/>
                  <w:iCs/>
                  <w:noProof/>
                </w:rPr>
                <w:t>Vladimir Putin's approval rating at record levels</w:t>
              </w:r>
              <w:r>
                <w:rPr>
                  <w:noProof/>
                </w:rPr>
                <w:t>. Retrieved from The Guardian: https://www.theguardian.com/world/datablog/2015/jul/23/vladimir-putins-approval-rating-at-record-levels</w:t>
              </w:r>
            </w:p>
            <w:p w14:paraId="09E56727" w14:textId="77777777" w:rsidR="00EB0F06" w:rsidRDefault="00EB0F06" w:rsidP="00EB0F06">
              <w:pPr>
                <w:pStyle w:val="Bibliografie"/>
                <w:ind w:left="720" w:hanging="720"/>
                <w:rPr>
                  <w:noProof/>
                </w:rPr>
              </w:pPr>
              <w:r>
                <w:rPr>
                  <w:noProof/>
                </w:rPr>
                <w:t xml:space="preserve">Neuman, S. (2014, March 1). </w:t>
              </w:r>
              <w:r>
                <w:rPr>
                  <w:i/>
                  <w:iCs/>
                  <w:noProof/>
                </w:rPr>
                <w:t>Russia's Parliament Approves Putin's Call For Troops In Ukraine</w:t>
              </w:r>
              <w:r>
                <w:rPr>
                  <w:noProof/>
                </w:rPr>
                <w:t>. Retrieved from NPR: http://www.npr.org/sections/thetwo-way/2014/03/01/284345466/russias-parliament-prepared-to-authorize-crimea-intervention</w:t>
              </w:r>
            </w:p>
            <w:p w14:paraId="40B2EA22" w14:textId="77777777" w:rsidR="00EB0F06" w:rsidRDefault="00EB0F06" w:rsidP="00EB0F06">
              <w:pPr>
                <w:pStyle w:val="Bibliografie"/>
                <w:ind w:left="720" w:hanging="720"/>
                <w:rPr>
                  <w:noProof/>
                </w:rPr>
              </w:pPr>
              <w:r>
                <w:rPr>
                  <w:noProof/>
                </w:rPr>
                <w:t xml:space="preserve">Newman, D. (2014, July 10). </w:t>
              </w:r>
              <w:r>
                <w:rPr>
                  <w:i/>
                  <w:iCs/>
                  <w:noProof/>
                </w:rPr>
                <w:t>Russian nationalist thinker Dugin sees war with Ukraine</w:t>
              </w:r>
              <w:r>
                <w:rPr>
                  <w:noProof/>
                </w:rPr>
                <w:t>. Retrieved from BBC News: http://www.bbc.com/news/world-europe-28229785</w:t>
              </w:r>
            </w:p>
            <w:p w14:paraId="2ACCDF36" w14:textId="77777777" w:rsidR="00EB0F06" w:rsidRDefault="00EB0F06" w:rsidP="00EB0F06">
              <w:pPr>
                <w:pStyle w:val="Bibliografie"/>
                <w:ind w:left="720" w:hanging="720"/>
                <w:rPr>
                  <w:noProof/>
                </w:rPr>
              </w:pPr>
              <w:r>
                <w:rPr>
                  <w:noProof/>
                </w:rPr>
                <w:t xml:space="preserve">OSCE. (2004). </w:t>
              </w:r>
              <w:r>
                <w:rPr>
                  <w:i/>
                  <w:iCs/>
                  <w:noProof/>
                </w:rPr>
                <w:t>Ukraine - Presidential Election Observation Mission Final Report.</w:t>
              </w:r>
              <w:r>
                <w:rPr>
                  <w:noProof/>
                </w:rPr>
                <w:t xml:space="preserve"> Warsaw: OSCE/ODIHR.</w:t>
              </w:r>
            </w:p>
            <w:p w14:paraId="109BF1B0" w14:textId="77777777" w:rsidR="00EB0F06" w:rsidRDefault="00EB0F06" w:rsidP="00EB0F06">
              <w:pPr>
                <w:pStyle w:val="Bibliografie"/>
                <w:ind w:left="720" w:hanging="720"/>
                <w:rPr>
                  <w:noProof/>
                </w:rPr>
              </w:pPr>
              <w:r>
                <w:rPr>
                  <w:noProof/>
                </w:rPr>
                <w:t xml:space="preserve">OSCE. (2014). </w:t>
              </w:r>
              <w:r>
                <w:rPr>
                  <w:i/>
                  <w:iCs/>
                  <w:noProof/>
                </w:rPr>
                <w:t>Ukraine, Early Presidential Elections 25 May 2014: Final Report.</w:t>
              </w:r>
              <w:r>
                <w:rPr>
                  <w:noProof/>
                </w:rPr>
                <w:t xml:space="preserve"> Kiev: Organization for Security and Co-operation in Europe.</w:t>
              </w:r>
            </w:p>
            <w:p w14:paraId="4993A2F6" w14:textId="77777777" w:rsidR="00EB0F06" w:rsidRDefault="00EB0F06" w:rsidP="00EB0F06">
              <w:pPr>
                <w:pStyle w:val="Bibliografie"/>
                <w:ind w:left="720" w:hanging="720"/>
                <w:rPr>
                  <w:noProof/>
                </w:rPr>
              </w:pPr>
              <w:r>
                <w:rPr>
                  <w:noProof/>
                </w:rPr>
                <w:t xml:space="preserve">Pallin, C. V. (2016, March). Future approaches to the shared neighborhood. (H. Haukkala, &amp; N. Popescu, Eds.) </w:t>
              </w:r>
              <w:r>
                <w:rPr>
                  <w:i/>
                  <w:iCs/>
                  <w:noProof/>
                </w:rPr>
                <w:t>Issue</w:t>
              </w:r>
              <w:r>
                <w:rPr>
                  <w:noProof/>
                </w:rPr>
                <w:t>(26), pp. 63-68.</w:t>
              </w:r>
            </w:p>
            <w:p w14:paraId="3FDF8FC8" w14:textId="77777777" w:rsidR="00EB0F06" w:rsidRDefault="00EB0F06" w:rsidP="00EB0F06">
              <w:pPr>
                <w:pStyle w:val="Bibliografie"/>
                <w:ind w:left="720" w:hanging="720"/>
                <w:rPr>
                  <w:noProof/>
                </w:rPr>
              </w:pPr>
              <w:r>
                <w:rPr>
                  <w:noProof/>
                </w:rPr>
                <w:t xml:space="preserve">Pease, K.-K. S. (2012). Mainstream Theories. In K.-K. S. Pease, </w:t>
              </w:r>
              <w:r>
                <w:rPr>
                  <w:i/>
                  <w:iCs/>
                  <w:noProof/>
                </w:rPr>
                <w:t>International Organizations</w:t>
              </w:r>
              <w:r>
                <w:rPr>
                  <w:noProof/>
                </w:rPr>
                <w:t xml:space="preserve"> (pp. 43-59). Illinois: Pearson.</w:t>
              </w:r>
            </w:p>
            <w:p w14:paraId="7E9BD261" w14:textId="77777777" w:rsidR="00EB0F06" w:rsidRDefault="00EB0F06" w:rsidP="00EB0F06">
              <w:pPr>
                <w:pStyle w:val="Bibliografie"/>
                <w:ind w:left="720" w:hanging="720"/>
                <w:rPr>
                  <w:noProof/>
                </w:rPr>
              </w:pPr>
              <w:r>
                <w:rPr>
                  <w:noProof/>
                </w:rPr>
                <w:t xml:space="preserve">Percy, N. (Director). (2012). </w:t>
              </w:r>
              <w:r>
                <w:rPr>
                  <w:i/>
                  <w:iCs/>
                  <w:noProof/>
                </w:rPr>
                <w:t>Putin, Russia and the West</w:t>
              </w:r>
              <w:r>
                <w:rPr>
                  <w:noProof/>
                </w:rPr>
                <w:t xml:space="preserve"> [Motion Picture].</w:t>
              </w:r>
            </w:p>
            <w:p w14:paraId="3AE2D491" w14:textId="77777777" w:rsidR="00EB0F06" w:rsidRDefault="00EB0F06" w:rsidP="00EB0F06">
              <w:pPr>
                <w:pStyle w:val="Bibliografie"/>
                <w:ind w:left="720" w:hanging="720"/>
                <w:rPr>
                  <w:noProof/>
                </w:rPr>
              </w:pPr>
              <w:r>
                <w:rPr>
                  <w:noProof/>
                </w:rPr>
                <w:t xml:space="preserve">Popescu, N., &amp; Haukkala, H. (2016, March). The Future of EU-Russia relations. (P. Nicu, &amp; H. Haukkala, Eds.) </w:t>
              </w:r>
              <w:r>
                <w:rPr>
                  <w:i/>
                  <w:iCs/>
                  <w:noProof/>
                </w:rPr>
                <w:t>Russian Futures: horizon 2025, 26</w:t>
              </w:r>
              <w:r>
                <w:rPr>
                  <w:noProof/>
                </w:rPr>
                <w:t>(March), 69-74.</w:t>
              </w:r>
            </w:p>
            <w:p w14:paraId="2B0185EF" w14:textId="77777777" w:rsidR="00EB0F06" w:rsidRDefault="00EB0F06" w:rsidP="00EB0F06">
              <w:pPr>
                <w:pStyle w:val="Bibliografie"/>
                <w:ind w:left="720" w:hanging="720"/>
                <w:rPr>
                  <w:noProof/>
                </w:rPr>
              </w:pPr>
              <w:r>
                <w:rPr>
                  <w:noProof/>
                </w:rPr>
                <w:t xml:space="preserve">Popescu, N., &amp; Leonard, M. (2007). </w:t>
              </w:r>
              <w:r>
                <w:rPr>
                  <w:i/>
                  <w:iCs/>
                  <w:noProof/>
                </w:rPr>
                <w:t>A Power Audit of EU-Russia Relations.</w:t>
              </w:r>
              <w:r>
                <w:rPr>
                  <w:noProof/>
                </w:rPr>
                <w:t xml:space="preserve"> European Council on Foreign Relations(ECFR). London: European Council on Foreign Relations.</w:t>
              </w:r>
            </w:p>
            <w:p w14:paraId="747BF1B2" w14:textId="77777777" w:rsidR="00EB0F06" w:rsidRDefault="00EB0F06" w:rsidP="00EB0F06">
              <w:pPr>
                <w:pStyle w:val="Bibliografie"/>
                <w:ind w:left="720" w:hanging="720"/>
                <w:rPr>
                  <w:noProof/>
                </w:rPr>
              </w:pPr>
              <w:r>
                <w:rPr>
                  <w:noProof/>
                </w:rPr>
                <w:t xml:space="preserve">Porter, T. (2015, March 10). </w:t>
              </w:r>
              <w:r>
                <w:rPr>
                  <w:i/>
                  <w:iCs/>
                  <w:noProof/>
                </w:rPr>
                <w:t>I'm A Russian Occupant: 'Ukrainian' parody of video celebrating Kremlin imperialism goes viral</w:t>
              </w:r>
              <w:r>
                <w:rPr>
                  <w:noProof/>
                </w:rPr>
                <w:t>. Retrieved from International Business Time: http://www.ibtimes.co.uk/im-russian-occupant-ukrainian-parody-video-celebrating-kremlin-imperialism-goes-viral-1491312</w:t>
              </w:r>
            </w:p>
            <w:p w14:paraId="51F42BA1" w14:textId="77777777" w:rsidR="00EB0F06" w:rsidRDefault="00EB0F06" w:rsidP="00EB0F06">
              <w:pPr>
                <w:pStyle w:val="Bibliografie"/>
                <w:ind w:left="720" w:hanging="720"/>
                <w:rPr>
                  <w:noProof/>
                </w:rPr>
              </w:pPr>
              <w:r>
                <w:rPr>
                  <w:noProof/>
                </w:rPr>
                <w:t xml:space="preserve">Putin, V. (2007). Putin's Prepared Remarks at 43rd Munich Conference on Security Policy. </w:t>
              </w:r>
              <w:r>
                <w:rPr>
                  <w:i/>
                  <w:iCs/>
                  <w:noProof/>
                </w:rPr>
                <w:t>Munich Conference on Security Policy.</w:t>
              </w:r>
              <w:r>
                <w:rPr>
                  <w:noProof/>
                </w:rPr>
                <w:t xml:space="preserve"> Munich: The Washington Post. Retrieved from http://www.washingtonpost.com/wp-dyn/content/article/2007/02/12/AR2007021200555.html</w:t>
              </w:r>
            </w:p>
            <w:p w14:paraId="1F3AA3F8" w14:textId="77777777" w:rsidR="00EB0F06" w:rsidRDefault="00EB0F06" w:rsidP="00EB0F06">
              <w:pPr>
                <w:pStyle w:val="Bibliografie"/>
                <w:ind w:left="720" w:hanging="720"/>
                <w:rPr>
                  <w:noProof/>
                </w:rPr>
              </w:pPr>
              <w:r>
                <w:rPr>
                  <w:noProof/>
                </w:rPr>
                <w:t xml:space="preserve">Roth, A. (2013, April 2). </w:t>
              </w:r>
              <w:r>
                <w:rPr>
                  <w:i/>
                  <w:iCs/>
                  <w:noProof/>
                </w:rPr>
                <w:t>Russia: New Law Allows Governors to Be Appointed, Undoing Reform</w:t>
              </w:r>
              <w:r>
                <w:rPr>
                  <w:noProof/>
                </w:rPr>
                <w:t>. Retrieved from The New York Times: http://www.nytimes.com/2013/04/03/world/europe/russia-new-law-allows-governors-to-be-appointed-undoing-reform.html</w:t>
              </w:r>
            </w:p>
            <w:p w14:paraId="27B12AD3" w14:textId="77777777" w:rsidR="00EB0F06" w:rsidRDefault="00EB0F06" w:rsidP="00EB0F06">
              <w:pPr>
                <w:pStyle w:val="Bibliografie"/>
                <w:ind w:left="720" w:hanging="720"/>
                <w:rPr>
                  <w:noProof/>
                </w:rPr>
              </w:pPr>
              <w:r>
                <w:rPr>
                  <w:noProof/>
                </w:rPr>
                <w:t xml:space="preserve">Rumer, E., &amp; Stent, A. (2009, March 24). Russia and the West. </w:t>
              </w:r>
              <w:r>
                <w:rPr>
                  <w:i/>
                  <w:iCs/>
                  <w:noProof/>
                </w:rPr>
                <w:t>Survival: Global Politics and Strategy , 51</w:t>
              </w:r>
              <w:r>
                <w:rPr>
                  <w:noProof/>
                </w:rPr>
                <w:t>(2), 91-104.</w:t>
              </w:r>
            </w:p>
            <w:p w14:paraId="52C4B04D" w14:textId="77777777" w:rsidR="00EB0F06" w:rsidRDefault="00EB0F06" w:rsidP="00EB0F06">
              <w:pPr>
                <w:pStyle w:val="Bibliografie"/>
                <w:ind w:left="720" w:hanging="720"/>
                <w:rPr>
                  <w:noProof/>
                </w:rPr>
              </w:pPr>
              <w:r>
                <w:rPr>
                  <w:noProof/>
                </w:rPr>
                <w:t>Segers, M. (2016, April 4). The Ukraine Referendum Lecture. (V. Rietbergen, &amp; F. Ewals, Interviewers) The Netherlands.</w:t>
              </w:r>
            </w:p>
            <w:p w14:paraId="5EAC5708" w14:textId="77777777" w:rsidR="00EB0F06" w:rsidRDefault="00EB0F06" w:rsidP="00EB0F06">
              <w:pPr>
                <w:pStyle w:val="Bibliografie"/>
                <w:ind w:left="720" w:hanging="720"/>
                <w:rPr>
                  <w:noProof/>
                </w:rPr>
              </w:pPr>
              <w:r>
                <w:rPr>
                  <w:noProof/>
                </w:rPr>
                <w:t xml:space="preserve">Simâo, L. (2016, April 25). The Ukrainian conflict in Russian foreign policy: Rethinking the interconnections between domestic and foreign policy strategies. </w:t>
              </w:r>
              <w:r>
                <w:rPr>
                  <w:i/>
                  <w:iCs/>
                  <w:noProof/>
                </w:rPr>
                <w:t>Small Wars &amp; Insurgencies, 27</w:t>
              </w:r>
              <w:r>
                <w:rPr>
                  <w:noProof/>
                </w:rPr>
                <w:t>(3), 491-511.</w:t>
              </w:r>
            </w:p>
            <w:p w14:paraId="1493BEAD" w14:textId="77777777" w:rsidR="00EB0F06" w:rsidRDefault="00EB0F06" w:rsidP="00EB0F06">
              <w:pPr>
                <w:pStyle w:val="Bibliografie"/>
                <w:ind w:left="720" w:hanging="720"/>
                <w:rPr>
                  <w:noProof/>
                </w:rPr>
              </w:pPr>
              <w:r>
                <w:rPr>
                  <w:noProof/>
                </w:rPr>
                <w:t xml:space="preserve">Snyder, T. (2014, March 20). Fascism, Russia, and Ukraine. </w:t>
              </w:r>
              <w:r>
                <w:rPr>
                  <w:i/>
                  <w:iCs/>
                  <w:noProof/>
                </w:rPr>
                <w:t>The New York Review of Books</w:t>
              </w:r>
              <w:r>
                <w:rPr>
                  <w:noProof/>
                </w:rPr>
                <w:t>(2014).</w:t>
              </w:r>
            </w:p>
            <w:p w14:paraId="0306B47D" w14:textId="77777777" w:rsidR="00EB0F06" w:rsidRDefault="00EB0F06" w:rsidP="00EB0F06">
              <w:pPr>
                <w:pStyle w:val="Bibliografie"/>
                <w:ind w:left="720" w:hanging="720"/>
                <w:rPr>
                  <w:noProof/>
                </w:rPr>
              </w:pPr>
              <w:r>
                <w:rPr>
                  <w:noProof/>
                </w:rPr>
                <w:t xml:space="preserve">Snyder, T. (2014, March 20). Fascism, Russia, and Ukraine. </w:t>
              </w:r>
              <w:r>
                <w:rPr>
                  <w:i/>
                  <w:iCs/>
                  <w:noProof/>
                </w:rPr>
                <w:t>The New York Review of Books</w:t>
              </w:r>
              <w:r>
                <w:rPr>
                  <w:noProof/>
                </w:rPr>
                <w:t>. Retrieved from http://www.nybooks.com/articles/2014/03/20/fascism-russia-and-ukraine/</w:t>
              </w:r>
            </w:p>
            <w:p w14:paraId="3346D762" w14:textId="77777777" w:rsidR="00EB0F06" w:rsidRDefault="00EB0F06" w:rsidP="00EB0F06">
              <w:pPr>
                <w:pStyle w:val="Bibliografie"/>
                <w:ind w:left="720" w:hanging="720"/>
                <w:rPr>
                  <w:noProof/>
                </w:rPr>
              </w:pPr>
              <w:r>
                <w:rPr>
                  <w:noProof/>
                </w:rPr>
                <w:t xml:space="preserve">Somer, M., &amp; Iris, F. (Directors). (2015). </w:t>
              </w:r>
              <w:r>
                <w:rPr>
                  <w:i/>
                  <w:iCs/>
                  <w:noProof/>
                </w:rPr>
                <w:t>De wereld volgens Russia Today - The world according to Russia Today</w:t>
              </w:r>
              <w:r>
                <w:rPr>
                  <w:noProof/>
                </w:rPr>
                <w:t xml:space="preserve"> [Motion Picture].</w:t>
              </w:r>
            </w:p>
            <w:p w14:paraId="3FC19861" w14:textId="77777777" w:rsidR="00EB0F06" w:rsidRDefault="00EB0F06" w:rsidP="00EB0F06">
              <w:pPr>
                <w:pStyle w:val="Bibliografie"/>
                <w:ind w:left="720" w:hanging="720"/>
                <w:rPr>
                  <w:noProof/>
                </w:rPr>
              </w:pPr>
              <w:r>
                <w:rPr>
                  <w:noProof/>
                </w:rPr>
                <w:t xml:space="preserve">Starink, L. (2016). </w:t>
              </w:r>
              <w:r>
                <w:rPr>
                  <w:i/>
                  <w:iCs/>
                  <w:noProof/>
                </w:rPr>
                <w:t>Slag om Oekraine - Referendum over een land in opstand; Battle for Ukraine - Referendum about a country in rebellion.</w:t>
              </w:r>
              <w:r>
                <w:rPr>
                  <w:noProof/>
                </w:rPr>
                <w:t xml:space="preserve"> Amsterdam: Uitgeverij Augustus.</w:t>
              </w:r>
            </w:p>
            <w:p w14:paraId="00FFA08D" w14:textId="77777777" w:rsidR="00EB0F06" w:rsidRDefault="00EB0F06" w:rsidP="00EB0F06">
              <w:pPr>
                <w:pStyle w:val="Bibliografie"/>
                <w:ind w:left="720" w:hanging="720"/>
                <w:rPr>
                  <w:noProof/>
                </w:rPr>
              </w:pPr>
              <w:r>
                <w:rPr>
                  <w:noProof/>
                </w:rPr>
                <w:t xml:space="preserve">The European Commission. (2003, March 11). </w:t>
              </w:r>
              <w:r>
                <w:rPr>
                  <w:i/>
                  <w:iCs/>
                  <w:noProof/>
                </w:rPr>
                <w:t>European neighbourhood strategy papers.</w:t>
              </w:r>
              <w:r>
                <w:rPr>
                  <w:noProof/>
                </w:rPr>
                <w:t xml:space="preserve"> Brussels: The European Union. Retrieved from European Union External Action: http://eeas.europa.eu/enp/pdf/pdf/com03_104_en.pdf</w:t>
              </w:r>
            </w:p>
            <w:p w14:paraId="69BEF67F" w14:textId="77777777" w:rsidR="00EB0F06" w:rsidRDefault="00EB0F06" w:rsidP="00EB0F06">
              <w:pPr>
                <w:pStyle w:val="Bibliografie"/>
                <w:ind w:left="720" w:hanging="720"/>
                <w:rPr>
                  <w:noProof/>
                </w:rPr>
              </w:pPr>
              <w:r>
                <w:rPr>
                  <w:noProof/>
                </w:rPr>
                <w:t xml:space="preserve">The European Commission. (2016, April 29). </w:t>
              </w:r>
              <w:r>
                <w:rPr>
                  <w:i/>
                  <w:iCs/>
                  <w:noProof/>
                </w:rPr>
                <w:t>Countries and Regions</w:t>
              </w:r>
              <w:r>
                <w:rPr>
                  <w:noProof/>
                </w:rPr>
                <w:t>. Retrieved May 8, 2016, from The European Commission: http://ec.europa.eu/trade/policy/countries-and-regions/countries/russia/</w:t>
              </w:r>
            </w:p>
            <w:p w14:paraId="5E034598" w14:textId="77777777" w:rsidR="00EB0F06" w:rsidRDefault="00EB0F06" w:rsidP="00EB0F06">
              <w:pPr>
                <w:pStyle w:val="Bibliografie"/>
                <w:ind w:left="720" w:hanging="720"/>
                <w:rPr>
                  <w:noProof/>
                </w:rPr>
              </w:pPr>
              <w:r>
                <w:rPr>
                  <w:noProof/>
                </w:rPr>
                <w:t xml:space="preserve">The European Union (EU). (2016). </w:t>
              </w:r>
              <w:r>
                <w:rPr>
                  <w:i/>
                  <w:iCs/>
                  <w:noProof/>
                </w:rPr>
                <w:t>European Neighbourhood Policy (ENP)</w:t>
              </w:r>
              <w:r>
                <w:rPr>
                  <w:noProof/>
                </w:rPr>
                <w:t>. Retrieved from European Union External Action: http://eeas.europa.eu/enp/about-us/index_en.htm</w:t>
              </w:r>
            </w:p>
            <w:p w14:paraId="3E91CD42" w14:textId="77777777" w:rsidR="00EB0F06" w:rsidRDefault="00EB0F06" w:rsidP="00EB0F06">
              <w:pPr>
                <w:pStyle w:val="Bibliografie"/>
                <w:ind w:left="720" w:hanging="720"/>
                <w:rPr>
                  <w:noProof/>
                </w:rPr>
              </w:pPr>
              <w:r>
                <w:rPr>
                  <w:noProof/>
                </w:rPr>
                <w:t xml:space="preserve">The European Union. (2010, September 29). </w:t>
              </w:r>
              <w:r>
                <w:rPr>
                  <w:i/>
                  <w:iCs/>
                  <w:noProof/>
                </w:rPr>
                <w:t>Partnership and Cooperation Agreements (PCAs): Russia, Eastern Europe, the Southern Caucasus and Central Asia</w:t>
              </w:r>
              <w:r>
                <w:rPr>
                  <w:noProof/>
                </w:rPr>
                <w:t>. Retrieved from EUR-Lex: http://eur-lex.europa.eu/legal-content/EN/TXT/?uri=URISERV%3Ar17002</w:t>
              </w:r>
            </w:p>
            <w:p w14:paraId="7A7C2C2C" w14:textId="77777777" w:rsidR="00EB0F06" w:rsidRDefault="00EB0F06" w:rsidP="00EB0F06">
              <w:pPr>
                <w:pStyle w:val="Bibliografie"/>
                <w:ind w:left="720" w:hanging="720"/>
                <w:rPr>
                  <w:noProof/>
                </w:rPr>
              </w:pPr>
              <w:r>
                <w:rPr>
                  <w:noProof/>
                </w:rPr>
                <w:t xml:space="preserve">The European Union. (2016). </w:t>
              </w:r>
              <w:r>
                <w:rPr>
                  <w:i/>
                  <w:iCs/>
                  <w:noProof/>
                </w:rPr>
                <w:t>Eastern Partnership</w:t>
              </w:r>
              <w:r>
                <w:rPr>
                  <w:noProof/>
                </w:rPr>
                <w:t>. Retrieved from European Union External Action (EEAS): http://eeas.europa.eu/eastern/index_en.htm</w:t>
              </w:r>
            </w:p>
            <w:p w14:paraId="08B793F7" w14:textId="77777777" w:rsidR="00EB0F06" w:rsidRDefault="00EB0F06" w:rsidP="00EB0F06">
              <w:pPr>
                <w:pStyle w:val="Bibliografie"/>
                <w:ind w:left="720" w:hanging="720"/>
                <w:rPr>
                  <w:noProof/>
                </w:rPr>
              </w:pPr>
              <w:r>
                <w:rPr>
                  <w:noProof/>
                </w:rPr>
                <w:t xml:space="preserve">Trenin, D. (2009, October). Russia’s Spheres of Interest, not Influence . </w:t>
              </w:r>
              <w:r>
                <w:rPr>
                  <w:i/>
                  <w:iCs/>
                  <w:noProof/>
                </w:rPr>
                <w:t>The Washington Quarterly, 32</w:t>
              </w:r>
              <w:r>
                <w:rPr>
                  <w:noProof/>
                </w:rPr>
                <w:t>(4), pp. 3-22.</w:t>
              </w:r>
            </w:p>
            <w:p w14:paraId="05B42780" w14:textId="77777777" w:rsidR="00EB0F06" w:rsidRDefault="00EB0F06" w:rsidP="00EB0F06">
              <w:pPr>
                <w:pStyle w:val="Bibliografie"/>
                <w:ind w:left="720" w:hanging="720"/>
                <w:rPr>
                  <w:noProof/>
                </w:rPr>
              </w:pPr>
              <w:r>
                <w:rPr>
                  <w:noProof/>
                </w:rPr>
                <w:t xml:space="preserve">Wiecklawski, J. (2011). </w:t>
              </w:r>
              <w:r>
                <w:rPr>
                  <w:i/>
                  <w:iCs/>
                  <w:noProof/>
                </w:rPr>
                <w:t>Contemporary Realism and the Foreign Policy of the Russian Federation.</w:t>
              </w:r>
              <w:r>
                <w:rPr>
                  <w:noProof/>
                </w:rPr>
                <w:t xml:space="preserve"> Lazarski University, Department of International Political Relations. Warsaw: Lazarski University.</w:t>
              </w:r>
            </w:p>
            <w:p w14:paraId="6B5C18E3" w14:textId="77777777" w:rsidR="00EB0F06" w:rsidRDefault="00EB0F06" w:rsidP="00EB0F06">
              <w:pPr>
                <w:pStyle w:val="Bibliografie"/>
                <w:ind w:left="720" w:hanging="720"/>
                <w:rPr>
                  <w:noProof/>
                </w:rPr>
              </w:pPr>
              <w:r>
                <w:rPr>
                  <w:noProof/>
                </w:rPr>
                <w:t xml:space="preserve">Wiegand, G., &amp; Schulz, E. (2015). The EU and its Eastern Partnership: Political Association and Economic Integration in a Rough Neighbourhood. In C. Herrmann, B. Simma, &amp; R. Streinz, </w:t>
              </w:r>
              <w:r>
                <w:rPr>
                  <w:i/>
                  <w:iCs/>
                  <w:noProof/>
                </w:rPr>
                <w:t>European Yearbook of International Economic Law</w:t>
              </w:r>
              <w:r>
                <w:rPr>
                  <w:noProof/>
                </w:rPr>
                <w:t xml:space="preserve"> (pp. 321-358). Switzerland: Springer International Publishing.</w:t>
              </w:r>
            </w:p>
            <w:p w14:paraId="236ECAE5" w14:textId="0DA96A26" w:rsidR="008E3DC6" w:rsidRDefault="009F1226" w:rsidP="00EB0F06">
              <w:r>
                <w:rPr>
                  <w:b/>
                  <w:bCs/>
                </w:rPr>
                <w:fldChar w:fldCharType="end"/>
              </w:r>
            </w:p>
          </w:sdtContent>
        </w:sdt>
      </w:sdtContent>
    </w:sdt>
    <w:sectPr w:rsidR="008E3DC6" w:rsidSect="009D4CE7">
      <w:headerReference w:type="default" r:id="rId16"/>
      <w:footerReference w:type="default" r:id="rId17"/>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229350" w14:textId="77777777" w:rsidR="001514EA" w:rsidRDefault="001514EA" w:rsidP="003B27AC">
      <w:r>
        <w:separator/>
      </w:r>
    </w:p>
  </w:endnote>
  <w:endnote w:type="continuationSeparator" w:id="0">
    <w:p w14:paraId="33FFB9A4" w14:textId="77777777" w:rsidR="001514EA" w:rsidRDefault="001514EA" w:rsidP="003B2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Corbel"/>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Futura">
    <w:altName w:val="Segoe UI"/>
    <w:charset w:val="00"/>
    <w:family w:val="auto"/>
    <w:pitch w:val="variable"/>
    <w:sig w:usb0="80000067" w:usb1="00000040" w:usb2="00000000" w:usb3="00000000" w:csb0="000301FB" w:csb1="00000000"/>
  </w:font>
  <w:font w:name="Helvatica Neue">
    <w:altName w:val="Times New Roman"/>
    <w:panose1 w:val="00000000000000000000"/>
    <w:charset w:val="00"/>
    <w:family w:val="roman"/>
    <w:notTrueType/>
    <w:pitch w:val="default"/>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34D4B" w14:textId="77777777" w:rsidR="00761686" w:rsidRDefault="00761686" w:rsidP="004A089E">
    <w:pPr>
      <w:pStyle w:val="Koptekst"/>
      <w:pBdr>
        <w:top w:val="single" w:sz="6" w:space="4" w:color="4F81BD" w:themeColor="accent1"/>
      </w:pBdr>
      <w:spacing w:before="240"/>
      <w:jc w:val="center"/>
      <w:rPr>
        <w:color w:val="4F81BD" w:themeColor="accent1"/>
      </w:rPr>
    </w:pPr>
    <w:r>
      <w:rPr>
        <w:noProof/>
        <w:color w:val="4F81BD" w:themeColor="accent1"/>
        <w:lang w:val="nl-NL" w:eastAsia="nl-NL"/>
      </w:rPr>
      <w:drawing>
        <wp:inline distT="0" distB="0" distL="0" distR="0" wp14:anchorId="2F2914F5" wp14:editId="5615C542">
          <wp:extent cx="438912" cy="276973"/>
          <wp:effectExtent l="0" t="0" r="0" b="8890"/>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0F7B9EAE" w14:textId="40A5D5B9" w:rsidR="00761686" w:rsidRDefault="0076168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12DDC0" w14:textId="77777777" w:rsidR="001514EA" w:rsidRDefault="001514EA" w:rsidP="003B27AC">
      <w:r>
        <w:separator/>
      </w:r>
    </w:p>
  </w:footnote>
  <w:footnote w:type="continuationSeparator" w:id="0">
    <w:p w14:paraId="44DBFE36" w14:textId="77777777" w:rsidR="001514EA" w:rsidRDefault="001514EA" w:rsidP="003B27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8278262"/>
      <w:docPartObj>
        <w:docPartGallery w:val="Page Numbers (Top of Page)"/>
        <w:docPartUnique/>
      </w:docPartObj>
    </w:sdtPr>
    <w:sdtEndPr/>
    <w:sdtContent>
      <w:p w14:paraId="68D4B180" w14:textId="32F68FE1" w:rsidR="00761686" w:rsidRDefault="00761686">
        <w:pPr>
          <w:pStyle w:val="Koptekst"/>
          <w:jc w:val="center"/>
        </w:pPr>
        <w:r>
          <w:rPr>
            <w:noProof/>
            <w:lang w:val="nl-NL" w:eastAsia="nl-NL"/>
          </w:rPr>
          <mc:AlternateContent>
            <mc:Choice Requires="wpg">
              <w:drawing>
                <wp:inline distT="0" distB="0" distL="0" distR="0" wp14:anchorId="40431191" wp14:editId="33CA3752">
                  <wp:extent cx="418465" cy="221615"/>
                  <wp:effectExtent l="0" t="0" r="635" b="0"/>
                  <wp:docPr id="8" name="Groe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9" name="Text Box 56"/>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BCF83" w14:textId="19BFE7AA" w:rsidR="00761686" w:rsidRPr="00564A8D" w:rsidRDefault="00761686">
                                <w:pPr>
                                  <w:jc w:val="center"/>
                                  <w:rPr>
                                    <w:sz w:val="26"/>
                                    <w:szCs w:val="18"/>
                                  </w:rPr>
                                </w:pPr>
                                <w:r w:rsidRPr="00564A8D">
                                  <w:rPr>
                                    <w:szCs w:val="22"/>
                                  </w:rPr>
                                  <w:fldChar w:fldCharType="begin"/>
                                </w:r>
                                <w:r w:rsidRPr="00564A8D">
                                  <w:rPr>
                                    <w:sz w:val="26"/>
                                  </w:rPr>
                                  <w:instrText>PAGE    \* MERGEFORMAT</w:instrText>
                                </w:r>
                                <w:r w:rsidRPr="00564A8D">
                                  <w:rPr>
                                    <w:szCs w:val="22"/>
                                  </w:rPr>
                                  <w:fldChar w:fldCharType="separate"/>
                                </w:r>
                                <w:r w:rsidR="00176995" w:rsidRPr="00176995">
                                  <w:rPr>
                                    <w:i/>
                                    <w:iCs/>
                                    <w:noProof/>
                                    <w:sz w:val="20"/>
                                    <w:szCs w:val="18"/>
                                    <w:lang w:val="nl-NL"/>
                                  </w:rPr>
                                  <w:t>21</w:t>
                                </w:r>
                                <w:r w:rsidRPr="00564A8D">
                                  <w:rPr>
                                    <w:i/>
                                    <w:iCs/>
                                    <w:sz w:val="20"/>
                                    <w:szCs w:val="18"/>
                                  </w:rPr>
                                  <w:fldChar w:fldCharType="end"/>
                                </w:r>
                              </w:p>
                            </w:txbxContent>
                          </wps:txbx>
                          <wps:bodyPr rot="0" vert="horz" wrap="square" lIns="0" tIns="0" rIns="0" bIns="0" anchor="t" anchorCtr="0" upright="1">
                            <a:noAutofit/>
                          </wps:bodyPr>
                        </wps:wsp>
                        <wpg:grpSp>
                          <wpg:cNvPr id="10" name="Group 57"/>
                          <wpg:cNvGrpSpPr>
                            <a:grpSpLocks/>
                          </wpg:cNvGrpSpPr>
                          <wpg:grpSpPr bwMode="auto">
                            <a:xfrm>
                              <a:off x="5494" y="739"/>
                              <a:ext cx="372" cy="72"/>
                              <a:chOff x="5486" y="739"/>
                              <a:chExt cx="372" cy="72"/>
                            </a:xfrm>
                          </wpg:grpSpPr>
                          <wps:wsp>
                            <wps:cNvPr id="11" name="Oval 58"/>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Oval 59"/>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Oval 60"/>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0431191" id="Groep 8" o:spid="_x0000_s102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">
                  <v:shapetype id="_x0000_t202" coordsize="21600,21600" o:spt="202" path="m,l,21600r21600,l21600,xe">
                    <v:stroke joinstyle="miter"/>
                    <v:path gradientshapeok="t" o:connecttype="rect"/>
                  </v:shapetype>
                  <v:shape id="Text Box 56" o:spid="_x0000_s1027" type="#_x0000_t202" style="position:absolute;left:5351;top:80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14:paraId="407BCF83" w14:textId="19BFE7AA" w:rsidR="00761686" w:rsidRPr="00564A8D" w:rsidRDefault="00761686">
                          <w:pPr>
                            <w:jc w:val="center"/>
                            <w:rPr>
                              <w:sz w:val="26"/>
                              <w:szCs w:val="18"/>
                            </w:rPr>
                          </w:pPr>
                          <w:r w:rsidRPr="00564A8D">
                            <w:rPr>
                              <w:szCs w:val="22"/>
                            </w:rPr>
                            <w:fldChar w:fldCharType="begin"/>
                          </w:r>
                          <w:r w:rsidRPr="00564A8D">
                            <w:rPr>
                              <w:sz w:val="26"/>
                            </w:rPr>
                            <w:instrText>PAGE    \* MERGEFORMAT</w:instrText>
                          </w:r>
                          <w:r w:rsidRPr="00564A8D">
                            <w:rPr>
                              <w:szCs w:val="22"/>
                            </w:rPr>
                            <w:fldChar w:fldCharType="separate"/>
                          </w:r>
                          <w:r w:rsidR="00176995" w:rsidRPr="00176995">
                            <w:rPr>
                              <w:i/>
                              <w:iCs/>
                              <w:noProof/>
                              <w:sz w:val="20"/>
                              <w:szCs w:val="18"/>
                              <w:lang w:val="nl-NL"/>
                            </w:rPr>
                            <w:t>21</w:t>
                          </w:r>
                          <w:r w:rsidRPr="00564A8D">
                            <w:rPr>
                              <w:i/>
                              <w:iCs/>
                              <w:sz w:val="20"/>
                              <w:szCs w:val="18"/>
                            </w:rPr>
                            <w:fldChar w:fldCharType="end"/>
                          </w:r>
                        </w:p>
                      </w:txbxContent>
                    </v:textbox>
                  </v:shape>
                  <v:group id="Group 57" o:spid="_x0000_s1028"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oval id="Oval 58" o:spid="_x0000_s1029"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6ObwA&#10;AADbAAAADwAAAGRycy9kb3ducmV2LnhtbERPvQrCMBDeBd8hnOCmaR1EqlFUUFytOridzdkWm0tp&#10;Yq1vbwTB7T6+31usOlOJlhpXWlYQjyMQxJnVJecKzqfdaAbCeWSNlWVS8CYHq2W/t8BE2xcfqU19&#10;LkIIuwQVFN7XiZQuK8igG9uaOHB32xj0ATa51A2+Qrip5CSKptJgyaGhwJq2BWWP9GkUlHsbX3ab&#10;9Oiu7XQr19VtYy83pYaDbj0H4anzf/HPfdBhfgzfX8IB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ZgTo5vAAAANsAAAAPAAAAAAAAAAAAAAAAAJgCAABkcnMvZG93bnJldi54&#10;bWxQSwUGAAAAAAQABAD1AAAAgQMAAAAA&#10;" fillcolor="#84a2c6" stroked="f"/>
                    <v:oval id="Oval 59" o:spid="_x0000_s1030"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kTrwA&#10;AADbAAAADwAAAGRycy9kb3ducmV2LnhtbERPvQrCMBDeBd8hnOBmUx1EqlFUUFytOridzdkWm0tp&#10;Yq1vbwTB7T6+31usOlOJlhpXWlYwjmIQxJnVJecKzqfdaAbCeWSNlWVS8CYHq2W/t8BE2xcfqU19&#10;LkIIuwQVFN7XiZQuK8igi2xNHLi7bQz6AJtc6gZfIdxUchLHU2mw5NBQYE3bgrJH+jQKyr0dX3ab&#10;9Oiu7XQr19VtYy83pYaDbj0H4anzf/HPfdBh/g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pU6ROvAAAANsAAAAPAAAAAAAAAAAAAAAAAJgCAABkcnMvZG93bnJldi54&#10;bWxQSwUGAAAAAAQABAD1AAAAgQMAAAAA&#10;" fillcolor="#84a2c6" stroked="f"/>
                    <v:oval id="Oval 60" o:spid="_x0000_s1031"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B1bwA&#10;AADbAAAADwAAAGRycy9kb3ducmV2LnhtbERPzQ7BQBC+S7zDZiRubJGIlCVIiKvi4Da6o210Z5vu&#10;qnp7K5G4zZfvdxar1pSiodoVlhWMhhEI4tTqgjMF59NuMAPhPLLG0jIpeJOD1bLbWWCs7YuP1CQ+&#10;EyGEXYwKcu+rWEqX5mTQDW1FHLi7rQ36AOtM6hpfIdyUchxFU2mw4NCQY0XbnNJH8jQKir0dXXab&#10;5OiuzXQr1+VtYy83pfq9dj0H4an1f/HPfdBh/g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GHwHVvAAAANsAAAAPAAAAAAAAAAAAAAAAAJgCAABkcnMvZG93bnJldi54&#10;bWxQSwUGAAAAAAQABAD1AAAAgQMAAAAA&#10;" fillcolor="#84a2c6" stroked="f"/>
                  </v:group>
                  <w10:anchorlock/>
                </v:group>
              </w:pict>
            </mc:Fallback>
          </mc:AlternateContent>
        </w:r>
      </w:p>
    </w:sdtContent>
  </w:sdt>
  <w:p w14:paraId="4A487C8A" w14:textId="77777777" w:rsidR="00761686" w:rsidRDefault="00761686">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45310"/>
    <w:multiLevelType w:val="hybridMultilevel"/>
    <w:tmpl w:val="AFC6E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B32826"/>
    <w:multiLevelType w:val="hybridMultilevel"/>
    <w:tmpl w:val="721409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AA13F1C"/>
    <w:multiLevelType w:val="hybridMultilevel"/>
    <w:tmpl w:val="321E24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1370EAE"/>
    <w:multiLevelType w:val="hybridMultilevel"/>
    <w:tmpl w:val="AC92D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4D5250"/>
    <w:multiLevelType w:val="hybridMultilevel"/>
    <w:tmpl w:val="BCDAAF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A5E390A"/>
    <w:multiLevelType w:val="hybridMultilevel"/>
    <w:tmpl w:val="0C8EDE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E756FDF"/>
    <w:multiLevelType w:val="hybridMultilevel"/>
    <w:tmpl w:val="0B5AF884"/>
    <w:lvl w:ilvl="0" w:tplc="A5203ADC">
      <w:numFmt w:val="bullet"/>
      <w:lvlText w:val="-"/>
      <w:lvlJc w:val="left"/>
      <w:pPr>
        <w:ind w:left="720" w:hanging="360"/>
      </w:pPr>
      <w:rPr>
        <w:rFonts w:ascii="Helvetica Neue" w:eastAsiaTheme="minorEastAsia" w:hAnsi="Helvetica Neue"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314AF1"/>
    <w:multiLevelType w:val="hybridMultilevel"/>
    <w:tmpl w:val="C362054C"/>
    <w:lvl w:ilvl="0" w:tplc="893A00C8">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247FA7"/>
    <w:multiLevelType w:val="hybridMultilevel"/>
    <w:tmpl w:val="D88CF7DA"/>
    <w:lvl w:ilvl="0" w:tplc="04130001">
      <w:start w:val="1"/>
      <w:numFmt w:val="bullet"/>
      <w:lvlText w:val=""/>
      <w:lvlJc w:val="left"/>
      <w:pPr>
        <w:ind w:left="774" w:hanging="360"/>
      </w:pPr>
      <w:rPr>
        <w:rFonts w:ascii="Symbol" w:hAnsi="Symbol"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abstractNum w:abstractNumId="9" w15:restartNumberingAfterBreak="0">
    <w:nsid w:val="6DAE01C8"/>
    <w:multiLevelType w:val="hybridMultilevel"/>
    <w:tmpl w:val="14FEA2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0"/>
  </w:num>
  <w:num w:numId="3">
    <w:abstractNumId w:val="7"/>
  </w:num>
  <w:num w:numId="4">
    <w:abstractNumId w:val="6"/>
  </w:num>
  <w:num w:numId="5">
    <w:abstractNumId w:val="3"/>
  </w:num>
  <w:num w:numId="6">
    <w:abstractNumId w:val="1"/>
  </w:num>
  <w:num w:numId="7">
    <w:abstractNumId w:val="8"/>
  </w:num>
  <w:num w:numId="8">
    <w:abstractNumId w:val="5"/>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AEC"/>
    <w:rsid w:val="000047CF"/>
    <w:rsid w:val="000119E6"/>
    <w:rsid w:val="00012AB6"/>
    <w:rsid w:val="000135DB"/>
    <w:rsid w:val="00020DEC"/>
    <w:rsid w:val="00020EA2"/>
    <w:rsid w:val="000236B5"/>
    <w:rsid w:val="00024128"/>
    <w:rsid w:val="000333B0"/>
    <w:rsid w:val="000344CA"/>
    <w:rsid w:val="00041337"/>
    <w:rsid w:val="00042DCD"/>
    <w:rsid w:val="00045CA9"/>
    <w:rsid w:val="000467C0"/>
    <w:rsid w:val="00052A4C"/>
    <w:rsid w:val="00055F95"/>
    <w:rsid w:val="000560E7"/>
    <w:rsid w:val="0005790D"/>
    <w:rsid w:val="0006174E"/>
    <w:rsid w:val="000665B7"/>
    <w:rsid w:val="00072516"/>
    <w:rsid w:val="00074261"/>
    <w:rsid w:val="000856C9"/>
    <w:rsid w:val="00087558"/>
    <w:rsid w:val="000903C0"/>
    <w:rsid w:val="0009447B"/>
    <w:rsid w:val="0009625E"/>
    <w:rsid w:val="000A3A2B"/>
    <w:rsid w:val="000A6DEF"/>
    <w:rsid w:val="000B640C"/>
    <w:rsid w:val="000C0E48"/>
    <w:rsid w:val="000C167D"/>
    <w:rsid w:val="000C4558"/>
    <w:rsid w:val="000C61C8"/>
    <w:rsid w:val="000C738B"/>
    <w:rsid w:val="000D1AAA"/>
    <w:rsid w:val="000D1FD1"/>
    <w:rsid w:val="000D3AE3"/>
    <w:rsid w:val="000D4EDC"/>
    <w:rsid w:val="000D7D3A"/>
    <w:rsid w:val="000E0C34"/>
    <w:rsid w:val="000F13CC"/>
    <w:rsid w:val="000F26F7"/>
    <w:rsid w:val="000F5665"/>
    <w:rsid w:val="000F5AA7"/>
    <w:rsid w:val="000F726E"/>
    <w:rsid w:val="00102899"/>
    <w:rsid w:val="001046BC"/>
    <w:rsid w:val="00104AB6"/>
    <w:rsid w:val="001050A8"/>
    <w:rsid w:val="001107B6"/>
    <w:rsid w:val="00115BC1"/>
    <w:rsid w:val="00117E0A"/>
    <w:rsid w:val="00122A75"/>
    <w:rsid w:val="0012620B"/>
    <w:rsid w:val="00132B67"/>
    <w:rsid w:val="001421A6"/>
    <w:rsid w:val="001429A4"/>
    <w:rsid w:val="00142B01"/>
    <w:rsid w:val="001514EA"/>
    <w:rsid w:val="00154C68"/>
    <w:rsid w:val="00155710"/>
    <w:rsid w:val="00156D5A"/>
    <w:rsid w:val="0016159F"/>
    <w:rsid w:val="00162550"/>
    <w:rsid w:val="00166C88"/>
    <w:rsid w:val="0016711A"/>
    <w:rsid w:val="00170773"/>
    <w:rsid w:val="001708AD"/>
    <w:rsid w:val="00170FE1"/>
    <w:rsid w:val="0017271D"/>
    <w:rsid w:val="00174AEC"/>
    <w:rsid w:val="00174BD0"/>
    <w:rsid w:val="00176832"/>
    <w:rsid w:val="00176995"/>
    <w:rsid w:val="0018760A"/>
    <w:rsid w:val="00187B66"/>
    <w:rsid w:val="00191652"/>
    <w:rsid w:val="001949B8"/>
    <w:rsid w:val="001968B6"/>
    <w:rsid w:val="001A0A51"/>
    <w:rsid w:val="001A0FB9"/>
    <w:rsid w:val="001A3C04"/>
    <w:rsid w:val="001A7171"/>
    <w:rsid w:val="001B1D16"/>
    <w:rsid w:val="001B61AE"/>
    <w:rsid w:val="001B7F64"/>
    <w:rsid w:val="001B7F6E"/>
    <w:rsid w:val="001C0051"/>
    <w:rsid w:val="001C7DFC"/>
    <w:rsid w:val="001D29EC"/>
    <w:rsid w:val="001D6988"/>
    <w:rsid w:val="001E0645"/>
    <w:rsid w:val="001E0D0F"/>
    <w:rsid w:val="001E12CD"/>
    <w:rsid w:val="001E1E70"/>
    <w:rsid w:val="001E5E7A"/>
    <w:rsid w:val="001E6E3F"/>
    <w:rsid w:val="001E7925"/>
    <w:rsid w:val="001F0170"/>
    <w:rsid w:val="001F0D4E"/>
    <w:rsid w:val="001F6558"/>
    <w:rsid w:val="002019CF"/>
    <w:rsid w:val="0020426D"/>
    <w:rsid w:val="00205D16"/>
    <w:rsid w:val="00206EBA"/>
    <w:rsid w:val="00212722"/>
    <w:rsid w:val="002138F1"/>
    <w:rsid w:val="00215A98"/>
    <w:rsid w:val="00216563"/>
    <w:rsid w:val="0022170D"/>
    <w:rsid w:val="00222EC2"/>
    <w:rsid w:val="00227573"/>
    <w:rsid w:val="002323C4"/>
    <w:rsid w:val="00233461"/>
    <w:rsid w:val="002351B6"/>
    <w:rsid w:val="002360FE"/>
    <w:rsid w:val="002405E6"/>
    <w:rsid w:val="00240F2E"/>
    <w:rsid w:val="00241BFA"/>
    <w:rsid w:val="00242563"/>
    <w:rsid w:val="00244070"/>
    <w:rsid w:val="00245B3E"/>
    <w:rsid w:val="002460E3"/>
    <w:rsid w:val="002473E6"/>
    <w:rsid w:val="00254F4B"/>
    <w:rsid w:val="0026198E"/>
    <w:rsid w:val="002672E3"/>
    <w:rsid w:val="002676DE"/>
    <w:rsid w:val="00271746"/>
    <w:rsid w:val="00280574"/>
    <w:rsid w:val="00281031"/>
    <w:rsid w:val="00282C89"/>
    <w:rsid w:val="0028598D"/>
    <w:rsid w:val="00285D50"/>
    <w:rsid w:val="002866F5"/>
    <w:rsid w:val="0029016D"/>
    <w:rsid w:val="00290881"/>
    <w:rsid w:val="00295402"/>
    <w:rsid w:val="00296252"/>
    <w:rsid w:val="00296B23"/>
    <w:rsid w:val="002A3E53"/>
    <w:rsid w:val="002A77DF"/>
    <w:rsid w:val="002B0C27"/>
    <w:rsid w:val="002B547F"/>
    <w:rsid w:val="002B5854"/>
    <w:rsid w:val="002B7570"/>
    <w:rsid w:val="002C72F7"/>
    <w:rsid w:val="002D513C"/>
    <w:rsid w:val="002E1369"/>
    <w:rsid w:val="002E2FFC"/>
    <w:rsid w:val="002E3FCB"/>
    <w:rsid w:val="002E4256"/>
    <w:rsid w:val="002E7548"/>
    <w:rsid w:val="002E7E1F"/>
    <w:rsid w:val="002F11BD"/>
    <w:rsid w:val="002F69A2"/>
    <w:rsid w:val="002F7E55"/>
    <w:rsid w:val="00300A07"/>
    <w:rsid w:val="00302F50"/>
    <w:rsid w:val="00302FC8"/>
    <w:rsid w:val="00304BB5"/>
    <w:rsid w:val="00304C2C"/>
    <w:rsid w:val="00304F37"/>
    <w:rsid w:val="003058B8"/>
    <w:rsid w:val="003103E5"/>
    <w:rsid w:val="003177D3"/>
    <w:rsid w:val="00321325"/>
    <w:rsid w:val="00322163"/>
    <w:rsid w:val="003244C8"/>
    <w:rsid w:val="0032548E"/>
    <w:rsid w:val="003325CC"/>
    <w:rsid w:val="0033518D"/>
    <w:rsid w:val="00336714"/>
    <w:rsid w:val="00342C98"/>
    <w:rsid w:val="0034340B"/>
    <w:rsid w:val="00347ABE"/>
    <w:rsid w:val="00351327"/>
    <w:rsid w:val="00352D21"/>
    <w:rsid w:val="00352D3C"/>
    <w:rsid w:val="00356070"/>
    <w:rsid w:val="003607FA"/>
    <w:rsid w:val="00364076"/>
    <w:rsid w:val="00364717"/>
    <w:rsid w:val="00366901"/>
    <w:rsid w:val="00370C06"/>
    <w:rsid w:val="00372558"/>
    <w:rsid w:val="00372A9C"/>
    <w:rsid w:val="0037452F"/>
    <w:rsid w:val="00385406"/>
    <w:rsid w:val="00387670"/>
    <w:rsid w:val="0039066E"/>
    <w:rsid w:val="0039595E"/>
    <w:rsid w:val="003975D3"/>
    <w:rsid w:val="003A4800"/>
    <w:rsid w:val="003A662C"/>
    <w:rsid w:val="003B27AC"/>
    <w:rsid w:val="003B3F27"/>
    <w:rsid w:val="003B55AA"/>
    <w:rsid w:val="003B7E4E"/>
    <w:rsid w:val="003C2F97"/>
    <w:rsid w:val="003D22F8"/>
    <w:rsid w:val="003D63C7"/>
    <w:rsid w:val="003D6C66"/>
    <w:rsid w:val="003E10A8"/>
    <w:rsid w:val="003E587F"/>
    <w:rsid w:val="003E7B90"/>
    <w:rsid w:val="003F501E"/>
    <w:rsid w:val="003F5317"/>
    <w:rsid w:val="0040311E"/>
    <w:rsid w:val="0040683B"/>
    <w:rsid w:val="00411967"/>
    <w:rsid w:val="00415927"/>
    <w:rsid w:val="00416B2B"/>
    <w:rsid w:val="004303EF"/>
    <w:rsid w:val="00431BDB"/>
    <w:rsid w:val="00432924"/>
    <w:rsid w:val="004369E7"/>
    <w:rsid w:val="00443863"/>
    <w:rsid w:val="00445829"/>
    <w:rsid w:val="004470EE"/>
    <w:rsid w:val="0045118E"/>
    <w:rsid w:val="00452CEF"/>
    <w:rsid w:val="00456C13"/>
    <w:rsid w:val="004613CD"/>
    <w:rsid w:val="00463522"/>
    <w:rsid w:val="004640B5"/>
    <w:rsid w:val="004702CA"/>
    <w:rsid w:val="004708C6"/>
    <w:rsid w:val="00471C62"/>
    <w:rsid w:val="00472E7E"/>
    <w:rsid w:val="00473E1B"/>
    <w:rsid w:val="004803D2"/>
    <w:rsid w:val="00480851"/>
    <w:rsid w:val="00481B36"/>
    <w:rsid w:val="00483635"/>
    <w:rsid w:val="00483EC7"/>
    <w:rsid w:val="00486C2B"/>
    <w:rsid w:val="00494C6B"/>
    <w:rsid w:val="004966B7"/>
    <w:rsid w:val="004A089E"/>
    <w:rsid w:val="004A48FD"/>
    <w:rsid w:val="004A7286"/>
    <w:rsid w:val="004A7710"/>
    <w:rsid w:val="004A78A9"/>
    <w:rsid w:val="004B4605"/>
    <w:rsid w:val="004B53FA"/>
    <w:rsid w:val="004B5EDB"/>
    <w:rsid w:val="004C140F"/>
    <w:rsid w:val="004C25CE"/>
    <w:rsid w:val="004C30C5"/>
    <w:rsid w:val="004C34D9"/>
    <w:rsid w:val="004C466E"/>
    <w:rsid w:val="004D1B40"/>
    <w:rsid w:val="004D2AD5"/>
    <w:rsid w:val="004D3B46"/>
    <w:rsid w:val="004D40EA"/>
    <w:rsid w:val="004D7970"/>
    <w:rsid w:val="004D7E02"/>
    <w:rsid w:val="004E41AA"/>
    <w:rsid w:val="004E5E2B"/>
    <w:rsid w:val="004F3367"/>
    <w:rsid w:val="004F445C"/>
    <w:rsid w:val="004F4913"/>
    <w:rsid w:val="004F6252"/>
    <w:rsid w:val="00503571"/>
    <w:rsid w:val="00505E5B"/>
    <w:rsid w:val="005069E0"/>
    <w:rsid w:val="00506A41"/>
    <w:rsid w:val="00511914"/>
    <w:rsid w:val="005127A8"/>
    <w:rsid w:val="00513ED8"/>
    <w:rsid w:val="00521354"/>
    <w:rsid w:val="0052346A"/>
    <w:rsid w:val="005322BC"/>
    <w:rsid w:val="00535FAC"/>
    <w:rsid w:val="005364F8"/>
    <w:rsid w:val="00537A3B"/>
    <w:rsid w:val="0054257E"/>
    <w:rsid w:val="0054288B"/>
    <w:rsid w:val="00544A7C"/>
    <w:rsid w:val="00547C84"/>
    <w:rsid w:val="00551D29"/>
    <w:rsid w:val="00554CEE"/>
    <w:rsid w:val="005556AE"/>
    <w:rsid w:val="005562C9"/>
    <w:rsid w:val="00560E8B"/>
    <w:rsid w:val="00563DC8"/>
    <w:rsid w:val="00564A8D"/>
    <w:rsid w:val="005661A6"/>
    <w:rsid w:val="00567020"/>
    <w:rsid w:val="0057064C"/>
    <w:rsid w:val="0057230D"/>
    <w:rsid w:val="005818FF"/>
    <w:rsid w:val="00581AAA"/>
    <w:rsid w:val="00586B2C"/>
    <w:rsid w:val="00587966"/>
    <w:rsid w:val="005937D9"/>
    <w:rsid w:val="005A13DA"/>
    <w:rsid w:val="005A1E32"/>
    <w:rsid w:val="005A22B3"/>
    <w:rsid w:val="005A6463"/>
    <w:rsid w:val="005B52A0"/>
    <w:rsid w:val="005B6909"/>
    <w:rsid w:val="005B7D89"/>
    <w:rsid w:val="005C458C"/>
    <w:rsid w:val="005C52E3"/>
    <w:rsid w:val="005C64EA"/>
    <w:rsid w:val="005D27B6"/>
    <w:rsid w:val="005D4797"/>
    <w:rsid w:val="005D6875"/>
    <w:rsid w:val="005E009F"/>
    <w:rsid w:val="005E05DC"/>
    <w:rsid w:val="005E0BE4"/>
    <w:rsid w:val="005E2690"/>
    <w:rsid w:val="005E4463"/>
    <w:rsid w:val="006058DC"/>
    <w:rsid w:val="006116F2"/>
    <w:rsid w:val="0061474F"/>
    <w:rsid w:val="00615A1C"/>
    <w:rsid w:val="00625AE9"/>
    <w:rsid w:val="00630681"/>
    <w:rsid w:val="00640FF2"/>
    <w:rsid w:val="00643DD2"/>
    <w:rsid w:val="00645A0E"/>
    <w:rsid w:val="00647777"/>
    <w:rsid w:val="0065096A"/>
    <w:rsid w:val="00651DD1"/>
    <w:rsid w:val="00666714"/>
    <w:rsid w:val="00670857"/>
    <w:rsid w:val="00671AFE"/>
    <w:rsid w:val="0068088C"/>
    <w:rsid w:val="00683999"/>
    <w:rsid w:val="006879CF"/>
    <w:rsid w:val="00690212"/>
    <w:rsid w:val="00691F68"/>
    <w:rsid w:val="006939CB"/>
    <w:rsid w:val="006952FD"/>
    <w:rsid w:val="006964C2"/>
    <w:rsid w:val="00696B1A"/>
    <w:rsid w:val="00696F02"/>
    <w:rsid w:val="00697FE0"/>
    <w:rsid w:val="006A55D0"/>
    <w:rsid w:val="006B06B2"/>
    <w:rsid w:val="006B1933"/>
    <w:rsid w:val="006B25AC"/>
    <w:rsid w:val="006B3316"/>
    <w:rsid w:val="006B51CF"/>
    <w:rsid w:val="006B5464"/>
    <w:rsid w:val="006B7334"/>
    <w:rsid w:val="006B7BF1"/>
    <w:rsid w:val="006C1371"/>
    <w:rsid w:val="006C227B"/>
    <w:rsid w:val="006D11E1"/>
    <w:rsid w:val="006E1F8E"/>
    <w:rsid w:val="006E2EE2"/>
    <w:rsid w:val="006E53F9"/>
    <w:rsid w:val="006F1B0E"/>
    <w:rsid w:val="006F67A7"/>
    <w:rsid w:val="006F6A65"/>
    <w:rsid w:val="00703652"/>
    <w:rsid w:val="00703684"/>
    <w:rsid w:val="00710B2F"/>
    <w:rsid w:val="007116FA"/>
    <w:rsid w:val="00713B70"/>
    <w:rsid w:val="007200BD"/>
    <w:rsid w:val="0072014D"/>
    <w:rsid w:val="00721E0A"/>
    <w:rsid w:val="00722D66"/>
    <w:rsid w:val="00724C4F"/>
    <w:rsid w:val="007345D3"/>
    <w:rsid w:val="00741E98"/>
    <w:rsid w:val="00741F1D"/>
    <w:rsid w:val="007448C2"/>
    <w:rsid w:val="00746682"/>
    <w:rsid w:val="00761686"/>
    <w:rsid w:val="00761E0F"/>
    <w:rsid w:val="0076227D"/>
    <w:rsid w:val="00776DC1"/>
    <w:rsid w:val="00781AB3"/>
    <w:rsid w:val="00783979"/>
    <w:rsid w:val="00784786"/>
    <w:rsid w:val="0078504F"/>
    <w:rsid w:val="007856E3"/>
    <w:rsid w:val="00790810"/>
    <w:rsid w:val="00790AC5"/>
    <w:rsid w:val="00794B6B"/>
    <w:rsid w:val="00795028"/>
    <w:rsid w:val="007B11F1"/>
    <w:rsid w:val="007B13E5"/>
    <w:rsid w:val="007B5F69"/>
    <w:rsid w:val="007B6F82"/>
    <w:rsid w:val="007C1A3C"/>
    <w:rsid w:val="007C3A37"/>
    <w:rsid w:val="007C4ACE"/>
    <w:rsid w:val="007C5DC0"/>
    <w:rsid w:val="007D15B0"/>
    <w:rsid w:val="007D5AD2"/>
    <w:rsid w:val="007D5D79"/>
    <w:rsid w:val="007D7FCA"/>
    <w:rsid w:val="007E07AB"/>
    <w:rsid w:val="007E15E5"/>
    <w:rsid w:val="007E1BEF"/>
    <w:rsid w:val="007E3B8A"/>
    <w:rsid w:val="007E450C"/>
    <w:rsid w:val="007E4C5A"/>
    <w:rsid w:val="007F4DA0"/>
    <w:rsid w:val="007F7B4C"/>
    <w:rsid w:val="00800BA5"/>
    <w:rsid w:val="00802AB1"/>
    <w:rsid w:val="0080573A"/>
    <w:rsid w:val="00812E23"/>
    <w:rsid w:val="008133F8"/>
    <w:rsid w:val="00815564"/>
    <w:rsid w:val="00815A07"/>
    <w:rsid w:val="00815DFA"/>
    <w:rsid w:val="00817F90"/>
    <w:rsid w:val="00823AB5"/>
    <w:rsid w:val="00827D30"/>
    <w:rsid w:val="00827F6B"/>
    <w:rsid w:val="0084244B"/>
    <w:rsid w:val="00842A8D"/>
    <w:rsid w:val="00843839"/>
    <w:rsid w:val="008441D1"/>
    <w:rsid w:val="00846393"/>
    <w:rsid w:val="008511FC"/>
    <w:rsid w:val="00856D49"/>
    <w:rsid w:val="00857A42"/>
    <w:rsid w:val="00864CB9"/>
    <w:rsid w:val="008664E2"/>
    <w:rsid w:val="00866C2A"/>
    <w:rsid w:val="00872B32"/>
    <w:rsid w:val="0087448E"/>
    <w:rsid w:val="00884BF9"/>
    <w:rsid w:val="00884D07"/>
    <w:rsid w:val="008853CF"/>
    <w:rsid w:val="00890643"/>
    <w:rsid w:val="00894649"/>
    <w:rsid w:val="008963C9"/>
    <w:rsid w:val="00897524"/>
    <w:rsid w:val="008A7D68"/>
    <w:rsid w:val="008B112B"/>
    <w:rsid w:val="008C11DA"/>
    <w:rsid w:val="008C15C4"/>
    <w:rsid w:val="008C17AD"/>
    <w:rsid w:val="008C5523"/>
    <w:rsid w:val="008C796F"/>
    <w:rsid w:val="008C79EF"/>
    <w:rsid w:val="008D2535"/>
    <w:rsid w:val="008D3778"/>
    <w:rsid w:val="008D551A"/>
    <w:rsid w:val="008E02EF"/>
    <w:rsid w:val="008E1B33"/>
    <w:rsid w:val="008E1D21"/>
    <w:rsid w:val="008E23F9"/>
    <w:rsid w:val="008E2786"/>
    <w:rsid w:val="008E3DC6"/>
    <w:rsid w:val="008E43B7"/>
    <w:rsid w:val="008E517F"/>
    <w:rsid w:val="008F1BBE"/>
    <w:rsid w:val="008F239B"/>
    <w:rsid w:val="008F280B"/>
    <w:rsid w:val="008F39A0"/>
    <w:rsid w:val="008F46EB"/>
    <w:rsid w:val="0090060C"/>
    <w:rsid w:val="0090233D"/>
    <w:rsid w:val="009060A3"/>
    <w:rsid w:val="009165F4"/>
    <w:rsid w:val="00916733"/>
    <w:rsid w:val="0091747D"/>
    <w:rsid w:val="009179C3"/>
    <w:rsid w:val="00920166"/>
    <w:rsid w:val="00924482"/>
    <w:rsid w:val="00925FF4"/>
    <w:rsid w:val="0092624E"/>
    <w:rsid w:val="00927014"/>
    <w:rsid w:val="0093391B"/>
    <w:rsid w:val="00944BC0"/>
    <w:rsid w:val="00946681"/>
    <w:rsid w:val="0095541D"/>
    <w:rsid w:val="0095627B"/>
    <w:rsid w:val="00961ACE"/>
    <w:rsid w:val="00961E56"/>
    <w:rsid w:val="00963A29"/>
    <w:rsid w:val="0096564F"/>
    <w:rsid w:val="0097031B"/>
    <w:rsid w:val="0097268A"/>
    <w:rsid w:val="00984780"/>
    <w:rsid w:val="009863A8"/>
    <w:rsid w:val="00987B49"/>
    <w:rsid w:val="00990643"/>
    <w:rsid w:val="00991682"/>
    <w:rsid w:val="00992018"/>
    <w:rsid w:val="00992CD9"/>
    <w:rsid w:val="009936D1"/>
    <w:rsid w:val="00994ED5"/>
    <w:rsid w:val="00996513"/>
    <w:rsid w:val="0099768B"/>
    <w:rsid w:val="009A08D8"/>
    <w:rsid w:val="009A49F5"/>
    <w:rsid w:val="009A78C5"/>
    <w:rsid w:val="009B0A38"/>
    <w:rsid w:val="009B228F"/>
    <w:rsid w:val="009B2DB1"/>
    <w:rsid w:val="009B3564"/>
    <w:rsid w:val="009B3D31"/>
    <w:rsid w:val="009B612A"/>
    <w:rsid w:val="009C0BCB"/>
    <w:rsid w:val="009C11E1"/>
    <w:rsid w:val="009C1947"/>
    <w:rsid w:val="009C61B9"/>
    <w:rsid w:val="009D11DE"/>
    <w:rsid w:val="009D231D"/>
    <w:rsid w:val="009D2CDB"/>
    <w:rsid w:val="009D3236"/>
    <w:rsid w:val="009D4CE7"/>
    <w:rsid w:val="009D554B"/>
    <w:rsid w:val="009E07C8"/>
    <w:rsid w:val="009E43C1"/>
    <w:rsid w:val="009E59F0"/>
    <w:rsid w:val="009F1226"/>
    <w:rsid w:val="009F32CE"/>
    <w:rsid w:val="009F35D2"/>
    <w:rsid w:val="009F79A6"/>
    <w:rsid w:val="00A00B32"/>
    <w:rsid w:val="00A01019"/>
    <w:rsid w:val="00A02423"/>
    <w:rsid w:val="00A03209"/>
    <w:rsid w:val="00A051BB"/>
    <w:rsid w:val="00A13B65"/>
    <w:rsid w:val="00A15E55"/>
    <w:rsid w:val="00A21450"/>
    <w:rsid w:val="00A24B12"/>
    <w:rsid w:val="00A31836"/>
    <w:rsid w:val="00A37AEC"/>
    <w:rsid w:val="00A4023B"/>
    <w:rsid w:val="00A4078D"/>
    <w:rsid w:val="00A434C9"/>
    <w:rsid w:val="00A5115E"/>
    <w:rsid w:val="00A553D8"/>
    <w:rsid w:val="00A56B44"/>
    <w:rsid w:val="00A56C84"/>
    <w:rsid w:val="00A61B71"/>
    <w:rsid w:val="00A61E6F"/>
    <w:rsid w:val="00A64AAA"/>
    <w:rsid w:val="00A65C26"/>
    <w:rsid w:val="00A71E1F"/>
    <w:rsid w:val="00A72A79"/>
    <w:rsid w:val="00A763EC"/>
    <w:rsid w:val="00A869CD"/>
    <w:rsid w:val="00A86E2D"/>
    <w:rsid w:val="00A94CD4"/>
    <w:rsid w:val="00AA0CAB"/>
    <w:rsid w:val="00AA0ED7"/>
    <w:rsid w:val="00AA1CEA"/>
    <w:rsid w:val="00AA6FB0"/>
    <w:rsid w:val="00AB03FF"/>
    <w:rsid w:val="00AB36DA"/>
    <w:rsid w:val="00AB460F"/>
    <w:rsid w:val="00AB4A43"/>
    <w:rsid w:val="00AC06DC"/>
    <w:rsid w:val="00AC0DC7"/>
    <w:rsid w:val="00AC13B3"/>
    <w:rsid w:val="00AC1837"/>
    <w:rsid w:val="00AC460F"/>
    <w:rsid w:val="00AC5CFF"/>
    <w:rsid w:val="00AD06FB"/>
    <w:rsid w:val="00AD1190"/>
    <w:rsid w:val="00AE0516"/>
    <w:rsid w:val="00AE11F9"/>
    <w:rsid w:val="00AF07B5"/>
    <w:rsid w:val="00AF0E40"/>
    <w:rsid w:val="00AF1116"/>
    <w:rsid w:val="00AF7639"/>
    <w:rsid w:val="00B00751"/>
    <w:rsid w:val="00B0471E"/>
    <w:rsid w:val="00B04F64"/>
    <w:rsid w:val="00B06429"/>
    <w:rsid w:val="00B06B5A"/>
    <w:rsid w:val="00B06F9C"/>
    <w:rsid w:val="00B16307"/>
    <w:rsid w:val="00B167B7"/>
    <w:rsid w:val="00B17D72"/>
    <w:rsid w:val="00B26710"/>
    <w:rsid w:val="00B30863"/>
    <w:rsid w:val="00B3146B"/>
    <w:rsid w:val="00B3180E"/>
    <w:rsid w:val="00B358D8"/>
    <w:rsid w:val="00B415F1"/>
    <w:rsid w:val="00B42B7F"/>
    <w:rsid w:val="00B516B8"/>
    <w:rsid w:val="00B51E47"/>
    <w:rsid w:val="00B5487D"/>
    <w:rsid w:val="00B54DC1"/>
    <w:rsid w:val="00B5529C"/>
    <w:rsid w:val="00B616A6"/>
    <w:rsid w:val="00B65B54"/>
    <w:rsid w:val="00B66628"/>
    <w:rsid w:val="00B66EBD"/>
    <w:rsid w:val="00B730B6"/>
    <w:rsid w:val="00B741C1"/>
    <w:rsid w:val="00B80008"/>
    <w:rsid w:val="00B8284E"/>
    <w:rsid w:val="00B84AC4"/>
    <w:rsid w:val="00B871DE"/>
    <w:rsid w:val="00BA1D8C"/>
    <w:rsid w:val="00BA3584"/>
    <w:rsid w:val="00BB40A3"/>
    <w:rsid w:val="00BB5876"/>
    <w:rsid w:val="00BC1CB9"/>
    <w:rsid w:val="00BD06CB"/>
    <w:rsid w:val="00BD6E71"/>
    <w:rsid w:val="00BE10E5"/>
    <w:rsid w:val="00BE7F27"/>
    <w:rsid w:val="00BF0275"/>
    <w:rsid w:val="00BF125F"/>
    <w:rsid w:val="00BF57B9"/>
    <w:rsid w:val="00BF59D4"/>
    <w:rsid w:val="00BF61DB"/>
    <w:rsid w:val="00C00255"/>
    <w:rsid w:val="00C00F88"/>
    <w:rsid w:val="00C0461C"/>
    <w:rsid w:val="00C04BEC"/>
    <w:rsid w:val="00C06216"/>
    <w:rsid w:val="00C06CBB"/>
    <w:rsid w:val="00C0785E"/>
    <w:rsid w:val="00C12912"/>
    <w:rsid w:val="00C15390"/>
    <w:rsid w:val="00C233DD"/>
    <w:rsid w:val="00C24F66"/>
    <w:rsid w:val="00C2605C"/>
    <w:rsid w:val="00C262A3"/>
    <w:rsid w:val="00C339C4"/>
    <w:rsid w:val="00C34A50"/>
    <w:rsid w:val="00C42ED0"/>
    <w:rsid w:val="00C44127"/>
    <w:rsid w:val="00C462A0"/>
    <w:rsid w:val="00C476F5"/>
    <w:rsid w:val="00C47B95"/>
    <w:rsid w:val="00C503A8"/>
    <w:rsid w:val="00C503D5"/>
    <w:rsid w:val="00C50D36"/>
    <w:rsid w:val="00C521AB"/>
    <w:rsid w:val="00C52F1B"/>
    <w:rsid w:val="00C57310"/>
    <w:rsid w:val="00C627F3"/>
    <w:rsid w:val="00C62BF4"/>
    <w:rsid w:val="00C66BCE"/>
    <w:rsid w:val="00C679A5"/>
    <w:rsid w:val="00C7171A"/>
    <w:rsid w:val="00C84419"/>
    <w:rsid w:val="00C92F66"/>
    <w:rsid w:val="00C94BF3"/>
    <w:rsid w:val="00C970B9"/>
    <w:rsid w:val="00C97324"/>
    <w:rsid w:val="00C9753A"/>
    <w:rsid w:val="00CA2B6D"/>
    <w:rsid w:val="00CA2D33"/>
    <w:rsid w:val="00CA3C91"/>
    <w:rsid w:val="00CB09CA"/>
    <w:rsid w:val="00CB1D17"/>
    <w:rsid w:val="00CB2724"/>
    <w:rsid w:val="00CB6028"/>
    <w:rsid w:val="00CC1139"/>
    <w:rsid w:val="00CC1A7A"/>
    <w:rsid w:val="00CC396C"/>
    <w:rsid w:val="00CD3DBB"/>
    <w:rsid w:val="00CD4899"/>
    <w:rsid w:val="00CE05DA"/>
    <w:rsid w:val="00CE0896"/>
    <w:rsid w:val="00CE145B"/>
    <w:rsid w:val="00CE36A3"/>
    <w:rsid w:val="00CE3FDB"/>
    <w:rsid w:val="00CF0AF9"/>
    <w:rsid w:val="00CF2870"/>
    <w:rsid w:val="00CF2F27"/>
    <w:rsid w:val="00CF31AB"/>
    <w:rsid w:val="00CF5E61"/>
    <w:rsid w:val="00D016B0"/>
    <w:rsid w:val="00D07E9F"/>
    <w:rsid w:val="00D07F60"/>
    <w:rsid w:val="00D10851"/>
    <w:rsid w:val="00D15E54"/>
    <w:rsid w:val="00D2082C"/>
    <w:rsid w:val="00D21F07"/>
    <w:rsid w:val="00D22A72"/>
    <w:rsid w:val="00D24A38"/>
    <w:rsid w:val="00D26A6B"/>
    <w:rsid w:val="00D26F09"/>
    <w:rsid w:val="00D3123D"/>
    <w:rsid w:val="00D316D7"/>
    <w:rsid w:val="00D32128"/>
    <w:rsid w:val="00D33A4A"/>
    <w:rsid w:val="00D40111"/>
    <w:rsid w:val="00D44A45"/>
    <w:rsid w:val="00D464F6"/>
    <w:rsid w:val="00D46843"/>
    <w:rsid w:val="00D47B13"/>
    <w:rsid w:val="00D47BB4"/>
    <w:rsid w:val="00D55A7A"/>
    <w:rsid w:val="00D56C3C"/>
    <w:rsid w:val="00D60A04"/>
    <w:rsid w:val="00D62097"/>
    <w:rsid w:val="00D62A43"/>
    <w:rsid w:val="00D6474A"/>
    <w:rsid w:val="00D64BAF"/>
    <w:rsid w:val="00D667AE"/>
    <w:rsid w:val="00D67F50"/>
    <w:rsid w:val="00D70224"/>
    <w:rsid w:val="00D714B4"/>
    <w:rsid w:val="00D7265A"/>
    <w:rsid w:val="00D808D0"/>
    <w:rsid w:val="00D828CF"/>
    <w:rsid w:val="00D938AE"/>
    <w:rsid w:val="00D95621"/>
    <w:rsid w:val="00D9589E"/>
    <w:rsid w:val="00DA0C04"/>
    <w:rsid w:val="00DA2790"/>
    <w:rsid w:val="00DB3F0D"/>
    <w:rsid w:val="00DB4A45"/>
    <w:rsid w:val="00DB4B66"/>
    <w:rsid w:val="00DB5D9A"/>
    <w:rsid w:val="00DB7742"/>
    <w:rsid w:val="00DC1C4A"/>
    <w:rsid w:val="00DC354A"/>
    <w:rsid w:val="00DC37F2"/>
    <w:rsid w:val="00DC5234"/>
    <w:rsid w:val="00DC528D"/>
    <w:rsid w:val="00DC57C3"/>
    <w:rsid w:val="00DD2185"/>
    <w:rsid w:val="00DD34A7"/>
    <w:rsid w:val="00DD4166"/>
    <w:rsid w:val="00DE0F04"/>
    <w:rsid w:val="00DE10E1"/>
    <w:rsid w:val="00DE1325"/>
    <w:rsid w:val="00DE141D"/>
    <w:rsid w:val="00DE4AF9"/>
    <w:rsid w:val="00DF30E3"/>
    <w:rsid w:val="00DF3981"/>
    <w:rsid w:val="00E012C0"/>
    <w:rsid w:val="00E04E4E"/>
    <w:rsid w:val="00E0562F"/>
    <w:rsid w:val="00E059F9"/>
    <w:rsid w:val="00E15D38"/>
    <w:rsid w:val="00E1702A"/>
    <w:rsid w:val="00E2028D"/>
    <w:rsid w:val="00E218ED"/>
    <w:rsid w:val="00E269B8"/>
    <w:rsid w:val="00E332E4"/>
    <w:rsid w:val="00E3457E"/>
    <w:rsid w:val="00E4136F"/>
    <w:rsid w:val="00E41C49"/>
    <w:rsid w:val="00E43245"/>
    <w:rsid w:val="00E4348E"/>
    <w:rsid w:val="00E45AD1"/>
    <w:rsid w:val="00E4721E"/>
    <w:rsid w:val="00E47D70"/>
    <w:rsid w:val="00E500E3"/>
    <w:rsid w:val="00E509CF"/>
    <w:rsid w:val="00E51486"/>
    <w:rsid w:val="00E52985"/>
    <w:rsid w:val="00E70447"/>
    <w:rsid w:val="00E764B7"/>
    <w:rsid w:val="00E766D4"/>
    <w:rsid w:val="00E76E9C"/>
    <w:rsid w:val="00E77839"/>
    <w:rsid w:val="00E818BD"/>
    <w:rsid w:val="00E82E03"/>
    <w:rsid w:val="00E87A8E"/>
    <w:rsid w:val="00E964CB"/>
    <w:rsid w:val="00E977ED"/>
    <w:rsid w:val="00EA02E5"/>
    <w:rsid w:val="00EA4AEC"/>
    <w:rsid w:val="00EA6698"/>
    <w:rsid w:val="00EB0F06"/>
    <w:rsid w:val="00EB5236"/>
    <w:rsid w:val="00EB52D7"/>
    <w:rsid w:val="00EB5B43"/>
    <w:rsid w:val="00EB62C1"/>
    <w:rsid w:val="00EB6C27"/>
    <w:rsid w:val="00EC2BFE"/>
    <w:rsid w:val="00EC4585"/>
    <w:rsid w:val="00EC4735"/>
    <w:rsid w:val="00EC62D5"/>
    <w:rsid w:val="00EC6F9C"/>
    <w:rsid w:val="00ED3234"/>
    <w:rsid w:val="00ED4099"/>
    <w:rsid w:val="00ED7B41"/>
    <w:rsid w:val="00EE37A9"/>
    <w:rsid w:val="00EE4511"/>
    <w:rsid w:val="00EE5BCD"/>
    <w:rsid w:val="00EE7949"/>
    <w:rsid w:val="00EF5C0A"/>
    <w:rsid w:val="00EF7550"/>
    <w:rsid w:val="00F00127"/>
    <w:rsid w:val="00F01375"/>
    <w:rsid w:val="00F12B5B"/>
    <w:rsid w:val="00F13469"/>
    <w:rsid w:val="00F161C0"/>
    <w:rsid w:val="00F1620C"/>
    <w:rsid w:val="00F26BFA"/>
    <w:rsid w:val="00F30A80"/>
    <w:rsid w:val="00F32DAC"/>
    <w:rsid w:val="00F34C48"/>
    <w:rsid w:val="00F37A0C"/>
    <w:rsid w:val="00F37C91"/>
    <w:rsid w:val="00F41DBF"/>
    <w:rsid w:val="00F4304A"/>
    <w:rsid w:val="00F51196"/>
    <w:rsid w:val="00F548EF"/>
    <w:rsid w:val="00F57F61"/>
    <w:rsid w:val="00F61E75"/>
    <w:rsid w:val="00F63333"/>
    <w:rsid w:val="00F66441"/>
    <w:rsid w:val="00F66954"/>
    <w:rsid w:val="00F676D8"/>
    <w:rsid w:val="00F74A92"/>
    <w:rsid w:val="00F80D62"/>
    <w:rsid w:val="00F82F78"/>
    <w:rsid w:val="00F858A3"/>
    <w:rsid w:val="00F93952"/>
    <w:rsid w:val="00FA4D6C"/>
    <w:rsid w:val="00FA501D"/>
    <w:rsid w:val="00FA65EF"/>
    <w:rsid w:val="00FB44E7"/>
    <w:rsid w:val="00FB5ED6"/>
    <w:rsid w:val="00FC38A0"/>
    <w:rsid w:val="00FC4B71"/>
    <w:rsid w:val="00FD2E99"/>
    <w:rsid w:val="00FD314C"/>
    <w:rsid w:val="00FD79C6"/>
    <w:rsid w:val="00FE5E13"/>
    <w:rsid w:val="00FF0BBB"/>
    <w:rsid w:val="00FF44CA"/>
    <w:rsid w:val="00FF44D1"/>
    <w:rsid w:val="00FF6DC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BC9B1E0"/>
  <w14:defaultImageDpi w14:val="330"/>
  <w15:docId w15:val="{463C5D28-2842-4DE3-A838-46B18D6B5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90881"/>
    <w:rPr>
      <w:rFonts w:ascii="Helvetica Neue" w:hAnsi="Helvetica Neue"/>
      <w:lang w:val="en-GB"/>
    </w:rPr>
  </w:style>
  <w:style w:type="paragraph" w:styleId="Kop1">
    <w:name w:val="heading 1"/>
    <w:basedOn w:val="Standaard"/>
    <w:next w:val="Standaard"/>
    <w:link w:val="Kop1Char"/>
    <w:autoRedefine/>
    <w:uiPriority w:val="9"/>
    <w:qFormat/>
    <w:rsid w:val="00D464F6"/>
    <w:pPr>
      <w:keepNext/>
      <w:keepLines/>
      <w:spacing w:before="480"/>
      <w:jc w:val="center"/>
      <w:outlineLvl w:val="0"/>
    </w:pPr>
    <w:rPr>
      <w:rFonts w:eastAsiaTheme="majorEastAsia" w:cs="Futura"/>
      <w:b/>
      <w:bCs/>
      <w:sz w:val="38"/>
      <w:szCs w:val="32"/>
    </w:rPr>
  </w:style>
  <w:style w:type="paragraph" w:styleId="Kop2">
    <w:name w:val="heading 2"/>
    <w:basedOn w:val="Standaard"/>
    <w:next w:val="Standaard"/>
    <w:link w:val="Kop2Char"/>
    <w:uiPriority w:val="9"/>
    <w:unhideWhenUsed/>
    <w:qFormat/>
    <w:rsid w:val="001B61AE"/>
    <w:pPr>
      <w:keepNext/>
      <w:keepLines/>
      <w:spacing w:before="200"/>
      <w:outlineLvl w:val="1"/>
    </w:pPr>
    <w:rPr>
      <w:rFonts w:eastAsiaTheme="majorEastAsia" w:cstheme="majorBidi"/>
      <w:b/>
      <w:bCs/>
      <w:sz w:val="28"/>
      <w:szCs w:val="26"/>
    </w:rPr>
  </w:style>
  <w:style w:type="paragraph" w:styleId="Kop3">
    <w:name w:val="heading 3"/>
    <w:basedOn w:val="Standaard"/>
    <w:next w:val="Standaard"/>
    <w:link w:val="Kop3Char"/>
    <w:uiPriority w:val="9"/>
    <w:unhideWhenUsed/>
    <w:qFormat/>
    <w:rsid w:val="001B61AE"/>
    <w:pPr>
      <w:keepNext/>
      <w:keepLines/>
      <w:spacing w:before="40"/>
      <w:outlineLvl w:val="2"/>
    </w:pPr>
    <w:rPr>
      <w:rFonts w:ascii="Helvatica Neue" w:eastAsiaTheme="majorEastAsia" w:hAnsi="Helvatica Neue" w:cstheme="majorBidi"/>
      <w:b/>
    </w:rPr>
  </w:style>
  <w:style w:type="paragraph" w:styleId="Kop4">
    <w:name w:val="heading 4"/>
    <w:basedOn w:val="Standaard"/>
    <w:next w:val="Standaard"/>
    <w:link w:val="Kop4Char"/>
    <w:uiPriority w:val="9"/>
    <w:unhideWhenUsed/>
    <w:qFormat/>
    <w:rsid w:val="0084244B"/>
    <w:pPr>
      <w:keepNext/>
      <w:keepLines/>
      <w:spacing w:before="40"/>
      <w:outlineLvl w:val="3"/>
    </w:pPr>
    <w:rPr>
      <w:rFonts w:eastAsiaTheme="majorEastAsia" w:cstheme="majorBidi"/>
      <w:b/>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3146B"/>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B3146B"/>
    <w:rPr>
      <w:rFonts w:ascii="Lucida Grande" w:hAnsi="Lucida Grande"/>
      <w:sz w:val="18"/>
      <w:szCs w:val="18"/>
    </w:rPr>
  </w:style>
  <w:style w:type="character" w:customStyle="1" w:styleId="Kop1Char">
    <w:name w:val="Kop 1 Char"/>
    <w:basedOn w:val="Standaardalinea-lettertype"/>
    <w:link w:val="Kop1"/>
    <w:uiPriority w:val="9"/>
    <w:rsid w:val="00D464F6"/>
    <w:rPr>
      <w:rFonts w:ascii="Helvetica Neue" w:eastAsiaTheme="majorEastAsia" w:hAnsi="Helvetica Neue" w:cs="Futura"/>
      <w:b/>
      <w:bCs/>
      <w:sz w:val="38"/>
      <w:szCs w:val="32"/>
      <w:lang w:val="en-GB"/>
    </w:rPr>
  </w:style>
  <w:style w:type="paragraph" w:styleId="Geenafstand">
    <w:name w:val="No Spacing"/>
    <w:uiPriority w:val="1"/>
    <w:qFormat/>
    <w:rsid w:val="007B11F1"/>
  </w:style>
  <w:style w:type="paragraph" w:styleId="Lijstalinea">
    <w:name w:val="List Paragraph"/>
    <w:basedOn w:val="Standaard"/>
    <w:uiPriority w:val="34"/>
    <w:qFormat/>
    <w:rsid w:val="00B871DE"/>
    <w:pPr>
      <w:ind w:left="720"/>
      <w:contextualSpacing/>
    </w:pPr>
  </w:style>
  <w:style w:type="character" w:customStyle="1" w:styleId="Kop2Char">
    <w:name w:val="Kop 2 Char"/>
    <w:basedOn w:val="Standaardalinea-lettertype"/>
    <w:link w:val="Kop2"/>
    <w:uiPriority w:val="9"/>
    <w:rsid w:val="001B61AE"/>
    <w:rPr>
      <w:rFonts w:ascii="Helvetica Neue" w:eastAsiaTheme="majorEastAsia" w:hAnsi="Helvetica Neue" w:cstheme="majorBidi"/>
      <w:b/>
      <w:bCs/>
      <w:sz w:val="28"/>
      <w:szCs w:val="26"/>
    </w:rPr>
  </w:style>
  <w:style w:type="character" w:customStyle="1" w:styleId="Kop3Char">
    <w:name w:val="Kop 3 Char"/>
    <w:basedOn w:val="Standaardalinea-lettertype"/>
    <w:link w:val="Kop3"/>
    <w:uiPriority w:val="9"/>
    <w:rsid w:val="001B61AE"/>
    <w:rPr>
      <w:rFonts w:ascii="Helvatica Neue" w:eastAsiaTheme="majorEastAsia" w:hAnsi="Helvatica Neue" w:cstheme="majorBidi"/>
      <w:b/>
    </w:rPr>
  </w:style>
  <w:style w:type="paragraph" w:styleId="Titel">
    <w:name w:val="Title"/>
    <w:basedOn w:val="Standaard"/>
    <w:next w:val="Standaard"/>
    <w:link w:val="TitelChar"/>
    <w:uiPriority w:val="10"/>
    <w:qFormat/>
    <w:rsid w:val="001B61AE"/>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B61AE"/>
    <w:rPr>
      <w:rFonts w:asciiTheme="majorHAnsi" w:eastAsiaTheme="majorEastAsia" w:hAnsiTheme="majorHAnsi" w:cstheme="majorBidi"/>
      <w:spacing w:val="-10"/>
      <w:kern w:val="28"/>
      <w:sz w:val="56"/>
      <w:szCs w:val="56"/>
    </w:rPr>
  </w:style>
  <w:style w:type="paragraph" w:styleId="Koptekst">
    <w:name w:val="header"/>
    <w:basedOn w:val="Standaard"/>
    <w:link w:val="KoptekstChar"/>
    <w:uiPriority w:val="99"/>
    <w:unhideWhenUsed/>
    <w:rsid w:val="003B27AC"/>
    <w:pPr>
      <w:tabs>
        <w:tab w:val="center" w:pos="4536"/>
        <w:tab w:val="right" w:pos="9072"/>
      </w:tabs>
    </w:pPr>
  </w:style>
  <w:style w:type="character" w:customStyle="1" w:styleId="KoptekstChar">
    <w:name w:val="Koptekst Char"/>
    <w:basedOn w:val="Standaardalinea-lettertype"/>
    <w:link w:val="Koptekst"/>
    <w:uiPriority w:val="99"/>
    <w:rsid w:val="003B27AC"/>
  </w:style>
  <w:style w:type="paragraph" w:styleId="Voettekst">
    <w:name w:val="footer"/>
    <w:basedOn w:val="Standaard"/>
    <w:link w:val="VoettekstChar"/>
    <w:uiPriority w:val="99"/>
    <w:unhideWhenUsed/>
    <w:rsid w:val="003B27AC"/>
    <w:pPr>
      <w:tabs>
        <w:tab w:val="center" w:pos="4536"/>
        <w:tab w:val="right" w:pos="9072"/>
      </w:tabs>
    </w:pPr>
  </w:style>
  <w:style w:type="character" w:customStyle="1" w:styleId="VoettekstChar">
    <w:name w:val="Voettekst Char"/>
    <w:basedOn w:val="Standaardalinea-lettertype"/>
    <w:link w:val="Voettekst"/>
    <w:uiPriority w:val="99"/>
    <w:rsid w:val="003B27AC"/>
  </w:style>
  <w:style w:type="paragraph" w:styleId="Bibliografie">
    <w:name w:val="Bibliography"/>
    <w:basedOn w:val="Standaard"/>
    <w:next w:val="Standaard"/>
    <w:uiPriority w:val="37"/>
    <w:unhideWhenUsed/>
    <w:rsid w:val="008E02EF"/>
  </w:style>
  <w:style w:type="character" w:customStyle="1" w:styleId="Kop4Char">
    <w:name w:val="Kop 4 Char"/>
    <w:basedOn w:val="Standaardalinea-lettertype"/>
    <w:link w:val="Kop4"/>
    <w:uiPriority w:val="9"/>
    <w:rsid w:val="0084244B"/>
    <w:rPr>
      <w:rFonts w:ascii="Helvetica Neue" w:eastAsiaTheme="majorEastAsia" w:hAnsi="Helvetica Neue" w:cstheme="majorBidi"/>
      <w:b/>
      <w:iCs/>
    </w:rPr>
  </w:style>
  <w:style w:type="paragraph" w:styleId="Kopvaninhoudsopgave">
    <w:name w:val="TOC Heading"/>
    <w:basedOn w:val="Kop1"/>
    <w:next w:val="Standaard"/>
    <w:uiPriority w:val="39"/>
    <w:unhideWhenUsed/>
    <w:qFormat/>
    <w:rsid w:val="001F0D4E"/>
    <w:pPr>
      <w:spacing w:before="240" w:line="259" w:lineRule="auto"/>
      <w:jc w:val="left"/>
      <w:outlineLvl w:val="9"/>
    </w:pPr>
    <w:rPr>
      <w:rFonts w:asciiTheme="majorHAnsi" w:hAnsiTheme="majorHAnsi" w:cstheme="majorBidi"/>
      <w:b w:val="0"/>
      <w:bCs w:val="0"/>
      <w:color w:val="365F91" w:themeColor="accent1" w:themeShade="BF"/>
      <w:sz w:val="32"/>
      <w:lang w:val="nl-NL" w:eastAsia="nl-NL"/>
    </w:rPr>
  </w:style>
  <w:style w:type="paragraph" w:styleId="Inhopg1">
    <w:name w:val="toc 1"/>
    <w:basedOn w:val="Standaard"/>
    <w:next w:val="Standaard"/>
    <w:autoRedefine/>
    <w:uiPriority w:val="39"/>
    <w:unhideWhenUsed/>
    <w:rsid w:val="001F0D4E"/>
    <w:pPr>
      <w:spacing w:after="100"/>
    </w:pPr>
  </w:style>
  <w:style w:type="paragraph" w:styleId="Inhopg2">
    <w:name w:val="toc 2"/>
    <w:basedOn w:val="Standaard"/>
    <w:next w:val="Standaard"/>
    <w:autoRedefine/>
    <w:uiPriority w:val="39"/>
    <w:unhideWhenUsed/>
    <w:rsid w:val="001F0D4E"/>
    <w:pPr>
      <w:spacing w:after="100"/>
      <w:ind w:left="240"/>
    </w:pPr>
  </w:style>
  <w:style w:type="paragraph" w:styleId="Inhopg3">
    <w:name w:val="toc 3"/>
    <w:basedOn w:val="Standaard"/>
    <w:next w:val="Standaard"/>
    <w:autoRedefine/>
    <w:uiPriority w:val="39"/>
    <w:unhideWhenUsed/>
    <w:rsid w:val="001F0D4E"/>
    <w:pPr>
      <w:spacing w:after="100"/>
      <w:ind w:left="480"/>
    </w:pPr>
  </w:style>
  <w:style w:type="character" w:styleId="Hyperlink">
    <w:name w:val="Hyperlink"/>
    <w:basedOn w:val="Standaardalinea-lettertype"/>
    <w:uiPriority w:val="99"/>
    <w:unhideWhenUsed/>
    <w:rsid w:val="001F0D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978">
      <w:bodyDiv w:val="1"/>
      <w:marLeft w:val="0"/>
      <w:marRight w:val="0"/>
      <w:marTop w:val="0"/>
      <w:marBottom w:val="0"/>
      <w:divBdr>
        <w:top w:val="none" w:sz="0" w:space="0" w:color="auto"/>
        <w:left w:val="none" w:sz="0" w:space="0" w:color="auto"/>
        <w:bottom w:val="none" w:sz="0" w:space="0" w:color="auto"/>
        <w:right w:val="none" w:sz="0" w:space="0" w:color="auto"/>
      </w:divBdr>
    </w:div>
    <w:div w:id="470803">
      <w:bodyDiv w:val="1"/>
      <w:marLeft w:val="0"/>
      <w:marRight w:val="0"/>
      <w:marTop w:val="0"/>
      <w:marBottom w:val="0"/>
      <w:divBdr>
        <w:top w:val="none" w:sz="0" w:space="0" w:color="auto"/>
        <w:left w:val="none" w:sz="0" w:space="0" w:color="auto"/>
        <w:bottom w:val="none" w:sz="0" w:space="0" w:color="auto"/>
        <w:right w:val="none" w:sz="0" w:space="0" w:color="auto"/>
      </w:divBdr>
    </w:div>
    <w:div w:id="1781058">
      <w:bodyDiv w:val="1"/>
      <w:marLeft w:val="0"/>
      <w:marRight w:val="0"/>
      <w:marTop w:val="0"/>
      <w:marBottom w:val="0"/>
      <w:divBdr>
        <w:top w:val="none" w:sz="0" w:space="0" w:color="auto"/>
        <w:left w:val="none" w:sz="0" w:space="0" w:color="auto"/>
        <w:bottom w:val="none" w:sz="0" w:space="0" w:color="auto"/>
        <w:right w:val="none" w:sz="0" w:space="0" w:color="auto"/>
      </w:divBdr>
    </w:div>
    <w:div w:id="2125897">
      <w:bodyDiv w:val="1"/>
      <w:marLeft w:val="0"/>
      <w:marRight w:val="0"/>
      <w:marTop w:val="0"/>
      <w:marBottom w:val="0"/>
      <w:divBdr>
        <w:top w:val="none" w:sz="0" w:space="0" w:color="auto"/>
        <w:left w:val="none" w:sz="0" w:space="0" w:color="auto"/>
        <w:bottom w:val="none" w:sz="0" w:space="0" w:color="auto"/>
        <w:right w:val="none" w:sz="0" w:space="0" w:color="auto"/>
      </w:divBdr>
    </w:div>
    <w:div w:id="2444099">
      <w:bodyDiv w:val="1"/>
      <w:marLeft w:val="0"/>
      <w:marRight w:val="0"/>
      <w:marTop w:val="0"/>
      <w:marBottom w:val="0"/>
      <w:divBdr>
        <w:top w:val="none" w:sz="0" w:space="0" w:color="auto"/>
        <w:left w:val="none" w:sz="0" w:space="0" w:color="auto"/>
        <w:bottom w:val="none" w:sz="0" w:space="0" w:color="auto"/>
        <w:right w:val="none" w:sz="0" w:space="0" w:color="auto"/>
      </w:divBdr>
    </w:div>
    <w:div w:id="3408021">
      <w:bodyDiv w:val="1"/>
      <w:marLeft w:val="0"/>
      <w:marRight w:val="0"/>
      <w:marTop w:val="0"/>
      <w:marBottom w:val="0"/>
      <w:divBdr>
        <w:top w:val="none" w:sz="0" w:space="0" w:color="auto"/>
        <w:left w:val="none" w:sz="0" w:space="0" w:color="auto"/>
        <w:bottom w:val="none" w:sz="0" w:space="0" w:color="auto"/>
        <w:right w:val="none" w:sz="0" w:space="0" w:color="auto"/>
      </w:divBdr>
    </w:div>
    <w:div w:id="3675880">
      <w:bodyDiv w:val="1"/>
      <w:marLeft w:val="0"/>
      <w:marRight w:val="0"/>
      <w:marTop w:val="0"/>
      <w:marBottom w:val="0"/>
      <w:divBdr>
        <w:top w:val="none" w:sz="0" w:space="0" w:color="auto"/>
        <w:left w:val="none" w:sz="0" w:space="0" w:color="auto"/>
        <w:bottom w:val="none" w:sz="0" w:space="0" w:color="auto"/>
        <w:right w:val="none" w:sz="0" w:space="0" w:color="auto"/>
      </w:divBdr>
    </w:div>
    <w:div w:id="3897361">
      <w:bodyDiv w:val="1"/>
      <w:marLeft w:val="0"/>
      <w:marRight w:val="0"/>
      <w:marTop w:val="0"/>
      <w:marBottom w:val="0"/>
      <w:divBdr>
        <w:top w:val="none" w:sz="0" w:space="0" w:color="auto"/>
        <w:left w:val="none" w:sz="0" w:space="0" w:color="auto"/>
        <w:bottom w:val="none" w:sz="0" w:space="0" w:color="auto"/>
        <w:right w:val="none" w:sz="0" w:space="0" w:color="auto"/>
      </w:divBdr>
    </w:div>
    <w:div w:id="4794581">
      <w:bodyDiv w:val="1"/>
      <w:marLeft w:val="0"/>
      <w:marRight w:val="0"/>
      <w:marTop w:val="0"/>
      <w:marBottom w:val="0"/>
      <w:divBdr>
        <w:top w:val="none" w:sz="0" w:space="0" w:color="auto"/>
        <w:left w:val="none" w:sz="0" w:space="0" w:color="auto"/>
        <w:bottom w:val="none" w:sz="0" w:space="0" w:color="auto"/>
        <w:right w:val="none" w:sz="0" w:space="0" w:color="auto"/>
      </w:divBdr>
    </w:div>
    <w:div w:id="5524320">
      <w:bodyDiv w:val="1"/>
      <w:marLeft w:val="0"/>
      <w:marRight w:val="0"/>
      <w:marTop w:val="0"/>
      <w:marBottom w:val="0"/>
      <w:divBdr>
        <w:top w:val="none" w:sz="0" w:space="0" w:color="auto"/>
        <w:left w:val="none" w:sz="0" w:space="0" w:color="auto"/>
        <w:bottom w:val="none" w:sz="0" w:space="0" w:color="auto"/>
        <w:right w:val="none" w:sz="0" w:space="0" w:color="auto"/>
      </w:divBdr>
    </w:div>
    <w:div w:id="6105804">
      <w:bodyDiv w:val="1"/>
      <w:marLeft w:val="0"/>
      <w:marRight w:val="0"/>
      <w:marTop w:val="0"/>
      <w:marBottom w:val="0"/>
      <w:divBdr>
        <w:top w:val="none" w:sz="0" w:space="0" w:color="auto"/>
        <w:left w:val="none" w:sz="0" w:space="0" w:color="auto"/>
        <w:bottom w:val="none" w:sz="0" w:space="0" w:color="auto"/>
        <w:right w:val="none" w:sz="0" w:space="0" w:color="auto"/>
      </w:divBdr>
    </w:div>
    <w:div w:id="8021247">
      <w:bodyDiv w:val="1"/>
      <w:marLeft w:val="0"/>
      <w:marRight w:val="0"/>
      <w:marTop w:val="0"/>
      <w:marBottom w:val="0"/>
      <w:divBdr>
        <w:top w:val="none" w:sz="0" w:space="0" w:color="auto"/>
        <w:left w:val="none" w:sz="0" w:space="0" w:color="auto"/>
        <w:bottom w:val="none" w:sz="0" w:space="0" w:color="auto"/>
        <w:right w:val="none" w:sz="0" w:space="0" w:color="auto"/>
      </w:divBdr>
    </w:div>
    <w:div w:id="8532725">
      <w:bodyDiv w:val="1"/>
      <w:marLeft w:val="0"/>
      <w:marRight w:val="0"/>
      <w:marTop w:val="0"/>
      <w:marBottom w:val="0"/>
      <w:divBdr>
        <w:top w:val="none" w:sz="0" w:space="0" w:color="auto"/>
        <w:left w:val="none" w:sz="0" w:space="0" w:color="auto"/>
        <w:bottom w:val="none" w:sz="0" w:space="0" w:color="auto"/>
        <w:right w:val="none" w:sz="0" w:space="0" w:color="auto"/>
      </w:divBdr>
    </w:div>
    <w:div w:id="8677539">
      <w:bodyDiv w:val="1"/>
      <w:marLeft w:val="0"/>
      <w:marRight w:val="0"/>
      <w:marTop w:val="0"/>
      <w:marBottom w:val="0"/>
      <w:divBdr>
        <w:top w:val="none" w:sz="0" w:space="0" w:color="auto"/>
        <w:left w:val="none" w:sz="0" w:space="0" w:color="auto"/>
        <w:bottom w:val="none" w:sz="0" w:space="0" w:color="auto"/>
        <w:right w:val="none" w:sz="0" w:space="0" w:color="auto"/>
      </w:divBdr>
    </w:div>
    <w:div w:id="10761150">
      <w:bodyDiv w:val="1"/>
      <w:marLeft w:val="0"/>
      <w:marRight w:val="0"/>
      <w:marTop w:val="0"/>
      <w:marBottom w:val="0"/>
      <w:divBdr>
        <w:top w:val="none" w:sz="0" w:space="0" w:color="auto"/>
        <w:left w:val="none" w:sz="0" w:space="0" w:color="auto"/>
        <w:bottom w:val="none" w:sz="0" w:space="0" w:color="auto"/>
        <w:right w:val="none" w:sz="0" w:space="0" w:color="auto"/>
      </w:divBdr>
    </w:div>
    <w:div w:id="12458704">
      <w:bodyDiv w:val="1"/>
      <w:marLeft w:val="0"/>
      <w:marRight w:val="0"/>
      <w:marTop w:val="0"/>
      <w:marBottom w:val="0"/>
      <w:divBdr>
        <w:top w:val="none" w:sz="0" w:space="0" w:color="auto"/>
        <w:left w:val="none" w:sz="0" w:space="0" w:color="auto"/>
        <w:bottom w:val="none" w:sz="0" w:space="0" w:color="auto"/>
        <w:right w:val="none" w:sz="0" w:space="0" w:color="auto"/>
      </w:divBdr>
    </w:div>
    <w:div w:id="14237254">
      <w:bodyDiv w:val="1"/>
      <w:marLeft w:val="0"/>
      <w:marRight w:val="0"/>
      <w:marTop w:val="0"/>
      <w:marBottom w:val="0"/>
      <w:divBdr>
        <w:top w:val="none" w:sz="0" w:space="0" w:color="auto"/>
        <w:left w:val="none" w:sz="0" w:space="0" w:color="auto"/>
        <w:bottom w:val="none" w:sz="0" w:space="0" w:color="auto"/>
        <w:right w:val="none" w:sz="0" w:space="0" w:color="auto"/>
      </w:divBdr>
    </w:div>
    <w:div w:id="14425205">
      <w:bodyDiv w:val="1"/>
      <w:marLeft w:val="0"/>
      <w:marRight w:val="0"/>
      <w:marTop w:val="0"/>
      <w:marBottom w:val="0"/>
      <w:divBdr>
        <w:top w:val="none" w:sz="0" w:space="0" w:color="auto"/>
        <w:left w:val="none" w:sz="0" w:space="0" w:color="auto"/>
        <w:bottom w:val="none" w:sz="0" w:space="0" w:color="auto"/>
        <w:right w:val="none" w:sz="0" w:space="0" w:color="auto"/>
      </w:divBdr>
    </w:div>
    <w:div w:id="16975267">
      <w:bodyDiv w:val="1"/>
      <w:marLeft w:val="0"/>
      <w:marRight w:val="0"/>
      <w:marTop w:val="0"/>
      <w:marBottom w:val="0"/>
      <w:divBdr>
        <w:top w:val="none" w:sz="0" w:space="0" w:color="auto"/>
        <w:left w:val="none" w:sz="0" w:space="0" w:color="auto"/>
        <w:bottom w:val="none" w:sz="0" w:space="0" w:color="auto"/>
        <w:right w:val="none" w:sz="0" w:space="0" w:color="auto"/>
      </w:divBdr>
    </w:div>
    <w:div w:id="19401014">
      <w:bodyDiv w:val="1"/>
      <w:marLeft w:val="0"/>
      <w:marRight w:val="0"/>
      <w:marTop w:val="0"/>
      <w:marBottom w:val="0"/>
      <w:divBdr>
        <w:top w:val="none" w:sz="0" w:space="0" w:color="auto"/>
        <w:left w:val="none" w:sz="0" w:space="0" w:color="auto"/>
        <w:bottom w:val="none" w:sz="0" w:space="0" w:color="auto"/>
        <w:right w:val="none" w:sz="0" w:space="0" w:color="auto"/>
      </w:divBdr>
    </w:div>
    <w:div w:id="19866225">
      <w:bodyDiv w:val="1"/>
      <w:marLeft w:val="0"/>
      <w:marRight w:val="0"/>
      <w:marTop w:val="0"/>
      <w:marBottom w:val="0"/>
      <w:divBdr>
        <w:top w:val="none" w:sz="0" w:space="0" w:color="auto"/>
        <w:left w:val="none" w:sz="0" w:space="0" w:color="auto"/>
        <w:bottom w:val="none" w:sz="0" w:space="0" w:color="auto"/>
        <w:right w:val="none" w:sz="0" w:space="0" w:color="auto"/>
      </w:divBdr>
    </w:div>
    <w:div w:id="20664860">
      <w:bodyDiv w:val="1"/>
      <w:marLeft w:val="0"/>
      <w:marRight w:val="0"/>
      <w:marTop w:val="0"/>
      <w:marBottom w:val="0"/>
      <w:divBdr>
        <w:top w:val="none" w:sz="0" w:space="0" w:color="auto"/>
        <w:left w:val="none" w:sz="0" w:space="0" w:color="auto"/>
        <w:bottom w:val="none" w:sz="0" w:space="0" w:color="auto"/>
        <w:right w:val="none" w:sz="0" w:space="0" w:color="auto"/>
      </w:divBdr>
    </w:div>
    <w:div w:id="21054620">
      <w:bodyDiv w:val="1"/>
      <w:marLeft w:val="0"/>
      <w:marRight w:val="0"/>
      <w:marTop w:val="0"/>
      <w:marBottom w:val="0"/>
      <w:divBdr>
        <w:top w:val="none" w:sz="0" w:space="0" w:color="auto"/>
        <w:left w:val="none" w:sz="0" w:space="0" w:color="auto"/>
        <w:bottom w:val="none" w:sz="0" w:space="0" w:color="auto"/>
        <w:right w:val="none" w:sz="0" w:space="0" w:color="auto"/>
      </w:divBdr>
    </w:div>
    <w:div w:id="21175403">
      <w:bodyDiv w:val="1"/>
      <w:marLeft w:val="0"/>
      <w:marRight w:val="0"/>
      <w:marTop w:val="0"/>
      <w:marBottom w:val="0"/>
      <w:divBdr>
        <w:top w:val="none" w:sz="0" w:space="0" w:color="auto"/>
        <w:left w:val="none" w:sz="0" w:space="0" w:color="auto"/>
        <w:bottom w:val="none" w:sz="0" w:space="0" w:color="auto"/>
        <w:right w:val="none" w:sz="0" w:space="0" w:color="auto"/>
      </w:divBdr>
    </w:div>
    <w:div w:id="21445496">
      <w:bodyDiv w:val="1"/>
      <w:marLeft w:val="0"/>
      <w:marRight w:val="0"/>
      <w:marTop w:val="0"/>
      <w:marBottom w:val="0"/>
      <w:divBdr>
        <w:top w:val="none" w:sz="0" w:space="0" w:color="auto"/>
        <w:left w:val="none" w:sz="0" w:space="0" w:color="auto"/>
        <w:bottom w:val="none" w:sz="0" w:space="0" w:color="auto"/>
        <w:right w:val="none" w:sz="0" w:space="0" w:color="auto"/>
      </w:divBdr>
    </w:div>
    <w:div w:id="21706687">
      <w:bodyDiv w:val="1"/>
      <w:marLeft w:val="0"/>
      <w:marRight w:val="0"/>
      <w:marTop w:val="0"/>
      <w:marBottom w:val="0"/>
      <w:divBdr>
        <w:top w:val="none" w:sz="0" w:space="0" w:color="auto"/>
        <w:left w:val="none" w:sz="0" w:space="0" w:color="auto"/>
        <w:bottom w:val="none" w:sz="0" w:space="0" w:color="auto"/>
        <w:right w:val="none" w:sz="0" w:space="0" w:color="auto"/>
      </w:divBdr>
      <w:divsChild>
        <w:div w:id="1155605546">
          <w:marLeft w:val="0"/>
          <w:marRight w:val="0"/>
          <w:marTop w:val="0"/>
          <w:marBottom w:val="0"/>
          <w:divBdr>
            <w:top w:val="none" w:sz="0" w:space="0" w:color="auto"/>
            <w:left w:val="none" w:sz="0" w:space="0" w:color="auto"/>
            <w:bottom w:val="none" w:sz="0" w:space="0" w:color="auto"/>
            <w:right w:val="none" w:sz="0" w:space="0" w:color="auto"/>
          </w:divBdr>
        </w:div>
      </w:divsChild>
    </w:div>
    <w:div w:id="22944412">
      <w:bodyDiv w:val="1"/>
      <w:marLeft w:val="0"/>
      <w:marRight w:val="0"/>
      <w:marTop w:val="0"/>
      <w:marBottom w:val="0"/>
      <w:divBdr>
        <w:top w:val="none" w:sz="0" w:space="0" w:color="auto"/>
        <w:left w:val="none" w:sz="0" w:space="0" w:color="auto"/>
        <w:bottom w:val="none" w:sz="0" w:space="0" w:color="auto"/>
        <w:right w:val="none" w:sz="0" w:space="0" w:color="auto"/>
      </w:divBdr>
    </w:div>
    <w:div w:id="23021391">
      <w:bodyDiv w:val="1"/>
      <w:marLeft w:val="0"/>
      <w:marRight w:val="0"/>
      <w:marTop w:val="0"/>
      <w:marBottom w:val="0"/>
      <w:divBdr>
        <w:top w:val="none" w:sz="0" w:space="0" w:color="auto"/>
        <w:left w:val="none" w:sz="0" w:space="0" w:color="auto"/>
        <w:bottom w:val="none" w:sz="0" w:space="0" w:color="auto"/>
        <w:right w:val="none" w:sz="0" w:space="0" w:color="auto"/>
      </w:divBdr>
    </w:div>
    <w:div w:id="23098652">
      <w:bodyDiv w:val="1"/>
      <w:marLeft w:val="0"/>
      <w:marRight w:val="0"/>
      <w:marTop w:val="0"/>
      <w:marBottom w:val="0"/>
      <w:divBdr>
        <w:top w:val="none" w:sz="0" w:space="0" w:color="auto"/>
        <w:left w:val="none" w:sz="0" w:space="0" w:color="auto"/>
        <w:bottom w:val="none" w:sz="0" w:space="0" w:color="auto"/>
        <w:right w:val="none" w:sz="0" w:space="0" w:color="auto"/>
      </w:divBdr>
    </w:div>
    <w:div w:id="23136391">
      <w:bodyDiv w:val="1"/>
      <w:marLeft w:val="0"/>
      <w:marRight w:val="0"/>
      <w:marTop w:val="0"/>
      <w:marBottom w:val="0"/>
      <w:divBdr>
        <w:top w:val="none" w:sz="0" w:space="0" w:color="auto"/>
        <w:left w:val="none" w:sz="0" w:space="0" w:color="auto"/>
        <w:bottom w:val="none" w:sz="0" w:space="0" w:color="auto"/>
        <w:right w:val="none" w:sz="0" w:space="0" w:color="auto"/>
      </w:divBdr>
    </w:div>
    <w:div w:id="24017238">
      <w:bodyDiv w:val="1"/>
      <w:marLeft w:val="0"/>
      <w:marRight w:val="0"/>
      <w:marTop w:val="0"/>
      <w:marBottom w:val="0"/>
      <w:divBdr>
        <w:top w:val="none" w:sz="0" w:space="0" w:color="auto"/>
        <w:left w:val="none" w:sz="0" w:space="0" w:color="auto"/>
        <w:bottom w:val="none" w:sz="0" w:space="0" w:color="auto"/>
        <w:right w:val="none" w:sz="0" w:space="0" w:color="auto"/>
      </w:divBdr>
    </w:div>
    <w:div w:id="24256686">
      <w:bodyDiv w:val="1"/>
      <w:marLeft w:val="0"/>
      <w:marRight w:val="0"/>
      <w:marTop w:val="0"/>
      <w:marBottom w:val="0"/>
      <w:divBdr>
        <w:top w:val="none" w:sz="0" w:space="0" w:color="auto"/>
        <w:left w:val="none" w:sz="0" w:space="0" w:color="auto"/>
        <w:bottom w:val="none" w:sz="0" w:space="0" w:color="auto"/>
        <w:right w:val="none" w:sz="0" w:space="0" w:color="auto"/>
      </w:divBdr>
    </w:div>
    <w:div w:id="25108611">
      <w:bodyDiv w:val="1"/>
      <w:marLeft w:val="0"/>
      <w:marRight w:val="0"/>
      <w:marTop w:val="0"/>
      <w:marBottom w:val="0"/>
      <w:divBdr>
        <w:top w:val="none" w:sz="0" w:space="0" w:color="auto"/>
        <w:left w:val="none" w:sz="0" w:space="0" w:color="auto"/>
        <w:bottom w:val="none" w:sz="0" w:space="0" w:color="auto"/>
        <w:right w:val="none" w:sz="0" w:space="0" w:color="auto"/>
      </w:divBdr>
    </w:div>
    <w:div w:id="27805335">
      <w:bodyDiv w:val="1"/>
      <w:marLeft w:val="0"/>
      <w:marRight w:val="0"/>
      <w:marTop w:val="0"/>
      <w:marBottom w:val="0"/>
      <w:divBdr>
        <w:top w:val="none" w:sz="0" w:space="0" w:color="auto"/>
        <w:left w:val="none" w:sz="0" w:space="0" w:color="auto"/>
        <w:bottom w:val="none" w:sz="0" w:space="0" w:color="auto"/>
        <w:right w:val="none" w:sz="0" w:space="0" w:color="auto"/>
      </w:divBdr>
    </w:div>
    <w:div w:id="28261543">
      <w:bodyDiv w:val="1"/>
      <w:marLeft w:val="0"/>
      <w:marRight w:val="0"/>
      <w:marTop w:val="0"/>
      <w:marBottom w:val="0"/>
      <w:divBdr>
        <w:top w:val="none" w:sz="0" w:space="0" w:color="auto"/>
        <w:left w:val="none" w:sz="0" w:space="0" w:color="auto"/>
        <w:bottom w:val="none" w:sz="0" w:space="0" w:color="auto"/>
        <w:right w:val="none" w:sz="0" w:space="0" w:color="auto"/>
      </w:divBdr>
    </w:div>
    <w:div w:id="28383682">
      <w:bodyDiv w:val="1"/>
      <w:marLeft w:val="0"/>
      <w:marRight w:val="0"/>
      <w:marTop w:val="0"/>
      <w:marBottom w:val="0"/>
      <w:divBdr>
        <w:top w:val="none" w:sz="0" w:space="0" w:color="auto"/>
        <w:left w:val="none" w:sz="0" w:space="0" w:color="auto"/>
        <w:bottom w:val="none" w:sz="0" w:space="0" w:color="auto"/>
        <w:right w:val="none" w:sz="0" w:space="0" w:color="auto"/>
      </w:divBdr>
    </w:div>
    <w:div w:id="28385952">
      <w:bodyDiv w:val="1"/>
      <w:marLeft w:val="0"/>
      <w:marRight w:val="0"/>
      <w:marTop w:val="0"/>
      <w:marBottom w:val="0"/>
      <w:divBdr>
        <w:top w:val="none" w:sz="0" w:space="0" w:color="auto"/>
        <w:left w:val="none" w:sz="0" w:space="0" w:color="auto"/>
        <w:bottom w:val="none" w:sz="0" w:space="0" w:color="auto"/>
        <w:right w:val="none" w:sz="0" w:space="0" w:color="auto"/>
      </w:divBdr>
    </w:div>
    <w:div w:id="28647206">
      <w:bodyDiv w:val="1"/>
      <w:marLeft w:val="0"/>
      <w:marRight w:val="0"/>
      <w:marTop w:val="0"/>
      <w:marBottom w:val="0"/>
      <w:divBdr>
        <w:top w:val="none" w:sz="0" w:space="0" w:color="auto"/>
        <w:left w:val="none" w:sz="0" w:space="0" w:color="auto"/>
        <w:bottom w:val="none" w:sz="0" w:space="0" w:color="auto"/>
        <w:right w:val="none" w:sz="0" w:space="0" w:color="auto"/>
      </w:divBdr>
    </w:div>
    <w:div w:id="31541564">
      <w:bodyDiv w:val="1"/>
      <w:marLeft w:val="0"/>
      <w:marRight w:val="0"/>
      <w:marTop w:val="0"/>
      <w:marBottom w:val="0"/>
      <w:divBdr>
        <w:top w:val="none" w:sz="0" w:space="0" w:color="auto"/>
        <w:left w:val="none" w:sz="0" w:space="0" w:color="auto"/>
        <w:bottom w:val="none" w:sz="0" w:space="0" w:color="auto"/>
        <w:right w:val="none" w:sz="0" w:space="0" w:color="auto"/>
      </w:divBdr>
    </w:div>
    <w:div w:id="32274916">
      <w:bodyDiv w:val="1"/>
      <w:marLeft w:val="0"/>
      <w:marRight w:val="0"/>
      <w:marTop w:val="0"/>
      <w:marBottom w:val="0"/>
      <w:divBdr>
        <w:top w:val="none" w:sz="0" w:space="0" w:color="auto"/>
        <w:left w:val="none" w:sz="0" w:space="0" w:color="auto"/>
        <w:bottom w:val="none" w:sz="0" w:space="0" w:color="auto"/>
        <w:right w:val="none" w:sz="0" w:space="0" w:color="auto"/>
      </w:divBdr>
    </w:div>
    <w:div w:id="32313012">
      <w:bodyDiv w:val="1"/>
      <w:marLeft w:val="0"/>
      <w:marRight w:val="0"/>
      <w:marTop w:val="0"/>
      <w:marBottom w:val="0"/>
      <w:divBdr>
        <w:top w:val="none" w:sz="0" w:space="0" w:color="auto"/>
        <w:left w:val="none" w:sz="0" w:space="0" w:color="auto"/>
        <w:bottom w:val="none" w:sz="0" w:space="0" w:color="auto"/>
        <w:right w:val="none" w:sz="0" w:space="0" w:color="auto"/>
      </w:divBdr>
    </w:div>
    <w:div w:id="32386853">
      <w:bodyDiv w:val="1"/>
      <w:marLeft w:val="0"/>
      <w:marRight w:val="0"/>
      <w:marTop w:val="0"/>
      <w:marBottom w:val="0"/>
      <w:divBdr>
        <w:top w:val="none" w:sz="0" w:space="0" w:color="auto"/>
        <w:left w:val="none" w:sz="0" w:space="0" w:color="auto"/>
        <w:bottom w:val="none" w:sz="0" w:space="0" w:color="auto"/>
        <w:right w:val="none" w:sz="0" w:space="0" w:color="auto"/>
      </w:divBdr>
    </w:div>
    <w:div w:id="34080980">
      <w:bodyDiv w:val="1"/>
      <w:marLeft w:val="0"/>
      <w:marRight w:val="0"/>
      <w:marTop w:val="0"/>
      <w:marBottom w:val="0"/>
      <w:divBdr>
        <w:top w:val="none" w:sz="0" w:space="0" w:color="auto"/>
        <w:left w:val="none" w:sz="0" w:space="0" w:color="auto"/>
        <w:bottom w:val="none" w:sz="0" w:space="0" w:color="auto"/>
        <w:right w:val="none" w:sz="0" w:space="0" w:color="auto"/>
      </w:divBdr>
    </w:div>
    <w:div w:id="34235164">
      <w:bodyDiv w:val="1"/>
      <w:marLeft w:val="0"/>
      <w:marRight w:val="0"/>
      <w:marTop w:val="0"/>
      <w:marBottom w:val="0"/>
      <w:divBdr>
        <w:top w:val="none" w:sz="0" w:space="0" w:color="auto"/>
        <w:left w:val="none" w:sz="0" w:space="0" w:color="auto"/>
        <w:bottom w:val="none" w:sz="0" w:space="0" w:color="auto"/>
        <w:right w:val="none" w:sz="0" w:space="0" w:color="auto"/>
      </w:divBdr>
    </w:div>
    <w:div w:id="34358031">
      <w:bodyDiv w:val="1"/>
      <w:marLeft w:val="0"/>
      <w:marRight w:val="0"/>
      <w:marTop w:val="0"/>
      <w:marBottom w:val="0"/>
      <w:divBdr>
        <w:top w:val="none" w:sz="0" w:space="0" w:color="auto"/>
        <w:left w:val="none" w:sz="0" w:space="0" w:color="auto"/>
        <w:bottom w:val="none" w:sz="0" w:space="0" w:color="auto"/>
        <w:right w:val="none" w:sz="0" w:space="0" w:color="auto"/>
      </w:divBdr>
    </w:div>
    <w:div w:id="35127377">
      <w:bodyDiv w:val="1"/>
      <w:marLeft w:val="0"/>
      <w:marRight w:val="0"/>
      <w:marTop w:val="0"/>
      <w:marBottom w:val="0"/>
      <w:divBdr>
        <w:top w:val="none" w:sz="0" w:space="0" w:color="auto"/>
        <w:left w:val="none" w:sz="0" w:space="0" w:color="auto"/>
        <w:bottom w:val="none" w:sz="0" w:space="0" w:color="auto"/>
        <w:right w:val="none" w:sz="0" w:space="0" w:color="auto"/>
      </w:divBdr>
    </w:div>
    <w:div w:id="36242913">
      <w:bodyDiv w:val="1"/>
      <w:marLeft w:val="0"/>
      <w:marRight w:val="0"/>
      <w:marTop w:val="0"/>
      <w:marBottom w:val="0"/>
      <w:divBdr>
        <w:top w:val="none" w:sz="0" w:space="0" w:color="auto"/>
        <w:left w:val="none" w:sz="0" w:space="0" w:color="auto"/>
        <w:bottom w:val="none" w:sz="0" w:space="0" w:color="auto"/>
        <w:right w:val="none" w:sz="0" w:space="0" w:color="auto"/>
      </w:divBdr>
    </w:div>
    <w:div w:id="38013907">
      <w:bodyDiv w:val="1"/>
      <w:marLeft w:val="0"/>
      <w:marRight w:val="0"/>
      <w:marTop w:val="0"/>
      <w:marBottom w:val="0"/>
      <w:divBdr>
        <w:top w:val="none" w:sz="0" w:space="0" w:color="auto"/>
        <w:left w:val="none" w:sz="0" w:space="0" w:color="auto"/>
        <w:bottom w:val="none" w:sz="0" w:space="0" w:color="auto"/>
        <w:right w:val="none" w:sz="0" w:space="0" w:color="auto"/>
      </w:divBdr>
    </w:div>
    <w:div w:id="39288060">
      <w:bodyDiv w:val="1"/>
      <w:marLeft w:val="0"/>
      <w:marRight w:val="0"/>
      <w:marTop w:val="0"/>
      <w:marBottom w:val="0"/>
      <w:divBdr>
        <w:top w:val="none" w:sz="0" w:space="0" w:color="auto"/>
        <w:left w:val="none" w:sz="0" w:space="0" w:color="auto"/>
        <w:bottom w:val="none" w:sz="0" w:space="0" w:color="auto"/>
        <w:right w:val="none" w:sz="0" w:space="0" w:color="auto"/>
      </w:divBdr>
    </w:div>
    <w:div w:id="41171920">
      <w:bodyDiv w:val="1"/>
      <w:marLeft w:val="0"/>
      <w:marRight w:val="0"/>
      <w:marTop w:val="0"/>
      <w:marBottom w:val="0"/>
      <w:divBdr>
        <w:top w:val="none" w:sz="0" w:space="0" w:color="auto"/>
        <w:left w:val="none" w:sz="0" w:space="0" w:color="auto"/>
        <w:bottom w:val="none" w:sz="0" w:space="0" w:color="auto"/>
        <w:right w:val="none" w:sz="0" w:space="0" w:color="auto"/>
      </w:divBdr>
    </w:div>
    <w:div w:id="41371544">
      <w:bodyDiv w:val="1"/>
      <w:marLeft w:val="0"/>
      <w:marRight w:val="0"/>
      <w:marTop w:val="0"/>
      <w:marBottom w:val="0"/>
      <w:divBdr>
        <w:top w:val="none" w:sz="0" w:space="0" w:color="auto"/>
        <w:left w:val="none" w:sz="0" w:space="0" w:color="auto"/>
        <w:bottom w:val="none" w:sz="0" w:space="0" w:color="auto"/>
        <w:right w:val="none" w:sz="0" w:space="0" w:color="auto"/>
      </w:divBdr>
    </w:div>
    <w:div w:id="42488255">
      <w:bodyDiv w:val="1"/>
      <w:marLeft w:val="0"/>
      <w:marRight w:val="0"/>
      <w:marTop w:val="0"/>
      <w:marBottom w:val="0"/>
      <w:divBdr>
        <w:top w:val="none" w:sz="0" w:space="0" w:color="auto"/>
        <w:left w:val="none" w:sz="0" w:space="0" w:color="auto"/>
        <w:bottom w:val="none" w:sz="0" w:space="0" w:color="auto"/>
        <w:right w:val="none" w:sz="0" w:space="0" w:color="auto"/>
      </w:divBdr>
    </w:div>
    <w:div w:id="42871749">
      <w:bodyDiv w:val="1"/>
      <w:marLeft w:val="0"/>
      <w:marRight w:val="0"/>
      <w:marTop w:val="0"/>
      <w:marBottom w:val="0"/>
      <w:divBdr>
        <w:top w:val="none" w:sz="0" w:space="0" w:color="auto"/>
        <w:left w:val="none" w:sz="0" w:space="0" w:color="auto"/>
        <w:bottom w:val="none" w:sz="0" w:space="0" w:color="auto"/>
        <w:right w:val="none" w:sz="0" w:space="0" w:color="auto"/>
      </w:divBdr>
    </w:div>
    <w:div w:id="42950838">
      <w:bodyDiv w:val="1"/>
      <w:marLeft w:val="0"/>
      <w:marRight w:val="0"/>
      <w:marTop w:val="0"/>
      <w:marBottom w:val="0"/>
      <w:divBdr>
        <w:top w:val="none" w:sz="0" w:space="0" w:color="auto"/>
        <w:left w:val="none" w:sz="0" w:space="0" w:color="auto"/>
        <w:bottom w:val="none" w:sz="0" w:space="0" w:color="auto"/>
        <w:right w:val="none" w:sz="0" w:space="0" w:color="auto"/>
      </w:divBdr>
    </w:div>
    <w:div w:id="45030370">
      <w:bodyDiv w:val="1"/>
      <w:marLeft w:val="0"/>
      <w:marRight w:val="0"/>
      <w:marTop w:val="0"/>
      <w:marBottom w:val="0"/>
      <w:divBdr>
        <w:top w:val="none" w:sz="0" w:space="0" w:color="auto"/>
        <w:left w:val="none" w:sz="0" w:space="0" w:color="auto"/>
        <w:bottom w:val="none" w:sz="0" w:space="0" w:color="auto"/>
        <w:right w:val="none" w:sz="0" w:space="0" w:color="auto"/>
      </w:divBdr>
    </w:div>
    <w:div w:id="45227540">
      <w:bodyDiv w:val="1"/>
      <w:marLeft w:val="0"/>
      <w:marRight w:val="0"/>
      <w:marTop w:val="0"/>
      <w:marBottom w:val="0"/>
      <w:divBdr>
        <w:top w:val="none" w:sz="0" w:space="0" w:color="auto"/>
        <w:left w:val="none" w:sz="0" w:space="0" w:color="auto"/>
        <w:bottom w:val="none" w:sz="0" w:space="0" w:color="auto"/>
        <w:right w:val="none" w:sz="0" w:space="0" w:color="auto"/>
      </w:divBdr>
    </w:div>
    <w:div w:id="45569475">
      <w:bodyDiv w:val="1"/>
      <w:marLeft w:val="0"/>
      <w:marRight w:val="0"/>
      <w:marTop w:val="0"/>
      <w:marBottom w:val="0"/>
      <w:divBdr>
        <w:top w:val="none" w:sz="0" w:space="0" w:color="auto"/>
        <w:left w:val="none" w:sz="0" w:space="0" w:color="auto"/>
        <w:bottom w:val="none" w:sz="0" w:space="0" w:color="auto"/>
        <w:right w:val="none" w:sz="0" w:space="0" w:color="auto"/>
      </w:divBdr>
    </w:div>
    <w:div w:id="45877414">
      <w:bodyDiv w:val="1"/>
      <w:marLeft w:val="0"/>
      <w:marRight w:val="0"/>
      <w:marTop w:val="0"/>
      <w:marBottom w:val="0"/>
      <w:divBdr>
        <w:top w:val="none" w:sz="0" w:space="0" w:color="auto"/>
        <w:left w:val="none" w:sz="0" w:space="0" w:color="auto"/>
        <w:bottom w:val="none" w:sz="0" w:space="0" w:color="auto"/>
        <w:right w:val="none" w:sz="0" w:space="0" w:color="auto"/>
      </w:divBdr>
    </w:div>
    <w:div w:id="47146814">
      <w:bodyDiv w:val="1"/>
      <w:marLeft w:val="0"/>
      <w:marRight w:val="0"/>
      <w:marTop w:val="0"/>
      <w:marBottom w:val="0"/>
      <w:divBdr>
        <w:top w:val="none" w:sz="0" w:space="0" w:color="auto"/>
        <w:left w:val="none" w:sz="0" w:space="0" w:color="auto"/>
        <w:bottom w:val="none" w:sz="0" w:space="0" w:color="auto"/>
        <w:right w:val="none" w:sz="0" w:space="0" w:color="auto"/>
      </w:divBdr>
    </w:div>
    <w:div w:id="49427963">
      <w:bodyDiv w:val="1"/>
      <w:marLeft w:val="0"/>
      <w:marRight w:val="0"/>
      <w:marTop w:val="0"/>
      <w:marBottom w:val="0"/>
      <w:divBdr>
        <w:top w:val="none" w:sz="0" w:space="0" w:color="auto"/>
        <w:left w:val="none" w:sz="0" w:space="0" w:color="auto"/>
        <w:bottom w:val="none" w:sz="0" w:space="0" w:color="auto"/>
        <w:right w:val="none" w:sz="0" w:space="0" w:color="auto"/>
      </w:divBdr>
    </w:div>
    <w:div w:id="51857648">
      <w:bodyDiv w:val="1"/>
      <w:marLeft w:val="0"/>
      <w:marRight w:val="0"/>
      <w:marTop w:val="0"/>
      <w:marBottom w:val="0"/>
      <w:divBdr>
        <w:top w:val="none" w:sz="0" w:space="0" w:color="auto"/>
        <w:left w:val="none" w:sz="0" w:space="0" w:color="auto"/>
        <w:bottom w:val="none" w:sz="0" w:space="0" w:color="auto"/>
        <w:right w:val="none" w:sz="0" w:space="0" w:color="auto"/>
      </w:divBdr>
    </w:div>
    <w:div w:id="52196591">
      <w:bodyDiv w:val="1"/>
      <w:marLeft w:val="0"/>
      <w:marRight w:val="0"/>
      <w:marTop w:val="0"/>
      <w:marBottom w:val="0"/>
      <w:divBdr>
        <w:top w:val="none" w:sz="0" w:space="0" w:color="auto"/>
        <w:left w:val="none" w:sz="0" w:space="0" w:color="auto"/>
        <w:bottom w:val="none" w:sz="0" w:space="0" w:color="auto"/>
        <w:right w:val="none" w:sz="0" w:space="0" w:color="auto"/>
      </w:divBdr>
    </w:div>
    <w:div w:id="55665581">
      <w:bodyDiv w:val="1"/>
      <w:marLeft w:val="0"/>
      <w:marRight w:val="0"/>
      <w:marTop w:val="0"/>
      <w:marBottom w:val="0"/>
      <w:divBdr>
        <w:top w:val="none" w:sz="0" w:space="0" w:color="auto"/>
        <w:left w:val="none" w:sz="0" w:space="0" w:color="auto"/>
        <w:bottom w:val="none" w:sz="0" w:space="0" w:color="auto"/>
        <w:right w:val="none" w:sz="0" w:space="0" w:color="auto"/>
      </w:divBdr>
    </w:div>
    <w:div w:id="55785627">
      <w:bodyDiv w:val="1"/>
      <w:marLeft w:val="0"/>
      <w:marRight w:val="0"/>
      <w:marTop w:val="0"/>
      <w:marBottom w:val="0"/>
      <w:divBdr>
        <w:top w:val="none" w:sz="0" w:space="0" w:color="auto"/>
        <w:left w:val="none" w:sz="0" w:space="0" w:color="auto"/>
        <w:bottom w:val="none" w:sz="0" w:space="0" w:color="auto"/>
        <w:right w:val="none" w:sz="0" w:space="0" w:color="auto"/>
      </w:divBdr>
    </w:div>
    <w:div w:id="55975586">
      <w:bodyDiv w:val="1"/>
      <w:marLeft w:val="0"/>
      <w:marRight w:val="0"/>
      <w:marTop w:val="0"/>
      <w:marBottom w:val="0"/>
      <w:divBdr>
        <w:top w:val="none" w:sz="0" w:space="0" w:color="auto"/>
        <w:left w:val="none" w:sz="0" w:space="0" w:color="auto"/>
        <w:bottom w:val="none" w:sz="0" w:space="0" w:color="auto"/>
        <w:right w:val="none" w:sz="0" w:space="0" w:color="auto"/>
      </w:divBdr>
    </w:div>
    <w:div w:id="57364504">
      <w:bodyDiv w:val="1"/>
      <w:marLeft w:val="0"/>
      <w:marRight w:val="0"/>
      <w:marTop w:val="0"/>
      <w:marBottom w:val="0"/>
      <w:divBdr>
        <w:top w:val="none" w:sz="0" w:space="0" w:color="auto"/>
        <w:left w:val="none" w:sz="0" w:space="0" w:color="auto"/>
        <w:bottom w:val="none" w:sz="0" w:space="0" w:color="auto"/>
        <w:right w:val="none" w:sz="0" w:space="0" w:color="auto"/>
      </w:divBdr>
    </w:div>
    <w:div w:id="57676830">
      <w:bodyDiv w:val="1"/>
      <w:marLeft w:val="0"/>
      <w:marRight w:val="0"/>
      <w:marTop w:val="0"/>
      <w:marBottom w:val="0"/>
      <w:divBdr>
        <w:top w:val="none" w:sz="0" w:space="0" w:color="auto"/>
        <w:left w:val="none" w:sz="0" w:space="0" w:color="auto"/>
        <w:bottom w:val="none" w:sz="0" w:space="0" w:color="auto"/>
        <w:right w:val="none" w:sz="0" w:space="0" w:color="auto"/>
      </w:divBdr>
    </w:div>
    <w:div w:id="58291275">
      <w:bodyDiv w:val="1"/>
      <w:marLeft w:val="0"/>
      <w:marRight w:val="0"/>
      <w:marTop w:val="0"/>
      <w:marBottom w:val="0"/>
      <w:divBdr>
        <w:top w:val="none" w:sz="0" w:space="0" w:color="auto"/>
        <w:left w:val="none" w:sz="0" w:space="0" w:color="auto"/>
        <w:bottom w:val="none" w:sz="0" w:space="0" w:color="auto"/>
        <w:right w:val="none" w:sz="0" w:space="0" w:color="auto"/>
      </w:divBdr>
    </w:div>
    <w:div w:id="58676071">
      <w:bodyDiv w:val="1"/>
      <w:marLeft w:val="0"/>
      <w:marRight w:val="0"/>
      <w:marTop w:val="0"/>
      <w:marBottom w:val="0"/>
      <w:divBdr>
        <w:top w:val="none" w:sz="0" w:space="0" w:color="auto"/>
        <w:left w:val="none" w:sz="0" w:space="0" w:color="auto"/>
        <w:bottom w:val="none" w:sz="0" w:space="0" w:color="auto"/>
        <w:right w:val="none" w:sz="0" w:space="0" w:color="auto"/>
      </w:divBdr>
    </w:div>
    <w:div w:id="58676452">
      <w:bodyDiv w:val="1"/>
      <w:marLeft w:val="0"/>
      <w:marRight w:val="0"/>
      <w:marTop w:val="0"/>
      <w:marBottom w:val="0"/>
      <w:divBdr>
        <w:top w:val="none" w:sz="0" w:space="0" w:color="auto"/>
        <w:left w:val="none" w:sz="0" w:space="0" w:color="auto"/>
        <w:bottom w:val="none" w:sz="0" w:space="0" w:color="auto"/>
        <w:right w:val="none" w:sz="0" w:space="0" w:color="auto"/>
      </w:divBdr>
    </w:div>
    <w:div w:id="59060444">
      <w:bodyDiv w:val="1"/>
      <w:marLeft w:val="0"/>
      <w:marRight w:val="0"/>
      <w:marTop w:val="0"/>
      <w:marBottom w:val="0"/>
      <w:divBdr>
        <w:top w:val="none" w:sz="0" w:space="0" w:color="auto"/>
        <w:left w:val="none" w:sz="0" w:space="0" w:color="auto"/>
        <w:bottom w:val="none" w:sz="0" w:space="0" w:color="auto"/>
        <w:right w:val="none" w:sz="0" w:space="0" w:color="auto"/>
      </w:divBdr>
    </w:div>
    <w:div w:id="60062512">
      <w:bodyDiv w:val="1"/>
      <w:marLeft w:val="0"/>
      <w:marRight w:val="0"/>
      <w:marTop w:val="0"/>
      <w:marBottom w:val="0"/>
      <w:divBdr>
        <w:top w:val="none" w:sz="0" w:space="0" w:color="auto"/>
        <w:left w:val="none" w:sz="0" w:space="0" w:color="auto"/>
        <w:bottom w:val="none" w:sz="0" w:space="0" w:color="auto"/>
        <w:right w:val="none" w:sz="0" w:space="0" w:color="auto"/>
      </w:divBdr>
    </w:div>
    <w:div w:id="60256150">
      <w:bodyDiv w:val="1"/>
      <w:marLeft w:val="0"/>
      <w:marRight w:val="0"/>
      <w:marTop w:val="0"/>
      <w:marBottom w:val="0"/>
      <w:divBdr>
        <w:top w:val="none" w:sz="0" w:space="0" w:color="auto"/>
        <w:left w:val="none" w:sz="0" w:space="0" w:color="auto"/>
        <w:bottom w:val="none" w:sz="0" w:space="0" w:color="auto"/>
        <w:right w:val="none" w:sz="0" w:space="0" w:color="auto"/>
      </w:divBdr>
    </w:div>
    <w:div w:id="60296722">
      <w:bodyDiv w:val="1"/>
      <w:marLeft w:val="0"/>
      <w:marRight w:val="0"/>
      <w:marTop w:val="0"/>
      <w:marBottom w:val="0"/>
      <w:divBdr>
        <w:top w:val="none" w:sz="0" w:space="0" w:color="auto"/>
        <w:left w:val="none" w:sz="0" w:space="0" w:color="auto"/>
        <w:bottom w:val="none" w:sz="0" w:space="0" w:color="auto"/>
        <w:right w:val="none" w:sz="0" w:space="0" w:color="auto"/>
      </w:divBdr>
    </w:div>
    <w:div w:id="60297430">
      <w:bodyDiv w:val="1"/>
      <w:marLeft w:val="0"/>
      <w:marRight w:val="0"/>
      <w:marTop w:val="0"/>
      <w:marBottom w:val="0"/>
      <w:divBdr>
        <w:top w:val="none" w:sz="0" w:space="0" w:color="auto"/>
        <w:left w:val="none" w:sz="0" w:space="0" w:color="auto"/>
        <w:bottom w:val="none" w:sz="0" w:space="0" w:color="auto"/>
        <w:right w:val="none" w:sz="0" w:space="0" w:color="auto"/>
      </w:divBdr>
    </w:div>
    <w:div w:id="60838464">
      <w:bodyDiv w:val="1"/>
      <w:marLeft w:val="0"/>
      <w:marRight w:val="0"/>
      <w:marTop w:val="0"/>
      <w:marBottom w:val="0"/>
      <w:divBdr>
        <w:top w:val="none" w:sz="0" w:space="0" w:color="auto"/>
        <w:left w:val="none" w:sz="0" w:space="0" w:color="auto"/>
        <w:bottom w:val="none" w:sz="0" w:space="0" w:color="auto"/>
        <w:right w:val="none" w:sz="0" w:space="0" w:color="auto"/>
      </w:divBdr>
    </w:div>
    <w:div w:id="63577777">
      <w:bodyDiv w:val="1"/>
      <w:marLeft w:val="0"/>
      <w:marRight w:val="0"/>
      <w:marTop w:val="0"/>
      <w:marBottom w:val="0"/>
      <w:divBdr>
        <w:top w:val="none" w:sz="0" w:space="0" w:color="auto"/>
        <w:left w:val="none" w:sz="0" w:space="0" w:color="auto"/>
        <w:bottom w:val="none" w:sz="0" w:space="0" w:color="auto"/>
        <w:right w:val="none" w:sz="0" w:space="0" w:color="auto"/>
      </w:divBdr>
    </w:div>
    <w:div w:id="65495227">
      <w:bodyDiv w:val="1"/>
      <w:marLeft w:val="0"/>
      <w:marRight w:val="0"/>
      <w:marTop w:val="0"/>
      <w:marBottom w:val="0"/>
      <w:divBdr>
        <w:top w:val="none" w:sz="0" w:space="0" w:color="auto"/>
        <w:left w:val="none" w:sz="0" w:space="0" w:color="auto"/>
        <w:bottom w:val="none" w:sz="0" w:space="0" w:color="auto"/>
        <w:right w:val="none" w:sz="0" w:space="0" w:color="auto"/>
      </w:divBdr>
    </w:div>
    <w:div w:id="66849236">
      <w:bodyDiv w:val="1"/>
      <w:marLeft w:val="0"/>
      <w:marRight w:val="0"/>
      <w:marTop w:val="0"/>
      <w:marBottom w:val="0"/>
      <w:divBdr>
        <w:top w:val="none" w:sz="0" w:space="0" w:color="auto"/>
        <w:left w:val="none" w:sz="0" w:space="0" w:color="auto"/>
        <w:bottom w:val="none" w:sz="0" w:space="0" w:color="auto"/>
        <w:right w:val="none" w:sz="0" w:space="0" w:color="auto"/>
      </w:divBdr>
    </w:div>
    <w:div w:id="67118046">
      <w:bodyDiv w:val="1"/>
      <w:marLeft w:val="0"/>
      <w:marRight w:val="0"/>
      <w:marTop w:val="0"/>
      <w:marBottom w:val="0"/>
      <w:divBdr>
        <w:top w:val="none" w:sz="0" w:space="0" w:color="auto"/>
        <w:left w:val="none" w:sz="0" w:space="0" w:color="auto"/>
        <w:bottom w:val="none" w:sz="0" w:space="0" w:color="auto"/>
        <w:right w:val="none" w:sz="0" w:space="0" w:color="auto"/>
      </w:divBdr>
    </w:div>
    <w:div w:id="68578159">
      <w:bodyDiv w:val="1"/>
      <w:marLeft w:val="0"/>
      <w:marRight w:val="0"/>
      <w:marTop w:val="0"/>
      <w:marBottom w:val="0"/>
      <w:divBdr>
        <w:top w:val="none" w:sz="0" w:space="0" w:color="auto"/>
        <w:left w:val="none" w:sz="0" w:space="0" w:color="auto"/>
        <w:bottom w:val="none" w:sz="0" w:space="0" w:color="auto"/>
        <w:right w:val="none" w:sz="0" w:space="0" w:color="auto"/>
      </w:divBdr>
    </w:div>
    <w:div w:id="69351309">
      <w:bodyDiv w:val="1"/>
      <w:marLeft w:val="0"/>
      <w:marRight w:val="0"/>
      <w:marTop w:val="0"/>
      <w:marBottom w:val="0"/>
      <w:divBdr>
        <w:top w:val="none" w:sz="0" w:space="0" w:color="auto"/>
        <w:left w:val="none" w:sz="0" w:space="0" w:color="auto"/>
        <w:bottom w:val="none" w:sz="0" w:space="0" w:color="auto"/>
        <w:right w:val="none" w:sz="0" w:space="0" w:color="auto"/>
      </w:divBdr>
    </w:div>
    <w:div w:id="69351497">
      <w:bodyDiv w:val="1"/>
      <w:marLeft w:val="0"/>
      <w:marRight w:val="0"/>
      <w:marTop w:val="0"/>
      <w:marBottom w:val="0"/>
      <w:divBdr>
        <w:top w:val="none" w:sz="0" w:space="0" w:color="auto"/>
        <w:left w:val="none" w:sz="0" w:space="0" w:color="auto"/>
        <w:bottom w:val="none" w:sz="0" w:space="0" w:color="auto"/>
        <w:right w:val="none" w:sz="0" w:space="0" w:color="auto"/>
      </w:divBdr>
    </w:div>
    <w:div w:id="69694679">
      <w:bodyDiv w:val="1"/>
      <w:marLeft w:val="0"/>
      <w:marRight w:val="0"/>
      <w:marTop w:val="0"/>
      <w:marBottom w:val="0"/>
      <w:divBdr>
        <w:top w:val="none" w:sz="0" w:space="0" w:color="auto"/>
        <w:left w:val="none" w:sz="0" w:space="0" w:color="auto"/>
        <w:bottom w:val="none" w:sz="0" w:space="0" w:color="auto"/>
        <w:right w:val="none" w:sz="0" w:space="0" w:color="auto"/>
      </w:divBdr>
    </w:div>
    <w:div w:id="70004659">
      <w:bodyDiv w:val="1"/>
      <w:marLeft w:val="0"/>
      <w:marRight w:val="0"/>
      <w:marTop w:val="0"/>
      <w:marBottom w:val="0"/>
      <w:divBdr>
        <w:top w:val="none" w:sz="0" w:space="0" w:color="auto"/>
        <w:left w:val="none" w:sz="0" w:space="0" w:color="auto"/>
        <w:bottom w:val="none" w:sz="0" w:space="0" w:color="auto"/>
        <w:right w:val="none" w:sz="0" w:space="0" w:color="auto"/>
      </w:divBdr>
    </w:div>
    <w:div w:id="70851868">
      <w:bodyDiv w:val="1"/>
      <w:marLeft w:val="0"/>
      <w:marRight w:val="0"/>
      <w:marTop w:val="0"/>
      <w:marBottom w:val="0"/>
      <w:divBdr>
        <w:top w:val="none" w:sz="0" w:space="0" w:color="auto"/>
        <w:left w:val="none" w:sz="0" w:space="0" w:color="auto"/>
        <w:bottom w:val="none" w:sz="0" w:space="0" w:color="auto"/>
        <w:right w:val="none" w:sz="0" w:space="0" w:color="auto"/>
      </w:divBdr>
    </w:div>
    <w:div w:id="71238857">
      <w:bodyDiv w:val="1"/>
      <w:marLeft w:val="0"/>
      <w:marRight w:val="0"/>
      <w:marTop w:val="0"/>
      <w:marBottom w:val="0"/>
      <w:divBdr>
        <w:top w:val="none" w:sz="0" w:space="0" w:color="auto"/>
        <w:left w:val="none" w:sz="0" w:space="0" w:color="auto"/>
        <w:bottom w:val="none" w:sz="0" w:space="0" w:color="auto"/>
        <w:right w:val="none" w:sz="0" w:space="0" w:color="auto"/>
      </w:divBdr>
    </w:div>
    <w:div w:id="71895711">
      <w:bodyDiv w:val="1"/>
      <w:marLeft w:val="0"/>
      <w:marRight w:val="0"/>
      <w:marTop w:val="0"/>
      <w:marBottom w:val="0"/>
      <w:divBdr>
        <w:top w:val="none" w:sz="0" w:space="0" w:color="auto"/>
        <w:left w:val="none" w:sz="0" w:space="0" w:color="auto"/>
        <w:bottom w:val="none" w:sz="0" w:space="0" w:color="auto"/>
        <w:right w:val="none" w:sz="0" w:space="0" w:color="auto"/>
      </w:divBdr>
    </w:div>
    <w:div w:id="71973972">
      <w:bodyDiv w:val="1"/>
      <w:marLeft w:val="0"/>
      <w:marRight w:val="0"/>
      <w:marTop w:val="0"/>
      <w:marBottom w:val="0"/>
      <w:divBdr>
        <w:top w:val="none" w:sz="0" w:space="0" w:color="auto"/>
        <w:left w:val="none" w:sz="0" w:space="0" w:color="auto"/>
        <w:bottom w:val="none" w:sz="0" w:space="0" w:color="auto"/>
        <w:right w:val="none" w:sz="0" w:space="0" w:color="auto"/>
      </w:divBdr>
    </w:div>
    <w:div w:id="72245124">
      <w:bodyDiv w:val="1"/>
      <w:marLeft w:val="0"/>
      <w:marRight w:val="0"/>
      <w:marTop w:val="0"/>
      <w:marBottom w:val="0"/>
      <w:divBdr>
        <w:top w:val="none" w:sz="0" w:space="0" w:color="auto"/>
        <w:left w:val="none" w:sz="0" w:space="0" w:color="auto"/>
        <w:bottom w:val="none" w:sz="0" w:space="0" w:color="auto"/>
        <w:right w:val="none" w:sz="0" w:space="0" w:color="auto"/>
      </w:divBdr>
    </w:div>
    <w:div w:id="72288002">
      <w:bodyDiv w:val="1"/>
      <w:marLeft w:val="0"/>
      <w:marRight w:val="0"/>
      <w:marTop w:val="0"/>
      <w:marBottom w:val="0"/>
      <w:divBdr>
        <w:top w:val="none" w:sz="0" w:space="0" w:color="auto"/>
        <w:left w:val="none" w:sz="0" w:space="0" w:color="auto"/>
        <w:bottom w:val="none" w:sz="0" w:space="0" w:color="auto"/>
        <w:right w:val="none" w:sz="0" w:space="0" w:color="auto"/>
      </w:divBdr>
    </w:div>
    <w:div w:id="73168912">
      <w:bodyDiv w:val="1"/>
      <w:marLeft w:val="0"/>
      <w:marRight w:val="0"/>
      <w:marTop w:val="0"/>
      <w:marBottom w:val="0"/>
      <w:divBdr>
        <w:top w:val="none" w:sz="0" w:space="0" w:color="auto"/>
        <w:left w:val="none" w:sz="0" w:space="0" w:color="auto"/>
        <w:bottom w:val="none" w:sz="0" w:space="0" w:color="auto"/>
        <w:right w:val="none" w:sz="0" w:space="0" w:color="auto"/>
      </w:divBdr>
    </w:div>
    <w:div w:id="73363022">
      <w:bodyDiv w:val="1"/>
      <w:marLeft w:val="0"/>
      <w:marRight w:val="0"/>
      <w:marTop w:val="0"/>
      <w:marBottom w:val="0"/>
      <w:divBdr>
        <w:top w:val="none" w:sz="0" w:space="0" w:color="auto"/>
        <w:left w:val="none" w:sz="0" w:space="0" w:color="auto"/>
        <w:bottom w:val="none" w:sz="0" w:space="0" w:color="auto"/>
        <w:right w:val="none" w:sz="0" w:space="0" w:color="auto"/>
      </w:divBdr>
    </w:div>
    <w:div w:id="76172091">
      <w:bodyDiv w:val="1"/>
      <w:marLeft w:val="0"/>
      <w:marRight w:val="0"/>
      <w:marTop w:val="0"/>
      <w:marBottom w:val="0"/>
      <w:divBdr>
        <w:top w:val="none" w:sz="0" w:space="0" w:color="auto"/>
        <w:left w:val="none" w:sz="0" w:space="0" w:color="auto"/>
        <w:bottom w:val="none" w:sz="0" w:space="0" w:color="auto"/>
        <w:right w:val="none" w:sz="0" w:space="0" w:color="auto"/>
      </w:divBdr>
    </w:div>
    <w:div w:id="76371743">
      <w:bodyDiv w:val="1"/>
      <w:marLeft w:val="0"/>
      <w:marRight w:val="0"/>
      <w:marTop w:val="0"/>
      <w:marBottom w:val="0"/>
      <w:divBdr>
        <w:top w:val="none" w:sz="0" w:space="0" w:color="auto"/>
        <w:left w:val="none" w:sz="0" w:space="0" w:color="auto"/>
        <w:bottom w:val="none" w:sz="0" w:space="0" w:color="auto"/>
        <w:right w:val="none" w:sz="0" w:space="0" w:color="auto"/>
      </w:divBdr>
    </w:div>
    <w:div w:id="77334880">
      <w:bodyDiv w:val="1"/>
      <w:marLeft w:val="0"/>
      <w:marRight w:val="0"/>
      <w:marTop w:val="0"/>
      <w:marBottom w:val="0"/>
      <w:divBdr>
        <w:top w:val="none" w:sz="0" w:space="0" w:color="auto"/>
        <w:left w:val="none" w:sz="0" w:space="0" w:color="auto"/>
        <w:bottom w:val="none" w:sz="0" w:space="0" w:color="auto"/>
        <w:right w:val="none" w:sz="0" w:space="0" w:color="auto"/>
      </w:divBdr>
    </w:div>
    <w:div w:id="77680127">
      <w:bodyDiv w:val="1"/>
      <w:marLeft w:val="0"/>
      <w:marRight w:val="0"/>
      <w:marTop w:val="0"/>
      <w:marBottom w:val="0"/>
      <w:divBdr>
        <w:top w:val="none" w:sz="0" w:space="0" w:color="auto"/>
        <w:left w:val="none" w:sz="0" w:space="0" w:color="auto"/>
        <w:bottom w:val="none" w:sz="0" w:space="0" w:color="auto"/>
        <w:right w:val="none" w:sz="0" w:space="0" w:color="auto"/>
      </w:divBdr>
    </w:div>
    <w:div w:id="80299932">
      <w:bodyDiv w:val="1"/>
      <w:marLeft w:val="0"/>
      <w:marRight w:val="0"/>
      <w:marTop w:val="0"/>
      <w:marBottom w:val="0"/>
      <w:divBdr>
        <w:top w:val="none" w:sz="0" w:space="0" w:color="auto"/>
        <w:left w:val="none" w:sz="0" w:space="0" w:color="auto"/>
        <w:bottom w:val="none" w:sz="0" w:space="0" w:color="auto"/>
        <w:right w:val="none" w:sz="0" w:space="0" w:color="auto"/>
      </w:divBdr>
    </w:div>
    <w:div w:id="80419239">
      <w:bodyDiv w:val="1"/>
      <w:marLeft w:val="0"/>
      <w:marRight w:val="0"/>
      <w:marTop w:val="0"/>
      <w:marBottom w:val="0"/>
      <w:divBdr>
        <w:top w:val="none" w:sz="0" w:space="0" w:color="auto"/>
        <w:left w:val="none" w:sz="0" w:space="0" w:color="auto"/>
        <w:bottom w:val="none" w:sz="0" w:space="0" w:color="auto"/>
        <w:right w:val="none" w:sz="0" w:space="0" w:color="auto"/>
      </w:divBdr>
    </w:div>
    <w:div w:id="80681418">
      <w:bodyDiv w:val="1"/>
      <w:marLeft w:val="0"/>
      <w:marRight w:val="0"/>
      <w:marTop w:val="0"/>
      <w:marBottom w:val="0"/>
      <w:divBdr>
        <w:top w:val="none" w:sz="0" w:space="0" w:color="auto"/>
        <w:left w:val="none" w:sz="0" w:space="0" w:color="auto"/>
        <w:bottom w:val="none" w:sz="0" w:space="0" w:color="auto"/>
        <w:right w:val="none" w:sz="0" w:space="0" w:color="auto"/>
      </w:divBdr>
    </w:div>
    <w:div w:id="81950973">
      <w:bodyDiv w:val="1"/>
      <w:marLeft w:val="0"/>
      <w:marRight w:val="0"/>
      <w:marTop w:val="0"/>
      <w:marBottom w:val="0"/>
      <w:divBdr>
        <w:top w:val="none" w:sz="0" w:space="0" w:color="auto"/>
        <w:left w:val="none" w:sz="0" w:space="0" w:color="auto"/>
        <w:bottom w:val="none" w:sz="0" w:space="0" w:color="auto"/>
        <w:right w:val="none" w:sz="0" w:space="0" w:color="auto"/>
      </w:divBdr>
    </w:div>
    <w:div w:id="82579044">
      <w:bodyDiv w:val="1"/>
      <w:marLeft w:val="0"/>
      <w:marRight w:val="0"/>
      <w:marTop w:val="0"/>
      <w:marBottom w:val="0"/>
      <w:divBdr>
        <w:top w:val="none" w:sz="0" w:space="0" w:color="auto"/>
        <w:left w:val="none" w:sz="0" w:space="0" w:color="auto"/>
        <w:bottom w:val="none" w:sz="0" w:space="0" w:color="auto"/>
        <w:right w:val="none" w:sz="0" w:space="0" w:color="auto"/>
      </w:divBdr>
    </w:div>
    <w:div w:id="83957662">
      <w:bodyDiv w:val="1"/>
      <w:marLeft w:val="0"/>
      <w:marRight w:val="0"/>
      <w:marTop w:val="0"/>
      <w:marBottom w:val="0"/>
      <w:divBdr>
        <w:top w:val="none" w:sz="0" w:space="0" w:color="auto"/>
        <w:left w:val="none" w:sz="0" w:space="0" w:color="auto"/>
        <w:bottom w:val="none" w:sz="0" w:space="0" w:color="auto"/>
        <w:right w:val="none" w:sz="0" w:space="0" w:color="auto"/>
      </w:divBdr>
    </w:div>
    <w:div w:id="84419385">
      <w:bodyDiv w:val="1"/>
      <w:marLeft w:val="0"/>
      <w:marRight w:val="0"/>
      <w:marTop w:val="0"/>
      <w:marBottom w:val="0"/>
      <w:divBdr>
        <w:top w:val="none" w:sz="0" w:space="0" w:color="auto"/>
        <w:left w:val="none" w:sz="0" w:space="0" w:color="auto"/>
        <w:bottom w:val="none" w:sz="0" w:space="0" w:color="auto"/>
        <w:right w:val="none" w:sz="0" w:space="0" w:color="auto"/>
      </w:divBdr>
    </w:div>
    <w:div w:id="85394620">
      <w:bodyDiv w:val="1"/>
      <w:marLeft w:val="0"/>
      <w:marRight w:val="0"/>
      <w:marTop w:val="0"/>
      <w:marBottom w:val="0"/>
      <w:divBdr>
        <w:top w:val="none" w:sz="0" w:space="0" w:color="auto"/>
        <w:left w:val="none" w:sz="0" w:space="0" w:color="auto"/>
        <w:bottom w:val="none" w:sz="0" w:space="0" w:color="auto"/>
        <w:right w:val="none" w:sz="0" w:space="0" w:color="auto"/>
      </w:divBdr>
    </w:div>
    <w:div w:id="86847870">
      <w:bodyDiv w:val="1"/>
      <w:marLeft w:val="0"/>
      <w:marRight w:val="0"/>
      <w:marTop w:val="0"/>
      <w:marBottom w:val="0"/>
      <w:divBdr>
        <w:top w:val="none" w:sz="0" w:space="0" w:color="auto"/>
        <w:left w:val="none" w:sz="0" w:space="0" w:color="auto"/>
        <w:bottom w:val="none" w:sz="0" w:space="0" w:color="auto"/>
        <w:right w:val="none" w:sz="0" w:space="0" w:color="auto"/>
      </w:divBdr>
    </w:div>
    <w:div w:id="87431172">
      <w:bodyDiv w:val="1"/>
      <w:marLeft w:val="0"/>
      <w:marRight w:val="0"/>
      <w:marTop w:val="0"/>
      <w:marBottom w:val="0"/>
      <w:divBdr>
        <w:top w:val="none" w:sz="0" w:space="0" w:color="auto"/>
        <w:left w:val="none" w:sz="0" w:space="0" w:color="auto"/>
        <w:bottom w:val="none" w:sz="0" w:space="0" w:color="auto"/>
        <w:right w:val="none" w:sz="0" w:space="0" w:color="auto"/>
      </w:divBdr>
    </w:div>
    <w:div w:id="88475701">
      <w:bodyDiv w:val="1"/>
      <w:marLeft w:val="0"/>
      <w:marRight w:val="0"/>
      <w:marTop w:val="0"/>
      <w:marBottom w:val="0"/>
      <w:divBdr>
        <w:top w:val="none" w:sz="0" w:space="0" w:color="auto"/>
        <w:left w:val="none" w:sz="0" w:space="0" w:color="auto"/>
        <w:bottom w:val="none" w:sz="0" w:space="0" w:color="auto"/>
        <w:right w:val="none" w:sz="0" w:space="0" w:color="auto"/>
      </w:divBdr>
    </w:div>
    <w:div w:id="89276756">
      <w:bodyDiv w:val="1"/>
      <w:marLeft w:val="0"/>
      <w:marRight w:val="0"/>
      <w:marTop w:val="0"/>
      <w:marBottom w:val="0"/>
      <w:divBdr>
        <w:top w:val="none" w:sz="0" w:space="0" w:color="auto"/>
        <w:left w:val="none" w:sz="0" w:space="0" w:color="auto"/>
        <w:bottom w:val="none" w:sz="0" w:space="0" w:color="auto"/>
        <w:right w:val="none" w:sz="0" w:space="0" w:color="auto"/>
      </w:divBdr>
    </w:div>
    <w:div w:id="91052326">
      <w:bodyDiv w:val="1"/>
      <w:marLeft w:val="0"/>
      <w:marRight w:val="0"/>
      <w:marTop w:val="0"/>
      <w:marBottom w:val="0"/>
      <w:divBdr>
        <w:top w:val="none" w:sz="0" w:space="0" w:color="auto"/>
        <w:left w:val="none" w:sz="0" w:space="0" w:color="auto"/>
        <w:bottom w:val="none" w:sz="0" w:space="0" w:color="auto"/>
        <w:right w:val="none" w:sz="0" w:space="0" w:color="auto"/>
      </w:divBdr>
    </w:div>
    <w:div w:id="94329960">
      <w:bodyDiv w:val="1"/>
      <w:marLeft w:val="0"/>
      <w:marRight w:val="0"/>
      <w:marTop w:val="0"/>
      <w:marBottom w:val="0"/>
      <w:divBdr>
        <w:top w:val="none" w:sz="0" w:space="0" w:color="auto"/>
        <w:left w:val="none" w:sz="0" w:space="0" w:color="auto"/>
        <w:bottom w:val="none" w:sz="0" w:space="0" w:color="auto"/>
        <w:right w:val="none" w:sz="0" w:space="0" w:color="auto"/>
      </w:divBdr>
    </w:div>
    <w:div w:id="94525117">
      <w:bodyDiv w:val="1"/>
      <w:marLeft w:val="0"/>
      <w:marRight w:val="0"/>
      <w:marTop w:val="0"/>
      <w:marBottom w:val="0"/>
      <w:divBdr>
        <w:top w:val="none" w:sz="0" w:space="0" w:color="auto"/>
        <w:left w:val="none" w:sz="0" w:space="0" w:color="auto"/>
        <w:bottom w:val="none" w:sz="0" w:space="0" w:color="auto"/>
        <w:right w:val="none" w:sz="0" w:space="0" w:color="auto"/>
      </w:divBdr>
    </w:div>
    <w:div w:id="94641771">
      <w:bodyDiv w:val="1"/>
      <w:marLeft w:val="0"/>
      <w:marRight w:val="0"/>
      <w:marTop w:val="0"/>
      <w:marBottom w:val="0"/>
      <w:divBdr>
        <w:top w:val="none" w:sz="0" w:space="0" w:color="auto"/>
        <w:left w:val="none" w:sz="0" w:space="0" w:color="auto"/>
        <w:bottom w:val="none" w:sz="0" w:space="0" w:color="auto"/>
        <w:right w:val="none" w:sz="0" w:space="0" w:color="auto"/>
      </w:divBdr>
    </w:div>
    <w:div w:id="95054726">
      <w:bodyDiv w:val="1"/>
      <w:marLeft w:val="0"/>
      <w:marRight w:val="0"/>
      <w:marTop w:val="0"/>
      <w:marBottom w:val="0"/>
      <w:divBdr>
        <w:top w:val="none" w:sz="0" w:space="0" w:color="auto"/>
        <w:left w:val="none" w:sz="0" w:space="0" w:color="auto"/>
        <w:bottom w:val="none" w:sz="0" w:space="0" w:color="auto"/>
        <w:right w:val="none" w:sz="0" w:space="0" w:color="auto"/>
      </w:divBdr>
    </w:div>
    <w:div w:id="95830147">
      <w:bodyDiv w:val="1"/>
      <w:marLeft w:val="0"/>
      <w:marRight w:val="0"/>
      <w:marTop w:val="0"/>
      <w:marBottom w:val="0"/>
      <w:divBdr>
        <w:top w:val="none" w:sz="0" w:space="0" w:color="auto"/>
        <w:left w:val="none" w:sz="0" w:space="0" w:color="auto"/>
        <w:bottom w:val="none" w:sz="0" w:space="0" w:color="auto"/>
        <w:right w:val="none" w:sz="0" w:space="0" w:color="auto"/>
      </w:divBdr>
    </w:div>
    <w:div w:id="95835927">
      <w:bodyDiv w:val="1"/>
      <w:marLeft w:val="0"/>
      <w:marRight w:val="0"/>
      <w:marTop w:val="0"/>
      <w:marBottom w:val="0"/>
      <w:divBdr>
        <w:top w:val="none" w:sz="0" w:space="0" w:color="auto"/>
        <w:left w:val="none" w:sz="0" w:space="0" w:color="auto"/>
        <w:bottom w:val="none" w:sz="0" w:space="0" w:color="auto"/>
        <w:right w:val="none" w:sz="0" w:space="0" w:color="auto"/>
      </w:divBdr>
    </w:div>
    <w:div w:id="95953600">
      <w:bodyDiv w:val="1"/>
      <w:marLeft w:val="0"/>
      <w:marRight w:val="0"/>
      <w:marTop w:val="0"/>
      <w:marBottom w:val="0"/>
      <w:divBdr>
        <w:top w:val="none" w:sz="0" w:space="0" w:color="auto"/>
        <w:left w:val="none" w:sz="0" w:space="0" w:color="auto"/>
        <w:bottom w:val="none" w:sz="0" w:space="0" w:color="auto"/>
        <w:right w:val="none" w:sz="0" w:space="0" w:color="auto"/>
      </w:divBdr>
    </w:div>
    <w:div w:id="98062124">
      <w:bodyDiv w:val="1"/>
      <w:marLeft w:val="0"/>
      <w:marRight w:val="0"/>
      <w:marTop w:val="0"/>
      <w:marBottom w:val="0"/>
      <w:divBdr>
        <w:top w:val="none" w:sz="0" w:space="0" w:color="auto"/>
        <w:left w:val="none" w:sz="0" w:space="0" w:color="auto"/>
        <w:bottom w:val="none" w:sz="0" w:space="0" w:color="auto"/>
        <w:right w:val="none" w:sz="0" w:space="0" w:color="auto"/>
      </w:divBdr>
    </w:div>
    <w:div w:id="98378468">
      <w:bodyDiv w:val="1"/>
      <w:marLeft w:val="0"/>
      <w:marRight w:val="0"/>
      <w:marTop w:val="0"/>
      <w:marBottom w:val="0"/>
      <w:divBdr>
        <w:top w:val="none" w:sz="0" w:space="0" w:color="auto"/>
        <w:left w:val="none" w:sz="0" w:space="0" w:color="auto"/>
        <w:bottom w:val="none" w:sz="0" w:space="0" w:color="auto"/>
        <w:right w:val="none" w:sz="0" w:space="0" w:color="auto"/>
      </w:divBdr>
    </w:div>
    <w:div w:id="98448062">
      <w:bodyDiv w:val="1"/>
      <w:marLeft w:val="0"/>
      <w:marRight w:val="0"/>
      <w:marTop w:val="0"/>
      <w:marBottom w:val="0"/>
      <w:divBdr>
        <w:top w:val="none" w:sz="0" w:space="0" w:color="auto"/>
        <w:left w:val="none" w:sz="0" w:space="0" w:color="auto"/>
        <w:bottom w:val="none" w:sz="0" w:space="0" w:color="auto"/>
        <w:right w:val="none" w:sz="0" w:space="0" w:color="auto"/>
      </w:divBdr>
    </w:div>
    <w:div w:id="98649032">
      <w:bodyDiv w:val="1"/>
      <w:marLeft w:val="0"/>
      <w:marRight w:val="0"/>
      <w:marTop w:val="0"/>
      <w:marBottom w:val="0"/>
      <w:divBdr>
        <w:top w:val="none" w:sz="0" w:space="0" w:color="auto"/>
        <w:left w:val="none" w:sz="0" w:space="0" w:color="auto"/>
        <w:bottom w:val="none" w:sz="0" w:space="0" w:color="auto"/>
        <w:right w:val="none" w:sz="0" w:space="0" w:color="auto"/>
      </w:divBdr>
    </w:div>
    <w:div w:id="99491421">
      <w:bodyDiv w:val="1"/>
      <w:marLeft w:val="0"/>
      <w:marRight w:val="0"/>
      <w:marTop w:val="0"/>
      <w:marBottom w:val="0"/>
      <w:divBdr>
        <w:top w:val="none" w:sz="0" w:space="0" w:color="auto"/>
        <w:left w:val="none" w:sz="0" w:space="0" w:color="auto"/>
        <w:bottom w:val="none" w:sz="0" w:space="0" w:color="auto"/>
        <w:right w:val="none" w:sz="0" w:space="0" w:color="auto"/>
      </w:divBdr>
    </w:div>
    <w:div w:id="99641119">
      <w:bodyDiv w:val="1"/>
      <w:marLeft w:val="0"/>
      <w:marRight w:val="0"/>
      <w:marTop w:val="0"/>
      <w:marBottom w:val="0"/>
      <w:divBdr>
        <w:top w:val="none" w:sz="0" w:space="0" w:color="auto"/>
        <w:left w:val="none" w:sz="0" w:space="0" w:color="auto"/>
        <w:bottom w:val="none" w:sz="0" w:space="0" w:color="auto"/>
        <w:right w:val="none" w:sz="0" w:space="0" w:color="auto"/>
      </w:divBdr>
    </w:div>
    <w:div w:id="99842653">
      <w:bodyDiv w:val="1"/>
      <w:marLeft w:val="0"/>
      <w:marRight w:val="0"/>
      <w:marTop w:val="0"/>
      <w:marBottom w:val="0"/>
      <w:divBdr>
        <w:top w:val="none" w:sz="0" w:space="0" w:color="auto"/>
        <w:left w:val="none" w:sz="0" w:space="0" w:color="auto"/>
        <w:bottom w:val="none" w:sz="0" w:space="0" w:color="auto"/>
        <w:right w:val="none" w:sz="0" w:space="0" w:color="auto"/>
      </w:divBdr>
    </w:div>
    <w:div w:id="100076165">
      <w:bodyDiv w:val="1"/>
      <w:marLeft w:val="0"/>
      <w:marRight w:val="0"/>
      <w:marTop w:val="0"/>
      <w:marBottom w:val="0"/>
      <w:divBdr>
        <w:top w:val="none" w:sz="0" w:space="0" w:color="auto"/>
        <w:left w:val="none" w:sz="0" w:space="0" w:color="auto"/>
        <w:bottom w:val="none" w:sz="0" w:space="0" w:color="auto"/>
        <w:right w:val="none" w:sz="0" w:space="0" w:color="auto"/>
      </w:divBdr>
    </w:div>
    <w:div w:id="100489540">
      <w:bodyDiv w:val="1"/>
      <w:marLeft w:val="0"/>
      <w:marRight w:val="0"/>
      <w:marTop w:val="0"/>
      <w:marBottom w:val="0"/>
      <w:divBdr>
        <w:top w:val="none" w:sz="0" w:space="0" w:color="auto"/>
        <w:left w:val="none" w:sz="0" w:space="0" w:color="auto"/>
        <w:bottom w:val="none" w:sz="0" w:space="0" w:color="auto"/>
        <w:right w:val="none" w:sz="0" w:space="0" w:color="auto"/>
      </w:divBdr>
    </w:div>
    <w:div w:id="100532494">
      <w:bodyDiv w:val="1"/>
      <w:marLeft w:val="0"/>
      <w:marRight w:val="0"/>
      <w:marTop w:val="0"/>
      <w:marBottom w:val="0"/>
      <w:divBdr>
        <w:top w:val="none" w:sz="0" w:space="0" w:color="auto"/>
        <w:left w:val="none" w:sz="0" w:space="0" w:color="auto"/>
        <w:bottom w:val="none" w:sz="0" w:space="0" w:color="auto"/>
        <w:right w:val="none" w:sz="0" w:space="0" w:color="auto"/>
      </w:divBdr>
    </w:div>
    <w:div w:id="100534923">
      <w:bodyDiv w:val="1"/>
      <w:marLeft w:val="0"/>
      <w:marRight w:val="0"/>
      <w:marTop w:val="0"/>
      <w:marBottom w:val="0"/>
      <w:divBdr>
        <w:top w:val="none" w:sz="0" w:space="0" w:color="auto"/>
        <w:left w:val="none" w:sz="0" w:space="0" w:color="auto"/>
        <w:bottom w:val="none" w:sz="0" w:space="0" w:color="auto"/>
        <w:right w:val="none" w:sz="0" w:space="0" w:color="auto"/>
      </w:divBdr>
    </w:div>
    <w:div w:id="100691435">
      <w:bodyDiv w:val="1"/>
      <w:marLeft w:val="0"/>
      <w:marRight w:val="0"/>
      <w:marTop w:val="0"/>
      <w:marBottom w:val="0"/>
      <w:divBdr>
        <w:top w:val="none" w:sz="0" w:space="0" w:color="auto"/>
        <w:left w:val="none" w:sz="0" w:space="0" w:color="auto"/>
        <w:bottom w:val="none" w:sz="0" w:space="0" w:color="auto"/>
        <w:right w:val="none" w:sz="0" w:space="0" w:color="auto"/>
      </w:divBdr>
    </w:div>
    <w:div w:id="100809352">
      <w:bodyDiv w:val="1"/>
      <w:marLeft w:val="0"/>
      <w:marRight w:val="0"/>
      <w:marTop w:val="0"/>
      <w:marBottom w:val="0"/>
      <w:divBdr>
        <w:top w:val="none" w:sz="0" w:space="0" w:color="auto"/>
        <w:left w:val="none" w:sz="0" w:space="0" w:color="auto"/>
        <w:bottom w:val="none" w:sz="0" w:space="0" w:color="auto"/>
        <w:right w:val="none" w:sz="0" w:space="0" w:color="auto"/>
      </w:divBdr>
    </w:div>
    <w:div w:id="101264508">
      <w:bodyDiv w:val="1"/>
      <w:marLeft w:val="0"/>
      <w:marRight w:val="0"/>
      <w:marTop w:val="0"/>
      <w:marBottom w:val="0"/>
      <w:divBdr>
        <w:top w:val="none" w:sz="0" w:space="0" w:color="auto"/>
        <w:left w:val="none" w:sz="0" w:space="0" w:color="auto"/>
        <w:bottom w:val="none" w:sz="0" w:space="0" w:color="auto"/>
        <w:right w:val="none" w:sz="0" w:space="0" w:color="auto"/>
      </w:divBdr>
    </w:div>
    <w:div w:id="101653199">
      <w:bodyDiv w:val="1"/>
      <w:marLeft w:val="0"/>
      <w:marRight w:val="0"/>
      <w:marTop w:val="0"/>
      <w:marBottom w:val="0"/>
      <w:divBdr>
        <w:top w:val="none" w:sz="0" w:space="0" w:color="auto"/>
        <w:left w:val="none" w:sz="0" w:space="0" w:color="auto"/>
        <w:bottom w:val="none" w:sz="0" w:space="0" w:color="auto"/>
        <w:right w:val="none" w:sz="0" w:space="0" w:color="auto"/>
      </w:divBdr>
    </w:div>
    <w:div w:id="101923423">
      <w:bodyDiv w:val="1"/>
      <w:marLeft w:val="0"/>
      <w:marRight w:val="0"/>
      <w:marTop w:val="0"/>
      <w:marBottom w:val="0"/>
      <w:divBdr>
        <w:top w:val="none" w:sz="0" w:space="0" w:color="auto"/>
        <w:left w:val="none" w:sz="0" w:space="0" w:color="auto"/>
        <w:bottom w:val="none" w:sz="0" w:space="0" w:color="auto"/>
        <w:right w:val="none" w:sz="0" w:space="0" w:color="auto"/>
      </w:divBdr>
    </w:div>
    <w:div w:id="102649290">
      <w:bodyDiv w:val="1"/>
      <w:marLeft w:val="0"/>
      <w:marRight w:val="0"/>
      <w:marTop w:val="0"/>
      <w:marBottom w:val="0"/>
      <w:divBdr>
        <w:top w:val="none" w:sz="0" w:space="0" w:color="auto"/>
        <w:left w:val="none" w:sz="0" w:space="0" w:color="auto"/>
        <w:bottom w:val="none" w:sz="0" w:space="0" w:color="auto"/>
        <w:right w:val="none" w:sz="0" w:space="0" w:color="auto"/>
      </w:divBdr>
    </w:div>
    <w:div w:id="103110723">
      <w:bodyDiv w:val="1"/>
      <w:marLeft w:val="0"/>
      <w:marRight w:val="0"/>
      <w:marTop w:val="0"/>
      <w:marBottom w:val="0"/>
      <w:divBdr>
        <w:top w:val="none" w:sz="0" w:space="0" w:color="auto"/>
        <w:left w:val="none" w:sz="0" w:space="0" w:color="auto"/>
        <w:bottom w:val="none" w:sz="0" w:space="0" w:color="auto"/>
        <w:right w:val="none" w:sz="0" w:space="0" w:color="auto"/>
      </w:divBdr>
    </w:div>
    <w:div w:id="103118894">
      <w:bodyDiv w:val="1"/>
      <w:marLeft w:val="0"/>
      <w:marRight w:val="0"/>
      <w:marTop w:val="0"/>
      <w:marBottom w:val="0"/>
      <w:divBdr>
        <w:top w:val="none" w:sz="0" w:space="0" w:color="auto"/>
        <w:left w:val="none" w:sz="0" w:space="0" w:color="auto"/>
        <w:bottom w:val="none" w:sz="0" w:space="0" w:color="auto"/>
        <w:right w:val="none" w:sz="0" w:space="0" w:color="auto"/>
      </w:divBdr>
    </w:div>
    <w:div w:id="104693267">
      <w:bodyDiv w:val="1"/>
      <w:marLeft w:val="0"/>
      <w:marRight w:val="0"/>
      <w:marTop w:val="0"/>
      <w:marBottom w:val="0"/>
      <w:divBdr>
        <w:top w:val="none" w:sz="0" w:space="0" w:color="auto"/>
        <w:left w:val="none" w:sz="0" w:space="0" w:color="auto"/>
        <w:bottom w:val="none" w:sz="0" w:space="0" w:color="auto"/>
        <w:right w:val="none" w:sz="0" w:space="0" w:color="auto"/>
      </w:divBdr>
    </w:div>
    <w:div w:id="105001404">
      <w:bodyDiv w:val="1"/>
      <w:marLeft w:val="0"/>
      <w:marRight w:val="0"/>
      <w:marTop w:val="0"/>
      <w:marBottom w:val="0"/>
      <w:divBdr>
        <w:top w:val="none" w:sz="0" w:space="0" w:color="auto"/>
        <w:left w:val="none" w:sz="0" w:space="0" w:color="auto"/>
        <w:bottom w:val="none" w:sz="0" w:space="0" w:color="auto"/>
        <w:right w:val="none" w:sz="0" w:space="0" w:color="auto"/>
      </w:divBdr>
    </w:div>
    <w:div w:id="105202258">
      <w:bodyDiv w:val="1"/>
      <w:marLeft w:val="0"/>
      <w:marRight w:val="0"/>
      <w:marTop w:val="0"/>
      <w:marBottom w:val="0"/>
      <w:divBdr>
        <w:top w:val="none" w:sz="0" w:space="0" w:color="auto"/>
        <w:left w:val="none" w:sz="0" w:space="0" w:color="auto"/>
        <w:bottom w:val="none" w:sz="0" w:space="0" w:color="auto"/>
        <w:right w:val="none" w:sz="0" w:space="0" w:color="auto"/>
      </w:divBdr>
    </w:div>
    <w:div w:id="105974697">
      <w:bodyDiv w:val="1"/>
      <w:marLeft w:val="0"/>
      <w:marRight w:val="0"/>
      <w:marTop w:val="0"/>
      <w:marBottom w:val="0"/>
      <w:divBdr>
        <w:top w:val="none" w:sz="0" w:space="0" w:color="auto"/>
        <w:left w:val="none" w:sz="0" w:space="0" w:color="auto"/>
        <w:bottom w:val="none" w:sz="0" w:space="0" w:color="auto"/>
        <w:right w:val="none" w:sz="0" w:space="0" w:color="auto"/>
      </w:divBdr>
    </w:div>
    <w:div w:id="106389554">
      <w:bodyDiv w:val="1"/>
      <w:marLeft w:val="0"/>
      <w:marRight w:val="0"/>
      <w:marTop w:val="0"/>
      <w:marBottom w:val="0"/>
      <w:divBdr>
        <w:top w:val="none" w:sz="0" w:space="0" w:color="auto"/>
        <w:left w:val="none" w:sz="0" w:space="0" w:color="auto"/>
        <w:bottom w:val="none" w:sz="0" w:space="0" w:color="auto"/>
        <w:right w:val="none" w:sz="0" w:space="0" w:color="auto"/>
      </w:divBdr>
    </w:div>
    <w:div w:id="107429728">
      <w:bodyDiv w:val="1"/>
      <w:marLeft w:val="0"/>
      <w:marRight w:val="0"/>
      <w:marTop w:val="0"/>
      <w:marBottom w:val="0"/>
      <w:divBdr>
        <w:top w:val="none" w:sz="0" w:space="0" w:color="auto"/>
        <w:left w:val="none" w:sz="0" w:space="0" w:color="auto"/>
        <w:bottom w:val="none" w:sz="0" w:space="0" w:color="auto"/>
        <w:right w:val="none" w:sz="0" w:space="0" w:color="auto"/>
      </w:divBdr>
    </w:div>
    <w:div w:id="109084477">
      <w:bodyDiv w:val="1"/>
      <w:marLeft w:val="0"/>
      <w:marRight w:val="0"/>
      <w:marTop w:val="0"/>
      <w:marBottom w:val="0"/>
      <w:divBdr>
        <w:top w:val="none" w:sz="0" w:space="0" w:color="auto"/>
        <w:left w:val="none" w:sz="0" w:space="0" w:color="auto"/>
        <w:bottom w:val="none" w:sz="0" w:space="0" w:color="auto"/>
        <w:right w:val="none" w:sz="0" w:space="0" w:color="auto"/>
      </w:divBdr>
    </w:div>
    <w:div w:id="109320101">
      <w:bodyDiv w:val="1"/>
      <w:marLeft w:val="0"/>
      <w:marRight w:val="0"/>
      <w:marTop w:val="0"/>
      <w:marBottom w:val="0"/>
      <w:divBdr>
        <w:top w:val="none" w:sz="0" w:space="0" w:color="auto"/>
        <w:left w:val="none" w:sz="0" w:space="0" w:color="auto"/>
        <w:bottom w:val="none" w:sz="0" w:space="0" w:color="auto"/>
        <w:right w:val="none" w:sz="0" w:space="0" w:color="auto"/>
      </w:divBdr>
    </w:div>
    <w:div w:id="110713203">
      <w:bodyDiv w:val="1"/>
      <w:marLeft w:val="0"/>
      <w:marRight w:val="0"/>
      <w:marTop w:val="0"/>
      <w:marBottom w:val="0"/>
      <w:divBdr>
        <w:top w:val="none" w:sz="0" w:space="0" w:color="auto"/>
        <w:left w:val="none" w:sz="0" w:space="0" w:color="auto"/>
        <w:bottom w:val="none" w:sz="0" w:space="0" w:color="auto"/>
        <w:right w:val="none" w:sz="0" w:space="0" w:color="auto"/>
      </w:divBdr>
    </w:div>
    <w:div w:id="111633479">
      <w:bodyDiv w:val="1"/>
      <w:marLeft w:val="0"/>
      <w:marRight w:val="0"/>
      <w:marTop w:val="0"/>
      <w:marBottom w:val="0"/>
      <w:divBdr>
        <w:top w:val="none" w:sz="0" w:space="0" w:color="auto"/>
        <w:left w:val="none" w:sz="0" w:space="0" w:color="auto"/>
        <w:bottom w:val="none" w:sz="0" w:space="0" w:color="auto"/>
        <w:right w:val="none" w:sz="0" w:space="0" w:color="auto"/>
      </w:divBdr>
    </w:div>
    <w:div w:id="113838660">
      <w:bodyDiv w:val="1"/>
      <w:marLeft w:val="0"/>
      <w:marRight w:val="0"/>
      <w:marTop w:val="0"/>
      <w:marBottom w:val="0"/>
      <w:divBdr>
        <w:top w:val="none" w:sz="0" w:space="0" w:color="auto"/>
        <w:left w:val="none" w:sz="0" w:space="0" w:color="auto"/>
        <w:bottom w:val="none" w:sz="0" w:space="0" w:color="auto"/>
        <w:right w:val="none" w:sz="0" w:space="0" w:color="auto"/>
      </w:divBdr>
    </w:div>
    <w:div w:id="117577317">
      <w:bodyDiv w:val="1"/>
      <w:marLeft w:val="0"/>
      <w:marRight w:val="0"/>
      <w:marTop w:val="0"/>
      <w:marBottom w:val="0"/>
      <w:divBdr>
        <w:top w:val="none" w:sz="0" w:space="0" w:color="auto"/>
        <w:left w:val="none" w:sz="0" w:space="0" w:color="auto"/>
        <w:bottom w:val="none" w:sz="0" w:space="0" w:color="auto"/>
        <w:right w:val="none" w:sz="0" w:space="0" w:color="auto"/>
      </w:divBdr>
    </w:div>
    <w:div w:id="117602455">
      <w:bodyDiv w:val="1"/>
      <w:marLeft w:val="0"/>
      <w:marRight w:val="0"/>
      <w:marTop w:val="0"/>
      <w:marBottom w:val="0"/>
      <w:divBdr>
        <w:top w:val="none" w:sz="0" w:space="0" w:color="auto"/>
        <w:left w:val="none" w:sz="0" w:space="0" w:color="auto"/>
        <w:bottom w:val="none" w:sz="0" w:space="0" w:color="auto"/>
        <w:right w:val="none" w:sz="0" w:space="0" w:color="auto"/>
      </w:divBdr>
    </w:div>
    <w:div w:id="119957085">
      <w:bodyDiv w:val="1"/>
      <w:marLeft w:val="0"/>
      <w:marRight w:val="0"/>
      <w:marTop w:val="0"/>
      <w:marBottom w:val="0"/>
      <w:divBdr>
        <w:top w:val="none" w:sz="0" w:space="0" w:color="auto"/>
        <w:left w:val="none" w:sz="0" w:space="0" w:color="auto"/>
        <w:bottom w:val="none" w:sz="0" w:space="0" w:color="auto"/>
        <w:right w:val="none" w:sz="0" w:space="0" w:color="auto"/>
      </w:divBdr>
    </w:div>
    <w:div w:id="121074712">
      <w:bodyDiv w:val="1"/>
      <w:marLeft w:val="0"/>
      <w:marRight w:val="0"/>
      <w:marTop w:val="0"/>
      <w:marBottom w:val="0"/>
      <w:divBdr>
        <w:top w:val="none" w:sz="0" w:space="0" w:color="auto"/>
        <w:left w:val="none" w:sz="0" w:space="0" w:color="auto"/>
        <w:bottom w:val="none" w:sz="0" w:space="0" w:color="auto"/>
        <w:right w:val="none" w:sz="0" w:space="0" w:color="auto"/>
      </w:divBdr>
    </w:div>
    <w:div w:id="121265425">
      <w:bodyDiv w:val="1"/>
      <w:marLeft w:val="0"/>
      <w:marRight w:val="0"/>
      <w:marTop w:val="0"/>
      <w:marBottom w:val="0"/>
      <w:divBdr>
        <w:top w:val="none" w:sz="0" w:space="0" w:color="auto"/>
        <w:left w:val="none" w:sz="0" w:space="0" w:color="auto"/>
        <w:bottom w:val="none" w:sz="0" w:space="0" w:color="auto"/>
        <w:right w:val="none" w:sz="0" w:space="0" w:color="auto"/>
      </w:divBdr>
    </w:div>
    <w:div w:id="122188470">
      <w:bodyDiv w:val="1"/>
      <w:marLeft w:val="0"/>
      <w:marRight w:val="0"/>
      <w:marTop w:val="0"/>
      <w:marBottom w:val="0"/>
      <w:divBdr>
        <w:top w:val="none" w:sz="0" w:space="0" w:color="auto"/>
        <w:left w:val="none" w:sz="0" w:space="0" w:color="auto"/>
        <w:bottom w:val="none" w:sz="0" w:space="0" w:color="auto"/>
        <w:right w:val="none" w:sz="0" w:space="0" w:color="auto"/>
      </w:divBdr>
    </w:div>
    <w:div w:id="123935778">
      <w:bodyDiv w:val="1"/>
      <w:marLeft w:val="0"/>
      <w:marRight w:val="0"/>
      <w:marTop w:val="0"/>
      <w:marBottom w:val="0"/>
      <w:divBdr>
        <w:top w:val="none" w:sz="0" w:space="0" w:color="auto"/>
        <w:left w:val="none" w:sz="0" w:space="0" w:color="auto"/>
        <w:bottom w:val="none" w:sz="0" w:space="0" w:color="auto"/>
        <w:right w:val="none" w:sz="0" w:space="0" w:color="auto"/>
      </w:divBdr>
    </w:div>
    <w:div w:id="124126923">
      <w:bodyDiv w:val="1"/>
      <w:marLeft w:val="0"/>
      <w:marRight w:val="0"/>
      <w:marTop w:val="0"/>
      <w:marBottom w:val="0"/>
      <w:divBdr>
        <w:top w:val="none" w:sz="0" w:space="0" w:color="auto"/>
        <w:left w:val="none" w:sz="0" w:space="0" w:color="auto"/>
        <w:bottom w:val="none" w:sz="0" w:space="0" w:color="auto"/>
        <w:right w:val="none" w:sz="0" w:space="0" w:color="auto"/>
      </w:divBdr>
    </w:div>
    <w:div w:id="124198856">
      <w:bodyDiv w:val="1"/>
      <w:marLeft w:val="0"/>
      <w:marRight w:val="0"/>
      <w:marTop w:val="0"/>
      <w:marBottom w:val="0"/>
      <w:divBdr>
        <w:top w:val="none" w:sz="0" w:space="0" w:color="auto"/>
        <w:left w:val="none" w:sz="0" w:space="0" w:color="auto"/>
        <w:bottom w:val="none" w:sz="0" w:space="0" w:color="auto"/>
        <w:right w:val="none" w:sz="0" w:space="0" w:color="auto"/>
      </w:divBdr>
    </w:div>
    <w:div w:id="124200443">
      <w:bodyDiv w:val="1"/>
      <w:marLeft w:val="0"/>
      <w:marRight w:val="0"/>
      <w:marTop w:val="0"/>
      <w:marBottom w:val="0"/>
      <w:divBdr>
        <w:top w:val="none" w:sz="0" w:space="0" w:color="auto"/>
        <w:left w:val="none" w:sz="0" w:space="0" w:color="auto"/>
        <w:bottom w:val="none" w:sz="0" w:space="0" w:color="auto"/>
        <w:right w:val="none" w:sz="0" w:space="0" w:color="auto"/>
      </w:divBdr>
    </w:div>
    <w:div w:id="124323265">
      <w:bodyDiv w:val="1"/>
      <w:marLeft w:val="0"/>
      <w:marRight w:val="0"/>
      <w:marTop w:val="0"/>
      <w:marBottom w:val="0"/>
      <w:divBdr>
        <w:top w:val="none" w:sz="0" w:space="0" w:color="auto"/>
        <w:left w:val="none" w:sz="0" w:space="0" w:color="auto"/>
        <w:bottom w:val="none" w:sz="0" w:space="0" w:color="auto"/>
        <w:right w:val="none" w:sz="0" w:space="0" w:color="auto"/>
      </w:divBdr>
    </w:div>
    <w:div w:id="125008925">
      <w:bodyDiv w:val="1"/>
      <w:marLeft w:val="0"/>
      <w:marRight w:val="0"/>
      <w:marTop w:val="0"/>
      <w:marBottom w:val="0"/>
      <w:divBdr>
        <w:top w:val="none" w:sz="0" w:space="0" w:color="auto"/>
        <w:left w:val="none" w:sz="0" w:space="0" w:color="auto"/>
        <w:bottom w:val="none" w:sz="0" w:space="0" w:color="auto"/>
        <w:right w:val="none" w:sz="0" w:space="0" w:color="auto"/>
      </w:divBdr>
    </w:div>
    <w:div w:id="126974639">
      <w:bodyDiv w:val="1"/>
      <w:marLeft w:val="0"/>
      <w:marRight w:val="0"/>
      <w:marTop w:val="0"/>
      <w:marBottom w:val="0"/>
      <w:divBdr>
        <w:top w:val="none" w:sz="0" w:space="0" w:color="auto"/>
        <w:left w:val="none" w:sz="0" w:space="0" w:color="auto"/>
        <w:bottom w:val="none" w:sz="0" w:space="0" w:color="auto"/>
        <w:right w:val="none" w:sz="0" w:space="0" w:color="auto"/>
      </w:divBdr>
    </w:div>
    <w:div w:id="127476615">
      <w:bodyDiv w:val="1"/>
      <w:marLeft w:val="0"/>
      <w:marRight w:val="0"/>
      <w:marTop w:val="0"/>
      <w:marBottom w:val="0"/>
      <w:divBdr>
        <w:top w:val="none" w:sz="0" w:space="0" w:color="auto"/>
        <w:left w:val="none" w:sz="0" w:space="0" w:color="auto"/>
        <w:bottom w:val="none" w:sz="0" w:space="0" w:color="auto"/>
        <w:right w:val="none" w:sz="0" w:space="0" w:color="auto"/>
      </w:divBdr>
    </w:div>
    <w:div w:id="130096312">
      <w:bodyDiv w:val="1"/>
      <w:marLeft w:val="0"/>
      <w:marRight w:val="0"/>
      <w:marTop w:val="0"/>
      <w:marBottom w:val="0"/>
      <w:divBdr>
        <w:top w:val="none" w:sz="0" w:space="0" w:color="auto"/>
        <w:left w:val="none" w:sz="0" w:space="0" w:color="auto"/>
        <w:bottom w:val="none" w:sz="0" w:space="0" w:color="auto"/>
        <w:right w:val="none" w:sz="0" w:space="0" w:color="auto"/>
      </w:divBdr>
    </w:div>
    <w:div w:id="130368906">
      <w:bodyDiv w:val="1"/>
      <w:marLeft w:val="0"/>
      <w:marRight w:val="0"/>
      <w:marTop w:val="0"/>
      <w:marBottom w:val="0"/>
      <w:divBdr>
        <w:top w:val="none" w:sz="0" w:space="0" w:color="auto"/>
        <w:left w:val="none" w:sz="0" w:space="0" w:color="auto"/>
        <w:bottom w:val="none" w:sz="0" w:space="0" w:color="auto"/>
        <w:right w:val="none" w:sz="0" w:space="0" w:color="auto"/>
      </w:divBdr>
    </w:div>
    <w:div w:id="131409831">
      <w:bodyDiv w:val="1"/>
      <w:marLeft w:val="0"/>
      <w:marRight w:val="0"/>
      <w:marTop w:val="0"/>
      <w:marBottom w:val="0"/>
      <w:divBdr>
        <w:top w:val="none" w:sz="0" w:space="0" w:color="auto"/>
        <w:left w:val="none" w:sz="0" w:space="0" w:color="auto"/>
        <w:bottom w:val="none" w:sz="0" w:space="0" w:color="auto"/>
        <w:right w:val="none" w:sz="0" w:space="0" w:color="auto"/>
      </w:divBdr>
    </w:div>
    <w:div w:id="131949756">
      <w:bodyDiv w:val="1"/>
      <w:marLeft w:val="0"/>
      <w:marRight w:val="0"/>
      <w:marTop w:val="0"/>
      <w:marBottom w:val="0"/>
      <w:divBdr>
        <w:top w:val="none" w:sz="0" w:space="0" w:color="auto"/>
        <w:left w:val="none" w:sz="0" w:space="0" w:color="auto"/>
        <w:bottom w:val="none" w:sz="0" w:space="0" w:color="auto"/>
        <w:right w:val="none" w:sz="0" w:space="0" w:color="auto"/>
      </w:divBdr>
    </w:div>
    <w:div w:id="135345386">
      <w:bodyDiv w:val="1"/>
      <w:marLeft w:val="0"/>
      <w:marRight w:val="0"/>
      <w:marTop w:val="0"/>
      <w:marBottom w:val="0"/>
      <w:divBdr>
        <w:top w:val="none" w:sz="0" w:space="0" w:color="auto"/>
        <w:left w:val="none" w:sz="0" w:space="0" w:color="auto"/>
        <w:bottom w:val="none" w:sz="0" w:space="0" w:color="auto"/>
        <w:right w:val="none" w:sz="0" w:space="0" w:color="auto"/>
      </w:divBdr>
    </w:div>
    <w:div w:id="135878690">
      <w:bodyDiv w:val="1"/>
      <w:marLeft w:val="0"/>
      <w:marRight w:val="0"/>
      <w:marTop w:val="0"/>
      <w:marBottom w:val="0"/>
      <w:divBdr>
        <w:top w:val="none" w:sz="0" w:space="0" w:color="auto"/>
        <w:left w:val="none" w:sz="0" w:space="0" w:color="auto"/>
        <w:bottom w:val="none" w:sz="0" w:space="0" w:color="auto"/>
        <w:right w:val="none" w:sz="0" w:space="0" w:color="auto"/>
      </w:divBdr>
    </w:div>
    <w:div w:id="135953971">
      <w:bodyDiv w:val="1"/>
      <w:marLeft w:val="0"/>
      <w:marRight w:val="0"/>
      <w:marTop w:val="0"/>
      <w:marBottom w:val="0"/>
      <w:divBdr>
        <w:top w:val="none" w:sz="0" w:space="0" w:color="auto"/>
        <w:left w:val="none" w:sz="0" w:space="0" w:color="auto"/>
        <w:bottom w:val="none" w:sz="0" w:space="0" w:color="auto"/>
        <w:right w:val="none" w:sz="0" w:space="0" w:color="auto"/>
      </w:divBdr>
    </w:div>
    <w:div w:id="136383320">
      <w:bodyDiv w:val="1"/>
      <w:marLeft w:val="0"/>
      <w:marRight w:val="0"/>
      <w:marTop w:val="0"/>
      <w:marBottom w:val="0"/>
      <w:divBdr>
        <w:top w:val="none" w:sz="0" w:space="0" w:color="auto"/>
        <w:left w:val="none" w:sz="0" w:space="0" w:color="auto"/>
        <w:bottom w:val="none" w:sz="0" w:space="0" w:color="auto"/>
        <w:right w:val="none" w:sz="0" w:space="0" w:color="auto"/>
      </w:divBdr>
    </w:div>
    <w:div w:id="136655538">
      <w:bodyDiv w:val="1"/>
      <w:marLeft w:val="0"/>
      <w:marRight w:val="0"/>
      <w:marTop w:val="0"/>
      <w:marBottom w:val="0"/>
      <w:divBdr>
        <w:top w:val="none" w:sz="0" w:space="0" w:color="auto"/>
        <w:left w:val="none" w:sz="0" w:space="0" w:color="auto"/>
        <w:bottom w:val="none" w:sz="0" w:space="0" w:color="auto"/>
        <w:right w:val="none" w:sz="0" w:space="0" w:color="auto"/>
      </w:divBdr>
    </w:div>
    <w:div w:id="137067497">
      <w:bodyDiv w:val="1"/>
      <w:marLeft w:val="0"/>
      <w:marRight w:val="0"/>
      <w:marTop w:val="0"/>
      <w:marBottom w:val="0"/>
      <w:divBdr>
        <w:top w:val="none" w:sz="0" w:space="0" w:color="auto"/>
        <w:left w:val="none" w:sz="0" w:space="0" w:color="auto"/>
        <w:bottom w:val="none" w:sz="0" w:space="0" w:color="auto"/>
        <w:right w:val="none" w:sz="0" w:space="0" w:color="auto"/>
      </w:divBdr>
    </w:div>
    <w:div w:id="137577976">
      <w:bodyDiv w:val="1"/>
      <w:marLeft w:val="0"/>
      <w:marRight w:val="0"/>
      <w:marTop w:val="0"/>
      <w:marBottom w:val="0"/>
      <w:divBdr>
        <w:top w:val="none" w:sz="0" w:space="0" w:color="auto"/>
        <w:left w:val="none" w:sz="0" w:space="0" w:color="auto"/>
        <w:bottom w:val="none" w:sz="0" w:space="0" w:color="auto"/>
        <w:right w:val="none" w:sz="0" w:space="0" w:color="auto"/>
      </w:divBdr>
    </w:div>
    <w:div w:id="138112774">
      <w:bodyDiv w:val="1"/>
      <w:marLeft w:val="0"/>
      <w:marRight w:val="0"/>
      <w:marTop w:val="0"/>
      <w:marBottom w:val="0"/>
      <w:divBdr>
        <w:top w:val="none" w:sz="0" w:space="0" w:color="auto"/>
        <w:left w:val="none" w:sz="0" w:space="0" w:color="auto"/>
        <w:bottom w:val="none" w:sz="0" w:space="0" w:color="auto"/>
        <w:right w:val="none" w:sz="0" w:space="0" w:color="auto"/>
      </w:divBdr>
    </w:div>
    <w:div w:id="138160045">
      <w:bodyDiv w:val="1"/>
      <w:marLeft w:val="0"/>
      <w:marRight w:val="0"/>
      <w:marTop w:val="0"/>
      <w:marBottom w:val="0"/>
      <w:divBdr>
        <w:top w:val="none" w:sz="0" w:space="0" w:color="auto"/>
        <w:left w:val="none" w:sz="0" w:space="0" w:color="auto"/>
        <w:bottom w:val="none" w:sz="0" w:space="0" w:color="auto"/>
        <w:right w:val="none" w:sz="0" w:space="0" w:color="auto"/>
      </w:divBdr>
    </w:div>
    <w:div w:id="139079293">
      <w:bodyDiv w:val="1"/>
      <w:marLeft w:val="0"/>
      <w:marRight w:val="0"/>
      <w:marTop w:val="0"/>
      <w:marBottom w:val="0"/>
      <w:divBdr>
        <w:top w:val="none" w:sz="0" w:space="0" w:color="auto"/>
        <w:left w:val="none" w:sz="0" w:space="0" w:color="auto"/>
        <w:bottom w:val="none" w:sz="0" w:space="0" w:color="auto"/>
        <w:right w:val="none" w:sz="0" w:space="0" w:color="auto"/>
      </w:divBdr>
    </w:div>
    <w:div w:id="143856799">
      <w:bodyDiv w:val="1"/>
      <w:marLeft w:val="0"/>
      <w:marRight w:val="0"/>
      <w:marTop w:val="0"/>
      <w:marBottom w:val="0"/>
      <w:divBdr>
        <w:top w:val="none" w:sz="0" w:space="0" w:color="auto"/>
        <w:left w:val="none" w:sz="0" w:space="0" w:color="auto"/>
        <w:bottom w:val="none" w:sz="0" w:space="0" w:color="auto"/>
        <w:right w:val="none" w:sz="0" w:space="0" w:color="auto"/>
      </w:divBdr>
    </w:div>
    <w:div w:id="144129465">
      <w:bodyDiv w:val="1"/>
      <w:marLeft w:val="0"/>
      <w:marRight w:val="0"/>
      <w:marTop w:val="0"/>
      <w:marBottom w:val="0"/>
      <w:divBdr>
        <w:top w:val="none" w:sz="0" w:space="0" w:color="auto"/>
        <w:left w:val="none" w:sz="0" w:space="0" w:color="auto"/>
        <w:bottom w:val="none" w:sz="0" w:space="0" w:color="auto"/>
        <w:right w:val="none" w:sz="0" w:space="0" w:color="auto"/>
      </w:divBdr>
    </w:div>
    <w:div w:id="144662599">
      <w:bodyDiv w:val="1"/>
      <w:marLeft w:val="0"/>
      <w:marRight w:val="0"/>
      <w:marTop w:val="0"/>
      <w:marBottom w:val="0"/>
      <w:divBdr>
        <w:top w:val="none" w:sz="0" w:space="0" w:color="auto"/>
        <w:left w:val="none" w:sz="0" w:space="0" w:color="auto"/>
        <w:bottom w:val="none" w:sz="0" w:space="0" w:color="auto"/>
        <w:right w:val="none" w:sz="0" w:space="0" w:color="auto"/>
      </w:divBdr>
    </w:div>
    <w:div w:id="145123113">
      <w:bodyDiv w:val="1"/>
      <w:marLeft w:val="0"/>
      <w:marRight w:val="0"/>
      <w:marTop w:val="0"/>
      <w:marBottom w:val="0"/>
      <w:divBdr>
        <w:top w:val="none" w:sz="0" w:space="0" w:color="auto"/>
        <w:left w:val="none" w:sz="0" w:space="0" w:color="auto"/>
        <w:bottom w:val="none" w:sz="0" w:space="0" w:color="auto"/>
        <w:right w:val="none" w:sz="0" w:space="0" w:color="auto"/>
      </w:divBdr>
    </w:div>
    <w:div w:id="145702917">
      <w:bodyDiv w:val="1"/>
      <w:marLeft w:val="0"/>
      <w:marRight w:val="0"/>
      <w:marTop w:val="0"/>
      <w:marBottom w:val="0"/>
      <w:divBdr>
        <w:top w:val="none" w:sz="0" w:space="0" w:color="auto"/>
        <w:left w:val="none" w:sz="0" w:space="0" w:color="auto"/>
        <w:bottom w:val="none" w:sz="0" w:space="0" w:color="auto"/>
        <w:right w:val="none" w:sz="0" w:space="0" w:color="auto"/>
      </w:divBdr>
    </w:div>
    <w:div w:id="146362549">
      <w:bodyDiv w:val="1"/>
      <w:marLeft w:val="0"/>
      <w:marRight w:val="0"/>
      <w:marTop w:val="0"/>
      <w:marBottom w:val="0"/>
      <w:divBdr>
        <w:top w:val="none" w:sz="0" w:space="0" w:color="auto"/>
        <w:left w:val="none" w:sz="0" w:space="0" w:color="auto"/>
        <w:bottom w:val="none" w:sz="0" w:space="0" w:color="auto"/>
        <w:right w:val="none" w:sz="0" w:space="0" w:color="auto"/>
      </w:divBdr>
    </w:div>
    <w:div w:id="146868051">
      <w:bodyDiv w:val="1"/>
      <w:marLeft w:val="0"/>
      <w:marRight w:val="0"/>
      <w:marTop w:val="0"/>
      <w:marBottom w:val="0"/>
      <w:divBdr>
        <w:top w:val="none" w:sz="0" w:space="0" w:color="auto"/>
        <w:left w:val="none" w:sz="0" w:space="0" w:color="auto"/>
        <w:bottom w:val="none" w:sz="0" w:space="0" w:color="auto"/>
        <w:right w:val="none" w:sz="0" w:space="0" w:color="auto"/>
      </w:divBdr>
    </w:div>
    <w:div w:id="148444075">
      <w:bodyDiv w:val="1"/>
      <w:marLeft w:val="0"/>
      <w:marRight w:val="0"/>
      <w:marTop w:val="0"/>
      <w:marBottom w:val="0"/>
      <w:divBdr>
        <w:top w:val="none" w:sz="0" w:space="0" w:color="auto"/>
        <w:left w:val="none" w:sz="0" w:space="0" w:color="auto"/>
        <w:bottom w:val="none" w:sz="0" w:space="0" w:color="auto"/>
        <w:right w:val="none" w:sz="0" w:space="0" w:color="auto"/>
      </w:divBdr>
    </w:div>
    <w:div w:id="148641793">
      <w:bodyDiv w:val="1"/>
      <w:marLeft w:val="0"/>
      <w:marRight w:val="0"/>
      <w:marTop w:val="0"/>
      <w:marBottom w:val="0"/>
      <w:divBdr>
        <w:top w:val="none" w:sz="0" w:space="0" w:color="auto"/>
        <w:left w:val="none" w:sz="0" w:space="0" w:color="auto"/>
        <w:bottom w:val="none" w:sz="0" w:space="0" w:color="auto"/>
        <w:right w:val="none" w:sz="0" w:space="0" w:color="auto"/>
      </w:divBdr>
    </w:div>
    <w:div w:id="149954069">
      <w:bodyDiv w:val="1"/>
      <w:marLeft w:val="0"/>
      <w:marRight w:val="0"/>
      <w:marTop w:val="0"/>
      <w:marBottom w:val="0"/>
      <w:divBdr>
        <w:top w:val="none" w:sz="0" w:space="0" w:color="auto"/>
        <w:left w:val="none" w:sz="0" w:space="0" w:color="auto"/>
        <w:bottom w:val="none" w:sz="0" w:space="0" w:color="auto"/>
        <w:right w:val="none" w:sz="0" w:space="0" w:color="auto"/>
      </w:divBdr>
    </w:div>
    <w:div w:id="151147834">
      <w:bodyDiv w:val="1"/>
      <w:marLeft w:val="0"/>
      <w:marRight w:val="0"/>
      <w:marTop w:val="0"/>
      <w:marBottom w:val="0"/>
      <w:divBdr>
        <w:top w:val="none" w:sz="0" w:space="0" w:color="auto"/>
        <w:left w:val="none" w:sz="0" w:space="0" w:color="auto"/>
        <w:bottom w:val="none" w:sz="0" w:space="0" w:color="auto"/>
        <w:right w:val="none" w:sz="0" w:space="0" w:color="auto"/>
      </w:divBdr>
    </w:div>
    <w:div w:id="151410976">
      <w:bodyDiv w:val="1"/>
      <w:marLeft w:val="0"/>
      <w:marRight w:val="0"/>
      <w:marTop w:val="0"/>
      <w:marBottom w:val="0"/>
      <w:divBdr>
        <w:top w:val="none" w:sz="0" w:space="0" w:color="auto"/>
        <w:left w:val="none" w:sz="0" w:space="0" w:color="auto"/>
        <w:bottom w:val="none" w:sz="0" w:space="0" w:color="auto"/>
        <w:right w:val="none" w:sz="0" w:space="0" w:color="auto"/>
      </w:divBdr>
    </w:div>
    <w:div w:id="151608363">
      <w:bodyDiv w:val="1"/>
      <w:marLeft w:val="0"/>
      <w:marRight w:val="0"/>
      <w:marTop w:val="0"/>
      <w:marBottom w:val="0"/>
      <w:divBdr>
        <w:top w:val="none" w:sz="0" w:space="0" w:color="auto"/>
        <w:left w:val="none" w:sz="0" w:space="0" w:color="auto"/>
        <w:bottom w:val="none" w:sz="0" w:space="0" w:color="auto"/>
        <w:right w:val="none" w:sz="0" w:space="0" w:color="auto"/>
      </w:divBdr>
    </w:div>
    <w:div w:id="152112771">
      <w:bodyDiv w:val="1"/>
      <w:marLeft w:val="0"/>
      <w:marRight w:val="0"/>
      <w:marTop w:val="0"/>
      <w:marBottom w:val="0"/>
      <w:divBdr>
        <w:top w:val="none" w:sz="0" w:space="0" w:color="auto"/>
        <w:left w:val="none" w:sz="0" w:space="0" w:color="auto"/>
        <w:bottom w:val="none" w:sz="0" w:space="0" w:color="auto"/>
        <w:right w:val="none" w:sz="0" w:space="0" w:color="auto"/>
      </w:divBdr>
    </w:div>
    <w:div w:id="153104443">
      <w:bodyDiv w:val="1"/>
      <w:marLeft w:val="0"/>
      <w:marRight w:val="0"/>
      <w:marTop w:val="0"/>
      <w:marBottom w:val="0"/>
      <w:divBdr>
        <w:top w:val="none" w:sz="0" w:space="0" w:color="auto"/>
        <w:left w:val="none" w:sz="0" w:space="0" w:color="auto"/>
        <w:bottom w:val="none" w:sz="0" w:space="0" w:color="auto"/>
        <w:right w:val="none" w:sz="0" w:space="0" w:color="auto"/>
      </w:divBdr>
    </w:div>
    <w:div w:id="154035660">
      <w:bodyDiv w:val="1"/>
      <w:marLeft w:val="0"/>
      <w:marRight w:val="0"/>
      <w:marTop w:val="0"/>
      <w:marBottom w:val="0"/>
      <w:divBdr>
        <w:top w:val="none" w:sz="0" w:space="0" w:color="auto"/>
        <w:left w:val="none" w:sz="0" w:space="0" w:color="auto"/>
        <w:bottom w:val="none" w:sz="0" w:space="0" w:color="auto"/>
        <w:right w:val="none" w:sz="0" w:space="0" w:color="auto"/>
      </w:divBdr>
    </w:div>
    <w:div w:id="154103826">
      <w:bodyDiv w:val="1"/>
      <w:marLeft w:val="0"/>
      <w:marRight w:val="0"/>
      <w:marTop w:val="0"/>
      <w:marBottom w:val="0"/>
      <w:divBdr>
        <w:top w:val="none" w:sz="0" w:space="0" w:color="auto"/>
        <w:left w:val="none" w:sz="0" w:space="0" w:color="auto"/>
        <w:bottom w:val="none" w:sz="0" w:space="0" w:color="auto"/>
        <w:right w:val="none" w:sz="0" w:space="0" w:color="auto"/>
      </w:divBdr>
    </w:div>
    <w:div w:id="154340131">
      <w:bodyDiv w:val="1"/>
      <w:marLeft w:val="0"/>
      <w:marRight w:val="0"/>
      <w:marTop w:val="0"/>
      <w:marBottom w:val="0"/>
      <w:divBdr>
        <w:top w:val="none" w:sz="0" w:space="0" w:color="auto"/>
        <w:left w:val="none" w:sz="0" w:space="0" w:color="auto"/>
        <w:bottom w:val="none" w:sz="0" w:space="0" w:color="auto"/>
        <w:right w:val="none" w:sz="0" w:space="0" w:color="auto"/>
      </w:divBdr>
    </w:div>
    <w:div w:id="155000866">
      <w:bodyDiv w:val="1"/>
      <w:marLeft w:val="0"/>
      <w:marRight w:val="0"/>
      <w:marTop w:val="0"/>
      <w:marBottom w:val="0"/>
      <w:divBdr>
        <w:top w:val="none" w:sz="0" w:space="0" w:color="auto"/>
        <w:left w:val="none" w:sz="0" w:space="0" w:color="auto"/>
        <w:bottom w:val="none" w:sz="0" w:space="0" w:color="auto"/>
        <w:right w:val="none" w:sz="0" w:space="0" w:color="auto"/>
      </w:divBdr>
    </w:div>
    <w:div w:id="155877324">
      <w:bodyDiv w:val="1"/>
      <w:marLeft w:val="0"/>
      <w:marRight w:val="0"/>
      <w:marTop w:val="0"/>
      <w:marBottom w:val="0"/>
      <w:divBdr>
        <w:top w:val="none" w:sz="0" w:space="0" w:color="auto"/>
        <w:left w:val="none" w:sz="0" w:space="0" w:color="auto"/>
        <w:bottom w:val="none" w:sz="0" w:space="0" w:color="auto"/>
        <w:right w:val="none" w:sz="0" w:space="0" w:color="auto"/>
      </w:divBdr>
    </w:div>
    <w:div w:id="156464473">
      <w:bodyDiv w:val="1"/>
      <w:marLeft w:val="0"/>
      <w:marRight w:val="0"/>
      <w:marTop w:val="0"/>
      <w:marBottom w:val="0"/>
      <w:divBdr>
        <w:top w:val="none" w:sz="0" w:space="0" w:color="auto"/>
        <w:left w:val="none" w:sz="0" w:space="0" w:color="auto"/>
        <w:bottom w:val="none" w:sz="0" w:space="0" w:color="auto"/>
        <w:right w:val="none" w:sz="0" w:space="0" w:color="auto"/>
      </w:divBdr>
    </w:div>
    <w:div w:id="158813229">
      <w:bodyDiv w:val="1"/>
      <w:marLeft w:val="0"/>
      <w:marRight w:val="0"/>
      <w:marTop w:val="0"/>
      <w:marBottom w:val="0"/>
      <w:divBdr>
        <w:top w:val="none" w:sz="0" w:space="0" w:color="auto"/>
        <w:left w:val="none" w:sz="0" w:space="0" w:color="auto"/>
        <w:bottom w:val="none" w:sz="0" w:space="0" w:color="auto"/>
        <w:right w:val="none" w:sz="0" w:space="0" w:color="auto"/>
      </w:divBdr>
    </w:div>
    <w:div w:id="159389839">
      <w:bodyDiv w:val="1"/>
      <w:marLeft w:val="0"/>
      <w:marRight w:val="0"/>
      <w:marTop w:val="0"/>
      <w:marBottom w:val="0"/>
      <w:divBdr>
        <w:top w:val="none" w:sz="0" w:space="0" w:color="auto"/>
        <w:left w:val="none" w:sz="0" w:space="0" w:color="auto"/>
        <w:bottom w:val="none" w:sz="0" w:space="0" w:color="auto"/>
        <w:right w:val="none" w:sz="0" w:space="0" w:color="auto"/>
      </w:divBdr>
    </w:div>
    <w:div w:id="159852452">
      <w:bodyDiv w:val="1"/>
      <w:marLeft w:val="0"/>
      <w:marRight w:val="0"/>
      <w:marTop w:val="0"/>
      <w:marBottom w:val="0"/>
      <w:divBdr>
        <w:top w:val="none" w:sz="0" w:space="0" w:color="auto"/>
        <w:left w:val="none" w:sz="0" w:space="0" w:color="auto"/>
        <w:bottom w:val="none" w:sz="0" w:space="0" w:color="auto"/>
        <w:right w:val="none" w:sz="0" w:space="0" w:color="auto"/>
      </w:divBdr>
    </w:div>
    <w:div w:id="161164508">
      <w:bodyDiv w:val="1"/>
      <w:marLeft w:val="0"/>
      <w:marRight w:val="0"/>
      <w:marTop w:val="0"/>
      <w:marBottom w:val="0"/>
      <w:divBdr>
        <w:top w:val="none" w:sz="0" w:space="0" w:color="auto"/>
        <w:left w:val="none" w:sz="0" w:space="0" w:color="auto"/>
        <w:bottom w:val="none" w:sz="0" w:space="0" w:color="auto"/>
        <w:right w:val="none" w:sz="0" w:space="0" w:color="auto"/>
      </w:divBdr>
    </w:div>
    <w:div w:id="162207615">
      <w:bodyDiv w:val="1"/>
      <w:marLeft w:val="0"/>
      <w:marRight w:val="0"/>
      <w:marTop w:val="0"/>
      <w:marBottom w:val="0"/>
      <w:divBdr>
        <w:top w:val="none" w:sz="0" w:space="0" w:color="auto"/>
        <w:left w:val="none" w:sz="0" w:space="0" w:color="auto"/>
        <w:bottom w:val="none" w:sz="0" w:space="0" w:color="auto"/>
        <w:right w:val="none" w:sz="0" w:space="0" w:color="auto"/>
      </w:divBdr>
    </w:div>
    <w:div w:id="162743399">
      <w:bodyDiv w:val="1"/>
      <w:marLeft w:val="0"/>
      <w:marRight w:val="0"/>
      <w:marTop w:val="0"/>
      <w:marBottom w:val="0"/>
      <w:divBdr>
        <w:top w:val="none" w:sz="0" w:space="0" w:color="auto"/>
        <w:left w:val="none" w:sz="0" w:space="0" w:color="auto"/>
        <w:bottom w:val="none" w:sz="0" w:space="0" w:color="auto"/>
        <w:right w:val="none" w:sz="0" w:space="0" w:color="auto"/>
      </w:divBdr>
    </w:div>
    <w:div w:id="162859497">
      <w:bodyDiv w:val="1"/>
      <w:marLeft w:val="0"/>
      <w:marRight w:val="0"/>
      <w:marTop w:val="0"/>
      <w:marBottom w:val="0"/>
      <w:divBdr>
        <w:top w:val="none" w:sz="0" w:space="0" w:color="auto"/>
        <w:left w:val="none" w:sz="0" w:space="0" w:color="auto"/>
        <w:bottom w:val="none" w:sz="0" w:space="0" w:color="auto"/>
        <w:right w:val="none" w:sz="0" w:space="0" w:color="auto"/>
      </w:divBdr>
    </w:div>
    <w:div w:id="163127686">
      <w:bodyDiv w:val="1"/>
      <w:marLeft w:val="0"/>
      <w:marRight w:val="0"/>
      <w:marTop w:val="0"/>
      <w:marBottom w:val="0"/>
      <w:divBdr>
        <w:top w:val="none" w:sz="0" w:space="0" w:color="auto"/>
        <w:left w:val="none" w:sz="0" w:space="0" w:color="auto"/>
        <w:bottom w:val="none" w:sz="0" w:space="0" w:color="auto"/>
        <w:right w:val="none" w:sz="0" w:space="0" w:color="auto"/>
      </w:divBdr>
    </w:div>
    <w:div w:id="163520296">
      <w:bodyDiv w:val="1"/>
      <w:marLeft w:val="0"/>
      <w:marRight w:val="0"/>
      <w:marTop w:val="0"/>
      <w:marBottom w:val="0"/>
      <w:divBdr>
        <w:top w:val="none" w:sz="0" w:space="0" w:color="auto"/>
        <w:left w:val="none" w:sz="0" w:space="0" w:color="auto"/>
        <w:bottom w:val="none" w:sz="0" w:space="0" w:color="auto"/>
        <w:right w:val="none" w:sz="0" w:space="0" w:color="auto"/>
      </w:divBdr>
    </w:div>
    <w:div w:id="164983298">
      <w:bodyDiv w:val="1"/>
      <w:marLeft w:val="0"/>
      <w:marRight w:val="0"/>
      <w:marTop w:val="0"/>
      <w:marBottom w:val="0"/>
      <w:divBdr>
        <w:top w:val="none" w:sz="0" w:space="0" w:color="auto"/>
        <w:left w:val="none" w:sz="0" w:space="0" w:color="auto"/>
        <w:bottom w:val="none" w:sz="0" w:space="0" w:color="auto"/>
        <w:right w:val="none" w:sz="0" w:space="0" w:color="auto"/>
      </w:divBdr>
    </w:div>
    <w:div w:id="165092404">
      <w:bodyDiv w:val="1"/>
      <w:marLeft w:val="0"/>
      <w:marRight w:val="0"/>
      <w:marTop w:val="0"/>
      <w:marBottom w:val="0"/>
      <w:divBdr>
        <w:top w:val="none" w:sz="0" w:space="0" w:color="auto"/>
        <w:left w:val="none" w:sz="0" w:space="0" w:color="auto"/>
        <w:bottom w:val="none" w:sz="0" w:space="0" w:color="auto"/>
        <w:right w:val="none" w:sz="0" w:space="0" w:color="auto"/>
      </w:divBdr>
    </w:div>
    <w:div w:id="165756901">
      <w:bodyDiv w:val="1"/>
      <w:marLeft w:val="0"/>
      <w:marRight w:val="0"/>
      <w:marTop w:val="0"/>
      <w:marBottom w:val="0"/>
      <w:divBdr>
        <w:top w:val="none" w:sz="0" w:space="0" w:color="auto"/>
        <w:left w:val="none" w:sz="0" w:space="0" w:color="auto"/>
        <w:bottom w:val="none" w:sz="0" w:space="0" w:color="auto"/>
        <w:right w:val="none" w:sz="0" w:space="0" w:color="auto"/>
      </w:divBdr>
    </w:div>
    <w:div w:id="166134578">
      <w:bodyDiv w:val="1"/>
      <w:marLeft w:val="0"/>
      <w:marRight w:val="0"/>
      <w:marTop w:val="0"/>
      <w:marBottom w:val="0"/>
      <w:divBdr>
        <w:top w:val="none" w:sz="0" w:space="0" w:color="auto"/>
        <w:left w:val="none" w:sz="0" w:space="0" w:color="auto"/>
        <w:bottom w:val="none" w:sz="0" w:space="0" w:color="auto"/>
        <w:right w:val="none" w:sz="0" w:space="0" w:color="auto"/>
      </w:divBdr>
    </w:div>
    <w:div w:id="166218156">
      <w:bodyDiv w:val="1"/>
      <w:marLeft w:val="0"/>
      <w:marRight w:val="0"/>
      <w:marTop w:val="0"/>
      <w:marBottom w:val="0"/>
      <w:divBdr>
        <w:top w:val="none" w:sz="0" w:space="0" w:color="auto"/>
        <w:left w:val="none" w:sz="0" w:space="0" w:color="auto"/>
        <w:bottom w:val="none" w:sz="0" w:space="0" w:color="auto"/>
        <w:right w:val="none" w:sz="0" w:space="0" w:color="auto"/>
      </w:divBdr>
    </w:div>
    <w:div w:id="166403870">
      <w:bodyDiv w:val="1"/>
      <w:marLeft w:val="0"/>
      <w:marRight w:val="0"/>
      <w:marTop w:val="0"/>
      <w:marBottom w:val="0"/>
      <w:divBdr>
        <w:top w:val="none" w:sz="0" w:space="0" w:color="auto"/>
        <w:left w:val="none" w:sz="0" w:space="0" w:color="auto"/>
        <w:bottom w:val="none" w:sz="0" w:space="0" w:color="auto"/>
        <w:right w:val="none" w:sz="0" w:space="0" w:color="auto"/>
      </w:divBdr>
    </w:div>
    <w:div w:id="166597411">
      <w:bodyDiv w:val="1"/>
      <w:marLeft w:val="0"/>
      <w:marRight w:val="0"/>
      <w:marTop w:val="0"/>
      <w:marBottom w:val="0"/>
      <w:divBdr>
        <w:top w:val="none" w:sz="0" w:space="0" w:color="auto"/>
        <w:left w:val="none" w:sz="0" w:space="0" w:color="auto"/>
        <w:bottom w:val="none" w:sz="0" w:space="0" w:color="auto"/>
        <w:right w:val="none" w:sz="0" w:space="0" w:color="auto"/>
      </w:divBdr>
    </w:div>
    <w:div w:id="167254674">
      <w:bodyDiv w:val="1"/>
      <w:marLeft w:val="0"/>
      <w:marRight w:val="0"/>
      <w:marTop w:val="0"/>
      <w:marBottom w:val="0"/>
      <w:divBdr>
        <w:top w:val="none" w:sz="0" w:space="0" w:color="auto"/>
        <w:left w:val="none" w:sz="0" w:space="0" w:color="auto"/>
        <w:bottom w:val="none" w:sz="0" w:space="0" w:color="auto"/>
        <w:right w:val="none" w:sz="0" w:space="0" w:color="auto"/>
      </w:divBdr>
    </w:div>
    <w:div w:id="168639335">
      <w:bodyDiv w:val="1"/>
      <w:marLeft w:val="0"/>
      <w:marRight w:val="0"/>
      <w:marTop w:val="0"/>
      <w:marBottom w:val="0"/>
      <w:divBdr>
        <w:top w:val="none" w:sz="0" w:space="0" w:color="auto"/>
        <w:left w:val="none" w:sz="0" w:space="0" w:color="auto"/>
        <w:bottom w:val="none" w:sz="0" w:space="0" w:color="auto"/>
        <w:right w:val="none" w:sz="0" w:space="0" w:color="auto"/>
      </w:divBdr>
    </w:div>
    <w:div w:id="170266725">
      <w:bodyDiv w:val="1"/>
      <w:marLeft w:val="0"/>
      <w:marRight w:val="0"/>
      <w:marTop w:val="0"/>
      <w:marBottom w:val="0"/>
      <w:divBdr>
        <w:top w:val="none" w:sz="0" w:space="0" w:color="auto"/>
        <w:left w:val="none" w:sz="0" w:space="0" w:color="auto"/>
        <w:bottom w:val="none" w:sz="0" w:space="0" w:color="auto"/>
        <w:right w:val="none" w:sz="0" w:space="0" w:color="auto"/>
      </w:divBdr>
    </w:div>
    <w:div w:id="171995244">
      <w:bodyDiv w:val="1"/>
      <w:marLeft w:val="0"/>
      <w:marRight w:val="0"/>
      <w:marTop w:val="0"/>
      <w:marBottom w:val="0"/>
      <w:divBdr>
        <w:top w:val="none" w:sz="0" w:space="0" w:color="auto"/>
        <w:left w:val="none" w:sz="0" w:space="0" w:color="auto"/>
        <w:bottom w:val="none" w:sz="0" w:space="0" w:color="auto"/>
        <w:right w:val="none" w:sz="0" w:space="0" w:color="auto"/>
      </w:divBdr>
    </w:div>
    <w:div w:id="173689526">
      <w:bodyDiv w:val="1"/>
      <w:marLeft w:val="0"/>
      <w:marRight w:val="0"/>
      <w:marTop w:val="0"/>
      <w:marBottom w:val="0"/>
      <w:divBdr>
        <w:top w:val="none" w:sz="0" w:space="0" w:color="auto"/>
        <w:left w:val="none" w:sz="0" w:space="0" w:color="auto"/>
        <w:bottom w:val="none" w:sz="0" w:space="0" w:color="auto"/>
        <w:right w:val="none" w:sz="0" w:space="0" w:color="auto"/>
      </w:divBdr>
    </w:div>
    <w:div w:id="173964238">
      <w:bodyDiv w:val="1"/>
      <w:marLeft w:val="0"/>
      <w:marRight w:val="0"/>
      <w:marTop w:val="0"/>
      <w:marBottom w:val="0"/>
      <w:divBdr>
        <w:top w:val="none" w:sz="0" w:space="0" w:color="auto"/>
        <w:left w:val="none" w:sz="0" w:space="0" w:color="auto"/>
        <w:bottom w:val="none" w:sz="0" w:space="0" w:color="auto"/>
        <w:right w:val="none" w:sz="0" w:space="0" w:color="auto"/>
      </w:divBdr>
    </w:div>
    <w:div w:id="173999693">
      <w:bodyDiv w:val="1"/>
      <w:marLeft w:val="0"/>
      <w:marRight w:val="0"/>
      <w:marTop w:val="0"/>
      <w:marBottom w:val="0"/>
      <w:divBdr>
        <w:top w:val="none" w:sz="0" w:space="0" w:color="auto"/>
        <w:left w:val="none" w:sz="0" w:space="0" w:color="auto"/>
        <w:bottom w:val="none" w:sz="0" w:space="0" w:color="auto"/>
        <w:right w:val="none" w:sz="0" w:space="0" w:color="auto"/>
      </w:divBdr>
    </w:div>
    <w:div w:id="175074354">
      <w:bodyDiv w:val="1"/>
      <w:marLeft w:val="0"/>
      <w:marRight w:val="0"/>
      <w:marTop w:val="0"/>
      <w:marBottom w:val="0"/>
      <w:divBdr>
        <w:top w:val="none" w:sz="0" w:space="0" w:color="auto"/>
        <w:left w:val="none" w:sz="0" w:space="0" w:color="auto"/>
        <w:bottom w:val="none" w:sz="0" w:space="0" w:color="auto"/>
        <w:right w:val="none" w:sz="0" w:space="0" w:color="auto"/>
      </w:divBdr>
    </w:div>
    <w:div w:id="176503444">
      <w:bodyDiv w:val="1"/>
      <w:marLeft w:val="0"/>
      <w:marRight w:val="0"/>
      <w:marTop w:val="0"/>
      <w:marBottom w:val="0"/>
      <w:divBdr>
        <w:top w:val="none" w:sz="0" w:space="0" w:color="auto"/>
        <w:left w:val="none" w:sz="0" w:space="0" w:color="auto"/>
        <w:bottom w:val="none" w:sz="0" w:space="0" w:color="auto"/>
        <w:right w:val="none" w:sz="0" w:space="0" w:color="auto"/>
      </w:divBdr>
    </w:div>
    <w:div w:id="178127007">
      <w:bodyDiv w:val="1"/>
      <w:marLeft w:val="0"/>
      <w:marRight w:val="0"/>
      <w:marTop w:val="0"/>
      <w:marBottom w:val="0"/>
      <w:divBdr>
        <w:top w:val="none" w:sz="0" w:space="0" w:color="auto"/>
        <w:left w:val="none" w:sz="0" w:space="0" w:color="auto"/>
        <w:bottom w:val="none" w:sz="0" w:space="0" w:color="auto"/>
        <w:right w:val="none" w:sz="0" w:space="0" w:color="auto"/>
      </w:divBdr>
    </w:div>
    <w:div w:id="178543252">
      <w:bodyDiv w:val="1"/>
      <w:marLeft w:val="0"/>
      <w:marRight w:val="0"/>
      <w:marTop w:val="0"/>
      <w:marBottom w:val="0"/>
      <w:divBdr>
        <w:top w:val="none" w:sz="0" w:space="0" w:color="auto"/>
        <w:left w:val="none" w:sz="0" w:space="0" w:color="auto"/>
        <w:bottom w:val="none" w:sz="0" w:space="0" w:color="auto"/>
        <w:right w:val="none" w:sz="0" w:space="0" w:color="auto"/>
      </w:divBdr>
    </w:div>
    <w:div w:id="179126895">
      <w:bodyDiv w:val="1"/>
      <w:marLeft w:val="0"/>
      <w:marRight w:val="0"/>
      <w:marTop w:val="0"/>
      <w:marBottom w:val="0"/>
      <w:divBdr>
        <w:top w:val="none" w:sz="0" w:space="0" w:color="auto"/>
        <w:left w:val="none" w:sz="0" w:space="0" w:color="auto"/>
        <w:bottom w:val="none" w:sz="0" w:space="0" w:color="auto"/>
        <w:right w:val="none" w:sz="0" w:space="0" w:color="auto"/>
      </w:divBdr>
    </w:div>
    <w:div w:id="180439419">
      <w:bodyDiv w:val="1"/>
      <w:marLeft w:val="0"/>
      <w:marRight w:val="0"/>
      <w:marTop w:val="0"/>
      <w:marBottom w:val="0"/>
      <w:divBdr>
        <w:top w:val="none" w:sz="0" w:space="0" w:color="auto"/>
        <w:left w:val="none" w:sz="0" w:space="0" w:color="auto"/>
        <w:bottom w:val="none" w:sz="0" w:space="0" w:color="auto"/>
        <w:right w:val="none" w:sz="0" w:space="0" w:color="auto"/>
      </w:divBdr>
    </w:div>
    <w:div w:id="181600424">
      <w:bodyDiv w:val="1"/>
      <w:marLeft w:val="0"/>
      <w:marRight w:val="0"/>
      <w:marTop w:val="0"/>
      <w:marBottom w:val="0"/>
      <w:divBdr>
        <w:top w:val="none" w:sz="0" w:space="0" w:color="auto"/>
        <w:left w:val="none" w:sz="0" w:space="0" w:color="auto"/>
        <w:bottom w:val="none" w:sz="0" w:space="0" w:color="auto"/>
        <w:right w:val="none" w:sz="0" w:space="0" w:color="auto"/>
      </w:divBdr>
    </w:div>
    <w:div w:id="181632876">
      <w:bodyDiv w:val="1"/>
      <w:marLeft w:val="0"/>
      <w:marRight w:val="0"/>
      <w:marTop w:val="0"/>
      <w:marBottom w:val="0"/>
      <w:divBdr>
        <w:top w:val="none" w:sz="0" w:space="0" w:color="auto"/>
        <w:left w:val="none" w:sz="0" w:space="0" w:color="auto"/>
        <w:bottom w:val="none" w:sz="0" w:space="0" w:color="auto"/>
        <w:right w:val="none" w:sz="0" w:space="0" w:color="auto"/>
      </w:divBdr>
    </w:div>
    <w:div w:id="181748815">
      <w:bodyDiv w:val="1"/>
      <w:marLeft w:val="0"/>
      <w:marRight w:val="0"/>
      <w:marTop w:val="0"/>
      <w:marBottom w:val="0"/>
      <w:divBdr>
        <w:top w:val="none" w:sz="0" w:space="0" w:color="auto"/>
        <w:left w:val="none" w:sz="0" w:space="0" w:color="auto"/>
        <w:bottom w:val="none" w:sz="0" w:space="0" w:color="auto"/>
        <w:right w:val="none" w:sz="0" w:space="0" w:color="auto"/>
      </w:divBdr>
    </w:div>
    <w:div w:id="181939025">
      <w:bodyDiv w:val="1"/>
      <w:marLeft w:val="0"/>
      <w:marRight w:val="0"/>
      <w:marTop w:val="0"/>
      <w:marBottom w:val="0"/>
      <w:divBdr>
        <w:top w:val="none" w:sz="0" w:space="0" w:color="auto"/>
        <w:left w:val="none" w:sz="0" w:space="0" w:color="auto"/>
        <w:bottom w:val="none" w:sz="0" w:space="0" w:color="auto"/>
        <w:right w:val="none" w:sz="0" w:space="0" w:color="auto"/>
      </w:divBdr>
    </w:div>
    <w:div w:id="184027639">
      <w:bodyDiv w:val="1"/>
      <w:marLeft w:val="0"/>
      <w:marRight w:val="0"/>
      <w:marTop w:val="0"/>
      <w:marBottom w:val="0"/>
      <w:divBdr>
        <w:top w:val="none" w:sz="0" w:space="0" w:color="auto"/>
        <w:left w:val="none" w:sz="0" w:space="0" w:color="auto"/>
        <w:bottom w:val="none" w:sz="0" w:space="0" w:color="auto"/>
        <w:right w:val="none" w:sz="0" w:space="0" w:color="auto"/>
      </w:divBdr>
    </w:div>
    <w:div w:id="185487881">
      <w:bodyDiv w:val="1"/>
      <w:marLeft w:val="0"/>
      <w:marRight w:val="0"/>
      <w:marTop w:val="0"/>
      <w:marBottom w:val="0"/>
      <w:divBdr>
        <w:top w:val="none" w:sz="0" w:space="0" w:color="auto"/>
        <w:left w:val="none" w:sz="0" w:space="0" w:color="auto"/>
        <w:bottom w:val="none" w:sz="0" w:space="0" w:color="auto"/>
        <w:right w:val="none" w:sz="0" w:space="0" w:color="auto"/>
      </w:divBdr>
    </w:div>
    <w:div w:id="186258795">
      <w:bodyDiv w:val="1"/>
      <w:marLeft w:val="0"/>
      <w:marRight w:val="0"/>
      <w:marTop w:val="0"/>
      <w:marBottom w:val="0"/>
      <w:divBdr>
        <w:top w:val="none" w:sz="0" w:space="0" w:color="auto"/>
        <w:left w:val="none" w:sz="0" w:space="0" w:color="auto"/>
        <w:bottom w:val="none" w:sz="0" w:space="0" w:color="auto"/>
        <w:right w:val="none" w:sz="0" w:space="0" w:color="auto"/>
      </w:divBdr>
    </w:div>
    <w:div w:id="186674150">
      <w:bodyDiv w:val="1"/>
      <w:marLeft w:val="0"/>
      <w:marRight w:val="0"/>
      <w:marTop w:val="0"/>
      <w:marBottom w:val="0"/>
      <w:divBdr>
        <w:top w:val="none" w:sz="0" w:space="0" w:color="auto"/>
        <w:left w:val="none" w:sz="0" w:space="0" w:color="auto"/>
        <w:bottom w:val="none" w:sz="0" w:space="0" w:color="auto"/>
        <w:right w:val="none" w:sz="0" w:space="0" w:color="auto"/>
      </w:divBdr>
    </w:div>
    <w:div w:id="187186669">
      <w:bodyDiv w:val="1"/>
      <w:marLeft w:val="0"/>
      <w:marRight w:val="0"/>
      <w:marTop w:val="0"/>
      <w:marBottom w:val="0"/>
      <w:divBdr>
        <w:top w:val="none" w:sz="0" w:space="0" w:color="auto"/>
        <w:left w:val="none" w:sz="0" w:space="0" w:color="auto"/>
        <w:bottom w:val="none" w:sz="0" w:space="0" w:color="auto"/>
        <w:right w:val="none" w:sz="0" w:space="0" w:color="auto"/>
      </w:divBdr>
    </w:div>
    <w:div w:id="188106505">
      <w:bodyDiv w:val="1"/>
      <w:marLeft w:val="0"/>
      <w:marRight w:val="0"/>
      <w:marTop w:val="0"/>
      <w:marBottom w:val="0"/>
      <w:divBdr>
        <w:top w:val="none" w:sz="0" w:space="0" w:color="auto"/>
        <w:left w:val="none" w:sz="0" w:space="0" w:color="auto"/>
        <w:bottom w:val="none" w:sz="0" w:space="0" w:color="auto"/>
        <w:right w:val="none" w:sz="0" w:space="0" w:color="auto"/>
      </w:divBdr>
    </w:div>
    <w:div w:id="188834955">
      <w:bodyDiv w:val="1"/>
      <w:marLeft w:val="0"/>
      <w:marRight w:val="0"/>
      <w:marTop w:val="0"/>
      <w:marBottom w:val="0"/>
      <w:divBdr>
        <w:top w:val="none" w:sz="0" w:space="0" w:color="auto"/>
        <w:left w:val="none" w:sz="0" w:space="0" w:color="auto"/>
        <w:bottom w:val="none" w:sz="0" w:space="0" w:color="auto"/>
        <w:right w:val="none" w:sz="0" w:space="0" w:color="auto"/>
      </w:divBdr>
    </w:div>
    <w:div w:id="189075714">
      <w:bodyDiv w:val="1"/>
      <w:marLeft w:val="0"/>
      <w:marRight w:val="0"/>
      <w:marTop w:val="0"/>
      <w:marBottom w:val="0"/>
      <w:divBdr>
        <w:top w:val="none" w:sz="0" w:space="0" w:color="auto"/>
        <w:left w:val="none" w:sz="0" w:space="0" w:color="auto"/>
        <w:bottom w:val="none" w:sz="0" w:space="0" w:color="auto"/>
        <w:right w:val="none" w:sz="0" w:space="0" w:color="auto"/>
      </w:divBdr>
    </w:div>
    <w:div w:id="189228284">
      <w:bodyDiv w:val="1"/>
      <w:marLeft w:val="0"/>
      <w:marRight w:val="0"/>
      <w:marTop w:val="0"/>
      <w:marBottom w:val="0"/>
      <w:divBdr>
        <w:top w:val="none" w:sz="0" w:space="0" w:color="auto"/>
        <w:left w:val="none" w:sz="0" w:space="0" w:color="auto"/>
        <w:bottom w:val="none" w:sz="0" w:space="0" w:color="auto"/>
        <w:right w:val="none" w:sz="0" w:space="0" w:color="auto"/>
      </w:divBdr>
    </w:div>
    <w:div w:id="189487963">
      <w:bodyDiv w:val="1"/>
      <w:marLeft w:val="0"/>
      <w:marRight w:val="0"/>
      <w:marTop w:val="0"/>
      <w:marBottom w:val="0"/>
      <w:divBdr>
        <w:top w:val="none" w:sz="0" w:space="0" w:color="auto"/>
        <w:left w:val="none" w:sz="0" w:space="0" w:color="auto"/>
        <w:bottom w:val="none" w:sz="0" w:space="0" w:color="auto"/>
        <w:right w:val="none" w:sz="0" w:space="0" w:color="auto"/>
      </w:divBdr>
    </w:div>
    <w:div w:id="191461223">
      <w:bodyDiv w:val="1"/>
      <w:marLeft w:val="0"/>
      <w:marRight w:val="0"/>
      <w:marTop w:val="0"/>
      <w:marBottom w:val="0"/>
      <w:divBdr>
        <w:top w:val="none" w:sz="0" w:space="0" w:color="auto"/>
        <w:left w:val="none" w:sz="0" w:space="0" w:color="auto"/>
        <w:bottom w:val="none" w:sz="0" w:space="0" w:color="auto"/>
        <w:right w:val="none" w:sz="0" w:space="0" w:color="auto"/>
      </w:divBdr>
    </w:div>
    <w:div w:id="191695531">
      <w:bodyDiv w:val="1"/>
      <w:marLeft w:val="0"/>
      <w:marRight w:val="0"/>
      <w:marTop w:val="0"/>
      <w:marBottom w:val="0"/>
      <w:divBdr>
        <w:top w:val="none" w:sz="0" w:space="0" w:color="auto"/>
        <w:left w:val="none" w:sz="0" w:space="0" w:color="auto"/>
        <w:bottom w:val="none" w:sz="0" w:space="0" w:color="auto"/>
        <w:right w:val="none" w:sz="0" w:space="0" w:color="auto"/>
      </w:divBdr>
    </w:div>
    <w:div w:id="192232146">
      <w:bodyDiv w:val="1"/>
      <w:marLeft w:val="0"/>
      <w:marRight w:val="0"/>
      <w:marTop w:val="0"/>
      <w:marBottom w:val="0"/>
      <w:divBdr>
        <w:top w:val="none" w:sz="0" w:space="0" w:color="auto"/>
        <w:left w:val="none" w:sz="0" w:space="0" w:color="auto"/>
        <w:bottom w:val="none" w:sz="0" w:space="0" w:color="auto"/>
        <w:right w:val="none" w:sz="0" w:space="0" w:color="auto"/>
      </w:divBdr>
    </w:div>
    <w:div w:id="193421223">
      <w:bodyDiv w:val="1"/>
      <w:marLeft w:val="0"/>
      <w:marRight w:val="0"/>
      <w:marTop w:val="0"/>
      <w:marBottom w:val="0"/>
      <w:divBdr>
        <w:top w:val="none" w:sz="0" w:space="0" w:color="auto"/>
        <w:left w:val="none" w:sz="0" w:space="0" w:color="auto"/>
        <w:bottom w:val="none" w:sz="0" w:space="0" w:color="auto"/>
        <w:right w:val="none" w:sz="0" w:space="0" w:color="auto"/>
      </w:divBdr>
    </w:div>
    <w:div w:id="194663726">
      <w:bodyDiv w:val="1"/>
      <w:marLeft w:val="0"/>
      <w:marRight w:val="0"/>
      <w:marTop w:val="0"/>
      <w:marBottom w:val="0"/>
      <w:divBdr>
        <w:top w:val="none" w:sz="0" w:space="0" w:color="auto"/>
        <w:left w:val="none" w:sz="0" w:space="0" w:color="auto"/>
        <w:bottom w:val="none" w:sz="0" w:space="0" w:color="auto"/>
        <w:right w:val="none" w:sz="0" w:space="0" w:color="auto"/>
      </w:divBdr>
    </w:div>
    <w:div w:id="195119375">
      <w:bodyDiv w:val="1"/>
      <w:marLeft w:val="0"/>
      <w:marRight w:val="0"/>
      <w:marTop w:val="0"/>
      <w:marBottom w:val="0"/>
      <w:divBdr>
        <w:top w:val="none" w:sz="0" w:space="0" w:color="auto"/>
        <w:left w:val="none" w:sz="0" w:space="0" w:color="auto"/>
        <w:bottom w:val="none" w:sz="0" w:space="0" w:color="auto"/>
        <w:right w:val="none" w:sz="0" w:space="0" w:color="auto"/>
      </w:divBdr>
    </w:div>
    <w:div w:id="195822286">
      <w:bodyDiv w:val="1"/>
      <w:marLeft w:val="0"/>
      <w:marRight w:val="0"/>
      <w:marTop w:val="0"/>
      <w:marBottom w:val="0"/>
      <w:divBdr>
        <w:top w:val="none" w:sz="0" w:space="0" w:color="auto"/>
        <w:left w:val="none" w:sz="0" w:space="0" w:color="auto"/>
        <w:bottom w:val="none" w:sz="0" w:space="0" w:color="auto"/>
        <w:right w:val="none" w:sz="0" w:space="0" w:color="auto"/>
      </w:divBdr>
    </w:div>
    <w:div w:id="195896037">
      <w:bodyDiv w:val="1"/>
      <w:marLeft w:val="0"/>
      <w:marRight w:val="0"/>
      <w:marTop w:val="0"/>
      <w:marBottom w:val="0"/>
      <w:divBdr>
        <w:top w:val="none" w:sz="0" w:space="0" w:color="auto"/>
        <w:left w:val="none" w:sz="0" w:space="0" w:color="auto"/>
        <w:bottom w:val="none" w:sz="0" w:space="0" w:color="auto"/>
        <w:right w:val="none" w:sz="0" w:space="0" w:color="auto"/>
      </w:divBdr>
    </w:div>
    <w:div w:id="198779986">
      <w:bodyDiv w:val="1"/>
      <w:marLeft w:val="0"/>
      <w:marRight w:val="0"/>
      <w:marTop w:val="0"/>
      <w:marBottom w:val="0"/>
      <w:divBdr>
        <w:top w:val="none" w:sz="0" w:space="0" w:color="auto"/>
        <w:left w:val="none" w:sz="0" w:space="0" w:color="auto"/>
        <w:bottom w:val="none" w:sz="0" w:space="0" w:color="auto"/>
        <w:right w:val="none" w:sz="0" w:space="0" w:color="auto"/>
      </w:divBdr>
    </w:div>
    <w:div w:id="199054209">
      <w:bodyDiv w:val="1"/>
      <w:marLeft w:val="0"/>
      <w:marRight w:val="0"/>
      <w:marTop w:val="0"/>
      <w:marBottom w:val="0"/>
      <w:divBdr>
        <w:top w:val="none" w:sz="0" w:space="0" w:color="auto"/>
        <w:left w:val="none" w:sz="0" w:space="0" w:color="auto"/>
        <w:bottom w:val="none" w:sz="0" w:space="0" w:color="auto"/>
        <w:right w:val="none" w:sz="0" w:space="0" w:color="auto"/>
      </w:divBdr>
    </w:div>
    <w:div w:id="201553613">
      <w:bodyDiv w:val="1"/>
      <w:marLeft w:val="0"/>
      <w:marRight w:val="0"/>
      <w:marTop w:val="0"/>
      <w:marBottom w:val="0"/>
      <w:divBdr>
        <w:top w:val="none" w:sz="0" w:space="0" w:color="auto"/>
        <w:left w:val="none" w:sz="0" w:space="0" w:color="auto"/>
        <w:bottom w:val="none" w:sz="0" w:space="0" w:color="auto"/>
        <w:right w:val="none" w:sz="0" w:space="0" w:color="auto"/>
      </w:divBdr>
    </w:div>
    <w:div w:id="201745743">
      <w:bodyDiv w:val="1"/>
      <w:marLeft w:val="0"/>
      <w:marRight w:val="0"/>
      <w:marTop w:val="0"/>
      <w:marBottom w:val="0"/>
      <w:divBdr>
        <w:top w:val="none" w:sz="0" w:space="0" w:color="auto"/>
        <w:left w:val="none" w:sz="0" w:space="0" w:color="auto"/>
        <w:bottom w:val="none" w:sz="0" w:space="0" w:color="auto"/>
        <w:right w:val="none" w:sz="0" w:space="0" w:color="auto"/>
      </w:divBdr>
    </w:div>
    <w:div w:id="201867671">
      <w:bodyDiv w:val="1"/>
      <w:marLeft w:val="0"/>
      <w:marRight w:val="0"/>
      <w:marTop w:val="0"/>
      <w:marBottom w:val="0"/>
      <w:divBdr>
        <w:top w:val="none" w:sz="0" w:space="0" w:color="auto"/>
        <w:left w:val="none" w:sz="0" w:space="0" w:color="auto"/>
        <w:bottom w:val="none" w:sz="0" w:space="0" w:color="auto"/>
        <w:right w:val="none" w:sz="0" w:space="0" w:color="auto"/>
      </w:divBdr>
    </w:div>
    <w:div w:id="202985916">
      <w:bodyDiv w:val="1"/>
      <w:marLeft w:val="0"/>
      <w:marRight w:val="0"/>
      <w:marTop w:val="0"/>
      <w:marBottom w:val="0"/>
      <w:divBdr>
        <w:top w:val="none" w:sz="0" w:space="0" w:color="auto"/>
        <w:left w:val="none" w:sz="0" w:space="0" w:color="auto"/>
        <w:bottom w:val="none" w:sz="0" w:space="0" w:color="auto"/>
        <w:right w:val="none" w:sz="0" w:space="0" w:color="auto"/>
      </w:divBdr>
    </w:div>
    <w:div w:id="204177310">
      <w:bodyDiv w:val="1"/>
      <w:marLeft w:val="0"/>
      <w:marRight w:val="0"/>
      <w:marTop w:val="0"/>
      <w:marBottom w:val="0"/>
      <w:divBdr>
        <w:top w:val="none" w:sz="0" w:space="0" w:color="auto"/>
        <w:left w:val="none" w:sz="0" w:space="0" w:color="auto"/>
        <w:bottom w:val="none" w:sz="0" w:space="0" w:color="auto"/>
        <w:right w:val="none" w:sz="0" w:space="0" w:color="auto"/>
      </w:divBdr>
    </w:div>
    <w:div w:id="204218499">
      <w:bodyDiv w:val="1"/>
      <w:marLeft w:val="0"/>
      <w:marRight w:val="0"/>
      <w:marTop w:val="0"/>
      <w:marBottom w:val="0"/>
      <w:divBdr>
        <w:top w:val="none" w:sz="0" w:space="0" w:color="auto"/>
        <w:left w:val="none" w:sz="0" w:space="0" w:color="auto"/>
        <w:bottom w:val="none" w:sz="0" w:space="0" w:color="auto"/>
        <w:right w:val="none" w:sz="0" w:space="0" w:color="auto"/>
      </w:divBdr>
    </w:div>
    <w:div w:id="205725025">
      <w:bodyDiv w:val="1"/>
      <w:marLeft w:val="0"/>
      <w:marRight w:val="0"/>
      <w:marTop w:val="0"/>
      <w:marBottom w:val="0"/>
      <w:divBdr>
        <w:top w:val="none" w:sz="0" w:space="0" w:color="auto"/>
        <w:left w:val="none" w:sz="0" w:space="0" w:color="auto"/>
        <w:bottom w:val="none" w:sz="0" w:space="0" w:color="auto"/>
        <w:right w:val="none" w:sz="0" w:space="0" w:color="auto"/>
      </w:divBdr>
    </w:div>
    <w:div w:id="206140747">
      <w:bodyDiv w:val="1"/>
      <w:marLeft w:val="0"/>
      <w:marRight w:val="0"/>
      <w:marTop w:val="0"/>
      <w:marBottom w:val="0"/>
      <w:divBdr>
        <w:top w:val="none" w:sz="0" w:space="0" w:color="auto"/>
        <w:left w:val="none" w:sz="0" w:space="0" w:color="auto"/>
        <w:bottom w:val="none" w:sz="0" w:space="0" w:color="auto"/>
        <w:right w:val="none" w:sz="0" w:space="0" w:color="auto"/>
      </w:divBdr>
    </w:div>
    <w:div w:id="209536375">
      <w:bodyDiv w:val="1"/>
      <w:marLeft w:val="0"/>
      <w:marRight w:val="0"/>
      <w:marTop w:val="0"/>
      <w:marBottom w:val="0"/>
      <w:divBdr>
        <w:top w:val="none" w:sz="0" w:space="0" w:color="auto"/>
        <w:left w:val="none" w:sz="0" w:space="0" w:color="auto"/>
        <w:bottom w:val="none" w:sz="0" w:space="0" w:color="auto"/>
        <w:right w:val="none" w:sz="0" w:space="0" w:color="auto"/>
      </w:divBdr>
    </w:div>
    <w:div w:id="212035941">
      <w:bodyDiv w:val="1"/>
      <w:marLeft w:val="0"/>
      <w:marRight w:val="0"/>
      <w:marTop w:val="0"/>
      <w:marBottom w:val="0"/>
      <w:divBdr>
        <w:top w:val="none" w:sz="0" w:space="0" w:color="auto"/>
        <w:left w:val="none" w:sz="0" w:space="0" w:color="auto"/>
        <w:bottom w:val="none" w:sz="0" w:space="0" w:color="auto"/>
        <w:right w:val="none" w:sz="0" w:space="0" w:color="auto"/>
      </w:divBdr>
    </w:div>
    <w:div w:id="212080274">
      <w:bodyDiv w:val="1"/>
      <w:marLeft w:val="0"/>
      <w:marRight w:val="0"/>
      <w:marTop w:val="0"/>
      <w:marBottom w:val="0"/>
      <w:divBdr>
        <w:top w:val="none" w:sz="0" w:space="0" w:color="auto"/>
        <w:left w:val="none" w:sz="0" w:space="0" w:color="auto"/>
        <w:bottom w:val="none" w:sz="0" w:space="0" w:color="auto"/>
        <w:right w:val="none" w:sz="0" w:space="0" w:color="auto"/>
      </w:divBdr>
    </w:div>
    <w:div w:id="213153305">
      <w:bodyDiv w:val="1"/>
      <w:marLeft w:val="0"/>
      <w:marRight w:val="0"/>
      <w:marTop w:val="0"/>
      <w:marBottom w:val="0"/>
      <w:divBdr>
        <w:top w:val="none" w:sz="0" w:space="0" w:color="auto"/>
        <w:left w:val="none" w:sz="0" w:space="0" w:color="auto"/>
        <w:bottom w:val="none" w:sz="0" w:space="0" w:color="auto"/>
        <w:right w:val="none" w:sz="0" w:space="0" w:color="auto"/>
      </w:divBdr>
    </w:div>
    <w:div w:id="214508468">
      <w:bodyDiv w:val="1"/>
      <w:marLeft w:val="0"/>
      <w:marRight w:val="0"/>
      <w:marTop w:val="0"/>
      <w:marBottom w:val="0"/>
      <w:divBdr>
        <w:top w:val="none" w:sz="0" w:space="0" w:color="auto"/>
        <w:left w:val="none" w:sz="0" w:space="0" w:color="auto"/>
        <w:bottom w:val="none" w:sz="0" w:space="0" w:color="auto"/>
        <w:right w:val="none" w:sz="0" w:space="0" w:color="auto"/>
      </w:divBdr>
    </w:div>
    <w:div w:id="215971055">
      <w:bodyDiv w:val="1"/>
      <w:marLeft w:val="0"/>
      <w:marRight w:val="0"/>
      <w:marTop w:val="0"/>
      <w:marBottom w:val="0"/>
      <w:divBdr>
        <w:top w:val="none" w:sz="0" w:space="0" w:color="auto"/>
        <w:left w:val="none" w:sz="0" w:space="0" w:color="auto"/>
        <w:bottom w:val="none" w:sz="0" w:space="0" w:color="auto"/>
        <w:right w:val="none" w:sz="0" w:space="0" w:color="auto"/>
      </w:divBdr>
    </w:div>
    <w:div w:id="217061061">
      <w:bodyDiv w:val="1"/>
      <w:marLeft w:val="0"/>
      <w:marRight w:val="0"/>
      <w:marTop w:val="0"/>
      <w:marBottom w:val="0"/>
      <w:divBdr>
        <w:top w:val="none" w:sz="0" w:space="0" w:color="auto"/>
        <w:left w:val="none" w:sz="0" w:space="0" w:color="auto"/>
        <w:bottom w:val="none" w:sz="0" w:space="0" w:color="auto"/>
        <w:right w:val="none" w:sz="0" w:space="0" w:color="auto"/>
      </w:divBdr>
    </w:div>
    <w:div w:id="217671032">
      <w:bodyDiv w:val="1"/>
      <w:marLeft w:val="0"/>
      <w:marRight w:val="0"/>
      <w:marTop w:val="0"/>
      <w:marBottom w:val="0"/>
      <w:divBdr>
        <w:top w:val="none" w:sz="0" w:space="0" w:color="auto"/>
        <w:left w:val="none" w:sz="0" w:space="0" w:color="auto"/>
        <w:bottom w:val="none" w:sz="0" w:space="0" w:color="auto"/>
        <w:right w:val="none" w:sz="0" w:space="0" w:color="auto"/>
      </w:divBdr>
    </w:div>
    <w:div w:id="218126653">
      <w:bodyDiv w:val="1"/>
      <w:marLeft w:val="0"/>
      <w:marRight w:val="0"/>
      <w:marTop w:val="0"/>
      <w:marBottom w:val="0"/>
      <w:divBdr>
        <w:top w:val="none" w:sz="0" w:space="0" w:color="auto"/>
        <w:left w:val="none" w:sz="0" w:space="0" w:color="auto"/>
        <w:bottom w:val="none" w:sz="0" w:space="0" w:color="auto"/>
        <w:right w:val="none" w:sz="0" w:space="0" w:color="auto"/>
      </w:divBdr>
    </w:div>
    <w:div w:id="218319990">
      <w:bodyDiv w:val="1"/>
      <w:marLeft w:val="0"/>
      <w:marRight w:val="0"/>
      <w:marTop w:val="0"/>
      <w:marBottom w:val="0"/>
      <w:divBdr>
        <w:top w:val="none" w:sz="0" w:space="0" w:color="auto"/>
        <w:left w:val="none" w:sz="0" w:space="0" w:color="auto"/>
        <w:bottom w:val="none" w:sz="0" w:space="0" w:color="auto"/>
        <w:right w:val="none" w:sz="0" w:space="0" w:color="auto"/>
      </w:divBdr>
    </w:div>
    <w:div w:id="219293894">
      <w:bodyDiv w:val="1"/>
      <w:marLeft w:val="0"/>
      <w:marRight w:val="0"/>
      <w:marTop w:val="0"/>
      <w:marBottom w:val="0"/>
      <w:divBdr>
        <w:top w:val="none" w:sz="0" w:space="0" w:color="auto"/>
        <w:left w:val="none" w:sz="0" w:space="0" w:color="auto"/>
        <w:bottom w:val="none" w:sz="0" w:space="0" w:color="auto"/>
        <w:right w:val="none" w:sz="0" w:space="0" w:color="auto"/>
      </w:divBdr>
    </w:div>
    <w:div w:id="219484386">
      <w:bodyDiv w:val="1"/>
      <w:marLeft w:val="0"/>
      <w:marRight w:val="0"/>
      <w:marTop w:val="0"/>
      <w:marBottom w:val="0"/>
      <w:divBdr>
        <w:top w:val="none" w:sz="0" w:space="0" w:color="auto"/>
        <w:left w:val="none" w:sz="0" w:space="0" w:color="auto"/>
        <w:bottom w:val="none" w:sz="0" w:space="0" w:color="auto"/>
        <w:right w:val="none" w:sz="0" w:space="0" w:color="auto"/>
      </w:divBdr>
    </w:div>
    <w:div w:id="219632503">
      <w:bodyDiv w:val="1"/>
      <w:marLeft w:val="0"/>
      <w:marRight w:val="0"/>
      <w:marTop w:val="0"/>
      <w:marBottom w:val="0"/>
      <w:divBdr>
        <w:top w:val="none" w:sz="0" w:space="0" w:color="auto"/>
        <w:left w:val="none" w:sz="0" w:space="0" w:color="auto"/>
        <w:bottom w:val="none" w:sz="0" w:space="0" w:color="auto"/>
        <w:right w:val="none" w:sz="0" w:space="0" w:color="auto"/>
      </w:divBdr>
    </w:div>
    <w:div w:id="220756445">
      <w:bodyDiv w:val="1"/>
      <w:marLeft w:val="0"/>
      <w:marRight w:val="0"/>
      <w:marTop w:val="0"/>
      <w:marBottom w:val="0"/>
      <w:divBdr>
        <w:top w:val="none" w:sz="0" w:space="0" w:color="auto"/>
        <w:left w:val="none" w:sz="0" w:space="0" w:color="auto"/>
        <w:bottom w:val="none" w:sz="0" w:space="0" w:color="auto"/>
        <w:right w:val="none" w:sz="0" w:space="0" w:color="auto"/>
      </w:divBdr>
    </w:div>
    <w:div w:id="220874533">
      <w:bodyDiv w:val="1"/>
      <w:marLeft w:val="0"/>
      <w:marRight w:val="0"/>
      <w:marTop w:val="0"/>
      <w:marBottom w:val="0"/>
      <w:divBdr>
        <w:top w:val="none" w:sz="0" w:space="0" w:color="auto"/>
        <w:left w:val="none" w:sz="0" w:space="0" w:color="auto"/>
        <w:bottom w:val="none" w:sz="0" w:space="0" w:color="auto"/>
        <w:right w:val="none" w:sz="0" w:space="0" w:color="auto"/>
      </w:divBdr>
    </w:div>
    <w:div w:id="221529851">
      <w:bodyDiv w:val="1"/>
      <w:marLeft w:val="0"/>
      <w:marRight w:val="0"/>
      <w:marTop w:val="0"/>
      <w:marBottom w:val="0"/>
      <w:divBdr>
        <w:top w:val="none" w:sz="0" w:space="0" w:color="auto"/>
        <w:left w:val="none" w:sz="0" w:space="0" w:color="auto"/>
        <w:bottom w:val="none" w:sz="0" w:space="0" w:color="auto"/>
        <w:right w:val="none" w:sz="0" w:space="0" w:color="auto"/>
      </w:divBdr>
    </w:div>
    <w:div w:id="222303178">
      <w:bodyDiv w:val="1"/>
      <w:marLeft w:val="0"/>
      <w:marRight w:val="0"/>
      <w:marTop w:val="0"/>
      <w:marBottom w:val="0"/>
      <w:divBdr>
        <w:top w:val="none" w:sz="0" w:space="0" w:color="auto"/>
        <w:left w:val="none" w:sz="0" w:space="0" w:color="auto"/>
        <w:bottom w:val="none" w:sz="0" w:space="0" w:color="auto"/>
        <w:right w:val="none" w:sz="0" w:space="0" w:color="auto"/>
      </w:divBdr>
    </w:div>
    <w:div w:id="223104458">
      <w:bodyDiv w:val="1"/>
      <w:marLeft w:val="0"/>
      <w:marRight w:val="0"/>
      <w:marTop w:val="0"/>
      <w:marBottom w:val="0"/>
      <w:divBdr>
        <w:top w:val="none" w:sz="0" w:space="0" w:color="auto"/>
        <w:left w:val="none" w:sz="0" w:space="0" w:color="auto"/>
        <w:bottom w:val="none" w:sz="0" w:space="0" w:color="auto"/>
        <w:right w:val="none" w:sz="0" w:space="0" w:color="auto"/>
      </w:divBdr>
    </w:div>
    <w:div w:id="223226184">
      <w:bodyDiv w:val="1"/>
      <w:marLeft w:val="0"/>
      <w:marRight w:val="0"/>
      <w:marTop w:val="0"/>
      <w:marBottom w:val="0"/>
      <w:divBdr>
        <w:top w:val="none" w:sz="0" w:space="0" w:color="auto"/>
        <w:left w:val="none" w:sz="0" w:space="0" w:color="auto"/>
        <w:bottom w:val="none" w:sz="0" w:space="0" w:color="auto"/>
        <w:right w:val="none" w:sz="0" w:space="0" w:color="auto"/>
      </w:divBdr>
    </w:div>
    <w:div w:id="223299124">
      <w:bodyDiv w:val="1"/>
      <w:marLeft w:val="0"/>
      <w:marRight w:val="0"/>
      <w:marTop w:val="0"/>
      <w:marBottom w:val="0"/>
      <w:divBdr>
        <w:top w:val="none" w:sz="0" w:space="0" w:color="auto"/>
        <w:left w:val="none" w:sz="0" w:space="0" w:color="auto"/>
        <w:bottom w:val="none" w:sz="0" w:space="0" w:color="auto"/>
        <w:right w:val="none" w:sz="0" w:space="0" w:color="auto"/>
      </w:divBdr>
    </w:div>
    <w:div w:id="223562895">
      <w:bodyDiv w:val="1"/>
      <w:marLeft w:val="0"/>
      <w:marRight w:val="0"/>
      <w:marTop w:val="0"/>
      <w:marBottom w:val="0"/>
      <w:divBdr>
        <w:top w:val="none" w:sz="0" w:space="0" w:color="auto"/>
        <w:left w:val="none" w:sz="0" w:space="0" w:color="auto"/>
        <w:bottom w:val="none" w:sz="0" w:space="0" w:color="auto"/>
        <w:right w:val="none" w:sz="0" w:space="0" w:color="auto"/>
      </w:divBdr>
    </w:div>
    <w:div w:id="224217620">
      <w:bodyDiv w:val="1"/>
      <w:marLeft w:val="0"/>
      <w:marRight w:val="0"/>
      <w:marTop w:val="0"/>
      <w:marBottom w:val="0"/>
      <w:divBdr>
        <w:top w:val="none" w:sz="0" w:space="0" w:color="auto"/>
        <w:left w:val="none" w:sz="0" w:space="0" w:color="auto"/>
        <w:bottom w:val="none" w:sz="0" w:space="0" w:color="auto"/>
        <w:right w:val="none" w:sz="0" w:space="0" w:color="auto"/>
      </w:divBdr>
    </w:div>
    <w:div w:id="224873948">
      <w:bodyDiv w:val="1"/>
      <w:marLeft w:val="0"/>
      <w:marRight w:val="0"/>
      <w:marTop w:val="0"/>
      <w:marBottom w:val="0"/>
      <w:divBdr>
        <w:top w:val="none" w:sz="0" w:space="0" w:color="auto"/>
        <w:left w:val="none" w:sz="0" w:space="0" w:color="auto"/>
        <w:bottom w:val="none" w:sz="0" w:space="0" w:color="auto"/>
        <w:right w:val="none" w:sz="0" w:space="0" w:color="auto"/>
      </w:divBdr>
    </w:div>
    <w:div w:id="226771752">
      <w:bodyDiv w:val="1"/>
      <w:marLeft w:val="0"/>
      <w:marRight w:val="0"/>
      <w:marTop w:val="0"/>
      <w:marBottom w:val="0"/>
      <w:divBdr>
        <w:top w:val="none" w:sz="0" w:space="0" w:color="auto"/>
        <w:left w:val="none" w:sz="0" w:space="0" w:color="auto"/>
        <w:bottom w:val="none" w:sz="0" w:space="0" w:color="auto"/>
        <w:right w:val="none" w:sz="0" w:space="0" w:color="auto"/>
      </w:divBdr>
    </w:div>
    <w:div w:id="226842574">
      <w:bodyDiv w:val="1"/>
      <w:marLeft w:val="0"/>
      <w:marRight w:val="0"/>
      <w:marTop w:val="0"/>
      <w:marBottom w:val="0"/>
      <w:divBdr>
        <w:top w:val="none" w:sz="0" w:space="0" w:color="auto"/>
        <w:left w:val="none" w:sz="0" w:space="0" w:color="auto"/>
        <w:bottom w:val="none" w:sz="0" w:space="0" w:color="auto"/>
        <w:right w:val="none" w:sz="0" w:space="0" w:color="auto"/>
      </w:divBdr>
    </w:div>
    <w:div w:id="226844658">
      <w:bodyDiv w:val="1"/>
      <w:marLeft w:val="0"/>
      <w:marRight w:val="0"/>
      <w:marTop w:val="0"/>
      <w:marBottom w:val="0"/>
      <w:divBdr>
        <w:top w:val="none" w:sz="0" w:space="0" w:color="auto"/>
        <w:left w:val="none" w:sz="0" w:space="0" w:color="auto"/>
        <w:bottom w:val="none" w:sz="0" w:space="0" w:color="auto"/>
        <w:right w:val="none" w:sz="0" w:space="0" w:color="auto"/>
      </w:divBdr>
    </w:div>
    <w:div w:id="227347519">
      <w:bodyDiv w:val="1"/>
      <w:marLeft w:val="0"/>
      <w:marRight w:val="0"/>
      <w:marTop w:val="0"/>
      <w:marBottom w:val="0"/>
      <w:divBdr>
        <w:top w:val="none" w:sz="0" w:space="0" w:color="auto"/>
        <w:left w:val="none" w:sz="0" w:space="0" w:color="auto"/>
        <w:bottom w:val="none" w:sz="0" w:space="0" w:color="auto"/>
        <w:right w:val="none" w:sz="0" w:space="0" w:color="auto"/>
      </w:divBdr>
    </w:div>
    <w:div w:id="229073833">
      <w:bodyDiv w:val="1"/>
      <w:marLeft w:val="0"/>
      <w:marRight w:val="0"/>
      <w:marTop w:val="0"/>
      <w:marBottom w:val="0"/>
      <w:divBdr>
        <w:top w:val="none" w:sz="0" w:space="0" w:color="auto"/>
        <w:left w:val="none" w:sz="0" w:space="0" w:color="auto"/>
        <w:bottom w:val="none" w:sz="0" w:space="0" w:color="auto"/>
        <w:right w:val="none" w:sz="0" w:space="0" w:color="auto"/>
      </w:divBdr>
    </w:div>
    <w:div w:id="229662090">
      <w:bodyDiv w:val="1"/>
      <w:marLeft w:val="0"/>
      <w:marRight w:val="0"/>
      <w:marTop w:val="0"/>
      <w:marBottom w:val="0"/>
      <w:divBdr>
        <w:top w:val="none" w:sz="0" w:space="0" w:color="auto"/>
        <w:left w:val="none" w:sz="0" w:space="0" w:color="auto"/>
        <w:bottom w:val="none" w:sz="0" w:space="0" w:color="auto"/>
        <w:right w:val="none" w:sz="0" w:space="0" w:color="auto"/>
      </w:divBdr>
    </w:div>
    <w:div w:id="231163775">
      <w:bodyDiv w:val="1"/>
      <w:marLeft w:val="0"/>
      <w:marRight w:val="0"/>
      <w:marTop w:val="0"/>
      <w:marBottom w:val="0"/>
      <w:divBdr>
        <w:top w:val="none" w:sz="0" w:space="0" w:color="auto"/>
        <w:left w:val="none" w:sz="0" w:space="0" w:color="auto"/>
        <w:bottom w:val="none" w:sz="0" w:space="0" w:color="auto"/>
        <w:right w:val="none" w:sz="0" w:space="0" w:color="auto"/>
      </w:divBdr>
    </w:div>
    <w:div w:id="231359316">
      <w:bodyDiv w:val="1"/>
      <w:marLeft w:val="0"/>
      <w:marRight w:val="0"/>
      <w:marTop w:val="0"/>
      <w:marBottom w:val="0"/>
      <w:divBdr>
        <w:top w:val="none" w:sz="0" w:space="0" w:color="auto"/>
        <w:left w:val="none" w:sz="0" w:space="0" w:color="auto"/>
        <w:bottom w:val="none" w:sz="0" w:space="0" w:color="auto"/>
        <w:right w:val="none" w:sz="0" w:space="0" w:color="auto"/>
      </w:divBdr>
    </w:div>
    <w:div w:id="232007457">
      <w:bodyDiv w:val="1"/>
      <w:marLeft w:val="0"/>
      <w:marRight w:val="0"/>
      <w:marTop w:val="0"/>
      <w:marBottom w:val="0"/>
      <w:divBdr>
        <w:top w:val="none" w:sz="0" w:space="0" w:color="auto"/>
        <w:left w:val="none" w:sz="0" w:space="0" w:color="auto"/>
        <w:bottom w:val="none" w:sz="0" w:space="0" w:color="auto"/>
        <w:right w:val="none" w:sz="0" w:space="0" w:color="auto"/>
      </w:divBdr>
    </w:div>
    <w:div w:id="232544582">
      <w:bodyDiv w:val="1"/>
      <w:marLeft w:val="0"/>
      <w:marRight w:val="0"/>
      <w:marTop w:val="0"/>
      <w:marBottom w:val="0"/>
      <w:divBdr>
        <w:top w:val="none" w:sz="0" w:space="0" w:color="auto"/>
        <w:left w:val="none" w:sz="0" w:space="0" w:color="auto"/>
        <w:bottom w:val="none" w:sz="0" w:space="0" w:color="auto"/>
        <w:right w:val="none" w:sz="0" w:space="0" w:color="auto"/>
      </w:divBdr>
    </w:div>
    <w:div w:id="235169982">
      <w:bodyDiv w:val="1"/>
      <w:marLeft w:val="0"/>
      <w:marRight w:val="0"/>
      <w:marTop w:val="0"/>
      <w:marBottom w:val="0"/>
      <w:divBdr>
        <w:top w:val="none" w:sz="0" w:space="0" w:color="auto"/>
        <w:left w:val="none" w:sz="0" w:space="0" w:color="auto"/>
        <w:bottom w:val="none" w:sz="0" w:space="0" w:color="auto"/>
        <w:right w:val="none" w:sz="0" w:space="0" w:color="auto"/>
      </w:divBdr>
    </w:div>
    <w:div w:id="235827046">
      <w:bodyDiv w:val="1"/>
      <w:marLeft w:val="0"/>
      <w:marRight w:val="0"/>
      <w:marTop w:val="0"/>
      <w:marBottom w:val="0"/>
      <w:divBdr>
        <w:top w:val="none" w:sz="0" w:space="0" w:color="auto"/>
        <w:left w:val="none" w:sz="0" w:space="0" w:color="auto"/>
        <w:bottom w:val="none" w:sz="0" w:space="0" w:color="auto"/>
        <w:right w:val="none" w:sz="0" w:space="0" w:color="auto"/>
      </w:divBdr>
    </w:div>
    <w:div w:id="236330272">
      <w:bodyDiv w:val="1"/>
      <w:marLeft w:val="0"/>
      <w:marRight w:val="0"/>
      <w:marTop w:val="0"/>
      <w:marBottom w:val="0"/>
      <w:divBdr>
        <w:top w:val="none" w:sz="0" w:space="0" w:color="auto"/>
        <w:left w:val="none" w:sz="0" w:space="0" w:color="auto"/>
        <w:bottom w:val="none" w:sz="0" w:space="0" w:color="auto"/>
        <w:right w:val="none" w:sz="0" w:space="0" w:color="auto"/>
      </w:divBdr>
    </w:div>
    <w:div w:id="236601362">
      <w:bodyDiv w:val="1"/>
      <w:marLeft w:val="0"/>
      <w:marRight w:val="0"/>
      <w:marTop w:val="0"/>
      <w:marBottom w:val="0"/>
      <w:divBdr>
        <w:top w:val="none" w:sz="0" w:space="0" w:color="auto"/>
        <w:left w:val="none" w:sz="0" w:space="0" w:color="auto"/>
        <w:bottom w:val="none" w:sz="0" w:space="0" w:color="auto"/>
        <w:right w:val="none" w:sz="0" w:space="0" w:color="auto"/>
      </w:divBdr>
    </w:div>
    <w:div w:id="238059242">
      <w:bodyDiv w:val="1"/>
      <w:marLeft w:val="0"/>
      <w:marRight w:val="0"/>
      <w:marTop w:val="0"/>
      <w:marBottom w:val="0"/>
      <w:divBdr>
        <w:top w:val="none" w:sz="0" w:space="0" w:color="auto"/>
        <w:left w:val="none" w:sz="0" w:space="0" w:color="auto"/>
        <w:bottom w:val="none" w:sz="0" w:space="0" w:color="auto"/>
        <w:right w:val="none" w:sz="0" w:space="0" w:color="auto"/>
      </w:divBdr>
    </w:div>
    <w:div w:id="239369487">
      <w:bodyDiv w:val="1"/>
      <w:marLeft w:val="0"/>
      <w:marRight w:val="0"/>
      <w:marTop w:val="0"/>
      <w:marBottom w:val="0"/>
      <w:divBdr>
        <w:top w:val="none" w:sz="0" w:space="0" w:color="auto"/>
        <w:left w:val="none" w:sz="0" w:space="0" w:color="auto"/>
        <w:bottom w:val="none" w:sz="0" w:space="0" w:color="auto"/>
        <w:right w:val="none" w:sz="0" w:space="0" w:color="auto"/>
      </w:divBdr>
    </w:div>
    <w:div w:id="239681220">
      <w:bodyDiv w:val="1"/>
      <w:marLeft w:val="0"/>
      <w:marRight w:val="0"/>
      <w:marTop w:val="0"/>
      <w:marBottom w:val="0"/>
      <w:divBdr>
        <w:top w:val="none" w:sz="0" w:space="0" w:color="auto"/>
        <w:left w:val="none" w:sz="0" w:space="0" w:color="auto"/>
        <w:bottom w:val="none" w:sz="0" w:space="0" w:color="auto"/>
        <w:right w:val="none" w:sz="0" w:space="0" w:color="auto"/>
      </w:divBdr>
    </w:div>
    <w:div w:id="239826309">
      <w:bodyDiv w:val="1"/>
      <w:marLeft w:val="0"/>
      <w:marRight w:val="0"/>
      <w:marTop w:val="0"/>
      <w:marBottom w:val="0"/>
      <w:divBdr>
        <w:top w:val="none" w:sz="0" w:space="0" w:color="auto"/>
        <w:left w:val="none" w:sz="0" w:space="0" w:color="auto"/>
        <w:bottom w:val="none" w:sz="0" w:space="0" w:color="auto"/>
        <w:right w:val="none" w:sz="0" w:space="0" w:color="auto"/>
      </w:divBdr>
    </w:div>
    <w:div w:id="240339119">
      <w:bodyDiv w:val="1"/>
      <w:marLeft w:val="0"/>
      <w:marRight w:val="0"/>
      <w:marTop w:val="0"/>
      <w:marBottom w:val="0"/>
      <w:divBdr>
        <w:top w:val="none" w:sz="0" w:space="0" w:color="auto"/>
        <w:left w:val="none" w:sz="0" w:space="0" w:color="auto"/>
        <w:bottom w:val="none" w:sz="0" w:space="0" w:color="auto"/>
        <w:right w:val="none" w:sz="0" w:space="0" w:color="auto"/>
      </w:divBdr>
    </w:div>
    <w:div w:id="241179921">
      <w:bodyDiv w:val="1"/>
      <w:marLeft w:val="0"/>
      <w:marRight w:val="0"/>
      <w:marTop w:val="0"/>
      <w:marBottom w:val="0"/>
      <w:divBdr>
        <w:top w:val="none" w:sz="0" w:space="0" w:color="auto"/>
        <w:left w:val="none" w:sz="0" w:space="0" w:color="auto"/>
        <w:bottom w:val="none" w:sz="0" w:space="0" w:color="auto"/>
        <w:right w:val="none" w:sz="0" w:space="0" w:color="auto"/>
      </w:divBdr>
    </w:div>
    <w:div w:id="241913232">
      <w:bodyDiv w:val="1"/>
      <w:marLeft w:val="0"/>
      <w:marRight w:val="0"/>
      <w:marTop w:val="0"/>
      <w:marBottom w:val="0"/>
      <w:divBdr>
        <w:top w:val="none" w:sz="0" w:space="0" w:color="auto"/>
        <w:left w:val="none" w:sz="0" w:space="0" w:color="auto"/>
        <w:bottom w:val="none" w:sz="0" w:space="0" w:color="auto"/>
        <w:right w:val="none" w:sz="0" w:space="0" w:color="auto"/>
      </w:divBdr>
    </w:div>
    <w:div w:id="242034082">
      <w:bodyDiv w:val="1"/>
      <w:marLeft w:val="0"/>
      <w:marRight w:val="0"/>
      <w:marTop w:val="0"/>
      <w:marBottom w:val="0"/>
      <w:divBdr>
        <w:top w:val="none" w:sz="0" w:space="0" w:color="auto"/>
        <w:left w:val="none" w:sz="0" w:space="0" w:color="auto"/>
        <w:bottom w:val="none" w:sz="0" w:space="0" w:color="auto"/>
        <w:right w:val="none" w:sz="0" w:space="0" w:color="auto"/>
      </w:divBdr>
    </w:div>
    <w:div w:id="242763302">
      <w:bodyDiv w:val="1"/>
      <w:marLeft w:val="0"/>
      <w:marRight w:val="0"/>
      <w:marTop w:val="0"/>
      <w:marBottom w:val="0"/>
      <w:divBdr>
        <w:top w:val="none" w:sz="0" w:space="0" w:color="auto"/>
        <w:left w:val="none" w:sz="0" w:space="0" w:color="auto"/>
        <w:bottom w:val="none" w:sz="0" w:space="0" w:color="auto"/>
        <w:right w:val="none" w:sz="0" w:space="0" w:color="auto"/>
      </w:divBdr>
    </w:div>
    <w:div w:id="242763655">
      <w:bodyDiv w:val="1"/>
      <w:marLeft w:val="0"/>
      <w:marRight w:val="0"/>
      <w:marTop w:val="0"/>
      <w:marBottom w:val="0"/>
      <w:divBdr>
        <w:top w:val="none" w:sz="0" w:space="0" w:color="auto"/>
        <w:left w:val="none" w:sz="0" w:space="0" w:color="auto"/>
        <w:bottom w:val="none" w:sz="0" w:space="0" w:color="auto"/>
        <w:right w:val="none" w:sz="0" w:space="0" w:color="auto"/>
      </w:divBdr>
    </w:div>
    <w:div w:id="243296851">
      <w:bodyDiv w:val="1"/>
      <w:marLeft w:val="0"/>
      <w:marRight w:val="0"/>
      <w:marTop w:val="0"/>
      <w:marBottom w:val="0"/>
      <w:divBdr>
        <w:top w:val="none" w:sz="0" w:space="0" w:color="auto"/>
        <w:left w:val="none" w:sz="0" w:space="0" w:color="auto"/>
        <w:bottom w:val="none" w:sz="0" w:space="0" w:color="auto"/>
        <w:right w:val="none" w:sz="0" w:space="0" w:color="auto"/>
      </w:divBdr>
    </w:div>
    <w:div w:id="243340830">
      <w:bodyDiv w:val="1"/>
      <w:marLeft w:val="0"/>
      <w:marRight w:val="0"/>
      <w:marTop w:val="0"/>
      <w:marBottom w:val="0"/>
      <w:divBdr>
        <w:top w:val="none" w:sz="0" w:space="0" w:color="auto"/>
        <w:left w:val="none" w:sz="0" w:space="0" w:color="auto"/>
        <w:bottom w:val="none" w:sz="0" w:space="0" w:color="auto"/>
        <w:right w:val="none" w:sz="0" w:space="0" w:color="auto"/>
      </w:divBdr>
    </w:div>
    <w:div w:id="243346428">
      <w:bodyDiv w:val="1"/>
      <w:marLeft w:val="0"/>
      <w:marRight w:val="0"/>
      <w:marTop w:val="0"/>
      <w:marBottom w:val="0"/>
      <w:divBdr>
        <w:top w:val="none" w:sz="0" w:space="0" w:color="auto"/>
        <w:left w:val="none" w:sz="0" w:space="0" w:color="auto"/>
        <w:bottom w:val="none" w:sz="0" w:space="0" w:color="auto"/>
        <w:right w:val="none" w:sz="0" w:space="0" w:color="auto"/>
      </w:divBdr>
    </w:div>
    <w:div w:id="244147794">
      <w:bodyDiv w:val="1"/>
      <w:marLeft w:val="0"/>
      <w:marRight w:val="0"/>
      <w:marTop w:val="0"/>
      <w:marBottom w:val="0"/>
      <w:divBdr>
        <w:top w:val="none" w:sz="0" w:space="0" w:color="auto"/>
        <w:left w:val="none" w:sz="0" w:space="0" w:color="auto"/>
        <w:bottom w:val="none" w:sz="0" w:space="0" w:color="auto"/>
        <w:right w:val="none" w:sz="0" w:space="0" w:color="auto"/>
      </w:divBdr>
    </w:div>
    <w:div w:id="244345966">
      <w:bodyDiv w:val="1"/>
      <w:marLeft w:val="0"/>
      <w:marRight w:val="0"/>
      <w:marTop w:val="0"/>
      <w:marBottom w:val="0"/>
      <w:divBdr>
        <w:top w:val="none" w:sz="0" w:space="0" w:color="auto"/>
        <w:left w:val="none" w:sz="0" w:space="0" w:color="auto"/>
        <w:bottom w:val="none" w:sz="0" w:space="0" w:color="auto"/>
        <w:right w:val="none" w:sz="0" w:space="0" w:color="auto"/>
      </w:divBdr>
    </w:div>
    <w:div w:id="244534741">
      <w:bodyDiv w:val="1"/>
      <w:marLeft w:val="0"/>
      <w:marRight w:val="0"/>
      <w:marTop w:val="0"/>
      <w:marBottom w:val="0"/>
      <w:divBdr>
        <w:top w:val="none" w:sz="0" w:space="0" w:color="auto"/>
        <w:left w:val="none" w:sz="0" w:space="0" w:color="auto"/>
        <w:bottom w:val="none" w:sz="0" w:space="0" w:color="auto"/>
        <w:right w:val="none" w:sz="0" w:space="0" w:color="auto"/>
      </w:divBdr>
    </w:div>
    <w:div w:id="244535439">
      <w:bodyDiv w:val="1"/>
      <w:marLeft w:val="0"/>
      <w:marRight w:val="0"/>
      <w:marTop w:val="0"/>
      <w:marBottom w:val="0"/>
      <w:divBdr>
        <w:top w:val="none" w:sz="0" w:space="0" w:color="auto"/>
        <w:left w:val="none" w:sz="0" w:space="0" w:color="auto"/>
        <w:bottom w:val="none" w:sz="0" w:space="0" w:color="auto"/>
        <w:right w:val="none" w:sz="0" w:space="0" w:color="auto"/>
      </w:divBdr>
    </w:div>
    <w:div w:id="245268163">
      <w:bodyDiv w:val="1"/>
      <w:marLeft w:val="0"/>
      <w:marRight w:val="0"/>
      <w:marTop w:val="0"/>
      <w:marBottom w:val="0"/>
      <w:divBdr>
        <w:top w:val="none" w:sz="0" w:space="0" w:color="auto"/>
        <w:left w:val="none" w:sz="0" w:space="0" w:color="auto"/>
        <w:bottom w:val="none" w:sz="0" w:space="0" w:color="auto"/>
        <w:right w:val="none" w:sz="0" w:space="0" w:color="auto"/>
      </w:divBdr>
    </w:div>
    <w:div w:id="246353070">
      <w:bodyDiv w:val="1"/>
      <w:marLeft w:val="0"/>
      <w:marRight w:val="0"/>
      <w:marTop w:val="0"/>
      <w:marBottom w:val="0"/>
      <w:divBdr>
        <w:top w:val="none" w:sz="0" w:space="0" w:color="auto"/>
        <w:left w:val="none" w:sz="0" w:space="0" w:color="auto"/>
        <w:bottom w:val="none" w:sz="0" w:space="0" w:color="auto"/>
        <w:right w:val="none" w:sz="0" w:space="0" w:color="auto"/>
      </w:divBdr>
    </w:div>
    <w:div w:id="246430643">
      <w:bodyDiv w:val="1"/>
      <w:marLeft w:val="0"/>
      <w:marRight w:val="0"/>
      <w:marTop w:val="0"/>
      <w:marBottom w:val="0"/>
      <w:divBdr>
        <w:top w:val="none" w:sz="0" w:space="0" w:color="auto"/>
        <w:left w:val="none" w:sz="0" w:space="0" w:color="auto"/>
        <w:bottom w:val="none" w:sz="0" w:space="0" w:color="auto"/>
        <w:right w:val="none" w:sz="0" w:space="0" w:color="auto"/>
      </w:divBdr>
    </w:div>
    <w:div w:id="246890154">
      <w:bodyDiv w:val="1"/>
      <w:marLeft w:val="0"/>
      <w:marRight w:val="0"/>
      <w:marTop w:val="0"/>
      <w:marBottom w:val="0"/>
      <w:divBdr>
        <w:top w:val="none" w:sz="0" w:space="0" w:color="auto"/>
        <w:left w:val="none" w:sz="0" w:space="0" w:color="auto"/>
        <w:bottom w:val="none" w:sz="0" w:space="0" w:color="auto"/>
        <w:right w:val="none" w:sz="0" w:space="0" w:color="auto"/>
      </w:divBdr>
    </w:div>
    <w:div w:id="247010016">
      <w:bodyDiv w:val="1"/>
      <w:marLeft w:val="0"/>
      <w:marRight w:val="0"/>
      <w:marTop w:val="0"/>
      <w:marBottom w:val="0"/>
      <w:divBdr>
        <w:top w:val="none" w:sz="0" w:space="0" w:color="auto"/>
        <w:left w:val="none" w:sz="0" w:space="0" w:color="auto"/>
        <w:bottom w:val="none" w:sz="0" w:space="0" w:color="auto"/>
        <w:right w:val="none" w:sz="0" w:space="0" w:color="auto"/>
      </w:divBdr>
    </w:div>
    <w:div w:id="247426871">
      <w:bodyDiv w:val="1"/>
      <w:marLeft w:val="0"/>
      <w:marRight w:val="0"/>
      <w:marTop w:val="0"/>
      <w:marBottom w:val="0"/>
      <w:divBdr>
        <w:top w:val="none" w:sz="0" w:space="0" w:color="auto"/>
        <w:left w:val="none" w:sz="0" w:space="0" w:color="auto"/>
        <w:bottom w:val="none" w:sz="0" w:space="0" w:color="auto"/>
        <w:right w:val="none" w:sz="0" w:space="0" w:color="auto"/>
      </w:divBdr>
    </w:div>
    <w:div w:id="248775009">
      <w:bodyDiv w:val="1"/>
      <w:marLeft w:val="0"/>
      <w:marRight w:val="0"/>
      <w:marTop w:val="0"/>
      <w:marBottom w:val="0"/>
      <w:divBdr>
        <w:top w:val="none" w:sz="0" w:space="0" w:color="auto"/>
        <w:left w:val="none" w:sz="0" w:space="0" w:color="auto"/>
        <w:bottom w:val="none" w:sz="0" w:space="0" w:color="auto"/>
        <w:right w:val="none" w:sz="0" w:space="0" w:color="auto"/>
      </w:divBdr>
    </w:div>
    <w:div w:id="248775264">
      <w:bodyDiv w:val="1"/>
      <w:marLeft w:val="0"/>
      <w:marRight w:val="0"/>
      <w:marTop w:val="0"/>
      <w:marBottom w:val="0"/>
      <w:divBdr>
        <w:top w:val="none" w:sz="0" w:space="0" w:color="auto"/>
        <w:left w:val="none" w:sz="0" w:space="0" w:color="auto"/>
        <w:bottom w:val="none" w:sz="0" w:space="0" w:color="auto"/>
        <w:right w:val="none" w:sz="0" w:space="0" w:color="auto"/>
      </w:divBdr>
    </w:div>
    <w:div w:id="249433882">
      <w:bodyDiv w:val="1"/>
      <w:marLeft w:val="0"/>
      <w:marRight w:val="0"/>
      <w:marTop w:val="0"/>
      <w:marBottom w:val="0"/>
      <w:divBdr>
        <w:top w:val="none" w:sz="0" w:space="0" w:color="auto"/>
        <w:left w:val="none" w:sz="0" w:space="0" w:color="auto"/>
        <w:bottom w:val="none" w:sz="0" w:space="0" w:color="auto"/>
        <w:right w:val="none" w:sz="0" w:space="0" w:color="auto"/>
      </w:divBdr>
    </w:div>
    <w:div w:id="250166269">
      <w:bodyDiv w:val="1"/>
      <w:marLeft w:val="0"/>
      <w:marRight w:val="0"/>
      <w:marTop w:val="0"/>
      <w:marBottom w:val="0"/>
      <w:divBdr>
        <w:top w:val="none" w:sz="0" w:space="0" w:color="auto"/>
        <w:left w:val="none" w:sz="0" w:space="0" w:color="auto"/>
        <w:bottom w:val="none" w:sz="0" w:space="0" w:color="auto"/>
        <w:right w:val="none" w:sz="0" w:space="0" w:color="auto"/>
      </w:divBdr>
    </w:div>
    <w:div w:id="250242507">
      <w:bodyDiv w:val="1"/>
      <w:marLeft w:val="0"/>
      <w:marRight w:val="0"/>
      <w:marTop w:val="0"/>
      <w:marBottom w:val="0"/>
      <w:divBdr>
        <w:top w:val="none" w:sz="0" w:space="0" w:color="auto"/>
        <w:left w:val="none" w:sz="0" w:space="0" w:color="auto"/>
        <w:bottom w:val="none" w:sz="0" w:space="0" w:color="auto"/>
        <w:right w:val="none" w:sz="0" w:space="0" w:color="auto"/>
      </w:divBdr>
    </w:div>
    <w:div w:id="252477427">
      <w:bodyDiv w:val="1"/>
      <w:marLeft w:val="0"/>
      <w:marRight w:val="0"/>
      <w:marTop w:val="0"/>
      <w:marBottom w:val="0"/>
      <w:divBdr>
        <w:top w:val="none" w:sz="0" w:space="0" w:color="auto"/>
        <w:left w:val="none" w:sz="0" w:space="0" w:color="auto"/>
        <w:bottom w:val="none" w:sz="0" w:space="0" w:color="auto"/>
        <w:right w:val="none" w:sz="0" w:space="0" w:color="auto"/>
      </w:divBdr>
    </w:div>
    <w:div w:id="253125027">
      <w:bodyDiv w:val="1"/>
      <w:marLeft w:val="0"/>
      <w:marRight w:val="0"/>
      <w:marTop w:val="0"/>
      <w:marBottom w:val="0"/>
      <w:divBdr>
        <w:top w:val="none" w:sz="0" w:space="0" w:color="auto"/>
        <w:left w:val="none" w:sz="0" w:space="0" w:color="auto"/>
        <w:bottom w:val="none" w:sz="0" w:space="0" w:color="auto"/>
        <w:right w:val="none" w:sz="0" w:space="0" w:color="auto"/>
      </w:divBdr>
    </w:div>
    <w:div w:id="253245339">
      <w:bodyDiv w:val="1"/>
      <w:marLeft w:val="0"/>
      <w:marRight w:val="0"/>
      <w:marTop w:val="0"/>
      <w:marBottom w:val="0"/>
      <w:divBdr>
        <w:top w:val="none" w:sz="0" w:space="0" w:color="auto"/>
        <w:left w:val="none" w:sz="0" w:space="0" w:color="auto"/>
        <w:bottom w:val="none" w:sz="0" w:space="0" w:color="auto"/>
        <w:right w:val="none" w:sz="0" w:space="0" w:color="auto"/>
      </w:divBdr>
    </w:div>
    <w:div w:id="254634000">
      <w:bodyDiv w:val="1"/>
      <w:marLeft w:val="0"/>
      <w:marRight w:val="0"/>
      <w:marTop w:val="0"/>
      <w:marBottom w:val="0"/>
      <w:divBdr>
        <w:top w:val="none" w:sz="0" w:space="0" w:color="auto"/>
        <w:left w:val="none" w:sz="0" w:space="0" w:color="auto"/>
        <w:bottom w:val="none" w:sz="0" w:space="0" w:color="auto"/>
        <w:right w:val="none" w:sz="0" w:space="0" w:color="auto"/>
      </w:divBdr>
    </w:div>
    <w:div w:id="255097326">
      <w:bodyDiv w:val="1"/>
      <w:marLeft w:val="0"/>
      <w:marRight w:val="0"/>
      <w:marTop w:val="0"/>
      <w:marBottom w:val="0"/>
      <w:divBdr>
        <w:top w:val="none" w:sz="0" w:space="0" w:color="auto"/>
        <w:left w:val="none" w:sz="0" w:space="0" w:color="auto"/>
        <w:bottom w:val="none" w:sz="0" w:space="0" w:color="auto"/>
        <w:right w:val="none" w:sz="0" w:space="0" w:color="auto"/>
      </w:divBdr>
    </w:div>
    <w:div w:id="256258106">
      <w:bodyDiv w:val="1"/>
      <w:marLeft w:val="0"/>
      <w:marRight w:val="0"/>
      <w:marTop w:val="0"/>
      <w:marBottom w:val="0"/>
      <w:divBdr>
        <w:top w:val="none" w:sz="0" w:space="0" w:color="auto"/>
        <w:left w:val="none" w:sz="0" w:space="0" w:color="auto"/>
        <w:bottom w:val="none" w:sz="0" w:space="0" w:color="auto"/>
        <w:right w:val="none" w:sz="0" w:space="0" w:color="auto"/>
      </w:divBdr>
    </w:div>
    <w:div w:id="256518842">
      <w:bodyDiv w:val="1"/>
      <w:marLeft w:val="0"/>
      <w:marRight w:val="0"/>
      <w:marTop w:val="0"/>
      <w:marBottom w:val="0"/>
      <w:divBdr>
        <w:top w:val="none" w:sz="0" w:space="0" w:color="auto"/>
        <w:left w:val="none" w:sz="0" w:space="0" w:color="auto"/>
        <w:bottom w:val="none" w:sz="0" w:space="0" w:color="auto"/>
        <w:right w:val="none" w:sz="0" w:space="0" w:color="auto"/>
      </w:divBdr>
    </w:div>
    <w:div w:id="256521216">
      <w:bodyDiv w:val="1"/>
      <w:marLeft w:val="0"/>
      <w:marRight w:val="0"/>
      <w:marTop w:val="0"/>
      <w:marBottom w:val="0"/>
      <w:divBdr>
        <w:top w:val="none" w:sz="0" w:space="0" w:color="auto"/>
        <w:left w:val="none" w:sz="0" w:space="0" w:color="auto"/>
        <w:bottom w:val="none" w:sz="0" w:space="0" w:color="auto"/>
        <w:right w:val="none" w:sz="0" w:space="0" w:color="auto"/>
      </w:divBdr>
    </w:div>
    <w:div w:id="257713454">
      <w:bodyDiv w:val="1"/>
      <w:marLeft w:val="0"/>
      <w:marRight w:val="0"/>
      <w:marTop w:val="0"/>
      <w:marBottom w:val="0"/>
      <w:divBdr>
        <w:top w:val="none" w:sz="0" w:space="0" w:color="auto"/>
        <w:left w:val="none" w:sz="0" w:space="0" w:color="auto"/>
        <w:bottom w:val="none" w:sz="0" w:space="0" w:color="auto"/>
        <w:right w:val="none" w:sz="0" w:space="0" w:color="auto"/>
      </w:divBdr>
    </w:div>
    <w:div w:id="258029955">
      <w:bodyDiv w:val="1"/>
      <w:marLeft w:val="0"/>
      <w:marRight w:val="0"/>
      <w:marTop w:val="0"/>
      <w:marBottom w:val="0"/>
      <w:divBdr>
        <w:top w:val="none" w:sz="0" w:space="0" w:color="auto"/>
        <w:left w:val="none" w:sz="0" w:space="0" w:color="auto"/>
        <w:bottom w:val="none" w:sz="0" w:space="0" w:color="auto"/>
        <w:right w:val="none" w:sz="0" w:space="0" w:color="auto"/>
      </w:divBdr>
    </w:div>
    <w:div w:id="258561414">
      <w:bodyDiv w:val="1"/>
      <w:marLeft w:val="0"/>
      <w:marRight w:val="0"/>
      <w:marTop w:val="0"/>
      <w:marBottom w:val="0"/>
      <w:divBdr>
        <w:top w:val="none" w:sz="0" w:space="0" w:color="auto"/>
        <w:left w:val="none" w:sz="0" w:space="0" w:color="auto"/>
        <w:bottom w:val="none" w:sz="0" w:space="0" w:color="auto"/>
        <w:right w:val="none" w:sz="0" w:space="0" w:color="auto"/>
      </w:divBdr>
    </w:div>
    <w:div w:id="258871849">
      <w:bodyDiv w:val="1"/>
      <w:marLeft w:val="0"/>
      <w:marRight w:val="0"/>
      <w:marTop w:val="0"/>
      <w:marBottom w:val="0"/>
      <w:divBdr>
        <w:top w:val="none" w:sz="0" w:space="0" w:color="auto"/>
        <w:left w:val="none" w:sz="0" w:space="0" w:color="auto"/>
        <w:bottom w:val="none" w:sz="0" w:space="0" w:color="auto"/>
        <w:right w:val="none" w:sz="0" w:space="0" w:color="auto"/>
      </w:divBdr>
    </w:div>
    <w:div w:id="258872731">
      <w:bodyDiv w:val="1"/>
      <w:marLeft w:val="0"/>
      <w:marRight w:val="0"/>
      <w:marTop w:val="0"/>
      <w:marBottom w:val="0"/>
      <w:divBdr>
        <w:top w:val="none" w:sz="0" w:space="0" w:color="auto"/>
        <w:left w:val="none" w:sz="0" w:space="0" w:color="auto"/>
        <w:bottom w:val="none" w:sz="0" w:space="0" w:color="auto"/>
        <w:right w:val="none" w:sz="0" w:space="0" w:color="auto"/>
      </w:divBdr>
    </w:div>
    <w:div w:id="260340307">
      <w:bodyDiv w:val="1"/>
      <w:marLeft w:val="0"/>
      <w:marRight w:val="0"/>
      <w:marTop w:val="0"/>
      <w:marBottom w:val="0"/>
      <w:divBdr>
        <w:top w:val="none" w:sz="0" w:space="0" w:color="auto"/>
        <w:left w:val="none" w:sz="0" w:space="0" w:color="auto"/>
        <w:bottom w:val="none" w:sz="0" w:space="0" w:color="auto"/>
        <w:right w:val="none" w:sz="0" w:space="0" w:color="auto"/>
      </w:divBdr>
    </w:div>
    <w:div w:id="260378596">
      <w:bodyDiv w:val="1"/>
      <w:marLeft w:val="0"/>
      <w:marRight w:val="0"/>
      <w:marTop w:val="0"/>
      <w:marBottom w:val="0"/>
      <w:divBdr>
        <w:top w:val="none" w:sz="0" w:space="0" w:color="auto"/>
        <w:left w:val="none" w:sz="0" w:space="0" w:color="auto"/>
        <w:bottom w:val="none" w:sz="0" w:space="0" w:color="auto"/>
        <w:right w:val="none" w:sz="0" w:space="0" w:color="auto"/>
      </w:divBdr>
    </w:div>
    <w:div w:id="260797886">
      <w:bodyDiv w:val="1"/>
      <w:marLeft w:val="0"/>
      <w:marRight w:val="0"/>
      <w:marTop w:val="0"/>
      <w:marBottom w:val="0"/>
      <w:divBdr>
        <w:top w:val="none" w:sz="0" w:space="0" w:color="auto"/>
        <w:left w:val="none" w:sz="0" w:space="0" w:color="auto"/>
        <w:bottom w:val="none" w:sz="0" w:space="0" w:color="auto"/>
        <w:right w:val="none" w:sz="0" w:space="0" w:color="auto"/>
      </w:divBdr>
    </w:div>
    <w:div w:id="261837761">
      <w:bodyDiv w:val="1"/>
      <w:marLeft w:val="0"/>
      <w:marRight w:val="0"/>
      <w:marTop w:val="0"/>
      <w:marBottom w:val="0"/>
      <w:divBdr>
        <w:top w:val="none" w:sz="0" w:space="0" w:color="auto"/>
        <w:left w:val="none" w:sz="0" w:space="0" w:color="auto"/>
        <w:bottom w:val="none" w:sz="0" w:space="0" w:color="auto"/>
        <w:right w:val="none" w:sz="0" w:space="0" w:color="auto"/>
      </w:divBdr>
    </w:div>
    <w:div w:id="261843025">
      <w:bodyDiv w:val="1"/>
      <w:marLeft w:val="0"/>
      <w:marRight w:val="0"/>
      <w:marTop w:val="0"/>
      <w:marBottom w:val="0"/>
      <w:divBdr>
        <w:top w:val="none" w:sz="0" w:space="0" w:color="auto"/>
        <w:left w:val="none" w:sz="0" w:space="0" w:color="auto"/>
        <w:bottom w:val="none" w:sz="0" w:space="0" w:color="auto"/>
        <w:right w:val="none" w:sz="0" w:space="0" w:color="auto"/>
      </w:divBdr>
    </w:div>
    <w:div w:id="262569743">
      <w:bodyDiv w:val="1"/>
      <w:marLeft w:val="0"/>
      <w:marRight w:val="0"/>
      <w:marTop w:val="0"/>
      <w:marBottom w:val="0"/>
      <w:divBdr>
        <w:top w:val="none" w:sz="0" w:space="0" w:color="auto"/>
        <w:left w:val="none" w:sz="0" w:space="0" w:color="auto"/>
        <w:bottom w:val="none" w:sz="0" w:space="0" w:color="auto"/>
        <w:right w:val="none" w:sz="0" w:space="0" w:color="auto"/>
      </w:divBdr>
    </w:div>
    <w:div w:id="267156262">
      <w:bodyDiv w:val="1"/>
      <w:marLeft w:val="0"/>
      <w:marRight w:val="0"/>
      <w:marTop w:val="0"/>
      <w:marBottom w:val="0"/>
      <w:divBdr>
        <w:top w:val="none" w:sz="0" w:space="0" w:color="auto"/>
        <w:left w:val="none" w:sz="0" w:space="0" w:color="auto"/>
        <w:bottom w:val="none" w:sz="0" w:space="0" w:color="auto"/>
        <w:right w:val="none" w:sz="0" w:space="0" w:color="auto"/>
      </w:divBdr>
    </w:div>
    <w:div w:id="267322232">
      <w:bodyDiv w:val="1"/>
      <w:marLeft w:val="0"/>
      <w:marRight w:val="0"/>
      <w:marTop w:val="0"/>
      <w:marBottom w:val="0"/>
      <w:divBdr>
        <w:top w:val="none" w:sz="0" w:space="0" w:color="auto"/>
        <w:left w:val="none" w:sz="0" w:space="0" w:color="auto"/>
        <w:bottom w:val="none" w:sz="0" w:space="0" w:color="auto"/>
        <w:right w:val="none" w:sz="0" w:space="0" w:color="auto"/>
      </w:divBdr>
    </w:div>
    <w:div w:id="268004721">
      <w:bodyDiv w:val="1"/>
      <w:marLeft w:val="0"/>
      <w:marRight w:val="0"/>
      <w:marTop w:val="0"/>
      <w:marBottom w:val="0"/>
      <w:divBdr>
        <w:top w:val="none" w:sz="0" w:space="0" w:color="auto"/>
        <w:left w:val="none" w:sz="0" w:space="0" w:color="auto"/>
        <w:bottom w:val="none" w:sz="0" w:space="0" w:color="auto"/>
        <w:right w:val="none" w:sz="0" w:space="0" w:color="auto"/>
      </w:divBdr>
    </w:div>
    <w:div w:id="268584686">
      <w:bodyDiv w:val="1"/>
      <w:marLeft w:val="0"/>
      <w:marRight w:val="0"/>
      <w:marTop w:val="0"/>
      <w:marBottom w:val="0"/>
      <w:divBdr>
        <w:top w:val="none" w:sz="0" w:space="0" w:color="auto"/>
        <w:left w:val="none" w:sz="0" w:space="0" w:color="auto"/>
        <w:bottom w:val="none" w:sz="0" w:space="0" w:color="auto"/>
        <w:right w:val="none" w:sz="0" w:space="0" w:color="auto"/>
      </w:divBdr>
    </w:div>
    <w:div w:id="270237689">
      <w:bodyDiv w:val="1"/>
      <w:marLeft w:val="0"/>
      <w:marRight w:val="0"/>
      <w:marTop w:val="0"/>
      <w:marBottom w:val="0"/>
      <w:divBdr>
        <w:top w:val="none" w:sz="0" w:space="0" w:color="auto"/>
        <w:left w:val="none" w:sz="0" w:space="0" w:color="auto"/>
        <w:bottom w:val="none" w:sz="0" w:space="0" w:color="auto"/>
        <w:right w:val="none" w:sz="0" w:space="0" w:color="auto"/>
      </w:divBdr>
    </w:div>
    <w:div w:id="270474403">
      <w:bodyDiv w:val="1"/>
      <w:marLeft w:val="0"/>
      <w:marRight w:val="0"/>
      <w:marTop w:val="0"/>
      <w:marBottom w:val="0"/>
      <w:divBdr>
        <w:top w:val="none" w:sz="0" w:space="0" w:color="auto"/>
        <w:left w:val="none" w:sz="0" w:space="0" w:color="auto"/>
        <w:bottom w:val="none" w:sz="0" w:space="0" w:color="auto"/>
        <w:right w:val="none" w:sz="0" w:space="0" w:color="auto"/>
      </w:divBdr>
    </w:div>
    <w:div w:id="271516918">
      <w:bodyDiv w:val="1"/>
      <w:marLeft w:val="0"/>
      <w:marRight w:val="0"/>
      <w:marTop w:val="0"/>
      <w:marBottom w:val="0"/>
      <w:divBdr>
        <w:top w:val="none" w:sz="0" w:space="0" w:color="auto"/>
        <w:left w:val="none" w:sz="0" w:space="0" w:color="auto"/>
        <w:bottom w:val="none" w:sz="0" w:space="0" w:color="auto"/>
        <w:right w:val="none" w:sz="0" w:space="0" w:color="auto"/>
      </w:divBdr>
    </w:div>
    <w:div w:id="272130924">
      <w:bodyDiv w:val="1"/>
      <w:marLeft w:val="0"/>
      <w:marRight w:val="0"/>
      <w:marTop w:val="0"/>
      <w:marBottom w:val="0"/>
      <w:divBdr>
        <w:top w:val="none" w:sz="0" w:space="0" w:color="auto"/>
        <w:left w:val="none" w:sz="0" w:space="0" w:color="auto"/>
        <w:bottom w:val="none" w:sz="0" w:space="0" w:color="auto"/>
        <w:right w:val="none" w:sz="0" w:space="0" w:color="auto"/>
      </w:divBdr>
    </w:div>
    <w:div w:id="272254396">
      <w:bodyDiv w:val="1"/>
      <w:marLeft w:val="0"/>
      <w:marRight w:val="0"/>
      <w:marTop w:val="0"/>
      <w:marBottom w:val="0"/>
      <w:divBdr>
        <w:top w:val="none" w:sz="0" w:space="0" w:color="auto"/>
        <w:left w:val="none" w:sz="0" w:space="0" w:color="auto"/>
        <w:bottom w:val="none" w:sz="0" w:space="0" w:color="auto"/>
        <w:right w:val="none" w:sz="0" w:space="0" w:color="auto"/>
      </w:divBdr>
    </w:div>
    <w:div w:id="272325092">
      <w:bodyDiv w:val="1"/>
      <w:marLeft w:val="0"/>
      <w:marRight w:val="0"/>
      <w:marTop w:val="0"/>
      <w:marBottom w:val="0"/>
      <w:divBdr>
        <w:top w:val="none" w:sz="0" w:space="0" w:color="auto"/>
        <w:left w:val="none" w:sz="0" w:space="0" w:color="auto"/>
        <w:bottom w:val="none" w:sz="0" w:space="0" w:color="auto"/>
        <w:right w:val="none" w:sz="0" w:space="0" w:color="auto"/>
      </w:divBdr>
    </w:div>
    <w:div w:id="274168518">
      <w:bodyDiv w:val="1"/>
      <w:marLeft w:val="0"/>
      <w:marRight w:val="0"/>
      <w:marTop w:val="0"/>
      <w:marBottom w:val="0"/>
      <w:divBdr>
        <w:top w:val="none" w:sz="0" w:space="0" w:color="auto"/>
        <w:left w:val="none" w:sz="0" w:space="0" w:color="auto"/>
        <w:bottom w:val="none" w:sz="0" w:space="0" w:color="auto"/>
        <w:right w:val="none" w:sz="0" w:space="0" w:color="auto"/>
      </w:divBdr>
    </w:div>
    <w:div w:id="274484367">
      <w:bodyDiv w:val="1"/>
      <w:marLeft w:val="0"/>
      <w:marRight w:val="0"/>
      <w:marTop w:val="0"/>
      <w:marBottom w:val="0"/>
      <w:divBdr>
        <w:top w:val="none" w:sz="0" w:space="0" w:color="auto"/>
        <w:left w:val="none" w:sz="0" w:space="0" w:color="auto"/>
        <w:bottom w:val="none" w:sz="0" w:space="0" w:color="auto"/>
        <w:right w:val="none" w:sz="0" w:space="0" w:color="auto"/>
      </w:divBdr>
    </w:div>
    <w:div w:id="275793747">
      <w:bodyDiv w:val="1"/>
      <w:marLeft w:val="0"/>
      <w:marRight w:val="0"/>
      <w:marTop w:val="0"/>
      <w:marBottom w:val="0"/>
      <w:divBdr>
        <w:top w:val="none" w:sz="0" w:space="0" w:color="auto"/>
        <w:left w:val="none" w:sz="0" w:space="0" w:color="auto"/>
        <w:bottom w:val="none" w:sz="0" w:space="0" w:color="auto"/>
        <w:right w:val="none" w:sz="0" w:space="0" w:color="auto"/>
      </w:divBdr>
    </w:div>
    <w:div w:id="276647538">
      <w:bodyDiv w:val="1"/>
      <w:marLeft w:val="0"/>
      <w:marRight w:val="0"/>
      <w:marTop w:val="0"/>
      <w:marBottom w:val="0"/>
      <w:divBdr>
        <w:top w:val="none" w:sz="0" w:space="0" w:color="auto"/>
        <w:left w:val="none" w:sz="0" w:space="0" w:color="auto"/>
        <w:bottom w:val="none" w:sz="0" w:space="0" w:color="auto"/>
        <w:right w:val="none" w:sz="0" w:space="0" w:color="auto"/>
      </w:divBdr>
    </w:div>
    <w:div w:id="277613155">
      <w:bodyDiv w:val="1"/>
      <w:marLeft w:val="0"/>
      <w:marRight w:val="0"/>
      <w:marTop w:val="0"/>
      <w:marBottom w:val="0"/>
      <w:divBdr>
        <w:top w:val="none" w:sz="0" w:space="0" w:color="auto"/>
        <w:left w:val="none" w:sz="0" w:space="0" w:color="auto"/>
        <w:bottom w:val="none" w:sz="0" w:space="0" w:color="auto"/>
        <w:right w:val="none" w:sz="0" w:space="0" w:color="auto"/>
      </w:divBdr>
    </w:div>
    <w:div w:id="277958093">
      <w:bodyDiv w:val="1"/>
      <w:marLeft w:val="0"/>
      <w:marRight w:val="0"/>
      <w:marTop w:val="0"/>
      <w:marBottom w:val="0"/>
      <w:divBdr>
        <w:top w:val="none" w:sz="0" w:space="0" w:color="auto"/>
        <w:left w:val="none" w:sz="0" w:space="0" w:color="auto"/>
        <w:bottom w:val="none" w:sz="0" w:space="0" w:color="auto"/>
        <w:right w:val="none" w:sz="0" w:space="0" w:color="auto"/>
      </w:divBdr>
    </w:div>
    <w:div w:id="278416938">
      <w:bodyDiv w:val="1"/>
      <w:marLeft w:val="0"/>
      <w:marRight w:val="0"/>
      <w:marTop w:val="0"/>
      <w:marBottom w:val="0"/>
      <w:divBdr>
        <w:top w:val="none" w:sz="0" w:space="0" w:color="auto"/>
        <w:left w:val="none" w:sz="0" w:space="0" w:color="auto"/>
        <w:bottom w:val="none" w:sz="0" w:space="0" w:color="auto"/>
        <w:right w:val="none" w:sz="0" w:space="0" w:color="auto"/>
      </w:divBdr>
    </w:div>
    <w:div w:id="278604775">
      <w:bodyDiv w:val="1"/>
      <w:marLeft w:val="0"/>
      <w:marRight w:val="0"/>
      <w:marTop w:val="0"/>
      <w:marBottom w:val="0"/>
      <w:divBdr>
        <w:top w:val="none" w:sz="0" w:space="0" w:color="auto"/>
        <w:left w:val="none" w:sz="0" w:space="0" w:color="auto"/>
        <w:bottom w:val="none" w:sz="0" w:space="0" w:color="auto"/>
        <w:right w:val="none" w:sz="0" w:space="0" w:color="auto"/>
      </w:divBdr>
    </w:div>
    <w:div w:id="278797802">
      <w:bodyDiv w:val="1"/>
      <w:marLeft w:val="0"/>
      <w:marRight w:val="0"/>
      <w:marTop w:val="0"/>
      <w:marBottom w:val="0"/>
      <w:divBdr>
        <w:top w:val="none" w:sz="0" w:space="0" w:color="auto"/>
        <w:left w:val="none" w:sz="0" w:space="0" w:color="auto"/>
        <w:bottom w:val="none" w:sz="0" w:space="0" w:color="auto"/>
        <w:right w:val="none" w:sz="0" w:space="0" w:color="auto"/>
      </w:divBdr>
    </w:div>
    <w:div w:id="281154240">
      <w:bodyDiv w:val="1"/>
      <w:marLeft w:val="0"/>
      <w:marRight w:val="0"/>
      <w:marTop w:val="0"/>
      <w:marBottom w:val="0"/>
      <w:divBdr>
        <w:top w:val="none" w:sz="0" w:space="0" w:color="auto"/>
        <w:left w:val="none" w:sz="0" w:space="0" w:color="auto"/>
        <w:bottom w:val="none" w:sz="0" w:space="0" w:color="auto"/>
        <w:right w:val="none" w:sz="0" w:space="0" w:color="auto"/>
      </w:divBdr>
    </w:div>
    <w:div w:id="281376430">
      <w:bodyDiv w:val="1"/>
      <w:marLeft w:val="0"/>
      <w:marRight w:val="0"/>
      <w:marTop w:val="0"/>
      <w:marBottom w:val="0"/>
      <w:divBdr>
        <w:top w:val="none" w:sz="0" w:space="0" w:color="auto"/>
        <w:left w:val="none" w:sz="0" w:space="0" w:color="auto"/>
        <w:bottom w:val="none" w:sz="0" w:space="0" w:color="auto"/>
        <w:right w:val="none" w:sz="0" w:space="0" w:color="auto"/>
      </w:divBdr>
    </w:div>
    <w:div w:id="282663349">
      <w:bodyDiv w:val="1"/>
      <w:marLeft w:val="0"/>
      <w:marRight w:val="0"/>
      <w:marTop w:val="0"/>
      <w:marBottom w:val="0"/>
      <w:divBdr>
        <w:top w:val="none" w:sz="0" w:space="0" w:color="auto"/>
        <w:left w:val="none" w:sz="0" w:space="0" w:color="auto"/>
        <w:bottom w:val="none" w:sz="0" w:space="0" w:color="auto"/>
        <w:right w:val="none" w:sz="0" w:space="0" w:color="auto"/>
      </w:divBdr>
    </w:div>
    <w:div w:id="282882463">
      <w:bodyDiv w:val="1"/>
      <w:marLeft w:val="0"/>
      <w:marRight w:val="0"/>
      <w:marTop w:val="0"/>
      <w:marBottom w:val="0"/>
      <w:divBdr>
        <w:top w:val="none" w:sz="0" w:space="0" w:color="auto"/>
        <w:left w:val="none" w:sz="0" w:space="0" w:color="auto"/>
        <w:bottom w:val="none" w:sz="0" w:space="0" w:color="auto"/>
        <w:right w:val="none" w:sz="0" w:space="0" w:color="auto"/>
      </w:divBdr>
    </w:div>
    <w:div w:id="283077443">
      <w:bodyDiv w:val="1"/>
      <w:marLeft w:val="0"/>
      <w:marRight w:val="0"/>
      <w:marTop w:val="0"/>
      <w:marBottom w:val="0"/>
      <w:divBdr>
        <w:top w:val="none" w:sz="0" w:space="0" w:color="auto"/>
        <w:left w:val="none" w:sz="0" w:space="0" w:color="auto"/>
        <w:bottom w:val="none" w:sz="0" w:space="0" w:color="auto"/>
        <w:right w:val="none" w:sz="0" w:space="0" w:color="auto"/>
      </w:divBdr>
    </w:div>
    <w:div w:id="284390520">
      <w:bodyDiv w:val="1"/>
      <w:marLeft w:val="0"/>
      <w:marRight w:val="0"/>
      <w:marTop w:val="0"/>
      <w:marBottom w:val="0"/>
      <w:divBdr>
        <w:top w:val="none" w:sz="0" w:space="0" w:color="auto"/>
        <w:left w:val="none" w:sz="0" w:space="0" w:color="auto"/>
        <w:bottom w:val="none" w:sz="0" w:space="0" w:color="auto"/>
        <w:right w:val="none" w:sz="0" w:space="0" w:color="auto"/>
      </w:divBdr>
    </w:div>
    <w:div w:id="284506520">
      <w:bodyDiv w:val="1"/>
      <w:marLeft w:val="0"/>
      <w:marRight w:val="0"/>
      <w:marTop w:val="0"/>
      <w:marBottom w:val="0"/>
      <w:divBdr>
        <w:top w:val="none" w:sz="0" w:space="0" w:color="auto"/>
        <w:left w:val="none" w:sz="0" w:space="0" w:color="auto"/>
        <w:bottom w:val="none" w:sz="0" w:space="0" w:color="auto"/>
        <w:right w:val="none" w:sz="0" w:space="0" w:color="auto"/>
      </w:divBdr>
    </w:div>
    <w:div w:id="284778243">
      <w:bodyDiv w:val="1"/>
      <w:marLeft w:val="0"/>
      <w:marRight w:val="0"/>
      <w:marTop w:val="0"/>
      <w:marBottom w:val="0"/>
      <w:divBdr>
        <w:top w:val="none" w:sz="0" w:space="0" w:color="auto"/>
        <w:left w:val="none" w:sz="0" w:space="0" w:color="auto"/>
        <w:bottom w:val="none" w:sz="0" w:space="0" w:color="auto"/>
        <w:right w:val="none" w:sz="0" w:space="0" w:color="auto"/>
      </w:divBdr>
    </w:div>
    <w:div w:id="286661120">
      <w:bodyDiv w:val="1"/>
      <w:marLeft w:val="0"/>
      <w:marRight w:val="0"/>
      <w:marTop w:val="0"/>
      <w:marBottom w:val="0"/>
      <w:divBdr>
        <w:top w:val="none" w:sz="0" w:space="0" w:color="auto"/>
        <w:left w:val="none" w:sz="0" w:space="0" w:color="auto"/>
        <w:bottom w:val="none" w:sz="0" w:space="0" w:color="auto"/>
        <w:right w:val="none" w:sz="0" w:space="0" w:color="auto"/>
      </w:divBdr>
    </w:div>
    <w:div w:id="286816544">
      <w:bodyDiv w:val="1"/>
      <w:marLeft w:val="0"/>
      <w:marRight w:val="0"/>
      <w:marTop w:val="0"/>
      <w:marBottom w:val="0"/>
      <w:divBdr>
        <w:top w:val="none" w:sz="0" w:space="0" w:color="auto"/>
        <w:left w:val="none" w:sz="0" w:space="0" w:color="auto"/>
        <w:bottom w:val="none" w:sz="0" w:space="0" w:color="auto"/>
        <w:right w:val="none" w:sz="0" w:space="0" w:color="auto"/>
      </w:divBdr>
    </w:div>
    <w:div w:id="287249269">
      <w:bodyDiv w:val="1"/>
      <w:marLeft w:val="0"/>
      <w:marRight w:val="0"/>
      <w:marTop w:val="0"/>
      <w:marBottom w:val="0"/>
      <w:divBdr>
        <w:top w:val="none" w:sz="0" w:space="0" w:color="auto"/>
        <w:left w:val="none" w:sz="0" w:space="0" w:color="auto"/>
        <w:bottom w:val="none" w:sz="0" w:space="0" w:color="auto"/>
        <w:right w:val="none" w:sz="0" w:space="0" w:color="auto"/>
      </w:divBdr>
    </w:div>
    <w:div w:id="287399122">
      <w:bodyDiv w:val="1"/>
      <w:marLeft w:val="0"/>
      <w:marRight w:val="0"/>
      <w:marTop w:val="0"/>
      <w:marBottom w:val="0"/>
      <w:divBdr>
        <w:top w:val="none" w:sz="0" w:space="0" w:color="auto"/>
        <w:left w:val="none" w:sz="0" w:space="0" w:color="auto"/>
        <w:bottom w:val="none" w:sz="0" w:space="0" w:color="auto"/>
        <w:right w:val="none" w:sz="0" w:space="0" w:color="auto"/>
      </w:divBdr>
    </w:div>
    <w:div w:id="287663880">
      <w:bodyDiv w:val="1"/>
      <w:marLeft w:val="0"/>
      <w:marRight w:val="0"/>
      <w:marTop w:val="0"/>
      <w:marBottom w:val="0"/>
      <w:divBdr>
        <w:top w:val="none" w:sz="0" w:space="0" w:color="auto"/>
        <w:left w:val="none" w:sz="0" w:space="0" w:color="auto"/>
        <w:bottom w:val="none" w:sz="0" w:space="0" w:color="auto"/>
        <w:right w:val="none" w:sz="0" w:space="0" w:color="auto"/>
      </w:divBdr>
    </w:div>
    <w:div w:id="288324174">
      <w:bodyDiv w:val="1"/>
      <w:marLeft w:val="0"/>
      <w:marRight w:val="0"/>
      <w:marTop w:val="0"/>
      <w:marBottom w:val="0"/>
      <w:divBdr>
        <w:top w:val="none" w:sz="0" w:space="0" w:color="auto"/>
        <w:left w:val="none" w:sz="0" w:space="0" w:color="auto"/>
        <w:bottom w:val="none" w:sz="0" w:space="0" w:color="auto"/>
        <w:right w:val="none" w:sz="0" w:space="0" w:color="auto"/>
      </w:divBdr>
    </w:div>
    <w:div w:id="289823523">
      <w:bodyDiv w:val="1"/>
      <w:marLeft w:val="0"/>
      <w:marRight w:val="0"/>
      <w:marTop w:val="0"/>
      <w:marBottom w:val="0"/>
      <w:divBdr>
        <w:top w:val="none" w:sz="0" w:space="0" w:color="auto"/>
        <w:left w:val="none" w:sz="0" w:space="0" w:color="auto"/>
        <w:bottom w:val="none" w:sz="0" w:space="0" w:color="auto"/>
        <w:right w:val="none" w:sz="0" w:space="0" w:color="auto"/>
      </w:divBdr>
    </w:div>
    <w:div w:id="289827546">
      <w:bodyDiv w:val="1"/>
      <w:marLeft w:val="0"/>
      <w:marRight w:val="0"/>
      <w:marTop w:val="0"/>
      <w:marBottom w:val="0"/>
      <w:divBdr>
        <w:top w:val="none" w:sz="0" w:space="0" w:color="auto"/>
        <w:left w:val="none" w:sz="0" w:space="0" w:color="auto"/>
        <w:bottom w:val="none" w:sz="0" w:space="0" w:color="auto"/>
        <w:right w:val="none" w:sz="0" w:space="0" w:color="auto"/>
      </w:divBdr>
    </w:div>
    <w:div w:id="290862170">
      <w:bodyDiv w:val="1"/>
      <w:marLeft w:val="0"/>
      <w:marRight w:val="0"/>
      <w:marTop w:val="0"/>
      <w:marBottom w:val="0"/>
      <w:divBdr>
        <w:top w:val="none" w:sz="0" w:space="0" w:color="auto"/>
        <w:left w:val="none" w:sz="0" w:space="0" w:color="auto"/>
        <w:bottom w:val="none" w:sz="0" w:space="0" w:color="auto"/>
        <w:right w:val="none" w:sz="0" w:space="0" w:color="auto"/>
      </w:divBdr>
    </w:div>
    <w:div w:id="290942787">
      <w:bodyDiv w:val="1"/>
      <w:marLeft w:val="0"/>
      <w:marRight w:val="0"/>
      <w:marTop w:val="0"/>
      <w:marBottom w:val="0"/>
      <w:divBdr>
        <w:top w:val="none" w:sz="0" w:space="0" w:color="auto"/>
        <w:left w:val="none" w:sz="0" w:space="0" w:color="auto"/>
        <w:bottom w:val="none" w:sz="0" w:space="0" w:color="auto"/>
        <w:right w:val="none" w:sz="0" w:space="0" w:color="auto"/>
      </w:divBdr>
    </w:div>
    <w:div w:id="291252005">
      <w:bodyDiv w:val="1"/>
      <w:marLeft w:val="0"/>
      <w:marRight w:val="0"/>
      <w:marTop w:val="0"/>
      <w:marBottom w:val="0"/>
      <w:divBdr>
        <w:top w:val="none" w:sz="0" w:space="0" w:color="auto"/>
        <w:left w:val="none" w:sz="0" w:space="0" w:color="auto"/>
        <w:bottom w:val="none" w:sz="0" w:space="0" w:color="auto"/>
        <w:right w:val="none" w:sz="0" w:space="0" w:color="auto"/>
      </w:divBdr>
    </w:div>
    <w:div w:id="292293488">
      <w:bodyDiv w:val="1"/>
      <w:marLeft w:val="0"/>
      <w:marRight w:val="0"/>
      <w:marTop w:val="0"/>
      <w:marBottom w:val="0"/>
      <w:divBdr>
        <w:top w:val="none" w:sz="0" w:space="0" w:color="auto"/>
        <w:left w:val="none" w:sz="0" w:space="0" w:color="auto"/>
        <w:bottom w:val="none" w:sz="0" w:space="0" w:color="auto"/>
        <w:right w:val="none" w:sz="0" w:space="0" w:color="auto"/>
      </w:divBdr>
    </w:div>
    <w:div w:id="293878617">
      <w:bodyDiv w:val="1"/>
      <w:marLeft w:val="0"/>
      <w:marRight w:val="0"/>
      <w:marTop w:val="0"/>
      <w:marBottom w:val="0"/>
      <w:divBdr>
        <w:top w:val="none" w:sz="0" w:space="0" w:color="auto"/>
        <w:left w:val="none" w:sz="0" w:space="0" w:color="auto"/>
        <w:bottom w:val="none" w:sz="0" w:space="0" w:color="auto"/>
        <w:right w:val="none" w:sz="0" w:space="0" w:color="auto"/>
      </w:divBdr>
    </w:div>
    <w:div w:id="294677193">
      <w:bodyDiv w:val="1"/>
      <w:marLeft w:val="0"/>
      <w:marRight w:val="0"/>
      <w:marTop w:val="0"/>
      <w:marBottom w:val="0"/>
      <w:divBdr>
        <w:top w:val="none" w:sz="0" w:space="0" w:color="auto"/>
        <w:left w:val="none" w:sz="0" w:space="0" w:color="auto"/>
        <w:bottom w:val="none" w:sz="0" w:space="0" w:color="auto"/>
        <w:right w:val="none" w:sz="0" w:space="0" w:color="auto"/>
      </w:divBdr>
    </w:div>
    <w:div w:id="294796456">
      <w:bodyDiv w:val="1"/>
      <w:marLeft w:val="0"/>
      <w:marRight w:val="0"/>
      <w:marTop w:val="0"/>
      <w:marBottom w:val="0"/>
      <w:divBdr>
        <w:top w:val="none" w:sz="0" w:space="0" w:color="auto"/>
        <w:left w:val="none" w:sz="0" w:space="0" w:color="auto"/>
        <w:bottom w:val="none" w:sz="0" w:space="0" w:color="auto"/>
        <w:right w:val="none" w:sz="0" w:space="0" w:color="auto"/>
      </w:divBdr>
    </w:div>
    <w:div w:id="295113701">
      <w:bodyDiv w:val="1"/>
      <w:marLeft w:val="0"/>
      <w:marRight w:val="0"/>
      <w:marTop w:val="0"/>
      <w:marBottom w:val="0"/>
      <w:divBdr>
        <w:top w:val="none" w:sz="0" w:space="0" w:color="auto"/>
        <w:left w:val="none" w:sz="0" w:space="0" w:color="auto"/>
        <w:bottom w:val="none" w:sz="0" w:space="0" w:color="auto"/>
        <w:right w:val="none" w:sz="0" w:space="0" w:color="auto"/>
      </w:divBdr>
    </w:div>
    <w:div w:id="296300085">
      <w:bodyDiv w:val="1"/>
      <w:marLeft w:val="0"/>
      <w:marRight w:val="0"/>
      <w:marTop w:val="0"/>
      <w:marBottom w:val="0"/>
      <w:divBdr>
        <w:top w:val="none" w:sz="0" w:space="0" w:color="auto"/>
        <w:left w:val="none" w:sz="0" w:space="0" w:color="auto"/>
        <w:bottom w:val="none" w:sz="0" w:space="0" w:color="auto"/>
        <w:right w:val="none" w:sz="0" w:space="0" w:color="auto"/>
      </w:divBdr>
    </w:div>
    <w:div w:id="298265525">
      <w:bodyDiv w:val="1"/>
      <w:marLeft w:val="0"/>
      <w:marRight w:val="0"/>
      <w:marTop w:val="0"/>
      <w:marBottom w:val="0"/>
      <w:divBdr>
        <w:top w:val="none" w:sz="0" w:space="0" w:color="auto"/>
        <w:left w:val="none" w:sz="0" w:space="0" w:color="auto"/>
        <w:bottom w:val="none" w:sz="0" w:space="0" w:color="auto"/>
        <w:right w:val="none" w:sz="0" w:space="0" w:color="auto"/>
      </w:divBdr>
    </w:div>
    <w:div w:id="298611188">
      <w:bodyDiv w:val="1"/>
      <w:marLeft w:val="0"/>
      <w:marRight w:val="0"/>
      <w:marTop w:val="0"/>
      <w:marBottom w:val="0"/>
      <w:divBdr>
        <w:top w:val="none" w:sz="0" w:space="0" w:color="auto"/>
        <w:left w:val="none" w:sz="0" w:space="0" w:color="auto"/>
        <w:bottom w:val="none" w:sz="0" w:space="0" w:color="auto"/>
        <w:right w:val="none" w:sz="0" w:space="0" w:color="auto"/>
      </w:divBdr>
    </w:div>
    <w:div w:id="299043054">
      <w:bodyDiv w:val="1"/>
      <w:marLeft w:val="0"/>
      <w:marRight w:val="0"/>
      <w:marTop w:val="0"/>
      <w:marBottom w:val="0"/>
      <w:divBdr>
        <w:top w:val="none" w:sz="0" w:space="0" w:color="auto"/>
        <w:left w:val="none" w:sz="0" w:space="0" w:color="auto"/>
        <w:bottom w:val="none" w:sz="0" w:space="0" w:color="auto"/>
        <w:right w:val="none" w:sz="0" w:space="0" w:color="auto"/>
      </w:divBdr>
    </w:div>
    <w:div w:id="299505759">
      <w:bodyDiv w:val="1"/>
      <w:marLeft w:val="0"/>
      <w:marRight w:val="0"/>
      <w:marTop w:val="0"/>
      <w:marBottom w:val="0"/>
      <w:divBdr>
        <w:top w:val="none" w:sz="0" w:space="0" w:color="auto"/>
        <w:left w:val="none" w:sz="0" w:space="0" w:color="auto"/>
        <w:bottom w:val="none" w:sz="0" w:space="0" w:color="auto"/>
        <w:right w:val="none" w:sz="0" w:space="0" w:color="auto"/>
      </w:divBdr>
    </w:div>
    <w:div w:id="301079072">
      <w:bodyDiv w:val="1"/>
      <w:marLeft w:val="0"/>
      <w:marRight w:val="0"/>
      <w:marTop w:val="0"/>
      <w:marBottom w:val="0"/>
      <w:divBdr>
        <w:top w:val="none" w:sz="0" w:space="0" w:color="auto"/>
        <w:left w:val="none" w:sz="0" w:space="0" w:color="auto"/>
        <w:bottom w:val="none" w:sz="0" w:space="0" w:color="auto"/>
        <w:right w:val="none" w:sz="0" w:space="0" w:color="auto"/>
      </w:divBdr>
    </w:div>
    <w:div w:id="303775023">
      <w:bodyDiv w:val="1"/>
      <w:marLeft w:val="0"/>
      <w:marRight w:val="0"/>
      <w:marTop w:val="0"/>
      <w:marBottom w:val="0"/>
      <w:divBdr>
        <w:top w:val="none" w:sz="0" w:space="0" w:color="auto"/>
        <w:left w:val="none" w:sz="0" w:space="0" w:color="auto"/>
        <w:bottom w:val="none" w:sz="0" w:space="0" w:color="auto"/>
        <w:right w:val="none" w:sz="0" w:space="0" w:color="auto"/>
      </w:divBdr>
    </w:div>
    <w:div w:id="304046015">
      <w:bodyDiv w:val="1"/>
      <w:marLeft w:val="0"/>
      <w:marRight w:val="0"/>
      <w:marTop w:val="0"/>
      <w:marBottom w:val="0"/>
      <w:divBdr>
        <w:top w:val="none" w:sz="0" w:space="0" w:color="auto"/>
        <w:left w:val="none" w:sz="0" w:space="0" w:color="auto"/>
        <w:bottom w:val="none" w:sz="0" w:space="0" w:color="auto"/>
        <w:right w:val="none" w:sz="0" w:space="0" w:color="auto"/>
      </w:divBdr>
    </w:div>
    <w:div w:id="304285655">
      <w:bodyDiv w:val="1"/>
      <w:marLeft w:val="0"/>
      <w:marRight w:val="0"/>
      <w:marTop w:val="0"/>
      <w:marBottom w:val="0"/>
      <w:divBdr>
        <w:top w:val="none" w:sz="0" w:space="0" w:color="auto"/>
        <w:left w:val="none" w:sz="0" w:space="0" w:color="auto"/>
        <w:bottom w:val="none" w:sz="0" w:space="0" w:color="auto"/>
        <w:right w:val="none" w:sz="0" w:space="0" w:color="auto"/>
      </w:divBdr>
    </w:div>
    <w:div w:id="305201765">
      <w:bodyDiv w:val="1"/>
      <w:marLeft w:val="0"/>
      <w:marRight w:val="0"/>
      <w:marTop w:val="0"/>
      <w:marBottom w:val="0"/>
      <w:divBdr>
        <w:top w:val="none" w:sz="0" w:space="0" w:color="auto"/>
        <w:left w:val="none" w:sz="0" w:space="0" w:color="auto"/>
        <w:bottom w:val="none" w:sz="0" w:space="0" w:color="auto"/>
        <w:right w:val="none" w:sz="0" w:space="0" w:color="auto"/>
      </w:divBdr>
    </w:div>
    <w:div w:id="305937760">
      <w:bodyDiv w:val="1"/>
      <w:marLeft w:val="0"/>
      <w:marRight w:val="0"/>
      <w:marTop w:val="0"/>
      <w:marBottom w:val="0"/>
      <w:divBdr>
        <w:top w:val="none" w:sz="0" w:space="0" w:color="auto"/>
        <w:left w:val="none" w:sz="0" w:space="0" w:color="auto"/>
        <w:bottom w:val="none" w:sz="0" w:space="0" w:color="auto"/>
        <w:right w:val="none" w:sz="0" w:space="0" w:color="auto"/>
      </w:divBdr>
    </w:div>
    <w:div w:id="306788051">
      <w:bodyDiv w:val="1"/>
      <w:marLeft w:val="0"/>
      <w:marRight w:val="0"/>
      <w:marTop w:val="0"/>
      <w:marBottom w:val="0"/>
      <w:divBdr>
        <w:top w:val="none" w:sz="0" w:space="0" w:color="auto"/>
        <w:left w:val="none" w:sz="0" w:space="0" w:color="auto"/>
        <w:bottom w:val="none" w:sz="0" w:space="0" w:color="auto"/>
        <w:right w:val="none" w:sz="0" w:space="0" w:color="auto"/>
      </w:divBdr>
    </w:div>
    <w:div w:id="309092100">
      <w:bodyDiv w:val="1"/>
      <w:marLeft w:val="0"/>
      <w:marRight w:val="0"/>
      <w:marTop w:val="0"/>
      <w:marBottom w:val="0"/>
      <w:divBdr>
        <w:top w:val="none" w:sz="0" w:space="0" w:color="auto"/>
        <w:left w:val="none" w:sz="0" w:space="0" w:color="auto"/>
        <w:bottom w:val="none" w:sz="0" w:space="0" w:color="auto"/>
        <w:right w:val="none" w:sz="0" w:space="0" w:color="auto"/>
      </w:divBdr>
    </w:div>
    <w:div w:id="309939586">
      <w:bodyDiv w:val="1"/>
      <w:marLeft w:val="0"/>
      <w:marRight w:val="0"/>
      <w:marTop w:val="0"/>
      <w:marBottom w:val="0"/>
      <w:divBdr>
        <w:top w:val="none" w:sz="0" w:space="0" w:color="auto"/>
        <w:left w:val="none" w:sz="0" w:space="0" w:color="auto"/>
        <w:bottom w:val="none" w:sz="0" w:space="0" w:color="auto"/>
        <w:right w:val="none" w:sz="0" w:space="0" w:color="auto"/>
      </w:divBdr>
    </w:div>
    <w:div w:id="310445598">
      <w:bodyDiv w:val="1"/>
      <w:marLeft w:val="0"/>
      <w:marRight w:val="0"/>
      <w:marTop w:val="0"/>
      <w:marBottom w:val="0"/>
      <w:divBdr>
        <w:top w:val="none" w:sz="0" w:space="0" w:color="auto"/>
        <w:left w:val="none" w:sz="0" w:space="0" w:color="auto"/>
        <w:bottom w:val="none" w:sz="0" w:space="0" w:color="auto"/>
        <w:right w:val="none" w:sz="0" w:space="0" w:color="auto"/>
      </w:divBdr>
    </w:div>
    <w:div w:id="311297969">
      <w:bodyDiv w:val="1"/>
      <w:marLeft w:val="0"/>
      <w:marRight w:val="0"/>
      <w:marTop w:val="0"/>
      <w:marBottom w:val="0"/>
      <w:divBdr>
        <w:top w:val="none" w:sz="0" w:space="0" w:color="auto"/>
        <w:left w:val="none" w:sz="0" w:space="0" w:color="auto"/>
        <w:bottom w:val="none" w:sz="0" w:space="0" w:color="auto"/>
        <w:right w:val="none" w:sz="0" w:space="0" w:color="auto"/>
      </w:divBdr>
    </w:div>
    <w:div w:id="311377226">
      <w:bodyDiv w:val="1"/>
      <w:marLeft w:val="0"/>
      <w:marRight w:val="0"/>
      <w:marTop w:val="0"/>
      <w:marBottom w:val="0"/>
      <w:divBdr>
        <w:top w:val="none" w:sz="0" w:space="0" w:color="auto"/>
        <w:left w:val="none" w:sz="0" w:space="0" w:color="auto"/>
        <w:bottom w:val="none" w:sz="0" w:space="0" w:color="auto"/>
        <w:right w:val="none" w:sz="0" w:space="0" w:color="auto"/>
      </w:divBdr>
    </w:div>
    <w:div w:id="311561234">
      <w:bodyDiv w:val="1"/>
      <w:marLeft w:val="0"/>
      <w:marRight w:val="0"/>
      <w:marTop w:val="0"/>
      <w:marBottom w:val="0"/>
      <w:divBdr>
        <w:top w:val="none" w:sz="0" w:space="0" w:color="auto"/>
        <w:left w:val="none" w:sz="0" w:space="0" w:color="auto"/>
        <w:bottom w:val="none" w:sz="0" w:space="0" w:color="auto"/>
        <w:right w:val="none" w:sz="0" w:space="0" w:color="auto"/>
      </w:divBdr>
    </w:div>
    <w:div w:id="312369864">
      <w:bodyDiv w:val="1"/>
      <w:marLeft w:val="0"/>
      <w:marRight w:val="0"/>
      <w:marTop w:val="0"/>
      <w:marBottom w:val="0"/>
      <w:divBdr>
        <w:top w:val="none" w:sz="0" w:space="0" w:color="auto"/>
        <w:left w:val="none" w:sz="0" w:space="0" w:color="auto"/>
        <w:bottom w:val="none" w:sz="0" w:space="0" w:color="auto"/>
        <w:right w:val="none" w:sz="0" w:space="0" w:color="auto"/>
      </w:divBdr>
    </w:div>
    <w:div w:id="312376763">
      <w:bodyDiv w:val="1"/>
      <w:marLeft w:val="0"/>
      <w:marRight w:val="0"/>
      <w:marTop w:val="0"/>
      <w:marBottom w:val="0"/>
      <w:divBdr>
        <w:top w:val="none" w:sz="0" w:space="0" w:color="auto"/>
        <w:left w:val="none" w:sz="0" w:space="0" w:color="auto"/>
        <w:bottom w:val="none" w:sz="0" w:space="0" w:color="auto"/>
        <w:right w:val="none" w:sz="0" w:space="0" w:color="auto"/>
      </w:divBdr>
    </w:div>
    <w:div w:id="312682970">
      <w:bodyDiv w:val="1"/>
      <w:marLeft w:val="0"/>
      <w:marRight w:val="0"/>
      <w:marTop w:val="0"/>
      <w:marBottom w:val="0"/>
      <w:divBdr>
        <w:top w:val="none" w:sz="0" w:space="0" w:color="auto"/>
        <w:left w:val="none" w:sz="0" w:space="0" w:color="auto"/>
        <w:bottom w:val="none" w:sz="0" w:space="0" w:color="auto"/>
        <w:right w:val="none" w:sz="0" w:space="0" w:color="auto"/>
      </w:divBdr>
    </w:div>
    <w:div w:id="313218878">
      <w:bodyDiv w:val="1"/>
      <w:marLeft w:val="0"/>
      <w:marRight w:val="0"/>
      <w:marTop w:val="0"/>
      <w:marBottom w:val="0"/>
      <w:divBdr>
        <w:top w:val="none" w:sz="0" w:space="0" w:color="auto"/>
        <w:left w:val="none" w:sz="0" w:space="0" w:color="auto"/>
        <w:bottom w:val="none" w:sz="0" w:space="0" w:color="auto"/>
        <w:right w:val="none" w:sz="0" w:space="0" w:color="auto"/>
      </w:divBdr>
    </w:div>
    <w:div w:id="313997932">
      <w:bodyDiv w:val="1"/>
      <w:marLeft w:val="0"/>
      <w:marRight w:val="0"/>
      <w:marTop w:val="0"/>
      <w:marBottom w:val="0"/>
      <w:divBdr>
        <w:top w:val="none" w:sz="0" w:space="0" w:color="auto"/>
        <w:left w:val="none" w:sz="0" w:space="0" w:color="auto"/>
        <w:bottom w:val="none" w:sz="0" w:space="0" w:color="auto"/>
        <w:right w:val="none" w:sz="0" w:space="0" w:color="auto"/>
      </w:divBdr>
    </w:div>
    <w:div w:id="314116135">
      <w:bodyDiv w:val="1"/>
      <w:marLeft w:val="0"/>
      <w:marRight w:val="0"/>
      <w:marTop w:val="0"/>
      <w:marBottom w:val="0"/>
      <w:divBdr>
        <w:top w:val="none" w:sz="0" w:space="0" w:color="auto"/>
        <w:left w:val="none" w:sz="0" w:space="0" w:color="auto"/>
        <w:bottom w:val="none" w:sz="0" w:space="0" w:color="auto"/>
        <w:right w:val="none" w:sz="0" w:space="0" w:color="auto"/>
      </w:divBdr>
    </w:div>
    <w:div w:id="314844537">
      <w:bodyDiv w:val="1"/>
      <w:marLeft w:val="0"/>
      <w:marRight w:val="0"/>
      <w:marTop w:val="0"/>
      <w:marBottom w:val="0"/>
      <w:divBdr>
        <w:top w:val="none" w:sz="0" w:space="0" w:color="auto"/>
        <w:left w:val="none" w:sz="0" w:space="0" w:color="auto"/>
        <w:bottom w:val="none" w:sz="0" w:space="0" w:color="auto"/>
        <w:right w:val="none" w:sz="0" w:space="0" w:color="auto"/>
      </w:divBdr>
    </w:div>
    <w:div w:id="315379211">
      <w:bodyDiv w:val="1"/>
      <w:marLeft w:val="0"/>
      <w:marRight w:val="0"/>
      <w:marTop w:val="0"/>
      <w:marBottom w:val="0"/>
      <w:divBdr>
        <w:top w:val="none" w:sz="0" w:space="0" w:color="auto"/>
        <w:left w:val="none" w:sz="0" w:space="0" w:color="auto"/>
        <w:bottom w:val="none" w:sz="0" w:space="0" w:color="auto"/>
        <w:right w:val="none" w:sz="0" w:space="0" w:color="auto"/>
      </w:divBdr>
    </w:div>
    <w:div w:id="315652330">
      <w:bodyDiv w:val="1"/>
      <w:marLeft w:val="0"/>
      <w:marRight w:val="0"/>
      <w:marTop w:val="0"/>
      <w:marBottom w:val="0"/>
      <w:divBdr>
        <w:top w:val="none" w:sz="0" w:space="0" w:color="auto"/>
        <w:left w:val="none" w:sz="0" w:space="0" w:color="auto"/>
        <w:bottom w:val="none" w:sz="0" w:space="0" w:color="auto"/>
        <w:right w:val="none" w:sz="0" w:space="0" w:color="auto"/>
      </w:divBdr>
    </w:div>
    <w:div w:id="316038780">
      <w:bodyDiv w:val="1"/>
      <w:marLeft w:val="0"/>
      <w:marRight w:val="0"/>
      <w:marTop w:val="0"/>
      <w:marBottom w:val="0"/>
      <w:divBdr>
        <w:top w:val="none" w:sz="0" w:space="0" w:color="auto"/>
        <w:left w:val="none" w:sz="0" w:space="0" w:color="auto"/>
        <w:bottom w:val="none" w:sz="0" w:space="0" w:color="auto"/>
        <w:right w:val="none" w:sz="0" w:space="0" w:color="auto"/>
      </w:divBdr>
    </w:div>
    <w:div w:id="319116434">
      <w:bodyDiv w:val="1"/>
      <w:marLeft w:val="0"/>
      <w:marRight w:val="0"/>
      <w:marTop w:val="0"/>
      <w:marBottom w:val="0"/>
      <w:divBdr>
        <w:top w:val="none" w:sz="0" w:space="0" w:color="auto"/>
        <w:left w:val="none" w:sz="0" w:space="0" w:color="auto"/>
        <w:bottom w:val="none" w:sz="0" w:space="0" w:color="auto"/>
        <w:right w:val="none" w:sz="0" w:space="0" w:color="auto"/>
      </w:divBdr>
    </w:div>
    <w:div w:id="319118409">
      <w:bodyDiv w:val="1"/>
      <w:marLeft w:val="0"/>
      <w:marRight w:val="0"/>
      <w:marTop w:val="0"/>
      <w:marBottom w:val="0"/>
      <w:divBdr>
        <w:top w:val="none" w:sz="0" w:space="0" w:color="auto"/>
        <w:left w:val="none" w:sz="0" w:space="0" w:color="auto"/>
        <w:bottom w:val="none" w:sz="0" w:space="0" w:color="auto"/>
        <w:right w:val="none" w:sz="0" w:space="0" w:color="auto"/>
      </w:divBdr>
    </w:div>
    <w:div w:id="321007187">
      <w:bodyDiv w:val="1"/>
      <w:marLeft w:val="0"/>
      <w:marRight w:val="0"/>
      <w:marTop w:val="0"/>
      <w:marBottom w:val="0"/>
      <w:divBdr>
        <w:top w:val="none" w:sz="0" w:space="0" w:color="auto"/>
        <w:left w:val="none" w:sz="0" w:space="0" w:color="auto"/>
        <w:bottom w:val="none" w:sz="0" w:space="0" w:color="auto"/>
        <w:right w:val="none" w:sz="0" w:space="0" w:color="auto"/>
      </w:divBdr>
    </w:div>
    <w:div w:id="322128877">
      <w:bodyDiv w:val="1"/>
      <w:marLeft w:val="0"/>
      <w:marRight w:val="0"/>
      <w:marTop w:val="0"/>
      <w:marBottom w:val="0"/>
      <w:divBdr>
        <w:top w:val="none" w:sz="0" w:space="0" w:color="auto"/>
        <w:left w:val="none" w:sz="0" w:space="0" w:color="auto"/>
        <w:bottom w:val="none" w:sz="0" w:space="0" w:color="auto"/>
        <w:right w:val="none" w:sz="0" w:space="0" w:color="auto"/>
      </w:divBdr>
    </w:div>
    <w:div w:id="322901586">
      <w:bodyDiv w:val="1"/>
      <w:marLeft w:val="0"/>
      <w:marRight w:val="0"/>
      <w:marTop w:val="0"/>
      <w:marBottom w:val="0"/>
      <w:divBdr>
        <w:top w:val="none" w:sz="0" w:space="0" w:color="auto"/>
        <w:left w:val="none" w:sz="0" w:space="0" w:color="auto"/>
        <w:bottom w:val="none" w:sz="0" w:space="0" w:color="auto"/>
        <w:right w:val="none" w:sz="0" w:space="0" w:color="auto"/>
      </w:divBdr>
    </w:div>
    <w:div w:id="322971486">
      <w:bodyDiv w:val="1"/>
      <w:marLeft w:val="0"/>
      <w:marRight w:val="0"/>
      <w:marTop w:val="0"/>
      <w:marBottom w:val="0"/>
      <w:divBdr>
        <w:top w:val="none" w:sz="0" w:space="0" w:color="auto"/>
        <w:left w:val="none" w:sz="0" w:space="0" w:color="auto"/>
        <w:bottom w:val="none" w:sz="0" w:space="0" w:color="auto"/>
        <w:right w:val="none" w:sz="0" w:space="0" w:color="auto"/>
      </w:divBdr>
    </w:div>
    <w:div w:id="323121254">
      <w:bodyDiv w:val="1"/>
      <w:marLeft w:val="0"/>
      <w:marRight w:val="0"/>
      <w:marTop w:val="0"/>
      <w:marBottom w:val="0"/>
      <w:divBdr>
        <w:top w:val="none" w:sz="0" w:space="0" w:color="auto"/>
        <w:left w:val="none" w:sz="0" w:space="0" w:color="auto"/>
        <w:bottom w:val="none" w:sz="0" w:space="0" w:color="auto"/>
        <w:right w:val="none" w:sz="0" w:space="0" w:color="auto"/>
      </w:divBdr>
    </w:div>
    <w:div w:id="323172236">
      <w:bodyDiv w:val="1"/>
      <w:marLeft w:val="0"/>
      <w:marRight w:val="0"/>
      <w:marTop w:val="0"/>
      <w:marBottom w:val="0"/>
      <w:divBdr>
        <w:top w:val="none" w:sz="0" w:space="0" w:color="auto"/>
        <w:left w:val="none" w:sz="0" w:space="0" w:color="auto"/>
        <w:bottom w:val="none" w:sz="0" w:space="0" w:color="auto"/>
        <w:right w:val="none" w:sz="0" w:space="0" w:color="auto"/>
      </w:divBdr>
    </w:div>
    <w:div w:id="323507715">
      <w:bodyDiv w:val="1"/>
      <w:marLeft w:val="0"/>
      <w:marRight w:val="0"/>
      <w:marTop w:val="0"/>
      <w:marBottom w:val="0"/>
      <w:divBdr>
        <w:top w:val="none" w:sz="0" w:space="0" w:color="auto"/>
        <w:left w:val="none" w:sz="0" w:space="0" w:color="auto"/>
        <w:bottom w:val="none" w:sz="0" w:space="0" w:color="auto"/>
        <w:right w:val="none" w:sz="0" w:space="0" w:color="auto"/>
      </w:divBdr>
    </w:div>
    <w:div w:id="323899214">
      <w:bodyDiv w:val="1"/>
      <w:marLeft w:val="0"/>
      <w:marRight w:val="0"/>
      <w:marTop w:val="0"/>
      <w:marBottom w:val="0"/>
      <w:divBdr>
        <w:top w:val="none" w:sz="0" w:space="0" w:color="auto"/>
        <w:left w:val="none" w:sz="0" w:space="0" w:color="auto"/>
        <w:bottom w:val="none" w:sz="0" w:space="0" w:color="auto"/>
        <w:right w:val="none" w:sz="0" w:space="0" w:color="auto"/>
      </w:divBdr>
    </w:div>
    <w:div w:id="324168802">
      <w:bodyDiv w:val="1"/>
      <w:marLeft w:val="0"/>
      <w:marRight w:val="0"/>
      <w:marTop w:val="0"/>
      <w:marBottom w:val="0"/>
      <w:divBdr>
        <w:top w:val="none" w:sz="0" w:space="0" w:color="auto"/>
        <w:left w:val="none" w:sz="0" w:space="0" w:color="auto"/>
        <w:bottom w:val="none" w:sz="0" w:space="0" w:color="auto"/>
        <w:right w:val="none" w:sz="0" w:space="0" w:color="auto"/>
      </w:divBdr>
    </w:div>
    <w:div w:id="324284826">
      <w:bodyDiv w:val="1"/>
      <w:marLeft w:val="0"/>
      <w:marRight w:val="0"/>
      <w:marTop w:val="0"/>
      <w:marBottom w:val="0"/>
      <w:divBdr>
        <w:top w:val="none" w:sz="0" w:space="0" w:color="auto"/>
        <w:left w:val="none" w:sz="0" w:space="0" w:color="auto"/>
        <w:bottom w:val="none" w:sz="0" w:space="0" w:color="auto"/>
        <w:right w:val="none" w:sz="0" w:space="0" w:color="auto"/>
      </w:divBdr>
    </w:div>
    <w:div w:id="324477332">
      <w:bodyDiv w:val="1"/>
      <w:marLeft w:val="0"/>
      <w:marRight w:val="0"/>
      <w:marTop w:val="0"/>
      <w:marBottom w:val="0"/>
      <w:divBdr>
        <w:top w:val="none" w:sz="0" w:space="0" w:color="auto"/>
        <w:left w:val="none" w:sz="0" w:space="0" w:color="auto"/>
        <w:bottom w:val="none" w:sz="0" w:space="0" w:color="auto"/>
        <w:right w:val="none" w:sz="0" w:space="0" w:color="auto"/>
      </w:divBdr>
    </w:div>
    <w:div w:id="324625301">
      <w:bodyDiv w:val="1"/>
      <w:marLeft w:val="0"/>
      <w:marRight w:val="0"/>
      <w:marTop w:val="0"/>
      <w:marBottom w:val="0"/>
      <w:divBdr>
        <w:top w:val="none" w:sz="0" w:space="0" w:color="auto"/>
        <w:left w:val="none" w:sz="0" w:space="0" w:color="auto"/>
        <w:bottom w:val="none" w:sz="0" w:space="0" w:color="auto"/>
        <w:right w:val="none" w:sz="0" w:space="0" w:color="auto"/>
      </w:divBdr>
    </w:div>
    <w:div w:id="326833497">
      <w:bodyDiv w:val="1"/>
      <w:marLeft w:val="0"/>
      <w:marRight w:val="0"/>
      <w:marTop w:val="0"/>
      <w:marBottom w:val="0"/>
      <w:divBdr>
        <w:top w:val="none" w:sz="0" w:space="0" w:color="auto"/>
        <w:left w:val="none" w:sz="0" w:space="0" w:color="auto"/>
        <w:bottom w:val="none" w:sz="0" w:space="0" w:color="auto"/>
        <w:right w:val="none" w:sz="0" w:space="0" w:color="auto"/>
      </w:divBdr>
    </w:div>
    <w:div w:id="328145712">
      <w:bodyDiv w:val="1"/>
      <w:marLeft w:val="0"/>
      <w:marRight w:val="0"/>
      <w:marTop w:val="0"/>
      <w:marBottom w:val="0"/>
      <w:divBdr>
        <w:top w:val="none" w:sz="0" w:space="0" w:color="auto"/>
        <w:left w:val="none" w:sz="0" w:space="0" w:color="auto"/>
        <w:bottom w:val="none" w:sz="0" w:space="0" w:color="auto"/>
        <w:right w:val="none" w:sz="0" w:space="0" w:color="auto"/>
      </w:divBdr>
    </w:div>
    <w:div w:id="328754095">
      <w:bodyDiv w:val="1"/>
      <w:marLeft w:val="0"/>
      <w:marRight w:val="0"/>
      <w:marTop w:val="0"/>
      <w:marBottom w:val="0"/>
      <w:divBdr>
        <w:top w:val="none" w:sz="0" w:space="0" w:color="auto"/>
        <w:left w:val="none" w:sz="0" w:space="0" w:color="auto"/>
        <w:bottom w:val="none" w:sz="0" w:space="0" w:color="auto"/>
        <w:right w:val="none" w:sz="0" w:space="0" w:color="auto"/>
      </w:divBdr>
    </w:div>
    <w:div w:id="330177694">
      <w:bodyDiv w:val="1"/>
      <w:marLeft w:val="0"/>
      <w:marRight w:val="0"/>
      <w:marTop w:val="0"/>
      <w:marBottom w:val="0"/>
      <w:divBdr>
        <w:top w:val="none" w:sz="0" w:space="0" w:color="auto"/>
        <w:left w:val="none" w:sz="0" w:space="0" w:color="auto"/>
        <w:bottom w:val="none" w:sz="0" w:space="0" w:color="auto"/>
        <w:right w:val="none" w:sz="0" w:space="0" w:color="auto"/>
      </w:divBdr>
    </w:div>
    <w:div w:id="330329526">
      <w:bodyDiv w:val="1"/>
      <w:marLeft w:val="0"/>
      <w:marRight w:val="0"/>
      <w:marTop w:val="0"/>
      <w:marBottom w:val="0"/>
      <w:divBdr>
        <w:top w:val="none" w:sz="0" w:space="0" w:color="auto"/>
        <w:left w:val="none" w:sz="0" w:space="0" w:color="auto"/>
        <w:bottom w:val="none" w:sz="0" w:space="0" w:color="auto"/>
        <w:right w:val="none" w:sz="0" w:space="0" w:color="auto"/>
      </w:divBdr>
    </w:div>
    <w:div w:id="330764754">
      <w:bodyDiv w:val="1"/>
      <w:marLeft w:val="0"/>
      <w:marRight w:val="0"/>
      <w:marTop w:val="0"/>
      <w:marBottom w:val="0"/>
      <w:divBdr>
        <w:top w:val="none" w:sz="0" w:space="0" w:color="auto"/>
        <w:left w:val="none" w:sz="0" w:space="0" w:color="auto"/>
        <w:bottom w:val="none" w:sz="0" w:space="0" w:color="auto"/>
        <w:right w:val="none" w:sz="0" w:space="0" w:color="auto"/>
      </w:divBdr>
    </w:div>
    <w:div w:id="332225775">
      <w:bodyDiv w:val="1"/>
      <w:marLeft w:val="0"/>
      <w:marRight w:val="0"/>
      <w:marTop w:val="0"/>
      <w:marBottom w:val="0"/>
      <w:divBdr>
        <w:top w:val="none" w:sz="0" w:space="0" w:color="auto"/>
        <w:left w:val="none" w:sz="0" w:space="0" w:color="auto"/>
        <w:bottom w:val="none" w:sz="0" w:space="0" w:color="auto"/>
        <w:right w:val="none" w:sz="0" w:space="0" w:color="auto"/>
      </w:divBdr>
    </w:div>
    <w:div w:id="332297300">
      <w:bodyDiv w:val="1"/>
      <w:marLeft w:val="0"/>
      <w:marRight w:val="0"/>
      <w:marTop w:val="0"/>
      <w:marBottom w:val="0"/>
      <w:divBdr>
        <w:top w:val="none" w:sz="0" w:space="0" w:color="auto"/>
        <w:left w:val="none" w:sz="0" w:space="0" w:color="auto"/>
        <w:bottom w:val="none" w:sz="0" w:space="0" w:color="auto"/>
        <w:right w:val="none" w:sz="0" w:space="0" w:color="auto"/>
      </w:divBdr>
    </w:div>
    <w:div w:id="332683497">
      <w:bodyDiv w:val="1"/>
      <w:marLeft w:val="0"/>
      <w:marRight w:val="0"/>
      <w:marTop w:val="0"/>
      <w:marBottom w:val="0"/>
      <w:divBdr>
        <w:top w:val="none" w:sz="0" w:space="0" w:color="auto"/>
        <w:left w:val="none" w:sz="0" w:space="0" w:color="auto"/>
        <w:bottom w:val="none" w:sz="0" w:space="0" w:color="auto"/>
        <w:right w:val="none" w:sz="0" w:space="0" w:color="auto"/>
      </w:divBdr>
    </w:div>
    <w:div w:id="333194160">
      <w:bodyDiv w:val="1"/>
      <w:marLeft w:val="0"/>
      <w:marRight w:val="0"/>
      <w:marTop w:val="0"/>
      <w:marBottom w:val="0"/>
      <w:divBdr>
        <w:top w:val="none" w:sz="0" w:space="0" w:color="auto"/>
        <w:left w:val="none" w:sz="0" w:space="0" w:color="auto"/>
        <w:bottom w:val="none" w:sz="0" w:space="0" w:color="auto"/>
        <w:right w:val="none" w:sz="0" w:space="0" w:color="auto"/>
      </w:divBdr>
    </w:div>
    <w:div w:id="333797901">
      <w:bodyDiv w:val="1"/>
      <w:marLeft w:val="0"/>
      <w:marRight w:val="0"/>
      <w:marTop w:val="0"/>
      <w:marBottom w:val="0"/>
      <w:divBdr>
        <w:top w:val="none" w:sz="0" w:space="0" w:color="auto"/>
        <w:left w:val="none" w:sz="0" w:space="0" w:color="auto"/>
        <w:bottom w:val="none" w:sz="0" w:space="0" w:color="auto"/>
        <w:right w:val="none" w:sz="0" w:space="0" w:color="auto"/>
      </w:divBdr>
    </w:div>
    <w:div w:id="337271495">
      <w:bodyDiv w:val="1"/>
      <w:marLeft w:val="0"/>
      <w:marRight w:val="0"/>
      <w:marTop w:val="0"/>
      <w:marBottom w:val="0"/>
      <w:divBdr>
        <w:top w:val="none" w:sz="0" w:space="0" w:color="auto"/>
        <w:left w:val="none" w:sz="0" w:space="0" w:color="auto"/>
        <w:bottom w:val="none" w:sz="0" w:space="0" w:color="auto"/>
        <w:right w:val="none" w:sz="0" w:space="0" w:color="auto"/>
      </w:divBdr>
    </w:div>
    <w:div w:id="337923283">
      <w:bodyDiv w:val="1"/>
      <w:marLeft w:val="0"/>
      <w:marRight w:val="0"/>
      <w:marTop w:val="0"/>
      <w:marBottom w:val="0"/>
      <w:divBdr>
        <w:top w:val="none" w:sz="0" w:space="0" w:color="auto"/>
        <w:left w:val="none" w:sz="0" w:space="0" w:color="auto"/>
        <w:bottom w:val="none" w:sz="0" w:space="0" w:color="auto"/>
        <w:right w:val="none" w:sz="0" w:space="0" w:color="auto"/>
      </w:divBdr>
    </w:div>
    <w:div w:id="338848735">
      <w:bodyDiv w:val="1"/>
      <w:marLeft w:val="0"/>
      <w:marRight w:val="0"/>
      <w:marTop w:val="0"/>
      <w:marBottom w:val="0"/>
      <w:divBdr>
        <w:top w:val="none" w:sz="0" w:space="0" w:color="auto"/>
        <w:left w:val="none" w:sz="0" w:space="0" w:color="auto"/>
        <w:bottom w:val="none" w:sz="0" w:space="0" w:color="auto"/>
        <w:right w:val="none" w:sz="0" w:space="0" w:color="auto"/>
      </w:divBdr>
    </w:div>
    <w:div w:id="339161499">
      <w:bodyDiv w:val="1"/>
      <w:marLeft w:val="0"/>
      <w:marRight w:val="0"/>
      <w:marTop w:val="0"/>
      <w:marBottom w:val="0"/>
      <w:divBdr>
        <w:top w:val="none" w:sz="0" w:space="0" w:color="auto"/>
        <w:left w:val="none" w:sz="0" w:space="0" w:color="auto"/>
        <w:bottom w:val="none" w:sz="0" w:space="0" w:color="auto"/>
        <w:right w:val="none" w:sz="0" w:space="0" w:color="auto"/>
      </w:divBdr>
    </w:div>
    <w:div w:id="340011700">
      <w:bodyDiv w:val="1"/>
      <w:marLeft w:val="0"/>
      <w:marRight w:val="0"/>
      <w:marTop w:val="0"/>
      <w:marBottom w:val="0"/>
      <w:divBdr>
        <w:top w:val="none" w:sz="0" w:space="0" w:color="auto"/>
        <w:left w:val="none" w:sz="0" w:space="0" w:color="auto"/>
        <w:bottom w:val="none" w:sz="0" w:space="0" w:color="auto"/>
        <w:right w:val="none" w:sz="0" w:space="0" w:color="auto"/>
      </w:divBdr>
    </w:div>
    <w:div w:id="340818025">
      <w:bodyDiv w:val="1"/>
      <w:marLeft w:val="0"/>
      <w:marRight w:val="0"/>
      <w:marTop w:val="0"/>
      <w:marBottom w:val="0"/>
      <w:divBdr>
        <w:top w:val="none" w:sz="0" w:space="0" w:color="auto"/>
        <w:left w:val="none" w:sz="0" w:space="0" w:color="auto"/>
        <w:bottom w:val="none" w:sz="0" w:space="0" w:color="auto"/>
        <w:right w:val="none" w:sz="0" w:space="0" w:color="auto"/>
      </w:divBdr>
    </w:div>
    <w:div w:id="341011497">
      <w:bodyDiv w:val="1"/>
      <w:marLeft w:val="0"/>
      <w:marRight w:val="0"/>
      <w:marTop w:val="0"/>
      <w:marBottom w:val="0"/>
      <w:divBdr>
        <w:top w:val="none" w:sz="0" w:space="0" w:color="auto"/>
        <w:left w:val="none" w:sz="0" w:space="0" w:color="auto"/>
        <w:bottom w:val="none" w:sz="0" w:space="0" w:color="auto"/>
        <w:right w:val="none" w:sz="0" w:space="0" w:color="auto"/>
      </w:divBdr>
    </w:div>
    <w:div w:id="341512650">
      <w:bodyDiv w:val="1"/>
      <w:marLeft w:val="0"/>
      <w:marRight w:val="0"/>
      <w:marTop w:val="0"/>
      <w:marBottom w:val="0"/>
      <w:divBdr>
        <w:top w:val="none" w:sz="0" w:space="0" w:color="auto"/>
        <w:left w:val="none" w:sz="0" w:space="0" w:color="auto"/>
        <w:bottom w:val="none" w:sz="0" w:space="0" w:color="auto"/>
        <w:right w:val="none" w:sz="0" w:space="0" w:color="auto"/>
      </w:divBdr>
    </w:div>
    <w:div w:id="341932750">
      <w:bodyDiv w:val="1"/>
      <w:marLeft w:val="0"/>
      <w:marRight w:val="0"/>
      <w:marTop w:val="0"/>
      <w:marBottom w:val="0"/>
      <w:divBdr>
        <w:top w:val="none" w:sz="0" w:space="0" w:color="auto"/>
        <w:left w:val="none" w:sz="0" w:space="0" w:color="auto"/>
        <w:bottom w:val="none" w:sz="0" w:space="0" w:color="auto"/>
        <w:right w:val="none" w:sz="0" w:space="0" w:color="auto"/>
      </w:divBdr>
    </w:div>
    <w:div w:id="342246276">
      <w:bodyDiv w:val="1"/>
      <w:marLeft w:val="0"/>
      <w:marRight w:val="0"/>
      <w:marTop w:val="0"/>
      <w:marBottom w:val="0"/>
      <w:divBdr>
        <w:top w:val="none" w:sz="0" w:space="0" w:color="auto"/>
        <w:left w:val="none" w:sz="0" w:space="0" w:color="auto"/>
        <w:bottom w:val="none" w:sz="0" w:space="0" w:color="auto"/>
        <w:right w:val="none" w:sz="0" w:space="0" w:color="auto"/>
      </w:divBdr>
    </w:div>
    <w:div w:id="342518462">
      <w:bodyDiv w:val="1"/>
      <w:marLeft w:val="0"/>
      <w:marRight w:val="0"/>
      <w:marTop w:val="0"/>
      <w:marBottom w:val="0"/>
      <w:divBdr>
        <w:top w:val="none" w:sz="0" w:space="0" w:color="auto"/>
        <w:left w:val="none" w:sz="0" w:space="0" w:color="auto"/>
        <w:bottom w:val="none" w:sz="0" w:space="0" w:color="auto"/>
        <w:right w:val="none" w:sz="0" w:space="0" w:color="auto"/>
      </w:divBdr>
    </w:div>
    <w:div w:id="343285152">
      <w:bodyDiv w:val="1"/>
      <w:marLeft w:val="0"/>
      <w:marRight w:val="0"/>
      <w:marTop w:val="0"/>
      <w:marBottom w:val="0"/>
      <w:divBdr>
        <w:top w:val="none" w:sz="0" w:space="0" w:color="auto"/>
        <w:left w:val="none" w:sz="0" w:space="0" w:color="auto"/>
        <w:bottom w:val="none" w:sz="0" w:space="0" w:color="auto"/>
        <w:right w:val="none" w:sz="0" w:space="0" w:color="auto"/>
      </w:divBdr>
    </w:div>
    <w:div w:id="344137015">
      <w:bodyDiv w:val="1"/>
      <w:marLeft w:val="0"/>
      <w:marRight w:val="0"/>
      <w:marTop w:val="0"/>
      <w:marBottom w:val="0"/>
      <w:divBdr>
        <w:top w:val="none" w:sz="0" w:space="0" w:color="auto"/>
        <w:left w:val="none" w:sz="0" w:space="0" w:color="auto"/>
        <w:bottom w:val="none" w:sz="0" w:space="0" w:color="auto"/>
        <w:right w:val="none" w:sz="0" w:space="0" w:color="auto"/>
      </w:divBdr>
    </w:div>
    <w:div w:id="344405803">
      <w:bodyDiv w:val="1"/>
      <w:marLeft w:val="0"/>
      <w:marRight w:val="0"/>
      <w:marTop w:val="0"/>
      <w:marBottom w:val="0"/>
      <w:divBdr>
        <w:top w:val="none" w:sz="0" w:space="0" w:color="auto"/>
        <w:left w:val="none" w:sz="0" w:space="0" w:color="auto"/>
        <w:bottom w:val="none" w:sz="0" w:space="0" w:color="auto"/>
        <w:right w:val="none" w:sz="0" w:space="0" w:color="auto"/>
      </w:divBdr>
    </w:div>
    <w:div w:id="344787111">
      <w:bodyDiv w:val="1"/>
      <w:marLeft w:val="0"/>
      <w:marRight w:val="0"/>
      <w:marTop w:val="0"/>
      <w:marBottom w:val="0"/>
      <w:divBdr>
        <w:top w:val="none" w:sz="0" w:space="0" w:color="auto"/>
        <w:left w:val="none" w:sz="0" w:space="0" w:color="auto"/>
        <w:bottom w:val="none" w:sz="0" w:space="0" w:color="auto"/>
        <w:right w:val="none" w:sz="0" w:space="0" w:color="auto"/>
      </w:divBdr>
    </w:div>
    <w:div w:id="345834024">
      <w:bodyDiv w:val="1"/>
      <w:marLeft w:val="0"/>
      <w:marRight w:val="0"/>
      <w:marTop w:val="0"/>
      <w:marBottom w:val="0"/>
      <w:divBdr>
        <w:top w:val="none" w:sz="0" w:space="0" w:color="auto"/>
        <w:left w:val="none" w:sz="0" w:space="0" w:color="auto"/>
        <w:bottom w:val="none" w:sz="0" w:space="0" w:color="auto"/>
        <w:right w:val="none" w:sz="0" w:space="0" w:color="auto"/>
      </w:divBdr>
    </w:div>
    <w:div w:id="346371114">
      <w:bodyDiv w:val="1"/>
      <w:marLeft w:val="0"/>
      <w:marRight w:val="0"/>
      <w:marTop w:val="0"/>
      <w:marBottom w:val="0"/>
      <w:divBdr>
        <w:top w:val="none" w:sz="0" w:space="0" w:color="auto"/>
        <w:left w:val="none" w:sz="0" w:space="0" w:color="auto"/>
        <w:bottom w:val="none" w:sz="0" w:space="0" w:color="auto"/>
        <w:right w:val="none" w:sz="0" w:space="0" w:color="auto"/>
      </w:divBdr>
    </w:div>
    <w:div w:id="347028090">
      <w:bodyDiv w:val="1"/>
      <w:marLeft w:val="0"/>
      <w:marRight w:val="0"/>
      <w:marTop w:val="0"/>
      <w:marBottom w:val="0"/>
      <w:divBdr>
        <w:top w:val="none" w:sz="0" w:space="0" w:color="auto"/>
        <w:left w:val="none" w:sz="0" w:space="0" w:color="auto"/>
        <w:bottom w:val="none" w:sz="0" w:space="0" w:color="auto"/>
        <w:right w:val="none" w:sz="0" w:space="0" w:color="auto"/>
      </w:divBdr>
    </w:div>
    <w:div w:id="347145430">
      <w:bodyDiv w:val="1"/>
      <w:marLeft w:val="0"/>
      <w:marRight w:val="0"/>
      <w:marTop w:val="0"/>
      <w:marBottom w:val="0"/>
      <w:divBdr>
        <w:top w:val="none" w:sz="0" w:space="0" w:color="auto"/>
        <w:left w:val="none" w:sz="0" w:space="0" w:color="auto"/>
        <w:bottom w:val="none" w:sz="0" w:space="0" w:color="auto"/>
        <w:right w:val="none" w:sz="0" w:space="0" w:color="auto"/>
      </w:divBdr>
    </w:div>
    <w:div w:id="347758635">
      <w:bodyDiv w:val="1"/>
      <w:marLeft w:val="0"/>
      <w:marRight w:val="0"/>
      <w:marTop w:val="0"/>
      <w:marBottom w:val="0"/>
      <w:divBdr>
        <w:top w:val="none" w:sz="0" w:space="0" w:color="auto"/>
        <w:left w:val="none" w:sz="0" w:space="0" w:color="auto"/>
        <w:bottom w:val="none" w:sz="0" w:space="0" w:color="auto"/>
        <w:right w:val="none" w:sz="0" w:space="0" w:color="auto"/>
      </w:divBdr>
    </w:div>
    <w:div w:id="348024107">
      <w:bodyDiv w:val="1"/>
      <w:marLeft w:val="0"/>
      <w:marRight w:val="0"/>
      <w:marTop w:val="0"/>
      <w:marBottom w:val="0"/>
      <w:divBdr>
        <w:top w:val="none" w:sz="0" w:space="0" w:color="auto"/>
        <w:left w:val="none" w:sz="0" w:space="0" w:color="auto"/>
        <w:bottom w:val="none" w:sz="0" w:space="0" w:color="auto"/>
        <w:right w:val="none" w:sz="0" w:space="0" w:color="auto"/>
      </w:divBdr>
    </w:div>
    <w:div w:id="348604704">
      <w:bodyDiv w:val="1"/>
      <w:marLeft w:val="0"/>
      <w:marRight w:val="0"/>
      <w:marTop w:val="0"/>
      <w:marBottom w:val="0"/>
      <w:divBdr>
        <w:top w:val="none" w:sz="0" w:space="0" w:color="auto"/>
        <w:left w:val="none" w:sz="0" w:space="0" w:color="auto"/>
        <w:bottom w:val="none" w:sz="0" w:space="0" w:color="auto"/>
        <w:right w:val="none" w:sz="0" w:space="0" w:color="auto"/>
      </w:divBdr>
    </w:div>
    <w:div w:id="349573832">
      <w:bodyDiv w:val="1"/>
      <w:marLeft w:val="0"/>
      <w:marRight w:val="0"/>
      <w:marTop w:val="0"/>
      <w:marBottom w:val="0"/>
      <w:divBdr>
        <w:top w:val="none" w:sz="0" w:space="0" w:color="auto"/>
        <w:left w:val="none" w:sz="0" w:space="0" w:color="auto"/>
        <w:bottom w:val="none" w:sz="0" w:space="0" w:color="auto"/>
        <w:right w:val="none" w:sz="0" w:space="0" w:color="auto"/>
      </w:divBdr>
    </w:div>
    <w:div w:id="351028149">
      <w:bodyDiv w:val="1"/>
      <w:marLeft w:val="0"/>
      <w:marRight w:val="0"/>
      <w:marTop w:val="0"/>
      <w:marBottom w:val="0"/>
      <w:divBdr>
        <w:top w:val="none" w:sz="0" w:space="0" w:color="auto"/>
        <w:left w:val="none" w:sz="0" w:space="0" w:color="auto"/>
        <w:bottom w:val="none" w:sz="0" w:space="0" w:color="auto"/>
        <w:right w:val="none" w:sz="0" w:space="0" w:color="auto"/>
      </w:divBdr>
    </w:div>
    <w:div w:id="351421542">
      <w:bodyDiv w:val="1"/>
      <w:marLeft w:val="0"/>
      <w:marRight w:val="0"/>
      <w:marTop w:val="0"/>
      <w:marBottom w:val="0"/>
      <w:divBdr>
        <w:top w:val="none" w:sz="0" w:space="0" w:color="auto"/>
        <w:left w:val="none" w:sz="0" w:space="0" w:color="auto"/>
        <w:bottom w:val="none" w:sz="0" w:space="0" w:color="auto"/>
        <w:right w:val="none" w:sz="0" w:space="0" w:color="auto"/>
      </w:divBdr>
    </w:div>
    <w:div w:id="351496379">
      <w:bodyDiv w:val="1"/>
      <w:marLeft w:val="0"/>
      <w:marRight w:val="0"/>
      <w:marTop w:val="0"/>
      <w:marBottom w:val="0"/>
      <w:divBdr>
        <w:top w:val="none" w:sz="0" w:space="0" w:color="auto"/>
        <w:left w:val="none" w:sz="0" w:space="0" w:color="auto"/>
        <w:bottom w:val="none" w:sz="0" w:space="0" w:color="auto"/>
        <w:right w:val="none" w:sz="0" w:space="0" w:color="auto"/>
      </w:divBdr>
    </w:div>
    <w:div w:id="352998866">
      <w:bodyDiv w:val="1"/>
      <w:marLeft w:val="0"/>
      <w:marRight w:val="0"/>
      <w:marTop w:val="0"/>
      <w:marBottom w:val="0"/>
      <w:divBdr>
        <w:top w:val="none" w:sz="0" w:space="0" w:color="auto"/>
        <w:left w:val="none" w:sz="0" w:space="0" w:color="auto"/>
        <w:bottom w:val="none" w:sz="0" w:space="0" w:color="auto"/>
        <w:right w:val="none" w:sz="0" w:space="0" w:color="auto"/>
      </w:divBdr>
    </w:div>
    <w:div w:id="354233386">
      <w:bodyDiv w:val="1"/>
      <w:marLeft w:val="0"/>
      <w:marRight w:val="0"/>
      <w:marTop w:val="0"/>
      <w:marBottom w:val="0"/>
      <w:divBdr>
        <w:top w:val="none" w:sz="0" w:space="0" w:color="auto"/>
        <w:left w:val="none" w:sz="0" w:space="0" w:color="auto"/>
        <w:bottom w:val="none" w:sz="0" w:space="0" w:color="auto"/>
        <w:right w:val="none" w:sz="0" w:space="0" w:color="auto"/>
      </w:divBdr>
    </w:div>
    <w:div w:id="355471834">
      <w:bodyDiv w:val="1"/>
      <w:marLeft w:val="0"/>
      <w:marRight w:val="0"/>
      <w:marTop w:val="0"/>
      <w:marBottom w:val="0"/>
      <w:divBdr>
        <w:top w:val="none" w:sz="0" w:space="0" w:color="auto"/>
        <w:left w:val="none" w:sz="0" w:space="0" w:color="auto"/>
        <w:bottom w:val="none" w:sz="0" w:space="0" w:color="auto"/>
        <w:right w:val="none" w:sz="0" w:space="0" w:color="auto"/>
      </w:divBdr>
    </w:div>
    <w:div w:id="357774700">
      <w:bodyDiv w:val="1"/>
      <w:marLeft w:val="0"/>
      <w:marRight w:val="0"/>
      <w:marTop w:val="0"/>
      <w:marBottom w:val="0"/>
      <w:divBdr>
        <w:top w:val="none" w:sz="0" w:space="0" w:color="auto"/>
        <w:left w:val="none" w:sz="0" w:space="0" w:color="auto"/>
        <w:bottom w:val="none" w:sz="0" w:space="0" w:color="auto"/>
        <w:right w:val="none" w:sz="0" w:space="0" w:color="auto"/>
      </w:divBdr>
    </w:div>
    <w:div w:id="360935893">
      <w:bodyDiv w:val="1"/>
      <w:marLeft w:val="0"/>
      <w:marRight w:val="0"/>
      <w:marTop w:val="0"/>
      <w:marBottom w:val="0"/>
      <w:divBdr>
        <w:top w:val="none" w:sz="0" w:space="0" w:color="auto"/>
        <w:left w:val="none" w:sz="0" w:space="0" w:color="auto"/>
        <w:bottom w:val="none" w:sz="0" w:space="0" w:color="auto"/>
        <w:right w:val="none" w:sz="0" w:space="0" w:color="auto"/>
      </w:divBdr>
    </w:div>
    <w:div w:id="361052743">
      <w:bodyDiv w:val="1"/>
      <w:marLeft w:val="0"/>
      <w:marRight w:val="0"/>
      <w:marTop w:val="0"/>
      <w:marBottom w:val="0"/>
      <w:divBdr>
        <w:top w:val="none" w:sz="0" w:space="0" w:color="auto"/>
        <w:left w:val="none" w:sz="0" w:space="0" w:color="auto"/>
        <w:bottom w:val="none" w:sz="0" w:space="0" w:color="auto"/>
        <w:right w:val="none" w:sz="0" w:space="0" w:color="auto"/>
      </w:divBdr>
    </w:div>
    <w:div w:id="361900454">
      <w:bodyDiv w:val="1"/>
      <w:marLeft w:val="0"/>
      <w:marRight w:val="0"/>
      <w:marTop w:val="0"/>
      <w:marBottom w:val="0"/>
      <w:divBdr>
        <w:top w:val="none" w:sz="0" w:space="0" w:color="auto"/>
        <w:left w:val="none" w:sz="0" w:space="0" w:color="auto"/>
        <w:bottom w:val="none" w:sz="0" w:space="0" w:color="auto"/>
        <w:right w:val="none" w:sz="0" w:space="0" w:color="auto"/>
      </w:divBdr>
    </w:div>
    <w:div w:id="363601850">
      <w:bodyDiv w:val="1"/>
      <w:marLeft w:val="0"/>
      <w:marRight w:val="0"/>
      <w:marTop w:val="0"/>
      <w:marBottom w:val="0"/>
      <w:divBdr>
        <w:top w:val="none" w:sz="0" w:space="0" w:color="auto"/>
        <w:left w:val="none" w:sz="0" w:space="0" w:color="auto"/>
        <w:bottom w:val="none" w:sz="0" w:space="0" w:color="auto"/>
        <w:right w:val="none" w:sz="0" w:space="0" w:color="auto"/>
      </w:divBdr>
    </w:div>
    <w:div w:id="364794665">
      <w:bodyDiv w:val="1"/>
      <w:marLeft w:val="0"/>
      <w:marRight w:val="0"/>
      <w:marTop w:val="0"/>
      <w:marBottom w:val="0"/>
      <w:divBdr>
        <w:top w:val="none" w:sz="0" w:space="0" w:color="auto"/>
        <w:left w:val="none" w:sz="0" w:space="0" w:color="auto"/>
        <w:bottom w:val="none" w:sz="0" w:space="0" w:color="auto"/>
        <w:right w:val="none" w:sz="0" w:space="0" w:color="auto"/>
      </w:divBdr>
    </w:div>
    <w:div w:id="365376355">
      <w:bodyDiv w:val="1"/>
      <w:marLeft w:val="0"/>
      <w:marRight w:val="0"/>
      <w:marTop w:val="0"/>
      <w:marBottom w:val="0"/>
      <w:divBdr>
        <w:top w:val="none" w:sz="0" w:space="0" w:color="auto"/>
        <w:left w:val="none" w:sz="0" w:space="0" w:color="auto"/>
        <w:bottom w:val="none" w:sz="0" w:space="0" w:color="auto"/>
        <w:right w:val="none" w:sz="0" w:space="0" w:color="auto"/>
      </w:divBdr>
    </w:div>
    <w:div w:id="366102704">
      <w:bodyDiv w:val="1"/>
      <w:marLeft w:val="0"/>
      <w:marRight w:val="0"/>
      <w:marTop w:val="0"/>
      <w:marBottom w:val="0"/>
      <w:divBdr>
        <w:top w:val="none" w:sz="0" w:space="0" w:color="auto"/>
        <w:left w:val="none" w:sz="0" w:space="0" w:color="auto"/>
        <w:bottom w:val="none" w:sz="0" w:space="0" w:color="auto"/>
        <w:right w:val="none" w:sz="0" w:space="0" w:color="auto"/>
      </w:divBdr>
    </w:div>
    <w:div w:id="366639589">
      <w:bodyDiv w:val="1"/>
      <w:marLeft w:val="0"/>
      <w:marRight w:val="0"/>
      <w:marTop w:val="0"/>
      <w:marBottom w:val="0"/>
      <w:divBdr>
        <w:top w:val="none" w:sz="0" w:space="0" w:color="auto"/>
        <w:left w:val="none" w:sz="0" w:space="0" w:color="auto"/>
        <w:bottom w:val="none" w:sz="0" w:space="0" w:color="auto"/>
        <w:right w:val="none" w:sz="0" w:space="0" w:color="auto"/>
      </w:divBdr>
    </w:div>
    <w:div w:id="367726418">
      <w:bodyDiv w:val="1"/>
      <w:marLeft w:val="0"/>
      <w:marRight w:val="0"/>
      <w:marTop w:val="0"/>
      <w:marBottom w:val="0"/>
      <w:divBdr>
        <w:top w:val="none" w:sz="0" w:space="0" w:color="auto"/>
        <w:left w:val="none" w:sz="0" w:space="0" w:color="auto"/>
        <w:bottom w:val="none" w:sz="0" w:space="0" w:color="auto"/>
        <w:right w:val="none" w:sz="0" w:space="0" w:color="auto"/>
      </w:divBdr>
    </w:div>
    <w:div w:id="367996803">
      <w:bodyDiv w:val="1"/>
      <w:marLeft w:val="0"/>
      <w:marRight w:val="0"/>
      <w:marTop w:val="0"/>
      <w:marBottom w:val="0"/>
      <w:divBdr>
        <w:top w:val="none" w:sz="0" w:space="0" w:color="auto"/>
        <w:left w:val="none" w:sz="0" w:space="0" w:color="auto"/>
        <w:bottom w:val="none" w:sz="0" w:space="0" w:color="auto"/>
        <w:right w:val="none" w:sz="0" w:space="0" w:color="auto"/>
      </w:divBdr>
    </w:div>
    <w:div w:id="368265976">
      <w:bodyDiv w:val="1"/>
      <w:marLeft w:val="0"/>
      <w:marRight w:val="0"/>
      <w:marTop w:val="0"/>
      <w:marBottom w:val="0"/>
      <w:divBdr>
        <w:top w:val="none" w:sz="0" w:space="0" w:color="auto"/>
        <w:left w:val="none" w:sz="0" w:space="0" w:color="auto"/>
        <w:bottom w:val="none" w:sz="0" w:space="0" w:color="auto"/>
        <w:right w:val="none" w:sz="0" w:space="0" w:color="auto"/>
      </w:divBdr>
    </w:div>
    <w:div w:id="368839609">
      <w:bodyDiv w:val="1"/>
      <w:marLeft w:val="0"/>
      <w:marRight w:val="0"/>
      <w:marTop w:val="0"/>
      <w:marBottom w:val="0"/>
      <w:divBdr>
        <w:top w:val="none" w:sz="0" w:space="0" w:color="auto"/>
        <w:left w:val="none" w:sz="0" w:space="0" w:color="auto"/>
        <w:bottom w:val="none" w:sz="0" w:space="0" w:color="auto"/>
        <w:right w:val="none" w:sz="0" w:space="0" w:color="auto"/>
      </w:divBdr>
    </w:div>
    <w:div w:id="369575339">
      <w:bodyDiv w:val="1"/>
      <w:marLeft w:val="0"/>
      <w:marRight w:val="0"/>
      <w:marTop w:val="0"/>
      <w:marBottom w:val="0"/>
      <w:divBdr>
        <w:top w:val="none" w:sz="0" w:space="0" w:color="auto"/>
        <w:left w:val="none" w:sz="0" w:space="0" w:color="auto"/>
        <w:bottom w:val="none" w:sz="0" w:space="0" w:color="auto"/>
        <w:right w:val="none" w:sz="0" w:space="0" w:color="auto"/>
      </w:divBdr>
    </w:div>
    <w:div w:id="370879873">
      <w:bodyDiv w:val="1"/>
      <w:marLeft w:val="0"/>
      <w:marRight w:val="0"/>
      <w:marTop w:val="0"/>
      <w:marBottom w:val="0"/>
      <w:divBdr>
        <w:top w:val="none" w:sz="0" w:space="0" w:color="auto"/>
        <w:left w:val="none" w:sz="0" w:space="0" w:color="auto"/>
        <w:bottom w:val="none" w:sz="0" w:space="0" w:color="auto"/>
        <w:right w:val="none" w:sz="0" w:space="0" w:color="auto"/>
      </w:divBdr>
    </w:div>
    <w:div w:id="370886689">
      <w:bodyDiv w:val="1"/>
      <w:marLeft w:val="0"/>
      <w:marRight w:val="0"/>
      <w:marTop w:val="0"/>
      <w:marBottom w:val="0"/>
      <w:divBdr>
        <w:top w:val="none" w:sz="0" w:space="0" w:color="auto"/>
        <w:left w:val="none" w:sz="0" w:space="0" w:color="auto"/>
        <w:bottom w:val="none" w:sz="0" w:space="0" w:color="auto"/>
        <w:right w:val="none" w:sz="0" w:space="0" w:color="auto"/>
      </w:divBdr>
    </w:div>
    <w:div w:id="372465703">
      <w:bodyDiv w:val="1"/>
      <w:marLeft w:val="0"/>
      <w:marRight w:val="0"/>
      <w:marTop w:val="0"/>
      <w:marBottom w:val="0"/>
      <w:divBdr>
        <w:top w:val="none" w:sz="0" w:space="0" w:color="auto"/>
        <w:left w:val="none" w:sz="0" w:space="0" w:color="auto"/>
        <w:bottom w:val="none" w:sz="0" w:space="0" w:color="auto"/>
        <w:right w:val="none" w:sz="0" w:space="0" w:color="auto"/>
      </w:divBdr>
    </w:div>
    <w:div w:id="372538792">
      <w:bodyDiv w:val="1"/>
      <w:marLeft w:val="0"/>
      <w:marRight w:val="0"/>
      <w:marTop w:val="0"/>
      <w:marBottom w:val="0"/>
      <w:divBdr>
        <w:top w:val="none" w:sz="0" w:space="0" w:color="auto"/>
        <w:left w:val="none" w:sz="0" w:space="0" w:color="auto"/>
        <w:bottom w:val="none" w:sz="0" w:space="0" w:color="auto"/>
        <w:right w:val="none" w:sz="0" w:space="0" w:color="auto"/>
      </w:divBdr>
    </w:div>
    <w:div w:id="378672071">
      <w:bodyDiv w:val="1"/>
      <w:marLeft w:val="0"/>
      <w:marRight w:val="0"/>
      <w:marTop w:val="0"/>
      <w:marBottom w:val="0"/>
      <w:divBdr>
        <w:top w:val="none" w:sz="0" w:space="0" w:color="auto"/>
        <w:left w:val="none" w:sz="0" w:space="0" w:color="auto"/>
        <w:bottom w:val="none" w:sz="0" w:space="0" w:color="auto"/>
        <w:right w:val="none" w:sz="0" w:space="0" w:color="auto"/>
      </w:divBdr>
    </w:div>
    <w:div w:id="380175735">
      <w:bodyDiv w:val="1"/>
      <w:marLeft w:val="0"/>
      <w:marRight w:val="0"/>
      <w:marTop w:val="0"/>
      <w:marBottom w:val="0"/>
      <w:divBdr>
        <w:top w:val="none" w:sz="0" w:space="0" w:color="auto"/>
        <w:left w:val="none" w:sz="0" w:space="0" w:color="auto"/>
        <w:bottom w:val="none" w:sz="0" w:space="0" w:color="auto"/>
        <w:right w:val="none" w:sz="0" w:space="0" w:color="auto"/>
      </w:divBdr>
    </w:div>
    <w:div w:id="380440904">
      <w:bodyDiv w:val="1"/>
      <w:marLeft w:val="0"/>
      <w:marRight w:val="0"/>
      <w:marTop w:val="0"/>
      <w:marBottom w:val="0"/>
      <w:divBdr>
        <w:top w:val="none" w:sz="0" w:space="0" w:color="auto"/>
        <w:left w:val="none" w:sz="0" w:space="0" w:color="auto"/>
        <w:bottom w:val="none" w:sz="0" w:space="0" w:color="auto"/>
        <w:right w:val="none" w:sz="0" w:space="0" w:color="auto"/>
      </w:divBdr>
    </w:div>
    <w:div w:id="381057646">
      <w:bodyDiv w:val="1"/>
      <w:marLeft w:val="0"/>
      <w:marRight w:val="0"/>
      <w:marTop w:val="0"/>
      <w:marBottom w:val="0"/>
      <w:divBdr>
        <w:top w:val="none" w:sz="0" w:space="0" w:color="auto"/>
        <w:left w:val="none" w:sz="0" w:space="0" w:color="auto"/>
        <w:bottom w:val="none" w:sz="0" w:space="0" w:color="auto"/>
        <w:right w:val="none" w:sz="0" w:space="0" w:color="auto"/>
      </w:divBdr>
    </w:div>
    <w:div w:id="383067001">
      <w:bodyDiv w:val="1"/>
      <w:marLeft w:val="0"/>
      <w:marRight w:val="0"/>
      <w:marTop w:val="0"/>
      <w:marBottom w:val="0"/>
      <w:divBdr>
        <w:top w:val="none" w:sz="0" w:space="0" w:color="auto"/>
        <w:left w:val="none" w:sz="0" w:space="0" w:color="auto"/>
        <w:bottom w:val="none" w:sz="0" w:space="0" w:color="auto"/>
        <w:right w:val="none" w:sz="0" w:space="0" w:color="auto"/>
      </w:divBdr>
    </w:div>
    <w:div w:id="384334051">
      <w:bodyDiv w:val="1"/>
      <w:marLeft w:val="0"/>
      <w:marRight w:val="0"/>
      <w:marTop w:val="0"/>
      <w:marBottom w:val="0"/>
      <w:divBdr>
        <w:top w:val="none" w:sz="0" w:space="0" w:color="auto"/>
        <w:left w:val="none" w:sz="0" w:space="0" w:color="auto"/>
        <w:bottom w:val="none" w:sz="0" w:space="0" w:color="auto"/>
        <w:right w:val="none" w:sz="0" w:space="0" w:color="auto"/>
      </w:divBdr>
    </w:div>
    <w:div w:id="384918029">
      <w:bodyDiv w:val="1"/>
      <w:marLeft w:val="0"/>
      <w:marRight w:val="0"/>
      <w:marTop w:val="0"/>
      <w:marBottom w:val="0"/>
      <w:divBdr>
        <w:top w:val="none" w:sz="0" w:space="0" w:color="auto"/>
        <w:left w:val="none" w:sz="0" w:space="0" w:color="auto"/>
        <w:bottom w:val="none" w:sz="0" w:space="0" w:color="auto"/>
        <w:right w:val="none" w:sz="0" w:space="0" w:color="auto"/>
      </w:divBdr>
    </w:div>
    <w:div w:id="385567528">
      <w:bodyDiv w:val="1"/>
      <w:marLeft w:val="0"/>
      <w:marRight w:val="0"/>
      <w:marTop w:val="0"/>
      <w:marBottom w:val="0"/>
      <w:divBdr>
        <w:top w:val="none" w:sz="0" w:space="0" w:color="auto"/>
        <w:left w:val="none" w:sz="0" w:space="0" w:color="auto"/>
        <w:bottom w:val="none" w:sz="0" w:space="0" w:color="auto"/>
        <w:right w:val="none" w:sz="0" w:space="0" w:color="auto"/>
      </w:divBdr>
    </w:div>
    <w:div w:id="385569670">
      <w:bodyDiv w:val="1"/>
      <w:marLeft w:val="0"/>
      <w:marRight w:val="0"/>
      <w:marTop w:val="0"/>
      <w:marBottom w:val="0"/>
      <w:divBdr>
        <w:top w:val="none" w:sz="0" w:space="0" w:color="auto"/>
        <w:left w:val="none" w:sz="0" w:space="0" w:color="auto"/>
        <w:bottom w:val="none" w:sz="0" w:space="0" w:color="auto"/>
        <w:right w:val="none" w:sz="0" w:space="0" w:color="auto"/>
      </w:divBdr>
    </w:div>
    <w:div w:id="386031087">
      <w:bodyDiv w:val="1"/>
      <w:marLeft w:val="0"/>
      <w:marRight w:val="0"/>
      <w:marTop w:val="0"/>
      <w:marBottom w:val="0"/>
      <w:divBdr>
        <w:top w:val="none" w:sz="0" w:space="0" w:color="auto"/>
        <w:left w:val="none" w:sz="0" w:space="0" w:color="auto"/>
        <w:bottom w:val="none" w:sz="0" w:space="0" w:color="auto"/>
        <w:right w:val="none" w:sz="0" w:space="0" w:color="auto"/>
      </w:divBdr>
    </w:div>
    <w:div w:id="388380783">
      <w:bodyDiv w:val="1"/>
      <w:marLeft w:val="0"/>
      <w:marRight w:val="0"/>
      <w:marTop w:val="0"/>
      <w:marBottom w:val="0"/>
      <w:divBdr>
        <w:top w:val="none" w:sz="0" w:space="0" w:color="auto"/>
        <w:left w:val="none" w:sz="0" w:space="0" w:color="auto"/>
        <w:bottom w:val="none" w:sz="0" w:space="0" w:color="auto"/>
        <w:right w:val="none" w:sz="0" w:space="0" w:color="auto"/>
      </w:divBdr>
    </w:div>
    <w:div w:id="389034277">
      <w:bodyDiv w:val="1"/>
      <w:marLeft w:val="0"/>
      <w:marRight w:val="0"/>
      <w:marTop w:val="0"/>
      <w:marBottom w:val="0"/>
      <w:divBdr>
        <w:top w:val="none" w:sz="0" w:space="0" w:color="auto"/>
        <w:left w:val="none" w:sz="0" w:space="0" w:color="auto"/>
        <w:bottom w:val="none" w:sz="0" w:space="0" w:color="auto"/>
        <w:right w:val="none" w:sz="0" w:space="0" w:color="auto"/>
      </w:divBdr>
    </w:div>
    <w:div w:id="390081599">
      <w:bodyDiv w:val="1"/>
      <w:marLeft w:val="0"/>
      <w:marRight w:val="0"/>
      <w:marTop w:val="0"/>
      <w:marBottom w:val="0"/>
      <w:divBdr>
        <w:top w:val="none" w:sz="0" w:space="0" w:color="auto"/>
        <w:left w:val="none" w:sz="0" w:space="0" w:color="auto"/>
        <w:bottom w:val="none" w:sz="0" w:space="0" w:color="auto"/>
        <w:right w:val="none" w:sz="0" w:space="0" w:color="auto"/>
      </w:divBdr>
    </w:div>
    <w:div w:id="391780483">
      <w:bodyDiv w:val="1"/>
      <w:marLeft w:val="0"/>
      <w:marRight w:val="0"/>
      <w:marTop w:val="0"/>
      <w:marBottom w:val="0"/>
      <w:divBdr>
        <w:top w:val="none" w:sz="0" w:space="0" w:color="auto"/>
        <w:left w:val="none" w:sz="0" w:space="0" w:color="auto"/>
        <w:bottom w:val="none" w:sz="0" w:space="0" w:color="auto"/>
        <w:right w:val="none" w:sz="0" w:space="0" w:color="auto"/>
      </w:divBdr>
    </w:div>
    <w:div w:id="391780573">
      <w:bodyDiv w:val="1"/>
      <w:marLeft w:val="0"/>
      <w:marRight w:val="0"/>
      <w:marTop w:val="0"/>
      <w:marBottom w:val="0"/>
      <w:divBdr>
        <w:top w:val="none" w:sz="0" w:space="0" w:color="auto"/>
        <w:left w:val="none" w:sz="0" w:space="0" w:color="auto"/>
        <w:bottom w:val="none" w:sz="0" w:space="0" w:color="auto"/>
        <w:right w:val="none" w:sz="0" w:space="0" w:color="auto"/>
      </w:divBdr>
    </w:div>
    <w:div w:id="392311603">
      <w:bodyDiv w:val="1"/>
      <w:marLeft w:val="0"/>
      <w:marRight w:val="0"/>
      <w:marTop w:val="0"/>
      <w:marBottom w:val="0"/>
      <w:divBdr>
        <w:top w:val="none" w:sz="0" w:space="0" w:color="auto"/>
        <w:left w:val="none" w:sz="0" w:space="0" w:color="auto"/>
        <w:bottom w:val="none" w:sz="0" w:space="0" w:color="auto"/>
        <w:right w:val="none" w:sz="0" w:space="0" w:color="auto"/>
      </w:divBdr>
    </w:div>
    <w:div w:id="392389237">
      <w:bodyDiv w:val="1"/>
      <w:marLeft w:val="0"/>
      <w:marRight w:val="0"/>
      <w:marTop w:val="0"/>
      <w:marBottom w:val="0"/>
      <w:divBdr>
        <w:top w:val="none" w:sz="0" w:space="0" w:color="auto"/>
        <w:left w:val="none" w:sz="0" w:space="0" w:color="auto"/>
        <w:bottom w:val="none" w:sz="0" w:space="0" w:color="auto"/>
        <w:right w:val="none" w:sz="0" w:space="0" w:color="auto"/>
      </w:divBdr>
    </w:div>
    <w:div w:id="392429962">
      <w:bodyDiv w:val="1"/>
      <w:marLeft w:val="0"/>
      <w:marRight w:val="0"/>
      <w:marTop w:val="0"/>
      <w:marBottom w:val="0"/>
      <w:divBdr>
        <w:top w:val="none" w:sz="0" w:space="0" w:color="auto"/>
        <w:left w:val="none" w:sz="0" w:space="0" w:color="auto"/>
        <w:bottom w:val="none" w:sz="0" w:space="0" w:color="auto"/>
        <w:right w:val="none" w:sz="0" w:space="0" w:color="auto"/>
      </w:divBdr>
    </w:div>
    <w:div w:id="392507992">
      <w:bodyDiv w:val="1"/>
      <w:marLeft w:val="0"/>
      <w:marRight w:val="0"/>
      <w:marTop w:val="0"/>
      <w:marBottom w:val="0"/>
      <w:divBdr>
        <w:top w:val="none" w:sz="0" w:space="0" w:color="auto"/>
        <w:left w:val="none" w:sz="0" w:space="0" w:color="auto"/>
        <w:bottom w:val="none" w:sz="0" w:space="0" w:color="auto"/>
        <w:right w:val="none" w:sz="0" w:space="0" w:color="auto"/>
      </w:divBdr>
    </w:div>
    <w:div w:id="393044526">
      <w:bodyDiv w:val="1"/>
      <w:marLeft w:val="0"/>
      <w:marRight w:val="0"/>
      <w:marTop w:val="0"/>
      <w:marBottom w:val="0"/>
      <w:divBdr>
        <w:top w:val="none" w:sz="0" w:space="0" w:color="auto"/>
        <w:left w:val="none" w:sz="0" w:space="0" w:color="auto"/>
        <w:bottom w:val="none" w:sz="0" w:space="0" w:color="auto"/>
        <w:right w:val="none" w:sz="0" w:space="0" w:color="auto"/>
      </w:divBdr>
    </w:div>
    <w:div w:id="394007860">
      <w:bodyDiv w:val="1"/>
      <w:marLeft w:val="0"/>
      <w:marRight w:val="0"/>
      <w:marTop w:val="0"/>
      <w:marBottom w:val="0"/>
      <w:divBdr>
        <w:top w:val="none" w:sz="0" w:space="0" w:color="auto"/>
        <w:left w:val="none" w:sz="0" w:space="0" w:color="auto"/>
        <w:bottom w:val="none" w:sz="0" w:space="0" w:color="auto"/>
        <w:right w:val="none" w:sz="0" w:space="0" w:color="auto"/>
      </w:divBdr>
    </w:div>
    <w:div w:id="394355331">
      <w:bodyDiv w:val="1"/>
      <w:marLeft w:val="0"/>
      <w:marRight w:val="0"/>
      <w:marTop w:val="0"/>
      <w:marBottom w:val="0"/>
      <w:divBdr>
        <w:top w:val="none" w:sz="0" w:space="0" w:color="auto"/>
        <w:left w:val="none" w:sz="0" w:space="0" w:color="auto"/>
        <w:bottom w:val="none" w:sz="0" w:space="0" w:color="auto"/>
        <w:right w:val="none" w:sz="0" w:space="0" w:color="auto"/>
      </w:divBdr>
    </w:div>
    <w:div w:id="395008868">
      <w:bodyDiv w:val="1"/>
      <w:marLeft w:val="0"/>
      <w:marRight w:val="0"/>
      <w:marTop w:val="0"/>
      <w:marBottom w:val="0"/>
      <w:divBdr>
        <w:top w:val="none" w:sz="0" w:space="0" w:color="auto"/>
        <w:left w:val="none" w:sz="0" w:space="0" w:color="auto"/>
        <w:bottom w:val="none" w:sz="0" w:space="0" w:color="auto"/>
        <w:right w:val="none" w:sz="0" w:space="0" w:color="auto"/>
      </w:divBdr>
    </w:div>
    <w:div w:id="397364396">
      <w:bodyDiv w:val="1"/>
      <w:marLeft w:val="0"/>
      <w:marRight w:val="0"/>
      <w:marTop w:val="0"/>
      <w:marBottom w:val="0"/>
      <w:divBdr>
        <w:top w:val="none" w:sz="0" w:space="0" w:color="auto"/>
        <w:left w:val="none" w:sz="0" w:space="0" w:color="auto"/>
        <w:bottom w:val="none" w:sz="0" w:space="0" w:color="auto"/>
        <w:right w:val="none" w:sz="0" w:space="0" w:color="auto"/>
      </w:divBdr>
    </w:div>
    <w:div w:id="397441410">
      <w:bodyDiv w:val="1"/>
      <w:marLeft w:val="0"/>
      <w:marRight w:val="0"/>
      <w:marTop w:val="0"/>
      <w:marBottom w:val="0"/>
      <w:divBdr>
        <w:top w:val="none" w:sz="0" w:space="0" w:color="auto"/>
        <w:left w:val="none" w:sz="0" w:space="0" w:color="auto"/>
        <w:bottom w:val="none" w:sz="0" w:space="0" w:color="auto"/>
        <w:right w:val="none" w:sz="0" w:space="0" w:color="auto"/>
      </w:divBdr>
    </w:div>
    <w:div w:id="398014439">
      <w:bodyDiv w:val="1"/>
      <w:marLeft w:val="0"/>
      <w:marRight w:val="0"/>
      <w:marTop w:val="0"/>
      <w:marBottom w:val="0"/>
      <w:divBdr>
        <w:top w:val="none" w:sz="0" w:space="0" w:color="auto"/>
        <w:left w:val="none" w:sz="0" w:space="0" w:color="auto"/>
        <w:bottom w:val="none" w:sz="0" w:space="0" w:color="auto"/>
        <w:right w:val="none" w:sz="0" w:space="0" w:color="auto"/>
      </w:divBdr>
    </w:div>
    <w:div w:id="399140616">
      <w:bodyDiv w:val="1"/>
      <w:marLeft w:val="0"/>
      <w:marRight w:val="0"/>
      <w:marTop w:val="0"/>
      <w:marBottom w:val="0"/>
      <w:divBdr>
        <w:top w:val="none" w:sz="0" w:space="0" w:color="auto"/>
        <w:left w:val="none" w:sz="0" w:space="0" w:color="auto"/>
        <w:bottom w:val="none" w:sz="0" w:space="0" w:color="auto"/>
        <w:right w:val="none" w:sz="0" w:space="0" w:color="auto"/>
      </w:divBdr>
    </w:div>
    <w:div w:id="399715554">
      <w:bodyDiv w:val="1"/>
      <w:marLeft w:val="0"/>
      <w:marRight w:val="0"/>
      <w:marTop w:val="0"/>
      <w:marBottom w:val="0"/>
      <w:divBdr>
        <w:top w:val="none" w:sz="0" w:space="0" w:color="auto"/>
        <w:left w:val="none" w:sz="0" w:space="0" w:color="auto"/>
        <w:bottom w:val="none" w:sz="0" w:space="0" w:color="auto"/>
        <w:right w:val="none" w:sz="0" w:space="0" w:color="auto"/>
      </w:divBdr>
    </w:div>
    <w:div w:id="401219310">
      <w:bodyDiv w:val="1"/>
      <w:marLeft w:val="0"/>
      <w:marRight w:val="0"/>
      <w:marTop w:val="0"/>
      <w:marBottom w:val="0"/>
      <w:divBdr>
        <w:top w:val="none" w:sz="0" w:space="0" w:color="auto"/>
        <w:left w:val="none" w:sz="0" w:space="0" w:color="auto"/>
        <w:bottom w:val="none" w:sz="0" w:space="0" w:color="auto"/>
        <w:right w:val="none" w:sz="0" w:space="0" w:color="auto"/>
      </w:divBdr>
    </w:div>
    <w:div w:id="401679152">
      <w:bodyDiv w:val="1"/>
      <w:marLeft w:val="0"/>
      <w:marRight w:val="0"/>
      <w:marTop w:val="0"/>
      <w:marBottom w:val="0"/>
      <w:divBdr>
        <w:top w:val="none" w:sz="0" w:space="0" w:color="auto"/>
        <w:left w:val="none" w:sz="0" w:space="0" w:color="auto"/>
        <w:bottom w:val="none" w:sz="0" w:space="0" w:color="auto"/>
        <w:right w:val="none" w:sz="0" w:space="0" w:color="auto"/>
      </w:divBdr>
    </w:div>
    <w:div w:id="401681141">
      <w:bodyDiv w:val="1"/>
      <w:marLeft w:val="0"/>
      <w:marRight w:val="0"/>
      <w:marTop w:val="0"/>
      <w:marBottom w:val="0"/>
      <w:divBdr>
        <w:top w:val="none" w:sz="0" w:space="0" w:color="auto"/>
        <w:left w:val="none" w:sz="0" w:space="0" w:color="auto"/>
        <w:bottom w:val="none" w:sz="0" w:space="0" w:color="auto"/>
        <w:right w:val="none" w:sz="0" w:space="0" w:color="auto"/>
      </w:divBdr>
    </w:div>
    <w:div w:id="402214747">
      <w:bodyDiv w:val="1"/>
      <w:marLeft w:val="0"/>
      <w:marRight w:val="0"/>
      <w:marTop w:val="0"/>
      <w:marBottom w:val="0"/>
      <w:divBdr>
        <w:top w:val="none" w:sz="0" w:space="0" w:color="auto"/>
        <w:left w:val="none" w:sz="0" w:space="0" w:color="auto"/>
        <w:bottom w:val="none" w:sz="0" w:space="0" w:color="auto"/>
        <w:right w:val="none" w:sz="0" w:space="0" w:color="auto"/>
      </w:divBdr>
    </w:div>
    <w:div w:id="402918892">
      <w:bodyDiv w:val="1"/>
      <w:marLeft w:val="0"/>
      <w:marRight w:val="0"/>
      <w:marTop w:val="0"/>
      <w:marBottom w:val="0"/>
      <w:divBdr>
        <w:top w:val="none" w:sz="0" w:space="0" w:color="auto"/>
        <w:left w:val="none" w:sz="0" w:space="0" w:color="auto"/>
        <w:bottom w:val="none" w:sz="0" w:space="0" w:color="auto"/>
        <w:right w:val="none" w:sz="0" w:space="0" w:color="auto"/>
      </w:divBdr>
    </w:div>
    <w:div w:id="403140557">
      <w:bodyDiv w:val="1"/>
      <w:marLeft w:val="0"/>
      <w:marRight w:val="0"/>
      <w:marTop w:val="0"/>
      <w:marBottom w:val="0"/>
      <w:divBdr>
        <w:top w:val="none" w:sz="0" w:space="0" w:color="auto"/>
        <w:left w:val="none" w:sz="0" w:space="0" w:color="auto"/>
        <w:bottom w:val="none" w:sz="0" w:space="0" w:color="auto"/>
        <w:right w:val="none" w:sz="0" w:space="0" w:color="auto"/>
      </w:divBdr>
    </w:div>
    <w:div w:id="404573301">
      <w:bodyDiv w:val="1"/>
      <w:marLeft w:val="0"/>
      <w:marRight w:val="0"/>
      <w:marTop w:val="0"/>
      <w:marBottom w:val="0"/>
      <w:divBdr>
        <w:top w:val="none" w:sz="0" w:space="0" w:color="auto"/>
        <w:left w:val="none" w:sz="0" w:space="0" w:color="auto"/>
        <w:bottom w:val="none" w:sz="0" w:space="0" w:color="auto"/>
        <w:right w:val="none" w:sz="0" w:space="0" w:color="auto"/>
      </w:divBdr>
    </w:div>
    <w:div w:id="405226541">
      <w:bodyDiv w:val="1"/>
      <w:marLeft w:val="0"/>
      <w:marRight w:val="0"/>
      <w:marTop w:val="0"/>
      <w:marBottom w:val="0"/>
      <w:divBdr>
        <w:top w:val="none" w:sz="0" w:space="0" w:color="auto"/>
        <w:left w:val="none" w:sz="0" w:space="0" w:color="auto"/>
        <w:bottom w:val="none" w:sz="0" w:space="0" w:color="auto"/>
        <w:right w:val="none" w:sz="0" w:space="0" w:color="auto"/>
      </w:divBdr>
    </w:div>
    <w:div w:id="405617332">
      <w:bodyDiv w:val="1"/>
      <w:marLeft w:val="0"/>
      <w:marRight w:val="0"/>
      <w:marTop w:val="0"/>
      <w:marBottom w:val="0"/>
      <w:divBdr>
        <w:top w:val="none" w:sz="0" w:space="0" w:color="auto"/>
        <w:left w:val="none" w:sz="0" w:space="0" w:color="auto"/>
        <w:bottom w:val="none" w:sz="0" w:space="0" w:color="auto"/>
        <w:right w:val="none" w:sz="0" w:space="0" w:color="auto"/>
      </w:divBdr>
    </w:div>
    <w:div w:id="405684245">
      <w:bodyDiv w:val="1"/>
      <w:marLeft w:val="0"/>
      <w:marRight w:val="0"/>
      <w:marTop w:val="0"/>
      <w:marBottom w:val="0"/>
      <w:divBdr>
        <w:top w:val="none" w:sz="0" w:space="0" w:color="auto"/>
        <w:left w:val="none" w:sz="0" w:space="0" w:color="auto"/>
        <w:bottom w:val="none" w:sz="0" w:space="0" w:color="auto"/>
        <w:right w:val="none" w:sz="0" w:space="0" w:color="auto"/>
      </w:divBdr>
    </w:div>
    <w:div w:id="406265495">
      <w:bodyDiv w:val="1"/>
      <w:marLeft w:val="0"/>
      <w:marRight w:val="0"/>
      <w:marTop w:val="0"/>
      <w:marBottom w:val="0"/>
      <w:divBdr>
        <w:top w:val="none" w:sz="0" w:space="0" w:color="auto"/>
        <w:left w:val="none" w:sz="0" w:space="0" w:color="auto"/>
        <w:bottom w:val="none" w:sz="0" w:space="0" w:color="auto"/>
        <w:right w:val="none" w:sz="0" w:space="0" w:color="auto"/>
      </w:divBdr>
    </w:div>
    <w:div w:id="406457256">
      <w:bodyDiv w:val="1"/>
      <w:marLeft w:val="0"/>
      <w:marRight w:val="0"/>
      <w:marTop w:val="0"/>
      <w:marBottom w:val="0"/>
      <w:divBdr>
        <w:top w:val="none" w:sz="0" w:space="0" w:color="auto"/>
        <w:left w:val="none" w:sz="0" w:space="0" w:color="auto"/>
        <w:bottom w:val="none" w:sz="0" w:space="0" w:color="auto"/>
        <w:right w:val="none" w:sz="0" w:space="0" w:color="auto"/>
      </w:divBdr>
    </w:div>
    <w:div w:id="406924712">
      <w:bodyDiv w:val="1"/>
      <w:marLeft w:val="0"/>
      <w:marRight w:val="0"/>
      <w:marTop w:val="0"/>
      <w:marBottom w:val="0"/>
      <w:divBdr>
        <w:top w:val="none" w:sz="0" w:space="0" w:color="auto"/>
        <w:left w:val="none" w:sz="0" w:space="0" w:color="auto"/>
        <w:bottom w:val="none" w:sz="0" w:space="0" w:color="auto"/>
        <w:right w:val="none" w:sz="0" w:space="0" w:color="auto"/>
      </w:divBdr>
    </w:div>
    <w:div w:id="407075456">
      <w:bodyDiv w:val="1"/>
      <w:marLeft w:val="0"/>
      <w:marRight w:val="0"/>
      <w:marTop w:val="0"/>
      <w:marBottom w:val="0"/>
      <w:divBdr>
        <w:top w:val="none" w:sz="0" w:space="0" w:color="auto"/>
        <w:left w:val="none" w:sz="0" w:space="0" w:color="auto"/>
        <w:bottom w:val="none" w:sz="0" w:space="0" w:color="auto"/>
        <w:right w:val="none" w:sz="0" w:space="0" w:color="auto"/>
      </w:divBdr>
    </w:div>
    <w:div w:id="407656025">
      <w:bodyDiv w:val="1"/>
      <w:marLeft w:val="0"/>
      <w:marRight w:val="0"/>
      <w:marTop w:val="0"/>
      <w:marBottom w:val="0"/>
      <w:divBdr>
        <w:top w:val="none" w:sz="0" w:space="0" w:color="auto"/>
        <w:left w:val="none" w:sz="0" w:space="0" w:color="auto"/>
        <w:bottom w:val="none" w:sz="0" w:space="0" w:color="auto"/>
        <w:right w:val="none" w:sz="0" w:space="0" w:color="auto"/>
      </w:divBdr>
    </w:div>
    <w:div w:id="407968406">
      <w:bodyDiv w:val="1"/>
      <w:marLeft w:val="0"/>
      <w:marRight w:val="0"/>
      <w:marTop w:val="0"/>
      <w:marBottom w:val="0"/>
      <w:divBdr>
        <w:top w:val="none" w:sz="0" w:space="0" w:color="auto"/>
        <w:left w:val="none" w:sz="0" w:space="0" w:color="auto"/>
        <w:bottom w:val="none" w:sz="0" w:space="0" w:color="auto"/>
        <w:right w:val="none" w:sz="0" w:space="0" w:color="auto"/>
      </w:divBdr>
    </w:div>
    <w:div w:id="409087988">
      <w:bodyDiv w:val="1"/>
      <w:marLeft w:val="0"/>
      <w:marRight w:val="0"/>
      <w:marTop w:val="0"/>
      <w:marBottom w:val="0"/>
      <w:divBdr>
        <w:top w:val="none" w:sz="0" w:space="0" w:color="auto"/>
        <w:left w:val="none" w:sz="0" w:space="0" w:color="auto"/>
        <w:bottom w:val="none" w:sz="0" w:space="0" w:color="auto"/>
        <w:right w:val="none" w:sz="0" w:space="0" w:color="auto"/>
      </w:divBdr>
    </w:div>
    <w:div w:id="409238254">
      <w:bodyDiv w:val="1"/>
      <w:marLeft w:val="0"/>
      <w:marRight w:val="0"/>
      <w:marTop w:val="0"/>
      <w:marBottom w:val="0"/>
      <w:divBdr>
        <w:top w:val="none" w:sz="0" w:space="0" w:color="auto"/>
        <w:left w:val="none" w:sz="0" w:space="0" w:color="auto"/>
        <w:bottom w:val="none" w:sz="0" w:space="0" w:color="auto"/>
        <w:right w:val="none" w:sz="0" w:space="0" w:color="auto"/>
      </w:divBdr>
    </w:div>
    <w:div w:id="409616922">
      <w:bodyDiv w:val="1"/>
      <w:marLeft w:val="0"/>
      <w:marRight w:val="0"/>
      <w:marTop w:val="0"/>
      <w:marBottom w:val="0"/>
      <w:divBdr>
        <w:top w:val="none" w:sz="0" w:space="0" w:color="auto"/>
        <w:left w:val="none" w:sz="0" w:space="0" w:color="auto"/>
        <w:bottom w:val="none" w:sz="0" w:space="0" w:color="auto"/>
        <w:right w:val="none" w:sz="0" w:space="0" w:color="auto"/>
      </w:divBdr>
    </w:div>
    <w:div w:id="410740361">
      <w:bodyDiv w:val="1"/>
      <w:marLeft w:val="0"/>
      <w:marRight w:val="0"/>
      <w:marTop w:val="0"/>
      <w:marBottom w:val="0"/>
      <w:divBdr>
        <w:top w:val="none" w:sz="0" w:space="0" w:color="auto"/>
        <w:left w:val="none" w:sz="0" w:space="0" w:color="auto"/>
        <w:bottom w:val="none" w:sz="0" w:space="0" w:color="auto"/>
        <w:right w:val="none" w:sz="0" w:space="0" w:color="auto"/>
      </w:divBdr>
    </w:div>
    <w:div w:id="411125195">
      <w:bodyDiv w:val="1"/>
      <w:marLeft w:val="0"/>
      <w:marRight w:val="0"/>
      <w:marTop w:val="0"/>
      <w:marBottom w:val="0"/>
      <w:divBdr>
        <w:top w:val="none" w:sz="0" w:space="0" w:color="auto"/>
        <w:left w:val="none" w:sz="0" w:space="0" w:color="auto"/>
        <w:bottom w:val="none" w:sz="0" w:space="0" w:color="auto"/>
        <w:right w:val="none" w:sz="0" w:space="0" w:color="auto"/>
      </w:divBdr>
    </w:div>
    <w:div w:id="411125534">
      <w:bodyDiv w:val="1"/>
      <w:marLeft w:val="0"/>
      <w:marRight w:val="0"/>
      <w:marTop w:val="0"/>
      <w:marBottom w:val="0"/>
      <w:divBdr>
        <w:top w:val="none" w:sz="0" w:space="0" w:color="auto"/>
        <w:left w:val="none" w:sz="0" w:space="0" w:color="auto"/>
        <w:bottom w:val="none" w:sz="0" w:space="0" w:color="auto"/>
        <w:right w:val="none" w:sz="0" w:space="0" w:color="auto"/>
      </w:divBdr>
    </w:div>
    <w:div w:id="411391469">
      <w:bodyDiv w:val="1"/>
      <w:marLeft w:val="0"/>
      <w:marRight w:val="0"/>
      <w:marTop w:val="0"/>
      <w:marBottom w:val="0"/>
      <w:divBdr>
        <w:top w:val="none" w:sz="0" w:space="0" w:color="auto"/>
        <w:left w:val="none" w:sz="0" w:space="0" w:color="auto"/>
        <w:bottom w:val="none" w:sz="0" w:space="0" w:color="auto"/>
        <w:right w:val="none" w:sz="0" w:space="0" w:color="auto"/>
      </w:divBdr>
    </w:div>
    <w:div w:id="412942515">
      <w:bodyDiv w:val="1"/>
      <w:marLeft w:val="0"/>
      <w:marRight w:val="0"/>
      <w:marTop w:val="0"/>
      <w:marBottom w:val="0"/>
      <w:divBdr>
        <w:top w:val="none" w:sz="0" w:space="0" w:color="auto"/>
        <w:left w:val="none" w:sz="0" w:space="0" w:color="auto"/>
        <w:bottom w:val="none" w:sz="0" w:space="0" w:color="auto"/>
        <w:right w:val="none" w:sz="0" w:space="0" w:color="auto"/>
      </w:divBdr>
    </w:div>
    <w:div w:id="414128835">
      <w:bodyDiv w:val="1"/>
      <w:marLeft w:val="0"/>
      <w:marRight w:val="0"/>
      <w:marTop w:val="0"/>
      <w:marBottom w:val="0"/>
      <w:divBdr>
        <w:top w:val="none" w:sz="0" w:space="0" w:color="auto"/>
        <w:left w:val="none" w:sz="0" w:space="0" w:color="auto"/>
        <w:bottom w:val="none" w:sz="0" w:space="0" w:color="auto"/>
        <w:right w:val="none" w:sz="0" w:space="0" w:color="auto"/>
      </w:divBdr>
    </w:div>
    <w:div w:id="414519948">
      <w:bodyDiv w:val="1"/>
      <w:marLeft w:val="0"/>
      <w:marRight w:val="0"/>
      <w:marTop w:val="0"/>
      <w:marBottom w:val="0"/>
      <w:divBdr>
        <w:top w:val="none" w:sz="0" w:space="0" w:color="auto"/>
        <w:left w:val="none" w:sz="0" w:space="0" w:color="auto"/>
        <w:bottom w:val="none" w:sz="0" w:space="0" w:color="auto"/>
        <w:right w:val="none" w:sz="0" w:space="0" w:color="auto"/>
      </w:divBdr>
    </w:div>
    <w:div w:id="415715503">
      <w:bodyDiv w:val="1"/>
      <w:marLeft w:val="0"/>
      <w:marRight w:val="0"/>
      <w:marTop w:val="0"/>
      <w:marBottom w:val="0"/>
      <w:divBdr>
        <w:top w:val="none" w:sz="0" w:space="0" w:color="auto"/>
        <w:left w:val="none" w:sz="0" w:space="0" w:color="auto"/>
        <w:bottom w:val="none" w:sz="0" w:space="0" w:color="auto"/>
        <w:right w:val="none" w:sz="0" w:space="0" w:color="auto"/>
      </w:divBdr>
    </w:div>
    <w:div w:id="416365074">
      <w:bodyDiv w:val="1"/>
      <w:marLeft w:val="0"/>
      <w:marRight w:val="0"/>
      <w:marTop w:val="0"/>
      <w:marBottom w:val="0"/>
      <w:divBdr>
        <w:top w:val="none" w:sz="0" w:space="0" w:color="auto"/>
        <w:left w:val="none" w:sz="0" w:space="0" w:color="auto"/>
        <w:bottom w:val="none" w:sz="0" w:space="0" w:color="auto"/>
        <w:right w:val="none" w:sz="0" w:space="0" w:color="auto"/>
      </w:divBdr>
    </w:div>
    <w:div w:id="416443642">
      <w:bodyDiv w:val="1"/>
      <w:marLeft w:val="0"/>
      <w:marRight w:val="0"/>
      <w:marTop w:val="0"/>
      <w:marBottom w:val="0"/>
      <w:divBdr>
        <w:top w:val="none" w:sz="0" w:space="0" w:color="auto"/>
        <w:left w:val="none" w:sz="0" w:space="0" w:color="auto"/>
        <w:bottom w:val="none" w:sz="0" w:space="0" w:color="auto"/>
        <w:right w:val="none" w:sz="0" w:space="0" w:color="auto"/>
      </w:divBdr>
    </w:div>
    <w:div w:id="417530116">
      <w:bodyDiv w:val="1"/>
      <w:marLeft w:val="0"/>
      <w:marRight w:val="0"/>
      <w:marTop w:val="0"/>
      <w:marBottom w:val="0"/>
      <w:divBdr>
        <w:top w:val="none" w:sz="0" w:space="0" w:color="auto"/>
        <w:left w:val="none" w:sz="0" w:space="0" w:color="auto"/>
        <w:bottom w:val="none" w:sz="0" w:space="0" w:color="auto"/>
        <w:right w:val="none" w:sz="0" w:space="0" w:color="auto"/>
      </w:divBdr>
    </w:div>
    <w:div w:id="418525640">
      <w:bodyDiv w:val="1"/>
      <w:marLeft w:val="0"/>
      <w:marRight w:val="0"/>
      <w:marTop w:val="0"/>
      <w:marBottom w:val="0"/>
      <w:divBdr>
        <w:top w:val="none" w:sz="0" w:space="0" w:color="auto"/>
        <w:left w:val="none" w:sz="0" w:space="0" w:color="auto"/>
        <w:bottom w:val="none" w:sz="0" w:space="0" w:color="auto"/>
        <w:right w:val="none" w:sz="0" w:space="0" w:color="auto"/>
      </w:divBdr>
    </w:div>
    <w:div w:id="419109101">
      <w:bodyDiv w:val="1"/>
      <w:marLeft w:val="0"/>
      <w:marRight w:val="0"/>
      <w:marTop w:val="0"/>
      <w:marBottom w:val="0"/>
      <w:divBdr>
        <w:top w:val="none" w:sz="0" w:space="0" w:color="auto"/>
        <w:left w:val="none" w:sz="0" w:space="0" w:color="auto"/>
        <w:bottom w:val="none" w:sz="0" w:space="0" w:color="auto"/>
        <w:right w:val="none" w:sz="0" w:space="0" w:color="auto"/>
      </w:divBdr>
    </w:div>
    <w:div w:id="420445545">
      <w:bodyDiv w:val="1"/>
      <w:marLeft w:val="0"/>
      <w:marRight w:val="0"/>
      <w:marTop w:val="0"/>
      <w:marBottom w:val="0"/>
      <w:divBdr>
        <w:top w:val="none" w:sz="0" w:space="0" w:color="auto"/>
        <w:left w:val="none" w:sz="0" w:space="0" w:color="auto"/>
        <w:bottom w:val="none" w:sz="0" w:space="0" w:color="auto"/>
        <w:right w:val="none" w:sz="0" w:space="0" w:color="auto"/>
      </w:divBdr>
    </w:div>
    <w:div w:id="420563616">
      <w:bodyDiv w:val="1"/>
      <w:marLeft w:val="0"/>
      <w:marRight w:val="0"/>
      <w:marTop w:val="0"/>
      <w:marBottom w:val="0"/>
      <w:divBdr>
        <w:top w:val="none" w:sz="0" w:space="0" w:color="auto"/>
        <w:left w:val="none" w:sz="0" w:space="0" w:color="auto"/>
        <w:bottom w:val="none" w:sz="0" w:space="0" w:color="auto"/>
        <w:right w:val="none" w:sz="0" w:space="0" w:color="auto"/>
      </w:divBdr>
    </w:div>
    <w:div w:id="422142867">
      <w:bodyDiv w:val="1"/>
      <w:marLeft w:val="0"/>
      <w:marRight w:val="0"/>
      <w:marTop w:val="0"/>
      <w:marBottom w:val="0"/>
      <w:divBdr>
        <w:top w:val="none" w:sz="0" w:space="0" w:color="auto"/>
        <w:left w:val="none" w:sz="0" w:space="0" w:color="auto"/>
        <w:bottom w:val="none" w:sz="0" w:space="0" w:color="auto"/>
        <w:right w:val="none" w:sz="0" w:space="0" w:color="auto"/>
      </w:divBdr>
    </w:div>
    <w:div w:id="422146499">
      <w:bodyDiv w:val="1"/>
      <w:marLeft w:val="0"/>
      <w:marRight w:val="0"/>
      <w:marTop w:val="0"/>
      <w:marBottom w:val="0"/>
      <w:divBdr>
        <w:top w:val="none" w:sz="0" w:space="0" w:color="auto"/>
        <w:left w:val="none" w:sz="0" w:space="0" w:color="auto"/>
        <w:bottom w:val="none" w:sz="0" w:space="0" w:color="auto"/>
        <w:right w:val="none" w:sz="0" w:space="0" w:color="auto"/>
      </w:divBdr>
    </w:div>
    <w:div w:id="422266411">
      <w:bodyDiv w:val="1"/>
      <w:marLeft w:val="0"/>
      <w:marRight w:val="0"/>
      <w:marTop w:val="0"/>
      <w:marBottom w:val="0"/>
      <w:divBdr>
        <w:top w:val="none" w:sz="0" w:space="0" w:color="auto"/>
        <w:left w:val="none" w:sz="0" w:space="0" w:color="auto"/>
        <w:bottom w:val="none" w:sz="0" w:space="0" w:color="auto"/>
        <w:right w:val="none" w:sz="0" w:space="0" w:color="auto"/>
      </w:divBdr>
    </w:div>
    <w:div w:id="422384428">
      <w:bodyDiv w:val="1"/>
      <w:marLeft w:val="0"/>
      <w:marRight w:val="0"/>
      <w:marTop w:val="0"/>
      <w:marBottom w:val="0"/>
      <w:divBdr>
        <w:top w:val="none" w:sz="0" w:space="0" w:color="auto"/>
        <w:left w:val="none" w:sz="0" w:space="0" w:color="auto"/>
        <w:bottom w:val="none" w:sz="0" w:space="0" w:color="auto"/>
        <w:right w:val="none" w:sz="0" w:space="0" w:color="auto"/>
      </w:divBdr>
    </w:div>
    <w:div w:id="422534592">
      <w:bodyDiv w:val="1"/>
      <w:marLeft w:val="0"/>
      <w:marRight w:val="0"/>
      <w:marTop w:val="0"/>
      <w:marBottom w:val="0"/>
      <w:divBdr>
        <w:top w:val="none" w:sz="0" w:space="0" w:color="auto"/>
        <w:left w:val="none" w:sz="0" w:space="0" w:color="auto"/>
        <w:bottom w:val="none" w:sz="0" w:space="0" w:color="auto"/>
        <w:right w:val="none" w:sz="0" w:space="0" w:color="auto"/>
      </w:divBdr>
    </w:div>
    <w:div w:id="422649436">
      <w:bodyDiv w:val="1"/>
      <w:marLeft w:val="0"/>
      <w:marRight w:val="0"/>
      <w:marTop w:val="0"/>
      <w:marBottom w:val="0"/>
      <w:divBdr>
        <w:top w:val="none" w:sz="0" w:space="0" w:color="auto"/>
        <w:left w:val="none" w:sz="0" w:space="0" w:color="auto"/>
        <w:bottom w:val="none" w:sz="0" w:space="0" w:color="auto"/>
        <w:right w:val="none" w:sz="0" w:space="0" w:color="auto"/>
      </w:divBdr>
    </w:div>
    <w:div w:id="423035622">
      <w:bodyDiv w:val="1"/>
      <w:marLeft w:val="0"/>
      <w:marRight w:val="0"/>
      <w:marTop w:val="0"/>
      <w:marBottom w:val="0"/>
      <w:divBdr>
        <w:top w:val="none" w:sz="0" w:space="0" w:color="auto"/>
        <w:left w:val="none" w:sz="0" w:space="0" w:color="auto"/>
        <w:bottom w:val="none" w:sz="0" w:space="0" w:color="auto"/>
        <w:right w:val="none" w:sz="0" w:space="0" w:color="auto"/>
      </w:divBdr>
    </w:div>
    <w:div w:id="423569825">
      <w:bodyDiv w:val="1"/>
      <w:marLeft w:val="0"/>
      <w:marRight w:val="0"/>
      <w:marTop w:val="0"/>
      <w:marBottom w:val="0"/>
      <w:divBdr>
        <w:top w:val="none" w:sz="0" w:space="0" w:color="auto"/>
        <w:left w:val="none" w:sz="0" w:space="0" w:color="auto"/>
        <w:bottom w:val="none" w:sz="0" w:space="0" w:color="auto"/>
        <w:right w:val="none" w:sz="0" w:space="0" w:color="auto"/>
      </w:divBdr>
    </w:div>
    <w:div w:id="423770100">
      <w:bodyDiv w:val="1"/>
      <w:marLeft w:val="0"/>
      <w:marRight w:val="0"/>
      <w:marTop w:val="0"/>
      <w:marBottom w:val="0"/>
      <w:divBdr>
        <w:top w:val="none" w:sz="0" w:space="0" w:color="auto"/>
        <w:left w:val="none" w:sz="0" w:space="0" w:color="auto"/>
        <w:bottom w:val="none" w:sz="0" w:space="0" w:color="auto"/>
        <w:right w:val="none" w:sz="0" w:space="0" w:color="auto"/>
      </w:divBdr>
    </w:div>
    <w:div w:id="424305640">
      <w:bodyDiv w:val="1"/>
      <w:marLeft w:val="0"/>
      <w:marRight w:val="0"/>
      <w:marTop w:val="0"/>
      <w:marBottom w:val="0"/>
      <w:divBdr>
        <w:top w:val="none" w:sz="0" w:space="0" w:color="auto"/>
        <w:left w:val="none" w:sz="0" w:space="0" w:color="auto"/>
        <w:bottom w:val="none" w:sz="0" w:space="0" w:color="auto"/>
        <w:right w:val="none" w:sz="0" w:space="0" w:color="auto"/>
      </w:divBdr>
    </w:div>
    <w:div w:id="426779403">
      <w:bodyDiv w:val="1"/>
      <w:marLeft w:val="0"/>
      <w:marRight w:val="0"/>
      <w:marTop w:val="0"/>
      <w:marBottom w:val="0"/>
      <w:divBdr>
        <w:top w:val="none" w:sz="0" w:space="0" w:color="auto"/>
        <w:left w:val="none" w:sz="0" w:space="0" w:color="auto"/>
        <w:bottom w:val="none" w:sz="0" w:space="0" w:color="auto"/>
        <w:right w:val="none" w:sz="0" w:space="0" w:color="auto"/>
      </w:divBdr>
    </w:div>
    <w:div w:id="427039645">
      <w:bodyDiv w:val="1"/>
      <w:marLeft w:val="0"/>
      <w:marRight w:val="0"/>
      <w:marTop w:val="0"/>
      <w:marBottom w:val="0"/>
      <w:divBdr>
        <w:top w:val="none" w:sz="0" w:space="0" w:color="auto"/>
        <w:left w:val="none" w:sz="0" w:space="0" w:color="auto"/>
        <w:bottom w:val="none" w:sz="0" w:space="0" w:color="auto"/>
        <w:right w:val="none" w:sz="0" w:space="0" w:color="auto"/>
      </w:divBdr>
    </w:div>
    <w:div w:id="427776695">
      <w:bodyDiv w:val="1"/>
      <w:marLeft w:val="0"/>
      <w:marRight w:val="0"/>
      <w:marTop w:val="0"/>
      <w:marBottom w:val="0"/>
      <w:divBdr>
        <w:top w:val="none" w:sz="0" w:space="0" w:color="auto"/>
        <w:left w:val="none" w:sz="0" w:space="0" w:color="auto"/>
        <w:bottom w:val="none" w:sz="0" w:space="0" w:color="auto"/>
        <w:right w:val="none" w:sz="0" w:space="0" w:color="auto"/>
      </w:divBdr>
    </w:div>
    <w:div w:id="429469589">
      <w:bodyDiv w:val="1"/>
      <w:marLeft w:val="0"/>
      <w:marRight w:val="0"/>
      <w:marTop w:val="0"/>
      <w:marBottom w:val="0"/>
      <w:divBdr>
        <w:top w:val="none" w:sz="0" w:space="0" w:color="auto"/>
        <w:left w:val="none" w:sz="0" w:space="0" w:color="auto"/>
        <w:bottom w:val="none" w:sz="0" w:space="0" w:color="auto"/>
        <w:right w:val="none" w:sz="0" w:space="0" w:color="auto"/>
      </w:divBdr>
    </w:div>
    <w:div w:id="429937250">
      <w:bodyDiv w:val="1"/>
      <w:marLeft w:val="0"/>
      <w:marRight w:val="0"/>
      <w:marTop w:val="0"/>
      <w:marBottom w:val="0"/>
      <w:divBdr>
        <w:top w:val="none" w:sz="0" w:space="0" w:color="auto"/>
        <w:left w:val="none" w:sz="0" w:space="0" w:color="auto"/>
        <w:bottom w:val="none" w:sz="0" w:space="0" w:color="auto"/>
        <w:right w:val="none" w:sz="0" w:space="0" w:color="auto"/>
      </w:divBdr>
    </w:div>
    <w:div w:id="430244916">
      <w:bodyDiv w:val="1"/>
      <w:marLeft w:val="0"/>
      <w:marRight w:val="0"/>
      <w:marTop w:val="0"/>
      <w:marBottom w:val="0"/>
      <w:divBdr>
        <w:top w:val="none" w:sz="0" w:space="0" w:color="auto"/>
        <w:left w:val="none" w:sz="0" w:space="0" w:color="auto"/>
        <w:bottom w:val="none" w:sz="0" w:space="0" w:color="auto"/>
        <w:right w:val="none" w:sz="0" w:space="0" w:color="auto"/>
      </w:divBdr>
    </w:div>
    <w:div w:id="430321374">
      <w:bodyDiv w:val="1"/>
      <w:marLeft w:val="0"/>
      <w:marRight w:val="0"/>
      <w:marTop w:val="0"/>
      <w:marBottom w:val="0"/>
      <w:divBdr>
        <w:top w:val="none" w:sz="0" w:space="0" w:color="auto"/>
        <w:left w:val="none" w:sz="0" w:space="0" w:color="auto"/>
        <w:bottom w:val="none" w:sz="0" w:space="0" w:color="auto"/>
        <w:right w:val="none" w:sz="0" w:space="0" w:color="auto"/>
      </w:divBdr>
    </w:div>
    <w:div w:id="430778089">
      <w:bodyDiv w:val="1"/>
      <w:marLeft w:val="0"/>
      <w:marRight w:val="0"/>
      <w:marTop w:val="0"/>
      <w:marBottom w:val="0"/>
      <w:divBdr>
        <w:top w:val="none" w:sz="0" w:space="0" w:color="auto"/>
        <w:left w:val="none" w:sz="0" w:space="0" w:color="auto"/>
        <w:bottom w:val="none" w:sz="0" w:space="0" w:color="auto"/>
        <w:right w:val="none" w:sz="0" w:space="0" w:color="auto"/>
      </w:divBdr>
    </w:div>
    <w:div w:id="431634859">
      <w:bodyDiv w:val="1"/>
      <w:marLeft w:val="0"/>
      <w:marRight w:val="0"/>
      <w:marTop w:val="0"/>
      <w:marBottom w:val="0"/>
      <w:divBdr>
        <w:top w:val="none" w:sz="0" w:space="0" w:color="auto"/>
        <w:left w:val="none" w:sz="0" w:space="0" w:color="auto"/>
        <w:bottom w:val="none" w:sz="0" w:space="0" w:color="auto"/>
        <w:right w:val="none" w:sz="0" w:space="0" w:color="auto"/>
      </w:divBdr>
    </w:div>
    <w:div w:id="431979715">
      <w:bodyDiv w:val="1"/>
      <w:marLeft w:val="0"/>
      <w:marRight w:val="0"/>
      <w:marTop w:val="0"/>
      <w:marBottom w:val="0"/>
      <w:divBdr>
        <w:top w:val="none" w:sz="0" w:space="0" w:color="auto"/>
        <w:left w:val="none" w:sz="0" w:space="0" w:color="auto"/>
        <w:bottom w:val="none" w:sz="0" w:space="0" w:color="auto"/>
        <w:right w:val="none" w:sz="0" w:space="0" w:color="auto"/>
      </w:divBdr>
    </w:div>
    <w:div w:id="432827364">
      <w:bodyDiv w:val="1"/>
      <w:marLeft w:val="0"/>
      <w:marRight w:val="0"/>
      <w:marTop w:val="0"/>
      <w:marBottom w:val="0"/>
      <w:divBdr>
        <w:top w:val="none" w:sz="0" w:space="0" w:color="auto"/>
        <w:left w:val="none" w:sz="0" w:space="0" w:color="auto"/>
        <w:bottom w:val="none" w:sz="0" w:space="0" w:color="auto"/>
        <w:right w:val="none" w:sz="0" w:space="0" w:color="auto"/>
      </w:divBdr>
    </w:div>
    <w:div w:id="433789832">
      <w:bodyDiv w:val="1"/>
      <w:marLeft w:val="0"/>
      <w:marRight w:val="0"/>
      <w:marTop w:val="0"/>
      <w:marBottom w:val="0"/>
      <w:divBdr>
        <w:top w:val="none" w:sz="0" w:space="0" w:color="auto"/>
        <w:left w:val="none" w:sz="0" w:space="0" w:color="auto"/>
        <w:bottom w:val="none" w:sz="0" w:space="0" w:color="auto"/>
        <w:right w:val="none" w:sz="0" w:space="0" w:color="auto"/>
      </w:divBdr>
    </w:div>
    <w:div w:id="433869337">
      <w:bodyDiv w:val="1"/>
      <w:marLeft w:val="0"/>
      <w:marRight w:val="0"/>
      <w:marTop w:val="0"/>
      <w:marBottom w:val="0"/>
      <w:divBdr>
        <w:top w:val="none" w:sz="0" w:space="0" w:color="auto"/>
        <w:left w:val="none" w:sz="0" w:space="0" w:color="auto"/>
        <w:bottom w:val="none" w:sz="0" w:space="0" w:color="auto"/>
        <w:right w:val="none" w:sz="0" w:space="0" w:color="auto"/>
      </w:divBdr>
    </w:div>
    <w:div w:id="434639312">
      <w:bodyDiv w:val="1"/>
      <w:marLeft w:val="0"/>
      <w:marRight w:val="0"/>
      <w:marTop w:val="0"/>
      <w:marBottom w:val="0"/>
      <w:divBdr>
        <w:top w:val="none" w:sz="0" w:space="0" w:color="auto"/>
        <w:left w:val="none" w:sz="0" w:space="0" w:color="auto"/>
        <w:bottom w:val="none" w:sz="0" w:space="0" w:color="auto"/>
        <w:right w:val="none" w:sz="0" w:space="0" w:color="auto"/>
      </w:divBdr>
    </w:div>
    <w:div w:id="436290978">
      <w:bodyDiv w:val="1"/>
      <w:marLeft w:val="0"/>
      <w:marRight w:val="0"/>
      <w:marTop w:val="0"/>
      <w:marBottom w:val="0"/>
      <w:divBdr>
        <w:top w:val="none" w:sz="0" w:space="0" w:color="auto"/>
        <w:left w:val="none" w:sz="0" w:space="0" w:color="auto"/>
        <w:bottom w:val="none" w:sz="0" w:space="0" w:color="auto"/>
        <w:right w:val="none" w:sz="0" w:space="0" w:color="auto"/>
      </w:divBdr>
    </w:div>
    <w:div w:id="437988648">
      <w:bodyDiv w:val="1"/>
      <w:marLeft w:val="0"/>
      <w:marRight w:val="0"/>
      <w:marTop w:val="0"/>
      <w:marBottom w:val="0"/>
      <w:divBdr>
        <w:top w:val="none" w:sz="0" w:space="0" w:color="auto"/>
        <w:left w:val="none" w:sz="0" w:space="0" w:color="auto"/>
        <w:bottom w:val="none" w:sz="0" w:space="0" w:color="auto"/>
        <w:right w:val="none" w:sz="0" w:space="0" w:color="auto"/>
      </w:divBdr>
    </w:div>
    <w:div w:id="438767853">
      <w:bodyDiv w:val="1"/>
      <w:marLeft w:val="0"/>
      <w:marRight w:val="0"/>
      <w:marTop w:val="0"/>
      <w:marBottom w:val="0"/>
      <w:divBdr>
        <w:top w:val="none" w:sz="0" w:space="0" w:color="auto"/>
        <w:left w:val="none" w:sz="0" w:space="0" w:color="auto"/>
        <w:bottom w:val="none" w:sz="0" w:space="0" w:color="auto"/>
        <w:right w:val="none" w:sz="0" w:space="0" w:color="auto"/>
      </w:divBdr>
    </w:div>
    <w:div w:id="438793417">
      <w:bodyDiv w:val="1"/>
      <w:marLeft w:val="0"/>
      <w:marRight w:val="0"/>
      <w:marTop w:val="0"/>
      <w:marBottom w:val="0"/>
      <w:divBdr>
        <w:top w:val="none" w:sz="0" w:space="0" w:color="auto"/>
        <w:left w:val="none" w:sz="0" w:space="0" w:color="auto"/>
        <w:bottom w:val="none" w:sz="0" w:space="0" w:color="auto"/>
        <w:right w:val="none" w:sz="0" w:space="0" w:color="auto"/>
      </w:divBdr>
    </w:div>
    <w:div w:id="440612827">
      <w:bodyDiv w:val="1"/>
      <w:marLeft w:val="0"/>
      <w:marRight w:val="0"/>
      <w:marTop w:val="0"/>
      <w:marBottom w:val="0"/>
      <w:divBdr>
        <w:top w:val="none" w:sz="0" w:space="0" w:color="auto"/>
        <w:left w:val="none" w:sz="0" w:space="0" w:color="auto"/>
        <w:bottom w:val="none" w:sz="0" w:space="0" w:color="auto"/>
        <w:right w:val="none" w:sz="0" w:space="0" w:color="auto"/>
      </w:divBdr>
    </w:div>
    <w:div w:id="440689069">
      <w:bodyDiv w:val="1"/>
      <w:marLeft w:val="0"/>
      <w:marRight w:val="0"/>
      <w:marTop w:val="0"/>
      <w:marBottom w:val="0"/>
      <w:divBdr>
        <w:top w:val="none" w:sz="0" w:space="0" w:color="auto"/>
        <w:left w:val="none" w:sz="0" w:space="0" w:color="auto"/>
        <w:bottom w:val="none" w:sz="0" w:space="0" w:color="auto"/>
        <w:right w:val="none" w:sz="0" w:space="0" w:color="auto"/>
      </w:divBdr>
    </w:div>
    <w:div w:id="440803734">
      <w:bodyDiv w:val="1"/>
      <w:marLeft w:val="0"/>
      <w:marRight w:val="0"/>
      <w:marTop w:val="0"/>
      <w:marBottom w:val="0"/>
      <w:divBdr>
        <w:top w:val="none" w:sz="0" w:space="0" w:color="auto"/>
        <w:left w:val="none" w:sz="0" w:space="0" w:color="auto"/>
        <w:bottom w:val="none" w:sz="0" w:space="0" w:color="auto"/>
        <w:right w:val="none" w:sz="0" w:space="0" w:color="auto"/>
      </w:divBdr>
    </w:div>
    <w:div w:id="441386228">
      <w:bodyDiv w:val="1"/>
      <w:marLeft w:val="0"/>
      <w:marRight w:val="0"/>
      <w:marTop w:val="0"/>
      <w:marBottom w:val="0"/>
      <w:divBdr>
        <w:top w:val="none" w:sz="0" w:space="0" w:color="auto"/>
        <w:left w:val="none" w:sz="0" w:space="0" w:color="auto"/>
        <w:bottom w:val="none" w:sz="0" w:space="0" w:color="auto"/>
        <w:right w:val="none" w:sz="0" w:space="0" w:color="auto"/>
      </w:divBdr>
    </w:div>
    <w:div w:id="442119647">
      <w:bodyDiv w:val="1"/>
      <w:marLeft w:val="0"/>
      <w:marRight w:val="0"/>
      <w:marTop w:val="0"/>
      <w:marBottom w:val="0"/>
      <w:divBdr>
        <w:top w:val="none" w:sz="0" w:space="0" w:color="auto"/>
        <w:left w:val="none" w:sz="0" w:space="0" w:color="auto"/>
        <w:bottom w:val="none" w:sz="0" w:space="0" w:color="auto"/>
        <w:right w:val="none" w:sz="0" w:space="0" w:color="auto"/>
      </w:divBdr>
    </w:div>
    <w:div w:id="443620964">
      <w:bodyDiv w:val="1"/>
      <w:marLeft w:val="0"/>
      <w:marRight w:val="0"/>
      <w:marTop w:val="0"/>
      <w:marBottom w:val="0"/>
      <w:divBdr>
        <w:top w:val="none" w:sz="0" w:space="0" w:color="auto"/>
        <w:left w:val="none" w:sz="0" w:space="0" w:color="auto"/>
        <w:bottom w:val="none" w:sz="0" w:space="0" w:color="auto"/>
        <w:right w:val="none" w:sz="0" w:space="0" w:color="auto"/>
      </w:divBdr>
    </w:div>
    <w:div w:id="444740425">
      <w:bodyDiv w:val="1"/>
      <w:marLeft w:val="0"/>
      <w:marRight w:val="0"/>
      <w:marTop w:val="0"/>
      <w:marBottom w:val="0"/>
      <w:divBdr>
        <w:top w:val="none" w:sz="0" w:space="0" w:color="auto"/>
        <w:left w:val="none" w:sz="0" w:space="0" w:color="auto"/>
        <w:bottom w:val="none" w:sz="0" w:space="0" w:color="auto"/>
        <w:right w:val="none" w:sz="0" w:space="0" w:color="auto"/>
      </w:divBdr>
    </w:div>
    <w:div w:id="446660375">
      <w:bodyDiv w:val="1"/>
      <w:marLeft w:val="0"/>
      <w:marRight w:val="0"/>
      <w:marTop w:val="0"/>
      <w:marBottom w:val="0"/>
      <w:divBdr>
        <w:top w:val="none" w:sz="0" w:space="0" w:color="auto"/>
        <w:left w:val="none" w:sz="0" w:space="0" w:color="auto"/>
        <w:bottom w:val="none" w:sz="0" w:space="0" w:color="auto"/>
        <w:right w:val="none" w:sz="0" w:space="0" w:color="auto"/>
      </w:divBdr>
    </w:div>
    <w:div w:id="447429305">
      <w:bodyDiv w:val="1"/>
      <w:marLeft w:val="0"/>
      <w:marRight w:val="0"/>
      <w:marTop w:val="0"/>
      <w:marBottom w:val="0"/>
      <w:divBdr>
        <w:top w:val="none" w:sz="0" w:space="0" w:color="auto"/>
        <w:left w:val="none" w:sz="0" w:space="0" w:color="auto"/>
        <w:bottom w:val="none" w:sz="0" w:space="0" w:color="auto"/>
        <w:right w:val="none" w:sz="0" w:space="0" w:color="auto"/>
      </w:divBdr>
    </w:div>
    <w:div w:id="448014646">
      <w:bodyDiv w:val="1"/>
      <w:marLeft w:val="0"/>
      <w:marRight w:val="0"/>
      <w:marTop w:val="0"/>
      <w:marBottom w:val="0"/>
      <w:divBdr>
        <w:top w:val="none" w:sz="0" w:space="0" w:color="auto"/>
        <w:left w:val="none" w:sz="0" w:space="0" w:color="auto"/>
        <w:bottom w:val="none" w:sz="0" w:space="0" w:color="auto"/>
        <w:right w:val="none" w:sz="0" w:space="0" w:color="auto"/>
      </w:divBdr>
    </w:div>
    <w:div w:id="448354596">
      <w:bodyDiv w:val="1"/>
      <w:marLeft w:val="0"/>
      <w:marRight w:val="0"/>
      <w:marTop w:val="0"/>
      <w:marBottom w:val="0"/>
      <w:divBdr>
        <w:top w:val="none" w:sz="0" w:space="0" w:color="auto"/>
        <w:left w:val="none" w:sz="0" w:space="0" w:color="auto"/>
        <w:bottom w:val="none" w:sz="0" w:space="0" w:color="auto"/>
        <w:right w:val="none" w:sz="0" w:space="0" w:color="auto"/>
      </w:divBdr>
    </w:div>
    <w:div w:id="450366686">
      <w:bodyDiv w:val="1"/>
      <w:marLeft w:val="0"/>
      <w:marRight w:val="0"/>
      <w:marTop w:val="0"/>
      <w:marBottom w:val="0"/>
      <w:divBdr>
        <w:top w:val="none" w:sz="0" w:space="0" w:color="auto"/>
        <w:left w:val="none" w:sz="0" w:space="0" w:color="auto"/>
        <w:bottom w:val="none" w:sz="0" w:space="0" w:color="auto"/>
        <w:right w:val="none" w:sz="0" w:space="0" w:color="auto"/>
      </w:divBdr>
    </w:div>
    <w:div w:id="450635387">
      <w:bodyDiv w:val="1"/>
      <w:marLeft w:val="0"/>
      <w:marRight w:val="0"/>
      <w:marTop w:val="0"/>
      <w:marBottom w:val="0"/>
      <w:divBdr>
        <w:top w:val="none" w:sz="0" w:space="0" w:color="auto"/>
        <w:left w:val="none" w:sz="0" w:space="0" w:color="auto"/>
        <w:bottom w:val="none" w:sz="0" w:space="0" w:color="auto"/>
        <w:right w:val="none" w:sz="0" w:space="0" w:color="auto"/>
      </w:divBdr>
    </w:div>
    <w:div w:id="450830596">
      <w:bodyDiv w:val="1"/>
      <w:marLeft w:val="0"/>
      <w:marRight w:val="0"/>
      <w:marTop w:val="0"/>
      <w:marBottom w:val="0"/>
      <w:divBdr>
        <w:top w:val="none" w:sz="0" w:space="0" w:color="auto"/>
        <w:left w:val="none" w:sz="0" w:space="0" w:color="auto"/>
        <w:bottom w:val="none" w:sz="0" w:space="0" w:color="auto"/>
        <w:right w:val="none" w:sz="0" w:space="0" w:color="auto"/>
      </w:divBdr>
    </w:div>
    <w:div w:id="451636853">
      <w:bodyDiv w:val="1"/>
      <w:marLeft w:val="0"/>
      <w:marRight w:val="0"/>
      <w:marTop w:val="0"/>
      <w:marBottom w:val="0"/>
      <w:divBdr>
        <w:top w:val="none" w:sz="0" w:space="0" w:color="auto"/>
        <w:left w:val="none" w:sz="0" w:space="0" w:color="auto"/>
        <w:bottom w:val="none" w:sz="0" w:space="0" w:color="auto"/>
        <w:right w:val="none" w:sz="0" w:space="0" w:color="auto"/>
      </w:divBdr>
    </w:div>
    <w:div w:id="451705275">
      <w:bodyDiv w:val="1"/>
      <w:marLeft w:val="0"/>
      <w:marRight w:val="0"/>
      <w:marTop w:val="0"/>
      <w:marBottom w:val="0"/>
      <w:divBdr>
        <w:top w:val="none" w:sz="0" w:space="0" w:color="auto"/>
        <w:left w:val="none" w:sz="0" w:space="0" w:color="auto"/>
        <w:bottom w:val="none" w:sz="0" w:space="0" w:color="auto"/>
        <w:right w:val="none" w:sz="0" w:space="0" w:color="auto"/>
      </w:divBdr>
    </w:div>
    <w:div w:id="452750292">
      <w:bodyDiv w:val="1"/>
      <w:marLeft w:val="0"/>
      <w:marRight w:val="0"/>
      <w:marTop w:val="0"/>
      <w:marBottom w:val="0"/>
      <w:divBdr>
        <w:top w:val="none" w:sz="0" w:space="0" w:color="auto"/>
        <w:left w:val="none" w:sz="0" w:space="0" w:color="auto"/>
        <w:bottom w:val="none" w:sz="0" w:space="0" w:color="auto"/>
        <w:right w:val="none" w:sz="0" w:space="0" w:color="auto"/>
      </w:divBdr>
    </w:div>
    <w:div w:id="452943274">
      <w:bodyDiv w:val="1"/>
      <w:marLeft w:val="0"/>
      <w:marRight w:val="0"/>
      <w:marTop w:val="0"/>
      <w:marBottom w:val="0"/>
      <w:divBdr>
        <w:top w:val="none" w:sz="0" w:space="0" w:color="auto"/>
        <w:left w:val="none" w:sz="0" w:space="0" w:color="auto"/>
        <w:bottom w:val="none" w:sz="0" w:space="0" w:color="auto"/>
        <w:right w:val="none" w:sz="0" w:space="0" w:color="auto"/>
      </w:divBdr>
    </w:div>
    <w:div w:id="453057017">
      <w:bodyDiv w:val="1"/>
      <w:marLeft w:val="0"/>
      <w:marRight w:val="0"/>
      <w:marTop w:val="0"/>
      <w:marBottom w:val="0"/>
      <w:divBdr>
        <w:top w:val="none" w:sz="0" w:space="0" w:color="auto"/>
        <w:left w:val="none" w:sz="0" w:space="0" w:color="auto"/>
        <w:bottom w:val="none" w:sz="0" w:space="0" w:color="auto"/>
        <w:right w:val="none" w:sz="0" w:space="0" w:color="auto"/>
      </w:divBdr>
    </w:div>
    <w:div w:id="453838662">
      <w:bodyDiv w:val="1"/>
      <w:marLeft w:val="0"/>
      <w:marRight w:val="0"/>
      <w:marTop w:val="0"/>
      <w:marBottom w:val="0"/>
      <w:divBdr>
        <w:top w:val="none" w:sz="0" w:space="0" w:color="auto"/>
        <w:left w:val="none" w:sz="0" w:space="0" w:color="auto"/>
        <w:bottom w:val="none" w:sz="0" w:space="0" w:color="auto"/>
        <w:right w:val="none" w:sz="0" w:space="0" w:color="auto"/>
      </w:divBdr>
    </w:div>
    <w:div w:id="454252175">
      <w:bodyDiv w:val="1"/>
      <w:marLeft w:val="0"/>
      <w:marRight w:val="0"/>
      <w:marTop w:val="0"/>
      <w:marBottom w:val="0"/>
      <w:divBdr>
        <w:top w:val="none" w:sz="0" w:space="0" w:color="auto"/>
        <w:left w:val="none" w:sz="0" w:space="0" w:color="auto"/>
        <w:bottom w:val="none" w:sz="0" w:space="0" w:color="auto"/>
        <w:right w:val="none" w:sz="0" w:space="0" w:color="auto"/>
      </w:divBdr>
    </w:div>
    <w:div w:id="454640574">
      <w:bodyDiv w:val="1"/>
      <w:marLeft w:val="0"/>
      <w:marRight w:val="0"/>
      <w:marTop w:val="0"/>
      <w:marBottom w:val="0"/>
      <w:divBdr>
        <w:top w:val="none" w:sz="0" w:space="0" w:color="auto"/>
        <w:left w:val="none" w:sz="0" w:space="0" w:color="auto"/>
        <w:bottom w:val="none" w:sz="0" w:space="0" w:color="auto"/>
        <w:right w:val="none" w:sz="0" w:space="0" w:color="auto"/>
      </w:divBdr>
    </w:div>
    <w:div w:id="455222774">
      <w:bodyDiv w:val="1"/>
      <w:marLeft w:val="0"/>
      <w:marRight w:val="0"/>
      <w:marTop w:val="0"/>
      <w:marBottom w:val="0"/>
      <w:divBdr>
        <w:top w:val="none" w:sz="0" w:space="0" w:color="auto"/>
        <w:left w:val="none" w:sz="0" w:space="0" w:color="auto"/>
        <w:bottom w:val="none" w:sz="0" w:space="0" w:color="auto"/>
        <w:right w:val="none" w:sz="0" w:space="0" w:color="auto"/>
      </w:divBdr>
    </w:div>
    <w:div w:id="456334996">
      <w:bodyDiv w:val="1"/>
      <w:marLeft w:val="0"/>
      <w:marRight w:val="0"/>
      <w:marTop w:val="0"/>
      <w:marBottom w:val="0"/>
      <w:divBdr>
        <w:top w:val="none" w:sz="0" w:space="0" w:color="auto"/>
        <w:left w:val="none" w:sz="0" w:space="0" w:color="auto"/>
        <w:bottom w:val="none" w:sz="0" w:space="0" w:color="auto"/>
        <w:right w:val="none" w:sz="0" w:space="0" w:color="auto"/>
      </w:divBdr>
    </w:div>
    <w:div w:id="458108725">
      <w:bodyDiv w:val="1"/>
      <w:marLeft w:val="0"/>
      <w:marRight w:val="0"/>
      <w:marTop w:val="0"/>
      <w:marBottom w:val="0"/>
      <w:divBdr>
        <w:top w:val="none" w:sz="0" w:space="0" w:color="auto"/>
        <w:left w:val="none" w:sz="0" w:space="0" w:color="auto"/>
        <w:bottom w:val="none" w:sz="0" w:space="0" w:color="auto"/>
        <w:right w:val="none" w:sz="0" w:space="0" w:color="auto"/>
      </w:divBdr>
    </w:div>
    <w:div w:id="458573597">
      <w:bodyDiv w:val="1"/>
      <w:marLeft w:val="0"/>
      <w:marRight w:val="0"/>
      <w:marTop w:val="0"/>
      <w:marBottom w:val="0"/>
      <w:divBdr>
        <w:top w:val="none" w:sz="0" w:space="0" w:color="auto"/>
        <w:left w:val="none" w:sz="0" w:space="0" w:color="auto"/>
        <w:bottom w:val="none" w:sz="0" w:space="0" w:color="auto"/>
        <w:right w:val="none" w:sz="0" w:space="0" w:color="auto"/>
      </w:divBdr>
    </w:div>
    <w:div w:id="461731743">
      <w:bodyDiv w:val="1"/>
      <w:marLeft w:val="0"/>
      <w:marRight w:val="0"/>
      <w:marTop w:val="0"/>
      <w:marBottom w:val="0"/>
      <w:divBdr>
        <w:top w:val="none" w:sz="0" w:space="0" w:color="auto"/>
        <w:left w:val="none" w:sz="0" w:space="0" w:color="auto"/>
        <w:bottom w:val="none" w:sz="0" w:space="0" w:color="auto"/>
        <w:right w:val="none" w:sz="0" w:space="0" w:color="auto"/>
      </w:divBdr>
    </w:div>
    <w:div w:id="464929300">
      <w:bodyDiv w:val="1"/>
      <w:marLeft w:val="0"/>
      <w:marRight w:val="0"/>
      <w:marTop w:val="0"/>
      <w:marBottom w:val="0"/>
      <w:divBdr>
        <w:top w:val="none" w:sz="0" w:space="0" w:color="auto"/>
        <w:left w:val="none" w:sz="0" w:space="0" w:color="auto"/>
        <w:bottom w:val="none" w:sz="0" w:space="0" w:color="auto"/>
        <w:right w:val="none" w:sz="0" w:space="0" w:color="auto"/>
      </w:divBdr>
    </w:div>
    <w:div w:id="465438634">
      <w:bodyDiv w:val="1"/>
      <w:marLeft w:val="0"/>
      <w:marRight w:val="0"/>
      <w:marTop w:val="0"/>
      <w:marBottom w:val="0"/>
      <w:divBdr>
        <w:top w:val="none" w:sz="0" w:space="0" w:color="auto"/>
        <w:left w:val="none" w:sz="0" w:space="0" w:color="auto"/>
        <w:bottom w:val="none" w:sz="0" w:space="0" w:color="auto"/>
        <w:right w:val="none" w:sz="0" w:space="0" w:color="auto"/>
      </w:divBdr>
    </w:div>
    <w:div w:id="465858343">
      <w:bodyDiv w:val="1"/>
      <w:marLeft w:val="0"/>
      <w:marRight w:val="0"/>
      <w:marTop w:val="0"/>
      <w:marBottom w:val="0"/>
      <w:divBdr>
        <w:top w:val="none" w:sz="0" w:space="0" w:color="auto"/>
        <w:left w:val="none" w:sz="0" w:space="0" w:color="auto"/>
        <w:bottom w:val="none" w:sz="0" w:space="0" w:color="auto"/>
        <w:right w:val="none" w:sz="0" w:space="0" w:color="auto"/>
      </w:divBdr>
    </w:div>
    <w:div w:id="467675075">
      <w:bodyDiv w:val="1"/>
      <w:marLeft w:val="0"/>
      <w:marRight w:val="0"/>
      <w:marTop w:val="0"/>
      <w:marBottom w:val="0"/>
      <w:divBdr>
        <w:top w:val="none" w:sz="0" w:space="0" w:color="auto"/>
        <w:left w:val="none" w:sz="0" w:space="0" w:color="auto"/>
        <w:bottom w:val="none" w:sz="0" w:space="0" w:color="auto"/>
        <w:right w:val="none" w:sz="0" w:space="0" w:color="auto"/>
      </w:divBdr>
    </w:div>
    <w:div w:id="468668899">
      <w:bodyDiv w:val="1"/>
      <w:marLeft w:val="0"/>
      <w:marRight w:val="0"/>
      <w:marTop w:val="0"/>
      <w:marBottom w:val="0"/>
      <w:divBdr>
        <w:top w:val="none" w:sz="0" w:space="0" w:color="auto"/>
        <w:left w:val="none" w:sz="0" w:space="0" w:color="auto"/>
        <w:bottom w:val="none" w:sz="0" w:space="0" w:color="auto"/>
        <w:right w:val="none" w:sz="0" w:space="0" w:color="auto"/>
      </w:divBdr>
    </w:div>
    <w:div w:id="468674818">
      <w:bodyDiv w:val="1"/>
      <w:marLeft w:val="0"/>
      <w:marRight w:val="0"/>
      <w:marTop w:val="0"/>
      <w:marBottom w:val="0"/>
      <w:divBdr>
        <w:top w:val="none" w:sz="0" w:space="0" w:color="auto"/>
        <w:left w:val="none" w:sz="0" w:space="0" w:color="auto"/>
        <w:bottom w:val="none" w:sz="0" w:space="0" w:color="auto"/>
        <w:right w:val="none" w:sz="0" w:space="0" w:color="auto"/>
      </w:divBdr>
    </w:div>
    <w:div w:id="468933881">
      <w:bodyDiv w:val="1"/>
      <w:marLeft w:val="0"/>
      <w:marRight w:val="0"/>
      <w:marTop w:val="0"/>
      <w:marBottom w:val="0"/>
      <w:divBdr>
        <w:top w:val="none" w:sz="0" w:space="0" w:color="auto"/>
        <w:left w:val="none" w:sz="0" w:space="0" w:color="auto"/>
        <w:bottom w:val="none" w:sz="0" w:space="0" w:color="auto"/>
        <w:right w:val="none" w:sz="0" w:space="0" w:color="auto"/>
      </w:divBdr>
    </w:div>
    <w:div w:id="472212435">
      <w:bodyDiv w:val="1"/>
      <w:marLeft w:val="0"/>
      <w:marRight w:val="0"/>
      <w:marTop w:val="0"/>
      <w:marBottom w:val="0"/>
      <w:divBdr>
        <w:top w:val="none" w:sz="0" w:space="0" w:color="auto"/>
        <w:left w:val="none" w:sz="0" w:space="0" w:color="auto"/>
        <w:bottom w:val="none" w:sz="0" w:space="0" w:color="auto"/>
        <w:right w:val="none" w:sz="0" w:space="0" w:color="auto"/>
      </w:divBdr>
    </w:div>
    <w:div w:id="475101908">
      <w:bodyDiv w:val="1"/>
      <w:marLeft w:val="0"/>
      <w:marRight w:val="0"/>
      <w:marTop w:val="0"/>
      <w:marBottom w:val="0"/>
      <w:divBdr>
        <w:top w:val="none" w:sz="0" w:space="0" w:color="auto"/>
        <w:left w:val="none" w:sz="0" w:space="0" w:color="auto"/>
        <w:bottom w:val="none" w:sz="0" w:space="0" w:color="auto"/>
        <w:right w:val="none" w:sz="0" w:space="0" w:color="auto"/>
      </w:divBdr>
    </w:div>
    <w:div w:id="475219650">
      <w:bodyDiv w:val="1"/>
      <w:marLeft w:val="0"/>
      <w:marRight w:val="0"/>
      <w:marTop w:val="0"/>
      <w:marBottom w:val="0"/>
      <w:divBdr>
        <w:top w:val="none" w:sz="0" w:space="0" w:color="auto"/>
        <w:left w:val="none" w:sz="0" w:space="0" w:color="auto"/>
        <w:bottom w:val="none" w:sz="0" w:space="0" w:color="auto"/>
        <w:right w:val="none" w:sz="0" w:space="0" w:color="auto"/>
      </w:divBdr>
    </w:div>
    <w:div w:id="476457047">
      <w:bodyDiv w:val="1"/>
      <w:marLeft w:val="0"/>
      <w:marRight w:val="0"/>
      <w:marTop w:val="0"/>
      <w:marBottom w:val="0"/>
      <w:divBdr>
        <w:top w:val="none" w:sz="0" w:space="0" w:color="auto"/>
        <w:left w:val="none" w:sz="0" w:space="0" w:color="auto"/>
        <w:bottom w:val="none" w:sz="0" w:space="0" w:color="auto"/>
        <w:right w:val="none" w:sz="0" w:space="0" w:color="auto"/>
      </w:divBdr>
    </w:div>
    <w:div w:id="477110337">
      <w:bodyDiv w:val="1"/>
      <w:marLeft w:val="0"/>
      <w:marRight w:val="0"/>
      <w:marTop w:val="0"/>
      <w:marBottom w:val="0"/>
      <w:divBdr>
        <w:top w:val="none" w:sz="0" w:space="0" w:color="auto"/>
        <w:left w:val="none" w:sz="0" w:space="0" w:color="auto"/>
        <w:bottom w:val="none" w:sz="0" w:space="0" w:color="auto"/>
        <w:right w:val="none" w:sz="0" w:space="0" w:color="auto"/>
      </w:divBdr>
    </w:div>
    <w:div w:id="477261650">
      <w:bodyDiv w:val="1"/>
      <w:marLeft w:val="0"/>
      <w:marRight w:val="0"/>
      <w:marTop w:val="0"/>
      <w:marBottom w:val="0"/>
      <w:divBdr>
        <w:top w:val="none" w:sz="0" w:space="0" w:color="auto"/>
        <w:left w:val="none" w:sz="0" w:space="0" w:color="auto"/>
        <w:bottom w:val="none" w:sz="0" w:space="0" w:color="auto"/>
        <w:right w:val="none" w:sz="0" w:space="0" w:color="auto"/>
      </w:divBdr>
    </w:div>
    <w:div w:id="477573295">
      <w:bodyDiv w:val="1"/>
      <w:marLeft w:val="0"/>
      <w:marRight w:val="0"/>
      <w:marTop w:val="0"/>
      <w:marBottom w:val="0"/>
      <w:divBdr>
        <w:top w:val="none" w:sz="0" w:space="0" w:color="auto"/>
        <w:left w:val="none" w:sz="0" w:space="0" w:color="auto"/>
        <w:bottom w:val="none" w:sz="0" w:space="0" w:color="auto"/>
        <w:right w:val="none" w:sz="0" w:space="0" w:color="auto"/>
      </w:divBdr>
    </w:div>
    <w:div w:id="477957271">
      <w:bodyDiv w:val="1"/>
      <w:marLeft w:val="0"/>
      <w:marRight w:val="0"/>
      <w:marTop w:val="0"/>
      <w:marBottom w:val="0"/>
      <w:divBdr>
        <w:top w:val="none" w:sz="0" w:space="0" w:color="auto"/>
        <w:left w:val="none" w:sz="0" w:space="0" w:color="auto"/>
        <w:bottom w:val="none" w:sz="0" w:space="0" w:color="auto"/>
        <w:right w:val="none" w:sz="0" w:space="0" w:color="auto"/>
      </w:divBdr>
    </w:div>
    <w:div w:id="478109787">
      <w:bodyDiv w:val="1"/>
      <w:marLeft w:val="0"/>
      <w:marRight w:val="0"/>
      <w:marTop w:val="0"/>
      <w:marBottom w:val="0"/>
      <w:divBdr>
        <w:top w:val="none" w:sz="0" w:space="0" w:color="auto"/>
        <w:left w:val="none" w:sz="0" w:space="0" w:color="auto"/>
        <w:bottom w:val="none" w:sz="0" w:space="0" w:color="auto"/>
        <w:right w:val="none" w:sz="0" w:space="0" w:color="auto"/>
      </w:divBdr>
    </w:div>
    <w:div w:id="478350527">
      <w:bodyDiv w:val="1"/>
      <w:marLeft w:val="0"/>
      <w:marRight w:val="0"/>
      <w:marTop w:val="0"/>
      <w:marBottom w:val="0"/>
      <w:divBdr>
        <w:top w:val="none" w:sz="0" w:space="0" w:color="auto"/>
        <w:left w:val="none" w:sz="0" w:space="0" w:color="auto"/>
        <w:bottom w:val="none" w:sz="0" w:space="0" w:color="auto"/>
        <w:right w:val="none" w:sz="0" w:space="0" w:color="auto"/>
      </w:divBdr>
    </w:div>
    <w:div w:id="479687508">
      <w:bodyDiv w:val="1"/>
      <w:marLeft w:val="0"/>
      <w:marRight w:val="0"/>
      <w:marTop w:val="0"/>
      <w:marBottom w:val="0"/>
      <w:divBdr>
        <w:top w:val="none" w:sz="0" w:space="0" w:color="auto"/>
        <w:left w:val="none" w:sz="0" w:space="0" w:color="auto"/>
        <w:bottom w:val="none" w:sz="0" w:space="0" w:color="auto"/>
        <w:right w:val="none" w:sz="0" w:space="0" w:color="auto"/>
      </w:divBdr>
    </w:div>
    <w:div w:id="481577242">
      <w:bodyDiv w:val="1"/>
      <w:marLeft w:val="0"/>
      <w:marRight w:val="0"/>
      <w:marTop w:val="0"/>
      <w:marBottom w:val="0"/>
      <w:divBdr>
        <w:top w:val="none" w:sz="0" w:space="0" w:color="auto"/>
        <w:left w:val="none" w:sz="0" w:space="0" w:color="auto"/>
        <w:bottom w:val="none" w:sz="0" w:space="0" w:color="auto"/>
        <w:right w:val="none" w:sz="0" w:space="0" w:color="auto"/>
      </w:divBdr>
    </w:div>
    <w:div w:id="482238978">
      <w:bodyDiv w:val="1"/>
      <w:marLeft w:val="0"/>
      <w:marRight w:val="0"/>
      <w:marTop w:val="0"/>
      <w:marBottom w:val="0"/>
      <w:divBdr>
        <w:top w:val="none" w:sz="0" w:space="0" w:color="auto"/>
        <w:left w:val="none" w:sz="0" w:space="0" w:color="auto"/>
        <w:bottom w:val="none" w:sz="0" w:space="0" w:color="auto"/>
        <w:right w:val="none" w:sz="0" w:space="0" w:color="auto"/>
      </w:divBdr>
    </w:div>
    <w:div w:id="482889562">
      <w:bodyDiv w:val="1"/>
      <w:marLeft w:val="0"/>
      <w:marRight w:val="0"/>
      <w:marTop w:val="0"/>
      <w:marBottom w:val="0"/>
      <w:divBdr>
        <w:top w:val="none" w:sz="0" w:space="0" w:color="auto"/>
        <w:left w:val="none" w:sz="0" w:space="0" w:color="auto"/>
        <w:bottom w:val="none" w:sz="0" w:space="0" w:color="auto"/>
        <w:right w:val="none" w:sz="0" w:space="0" w:color="auto"/>
      </w:divBdr>
    </w:div>
    <w:div w:id="484010600">
      <w:bodyDiv w:val="1"/>
      <w:marLeft w:val="0"/>
      <w:marRight w:val="0"/>
      <w:marTop w:val="0"/>
      <w:marBottom w:val="0"/>
      <w:divBdr>
        <w:top w:val="none" w:sz="0" w:space="0" w:color="auto"/>
        <w:left w:val="none" w:sz="0" w:space="0" w:color="auto"/>
        <w:bottom w:val="none" w:sz="0" w:space="0" w:color="auto"/>
        <w:right w:val="none" w:sz="0" w:space="0" w:color="auto"/>
      </w:divBdr>
    </w:div>
    <w:div w:id="484932278">
      <w:bodyDiv w:val="1"/>
      <w:marLeft w:val="0"/>
      <w:marRight w:val="0"/>
      <w:marTop w:val="0"/>
      <w:marBottom w:val="0"/>
      <w:divBdr>
        <w:top w:val="none" w:sz="0" w:space="0" w:color="auto"/>
        <w:left w:val="none" w:sz="0" w:space="0" w:color="auto"/>
        <w:bottom w:val="none" w:sz="0" w:space="0" w:color="auto"/>
        <w:right w:val="none" w:sz="0" w:space="0" w:color="auto"/>
      </w:divBdr>
    </w:div>
    <w:div w:id="485635050">
      <w:bodyDiv w:val="1"/>
      <w:marLeft w:val="0"/>
      <w:marRight w:val="0"/>
      <w:marTop w:val="0"/>
      <w:marBottom w:val="0"/>
      <w:divBdr>
        <w:top w:val="none" w:sz="0" w:space="0" w:color="auto"/>
        <w:left w:val="none" w:sz="0" w:space="0" w:color="auto"/>
        <w:bottom w:val="none" w:sz="0" w:space="0" w:color="auto"/>
        <w:right w:val="none" w:sz="0" w:space="0" w:color="auto"/>
      </w:divBdr>
    </w:div>
    <w:div w:id="485829611">
      <w:bodyDiv w:val="1"/>
      <w:marLeft w:val="0"/>
      <w:marRight w:val="0"/>
      <w:marTop w:val="0"/>
      <w:marBottom w:val="0"/>
      <w:divBdr>
        <w:top w:val="none" w:sz="0" w:space="0" w:color="auto"/>
        <w:left w:val="none" w:sz="0" w:space="0" w:color="auto"/>
        <w:bottom w:val="none" w:sz="0" w:space="0" w:color="auto"/>
        <w:right w:val="none" w:sz="0" w:space="0" w:color="auto"/>
      </w:divBdr>
    </w:div>
    <w:div w:id="486088952">
      <w:bodyDiv w:val="1"/>
      <w:marLeft w:val="0"/>
      <w:marRight w:val="0"/>
      <w:marTop w:val="0"/>
      <w:marBottom w:val="0"/>
      <w:divBdr>
        <w:top w:val="none" w:sz="0" w:space="0" w:color="auto"/>
        <w:left w:val="none" w:sz="0" w:space="0" w:color="auto"/>
        <w:bottom w:val="none" w:sz="0" w:space="0" w:color="auto"/>
        <w:right w:val="none" w:sz="0" w:space="0" w:color="auto"/>
      </w:divBdr>
    </w:div>
    <w:div w:id="486552756">
      <w:bodyDiv w:val="1"/>
      <w:marLeft w:val="0"/>
      <w:marRight w:val="0"/>
      <w:marTop w:val="0"/>
      <w:marBottom w:val="0"/>
      <w:divBdr>
        <w:top w:val="none" w:sz="0" w:space="0" w:color="auto"/>
        <w:left w:val="none" w:sz="0" w:space="0" w:color="auto"/>
        <w:bottom w:val="none" w:sz="0" w:space="0" w:color="auto"/>
        <w:right w:val="none" w:sz="0" w:space="0" w:color="auto"/>
      </w:divBdr>
    </w:div>
    <w:div w:id="487095849">
      <w:bodyDiv w:val="1"/>
      <w:marLeft w:val="0"/>
      <w:marRight w:val="0"/>
      <w:marTop w:val="0"/>
      <w:marBottom w:val="0"/>
      <w:divBdr>
        <w:top w:val="none" w:sz="0" w:space="0" w:color="auto"/>
        <w:left w:val="none" w:sz="0" w:space="0" w:color="auto"/>
        <w:bottom w:val="none" w:sz="0" w:space="0" w:color="auto"/>
        <w:right w:val="none" w:sz="0" w:space="0" w:color="auto"/>
      </w:divBdr>
    </w:div>
    <w:div w:id="487288445">
      <w:bodyDiv w:val="1"/>
      <w:marLeft w:val="0"/>
      <w:marRight w:val="0"/>
      <w:marTop w:val="0"/>
      <w:marBottom w:val="0"/>
      <w:divBdr>
        <w:top w:val="none" w:sz="0" w:space="0" w:color="auto"/>
        <w:left w:val="none" w:sz="0" w:space="0" w:color="auto"/>
        <w:bottom w:val="none" w:sz="0" w:space="0" w:color="auto"/>
        <w:right w:val="none" w:sz="0" w:space="0" w:color="auto"/>
      </w:divBdr>
    </w:div>
    <w:div w:id="487406191">
      <w:bodyDiv w:val="1"/>
      <w:marLeft w:val="0"/>
      <w:marRight w:val="0"/>
      <w:marTop w:val="0"/>
      <w:marBottom w:val="0"/>
      <w:divBdr>
        <w:top w:val="none" w:sz="0" w:space="0" w:color="auto"/>
        <w:left w:val="none" w:sz="0" w:space="0" w:color="auto"/>
        <w:bottom w:val="none" w:sz="0" w:space="0" w:color="auto"/>
        <w:right w:val="none" w:sz="0" w:space="0" w:color="auto"/>
      </w:divBdr>
    </w:div>
    <w:div w:id="487743828">
      <w:bodyDiv w:val="1"/>
      <w:marLeft w:val="0"/>
      <w:marRight w:val="0"/>
      <w:marTop w:val="0"/>
      <w:marBottom w:val="0"/>
      <w:divBdr>
        <w:top w:val="none" w:sz="0" w:space="0" w:color="auto"/>
        <w:left w:val="none" w:sz="0" w:space="0" w:color="auto"/>
        <w:bottom w:val="none" w:sz="0" w:space="0" w:color="auto"/>
        <w:right w:val="none" w:sz="0" w:space="0" w:color="auto"/>
      </w:divBdr>
    </w:div>
    <w:div w:id="487985529">
      <w:bodyDiv w:val="1"/>
      <w:marLeft w:val="0"/>
      <w:marRight w:val="0"/>
      <w:marTop w:val="0"/>
      <w:marBottom w:val="0"/>
      <w:divBdr>
        <w:top w:val="none" w:sz="0" w:space="0" w:color="auto"/>
        <w:left w:val="none" w:sz="0" w:space="0" w:color="auto"/>
        <w:bottom w:val="none" w:sz="0" w:space="0" w:color="auto"/>
        <w:right w:val="none" w:sz="0" w:space="0" w:color="auto"/>
      </w:divBdr>
    </w:div>
    <w:div w:id="488013721">
      <w:bodyDiv w:val="1"/>
      <w:marLeft w:val="0"/>
      <w:marRight w:val="0"/>
      <w:marTop w:val="0"/>
      <w:marBottom w:val="0"/>
      <w:divBdr>
        <w:top w:val="none" w:sz="0" w:space="0" w:color="auto"/>
        <w:left w:val="none" w:sz="0" w:space="0" w:color="auto"/>
        <w:bottom w:val="none" w:sz="0" w:space="0" w:color="auto"/>
        <w:right w:val="none" w:sz="0" w:space="0" w:color="auto"/>
      </w:divBdr>
    </w:div>
    <w:div w:id="488062620">
      <w:bodyDiv w:val="1"/>
      <w:marLeft w:val="0"/>
      <w:marRight w:val="0"/>
      <w:marTop w:val="0"/>
      <w:marBottom w:val="0"/>
      <w:divBdr>
        <w:top w:val="none" w:sz="0" w:space="0" w:color="auto"/>
        <w:left w:val="none" w:sz="0" w:space="0" w:color="auto"/>
        <w:bottom w:val="none" w:sz="0" w:space="0" w:color="auto"/>
        <w:right w:val="none" w:sz="0" w:space="0" w:color="auto"/>
      </w:divBdr>
    </w:div>
    <w:div w:id="488256435">
      <w:bodyDiv w:val="1"/>
      <w:marLeft w:val="0"/>
      <w:marRight w:val="0"/>
      <w:marTop w:val="0"/>
      <w:marBottom w:val="0"/>
      <w:divBdr>
        <w:top w:val="none" w:sz="0" w:space="0" w:color="auto"/>
        <w:left w:val="none" w:sz="0" w:space="0" w:color="auto"/>
        <w:bottom w:val="none" w:sz="0" w:space="0" w:color="auto"/>
        <w:right w:val="none" w:sz="0" w:space="0" w:color="auto"/>
      </w:divBdr>
    </w:div>
    <w:div w:id="489057130">
      <w:bodyDiv w:val="1"/>
      <w:marLeft w:val="0"/>
      <w:marRight w:val="0"/>
      <w:marTop w:val="0"/>
      <w:marBottom w:val="0"/>
      <w:divBdr>
        <w:top w:val="none" w:sz="0" w:space="0" w:color="auto"/>
        <w:left w:val="none" w:sz="0" w:space="0" w:color="auto"/>
        <w:bottom w:val="none" w:sz="0" w:space="0" w:color="auto"/>
        <w:right w:val="none" w:sz="0" w:space="0" w:color="auto"/>
      </w:divBdr>
    </w:div>
    <w:div w:id="489951537">
      <w:bodyDiv w:val="1"/>
      <w:marLeft w:val="0"/>
      <w:marRight w:val="0"/>
      <w:marTop w:val="0"/>
      <w:marBottom w:val="0"/>
      <w:divBdr>
        <w:top w:val="none" w:sz="0" w:space="0" w:color="auto"/>
        <w:left w:val="none" w:sz="0" w:space="0" w:color="auto"/>
        <w:bottom w:val="none" w:sz="0" w:space="0" w:color="auto"/>
        <w:right w:val="none" w:sz="0" w:space="0" w:color="auto"/>
      </w:divBdr>
    </w:div>
    <w:div w:id="490603433">
      <w:bodyDiv w:val="1"/>
      <w:marLeft w:val="0"/>
      <w:marRight w:val="0"/>
      <w:marTop w:val="0"/>
      <w:marBottom w:val="0"/>
      <w:divBdr>
        <w:top w:val="none" w:sz="0" w:space="0" w:color="auto"/>
        <w:left w:val="none" w:sz="0" w:space="0" w:color="auto"/>
        <w:bottom w:val="none" w:sz="0" w:space="0" w:color="auto"/>
        <w:right w:val="none" w:sz="0" w:space="0" w:color="auto"/>
      </w:divBdr>
    </w:div>
    <w:div w:id="491410064">
      <w:bodyDiv w:val="1"/>
      <w:marLeft w:val="0"/>
      <w:marRight w:val="0"/>
      <w:marTop w:val="0"/>
      <w:marBottom w:val="0"/>
      <w:divBdr>
        <w:top w:val="none" w:sz="0" w:space="0" w:color="auto"/>
        <w:left w:val="none" w:sz="0" w:space="0" w:color="auto"/>
        <w:bottom w:val="none" w:sz="0" w:space="0" w:color="auto"/>
        <w:right w:val="none" w:sz="0" w:space="0" w:color="auto"/>
      </w:divBdr>
    </w:div>
    <w:div w:id="492179912">
      <w:bodyDiv w:val="1"/>
      <w:marLeft w:val="0"/>
      <w:marRight w:val="0"/>
      <w:marTop w:val="0"/>
      <w:marBottom w:val="0"/>
      <w:divBdr>
        <w:top w:val="none" w:sz="0" w:space="0" w:color="auto"/>
        <w:left w:val="none" w:sz="0" w:space="0" w:color="auto"/>
        <w:bottom w:val="none" w:sz="0" w:space="0" w:color="auto"/>
        <w:right w:val="none" w:sz="0" w:space="0" w:color="auto"/>
      </w:divBdr>
    </w:div>
    <w:div w:id="492255853">
      <w:bodyDiv w:val="1"/>
      <w:marLeft w:val="0"/>
      <w:marRight w:val="0"/>
      <w:marTop w:val="0"/>
      <w:marBottom w:val="0"/>
      <w:divBdr>
        <w:top w:val="none" w:sz="0" w:space="0" w:color="auto"/>
        <w:left w:val="none" w:sz="0" w:space="0" w:color="auto"/>
        <w:bottom w:val="none" w:sz="0" w:space="0" w:color="auto"/>
        <w:right w:val="none" w:sz="0" w:space="0" w:color="auto"/>
      </w:divBdr>
    </w:div>
    <w:div w:id="492335035">
      <w:bodyDiv w:val="1"/>
      <w:marLeft w:val="0"/>
      <w:marRight w:val="0"/>
      <w:marTop w:val="0"/>
      <w:marBottom w:val="0"/>
      <w:divBdr>
        <w:top w:val="none" w:sz="0" w:space="0" w:color="auto"/>
        <w:left w:val="none" w:sz="0" w:space="0" w:color="auto"/>
        <w:bottom w:val="none" w:sz="0" w:space="0" w:color="auto"/>
        <w:right w:val="none" w:sz="0" w:space="0" w:color="auto"/>
      </w:divBdr>
    </w:div>
    <w:div w:id="492992443">
      <w:bodyDiv w:val="1"/>
      <w:marLeft w:val="0"/>
      <w:marRight w:val="0"/>
      <w:marTop w:val="0"/>
      <w:marBottom w:val="0"/>
      <w:divBdr>
        <w:top w:val="none" w:sz="0" w:space="0" w:color="auto"/>
        <w:left w:val="none" w:sz="0" w:space="0" w:color="auto"/>
        <w:bottom w:val="none" w:sz="0" w:space="0" w:color="auto"/>
        <w:right w:val="none" w:sz="0" w:space="0" w:color="auto"/>
      </w:divBdr>
    </w:div>
    <w:div w:id="493037589">
      <w:bodyDiv w:val="1"/>
      <w:marLeft w:val="0"/>
      <w:marRight w:val="0"/>
      <w:marTop w:val="0"/>
      <w:marBottom w:val="0"/>
      <w:divBdr>
        <w:top w:val="none" w:sz="0" w:space="0" w:color="auto"/>
        <w:left w:val="none" w:sz="0" w:space="0" w:color="auto"/>
        <w:bottom w:val="none" w:sz="0" w:space="0" w:color="auto"/>
        <w:right w:val="none" w:sz="0" w:space="0" w:color="auto"/>
      </w:divBdr>
    </w:div>
    <w:div w:id="493298695">
      <w:bodyDiv w:val="1"/>
      <w:marLeft w:val="0"/>
      <w:marRight w:val="0"/>
      <w:marTop w:val="0"/>
      <w:marBottom w:val="0"/>
      <w:divBdr>
        <w:top w:val="none" w:sz="0" w:space="0" w:color="auto"/>
        <w:left w:val="none" w:sz="0" w:space="0" w:color="auto"/>
        <w:bottom w:val="none" w:sz="0" w:space="0" w:color="auto"/>
        <w:right w:val="none" w:sz="0" w:space="0" w:color="auto"/>
      </w:divBdr>
    </w:div>
    <w:div w:id="496190489">
      <w:bodyDiv w:val="1"/>
      <w:marLeft w:val="0"/>
      <w:marRight w:val="0"/>
      <w:marTop w:val="0"/>
      <w:marBottom w:val="0"/>
      <w:divBdr>
        <w:top w:val="none" w:sz="0" w:space="0" w:color="auto"/>
        <w:left w:val="none" w:sz="0" w:space="0" w:color="auto"/>
        <w:bottom w:val="none" w:sz="0" w:space="0" w:color="auto"/>
        <w:right w:val="none" w:sz="0" w:space="0" w:color="auto"/>
      </w:divBdr>
    </w:div>
    <w:div w:id="496190656">
      <w:bodyDiv w:val="1"/>
      <w:marLeft w:val="0"/>
      <w:marRight w:val="0"/>
      <w:marTop w:val="0"/>
      <w:marBottom w:val="0"/>
      <w:divBdr>
        <w:top w:val="none" w:sz="0" w:space="0" w:color="auto"/>
        <w:left w:val="none" w:sz="0" w:space="0" w:color="auto"/>
        <w:bottom w:val="none" w:sz="0" w:space="0" w:color="auto"/>
        <w:right w:val="none" w:sz="0" w:space="0" w:color="auto"/>
      </w:divBdr>
    </w:div>
    <w:div w:id="498498186">
      <w:bodyDiv w:val="1"/>
      <w:marLeft w:val="0"/>
      <w:marRight w:val="0"/>
      <w:marTop w:val="0"/>
      <w:marBottom w:val="0"/>
      <w:divBdr>
        <w:top w:val="none" w:sz="0" w:space="0" w:color="auto"/>
        <w:left w:val="none" w:sz="0" w:space="0" w:color="auto"/>
        <w:bottom w:val="none" w:sz="0" w:space="0" w:color="auto"/>
        <w:right w:val="none" w:sz="0" w:space="0" w:color="auto"/>
      </w:divBdr>
    </w:div>
    <w:div w:id="498618199">
      <w:bodyDiv w:val="1"/>
      <w:marLeft w:val="0"/>
      <w:marRight w:val="0"/>
      <w:marTop w:val="0"/>
      <w:marBottom w:val="0"/>
      <w:divBdr>
        <w:top w:val="none" w:sz="0" w:space="0" w:color="auto"/>
        <w:left w:val="none" w:sz="0" w:space="0" w:color="auto"/>
        <w:bottom w:val="none" w:sz="0" w:space="0" w:color="auto"/>
        <w:right w:val="none" w:sz="0" w:space="0" w:color="auto"/>
      </w:divBdr>
    </w:div>
    <w:div w:id="498622051">
      <w:bodyDiv w:val="1"/>
      <w:marLeft w:val="0"/>
      <w:marRight w:val="0"/>
      <w:marTop w:val="0"/>
      <w:marBottom w:val="0"/>
      <w:divBdr>
        <w:top w:val="none" w:sz="0" w:space="0" w:color="auto"/>
        <w:left w:val="none" w:sz="0" w:space="0" w:color="auto"/>
        <w:bottom w:val="none" w:sz="0" w:space="0" w:color="auto"/>
        <w:right w:val="none" w:sz="0" w:space="0" w:color="auto"/>
      </w:divBdr>
    </w:div>
    <w:div w:id="499808158">
      <w:bodyDiv w:val="1"/>
      <w:marLeft w:val="0"/>
      <w:marRight w:val="0"/>
      <w:marTop w:val="0"/>
      <w:marBottom w:val="0"/>
      <w:divBdr>
        <w:top w:val="none" w:sz="0" w:space="0" w:color="auto"/>
        <w:left w:val="none" w:sz="0" w:space="0" w:color="auto"/>
        <w:bottom w:val="none" w:sz="0" w:space="0" w:color="auto"/>
        <w:right w:val="none" w:sz="0" w:space="0" w:color="auto"/>
      </w:divBdr>
    </w:div>
    <w:div w:id="500003161">
      <w:bodyDiv w:val="1"/>
      <w:marLeft w:val="0"/>
      <w:marRight w:val="0"/>
      <w:marTop w:val="0"/>
      <w:marBottom w:val="0"/>
      <w:divBdr>
        <w:top w:val="none" w:sz="0" w:space="0" w:color="auto"/>
        <w:left w:val="none" w:sz="0" w:space="0" w:color="auto"/>
        <w:bottom w:val="none" w:sz="0" w:space="0" w:color="auto"/>
        <w:right w:val="none" w:sz="0" w:space="0" w:color="auto"/>
      </w:divBdr>
    </w:div>
    <w:div w:id="501893902">
      <w:bodyDiv w:val="1"/>
      <w:marLeft w:val="0"/>
      <w:marRight w:val="0"/>
      <w:marTop w:val="0"/>
      <w:marBottom w:val="0"/>
      <w:divBdr>
        <w:top w:val="none" w:sz="0" w:space="0" w:color="auto"/>
        <w:left w:val="none" w:sz="0" w:space="0" w:color="auto"/>
        <w:bottom w:val="none" w:sz="0" w:space="0" w:color="auto"/>
        <w:right w:val="none" w:sz="0" w:space="0" w:color="auto"/>
      </w:divBdr>
    </w:div>
    <w:div w:id="502090923">
      <w:bodyDiv w:val="1"/>
      <w:marLeft w:val="0"/>
      <w:marRight w:val="0"/>
      <w:marTop w:val="0"/>
      <w:marBottom w:val="0"/>
      <w:divBdr>
        <w:top w:val="none" w:sz="0" w:space="0" w:color="auto"/>
        <w:left w:val="none" w:sz="0" w:space="0" w:color="auto"/>
        <w:bottom w:val="none" w:sz="0" w:space="0" w:color="auto"/>
        <w:right w:val="none" w:sz="0" w:space="0" w:color="auto"/>
      </w:divBdr>
    </w:div>
    <w:div w:id="503974336">
      <w:bodyDiv w:val="1"/>
      <w:marLeft w:val="0"/>
      <w:marRight w:val="0"/>
      <w:marTop w:val="0"/>
      <w:marBottom w:val="0"/>
      <w:divBdr>
        <w:top w:val="none" w:sz="0" w:space="0" w:color="auto"/>
        <w:left w:val="none" w:sz="0" w:space="0" w:color="auto"/>
        <w:bottom w:val="none" w:sz="0" w:space="0" w:color="auto"/>
        <w:right w:val="none" w:sz="0" w:space="0" w:color="auto"/>
      </w:divBdr>
    </w:div>
    <w:div w:id="504173422">
      <w:bodyDiv w:val="1"/>
      <w:marLeft w:val="0"/>
      <w:marRight w:val="0"/>
      <w:marTop w:val="0"/>
      <w:marBottom w:val="0"/>
      <w:divBdr>
        <w:top w:val="none" w:sz="0" w:space="0" w:color="auto"/>
        <w:left w:val="none" w:sz="0" w:space="0" w:color="auto"/>
        <w:bottom w:val="none" w:sz="0" w:space="0" w:color="auto"/>
        <w:right w:val="none" w:sz="0" w:space="0" w:color="auto"/>
      </w:divBdr>
    </w:div>
    <w:div w:id="506753023">
      <w:bodyDiv w:val="1"/>
      <w:marLeft w:val="0"/>
      <w:marRight w:val="0"/>
      <w:marTop w:val="0"/>
      <w:marBottom w:val="0"/>
      <w:divBdr>
        <w:top w:val="none" w:sz="0" w:space="0" w:color="auto"/>
        <w:left w:val="none" w:sz="0" w:space="0" w:color="auto"/>
        <w:bottom w:val="none" w:sz="0" w:space="0" w:color="auto"/>
        <w:right w:val="none" w:sz="0" w:space="0" w:color="auto"/>
      </w:divBdr>
    </w:div>
    <w:div w:id="507019117">
      <w:bodyDiv w:val="1"/>
      <w:marLeft w:val="0"/>
      <w:marRight w:val="0"/>
      <w:marTop w:val="0"/>
      <w:marBottom w:val="0"/>
      <w:divBdr>
        <w:top w:val="none" w:sz="0" w:space="0" w:color="auto"/>
        <w:left w:val="none" w:sz="0" w:space="0" w:color="auto"/>
        <w:bottom w:val="none" w:sz="0" w:space="0" w:color="auto"/>
        <w:right w:val="none" w:sz="0" w:space="0" w:color="auto"/>
      </w:divBdr>
    </w:div>
    <w:div w:id="507066435">
      <w:bodyDiv w:val="1"/>
      <w:marLeft w:val="0"/>
      <w:marRight w:val="0"/>
      <w:marTop w:val="0"/>
      <w:marBottom w:val="0"/>
      <w:divBdr>
        <w:top w:val="none" w:sz="0" w:space="0" w:color="auto"/>
        <w:left w:val="none" w:sz="0" w:space="0" w:color="auto"/>
        <w:bottom w:val="none" w:sz="0" w:space="0" w:color="auto"/>
        <w:right w:val="none" w:sz="0" w:space="0" w:color="auto"/>
      </w:divBdr>
    </w:div>
    <w:div w:id="508302082">
      <w:bodyDiv w:val="1"/>
      <w:marLeft w:val="0"/>
      <w:marRight w:val="0"/>
      <w:marTop w:val="0"/>
      <w:marBottom w:val="0"/>
      <w:divBdr>
        <w:top w:val="none" w:sz="0" w:space="0" w:color="auto"/>
        <w:left w:val="none" w:sz="0" w:space="0" w:color="auto"/>
        <w:bottom w:val="none" w:sz="0" w:space="0" w:color="auto"/>
        <w:right w:val="none" w:sz="0" w:space="0" w:color="auto"/>
      </w:divBdr>
    </w:div>
    <w:div w:id="508645840">
      <w:bodyDiv w:val="1"/>
      <w:marLeft w:val="0"/>
      <w:marRight w:val="0"/>
      <w:marTop w:val="0"/>
      <w:marBottom w:val="0"/>
      <w:divBdr>
        <w:top w:val="none" w:sz="0" w:space="0" w:color="auto"/>
        <w:left w:val="none" w:sz="0" w:space="0" w:color="auto"/>
        <w:bottom w:val="none" w:sz="0" w:space="0" w:color="auto"/>
        <w:right w:val="none" w:sz="0" w:space="0" w:color="auto"/>
      </w:divBdr>
    </w:div>
    <w:div w:id="508911882">
      <w:bodyDiv w:val="1"/>
      <w:marLeft w:val="0"/>
      <w:marRight w:val="0"/>
      <w:marTop w:val="0"/>
      <w:marBottom w:val="0"/>
      <w:divBdr>
        <w:top w:val="none" w:sz="0" w:space="0" w:color="auto"/>
        <w:left w:val="none" w:sz="0" w:space="0" w:color="auto"/>
        <w:bottom w:val="none" w:sz="0" w:space="0" w:color="auto"/>
        <w:right w:val="none" w:sz="0" w:space="0" w:color="auto"/>
      </w:divBdr>
    </w:div>
    <w:div w:id="509950604">
      <w:bodyDiv w:val="1"/>
      <w:marLeft w:val="0"/>
      <w:marRight w:val="0"/>
      <w:marTop w:val="0"/>
      <w:marBottom w:val="0"/>
      <w:divBdr>
        <w:top w:val="none" w:sz="0" w:space="0" w:color="auto"/>
        <w:left w:val="none" w:sz="0" w:space="0" w:color="auto"/>
        <w:bottom w:val="none" w:sz="0" w:space="0" w:color="auto"/>
        <w:right w:val="none" w:sz="0" w:space="0" w:color="auto"/>
      </w:divBdr>
    </w:div>
    <w:div w:id="509956711">
      <w:bodyDiv w:val="1"/>
      <w:marLeft w:val="0"/>
      <w:marRight w:val="0"/>
      <w:marTop w:val="0"/>
      <w:marBottom w:val="0"/>
      <w:divBdr>
        <w:top w:val="none" w:sz="0" w:space="0" w:color="auto"/>
        <w:left w:val="none" w:sz="0" w:space="0" w:color="auto"/>
        <w:bottom w:val="none" w:sz="0" w:space="0" w:color="auto"/>
        <w:right w:val="none" w:sz="0" w:space="0" w:color="auto"/>
      </w:divBdr>
    </w:div>
    <w:div w:id="510991295">
      <w:bodyDiv w:val="1"/>
      <w:marLeft w:val="0"/>
      <w:marRight w:val="0"/>
      <w:marTop w:val="0"/>
      <w:marBottom w:val="0"/>
      <w:divBdr>
        <w:top w:val="none" w:sz="0" w:space="0" w:color="auto"/>
        <w:left w:val="none" w:sz="0" w:space="0" w:color="auto"/>
        <w:bottom w:val="none" w:sz="0" w:space="0" w:color="auto"/>
        <w:right w:val="none" w:sz="0" w:space="0" w:color="auto"/>
      </w:divBdr>
    </w:div>
    <w:div w:id="511382376">
      <w:bodyDiv w:val="1"/>
      <w:marLeft w:val="0"/>
      <w:marRight w:val="0"/>
      <w:marTop w:val="0"/>
      <w:marBottom w:val="0"/>
      <w:divBdr>
        <w:top w:val="none" w:sz="0" w:space="0" w:color="auto"/>
        <w:left w:val="none" w:sz="0" w:space="0" w:color="auto"/>
        <w:bottom w:val="none" w:sz="0" w:space="0" w:color="auto"/>
        <w:right w:val="none" w:sz="0" w:space="0" w:color="auto"/>
      </w:divBdr>
    </w:div>
    <w:div w:id="511838343">
      <w:bodyDiv w:val="1"/>
      <w:marLeft w:val="0"/>
      <w:marRight w:val="0"/>
      <w:marTop w:val="0"/>
      <w:marBottom w:val="0"/>
      <w:divBdr>
        <w:top w:val="none" w:sz="0" w:space="0" w:color="auto"/>
        <w:left w:val="none" w:sz="0" w:space="0" w:color="auto"/>
        <w:bottom w:val="none" w:sz="0" w:space="0" w:color="auto"/>
        <w:right w:val="none" w:sz="0" w:space="0" w:color="auto"/>
      </w:divBdr>
    </w:div>
    <w:div w:id="512113190">
      <w:bodyDiv w:val="1"/>
      <w:marLeft w:val="0"/>
      <w:marRight w:val="0"/>
      <w:marTop w:val="0"/>
      <w:marBottom w:val="0"/>
      <w:divBdr>
        <w:top w:val="none" w:sz="0" w:space="0" w:color="auto"/>
        <w:left w:val="none" w:sz="0" w:space="0" w:color="auto"/>
        <w:bottom w:val="none" w:sz="0" w:space="0" w:color="auto"/>
        <w:right w:val="none" w:sz="0" w:space="0" w:color="auto"/>
      </w:divBdr>
    </w:div>
    <w:div w:id="514926389">
      <w:bodyDiv w:val="1"/>
      <w:marLeft w:val="0"/>
      <w:marRight w:val="0"/>
      <w:marTop w:val="0"/>
      <w:marBottom w:val="0"/>
      <w:divBdr>
        <w:top w:val="none" w:sz="0" w:space="0" w:color="auto"/>
        <w:left w:val="none" w:sz="0" w:space="0" w:color="auto"/>
        <w:bottom w:val="none" w:sz="0" w:space="0" w:color="auto"/>
        <w:right w:val="none" w:sz="0" w:space="0" w:color="auto"/>
      </w:divBdr>
    </w:div>
    <w:div w:id="516120159">
      <w:bodyDiv w:val="1"/>
      <w:marLeft w:val="0"/>
      <w:marRight w:val="0"/>
      <w:marTop w:val="0"/>
      <w:marBottom w:val="0"/>
      <w:divBdr>
        <w:top w:val="none" w:sz="0" w:space="0" w:color="auto"/>
        <w:left w:val="none" w:sz="0" w:space="0" w:color="auto"/>
        <w:bottom w:val="none" w:sz="0" w:space="0" w:color="auto"/>
        <w:right w:val="none" w:sz="0" w:space="0" w:color="auto"/>
      </w:divBdr>
    </w:div>
    <w:div w:id="516311779">
      <w:bodyDiv w:val="1"/>
      <w:marLeft w:val="0"/>
      <w:marRight w:val="0"/>
      <w:marTop w:val="0"/>
      <w:marBottom w:val="0"/>
      <w:divBdr>
        <w:top w:val="none" w:sz="0" w:space="0" w:color="auto"/>
        <w:left w:val="none" w:sz="0" w:space="0" w:color="auto"/>
        <w:bottom w:val="none" w:sz="0" w:space="0" w:color="auto"/>
        <w:right w:val="none" w:sz="0" w:space="0" w:color="auto"/>
      </w:divBdr>
    </w:div>
    <w:div w:id="517155611">
      <w:bodyDiv w:val="1"/>
      <w:marLeft w:val="0"/>
      <w:marRight w:val="0"/>
      <w:marTop w:val="0"/>
      <w:marBottom w:val="0"/>
      <w:divBdr>
        <w:top w:val="none" w:sz="0" w:space="0" w:color="auto"/>
        <w:left w:val="none" w:sz="0" w:space="0" w:color="auto"/>
        <w:bottom w:val="none" w:sz="0" w:space="0" w:color="auto"/>
        <w:right w:val="none" w:sz="0" w:space="0" w:color="auto"/>
      </w:divBdr>
    </w:div>
    <w:div w:id="517238488">
      <w:bodyDiv w:val="1"/>
      <w:marLeft w:val="0"/>
      <w:marRight w:val="0"/>
      <w:marTop w:val="0"/>
      <w:marBottom w:val="0"/>
      <w:divBdr>
        <w:top w:val="none" w:sz="0" w:space="0" w:color="auto"/>
        <w:left w:val="none" w:sz="0" w:space="0" w:color="auto"/>
        <w:bottom w:val="none" w:sz="0" w:space="0" w:color="auto"/>
        <w:right w:val="none" w:sz="0" w:space="0" w:color="auto"/>
      </w:divBdr>
    </w:div>
    <w:div w:id="518198658">
      <w:bodyDiv w:val="1"/>
      <w:marLeft w:val="0"/>
      <w:marRight w:val="0"/>
      <w:marTop w:val="0"/>
      <w:marBottom w:val="0"/>
      <w:divBdr>
        <w:top w:val="none" w:sz="0" w:space="0" w:color="auto"/>
        <w:left w:val="none" w:sz="0" w:space="0" w:color="auto"/>
        <w:bottom w:val="none" w:sz="0" w:space="0" w:color="auto"/>
        <w:right w:val="none" w:sz="0" w:space="0" w:color="auto"/>
      </w:divBdr>
    </w:div>
    <w:div w:id="518617242">
      <w:bodyDiv w:val="1"/>
      <w:marLeft w:val="0"/>
      <w:marRight w:val="0"/>
      <w:marTop w:val="0"/>
      <w:marBottom w:val="0"/>
      <w:divBdr>
        <w:top w:val="none" w:sz="0" w:space="0" w:color="auto"/>
        <w:left w:val="none" w:sz="0" w:space="0" w:color="auto"/>
        <w:bottom w:val="none" w:sz="0" w:space="0" w:color="auto"/>
        <w:right w:val="none" w:sz="0" w:space="0" w:color="auto"/>
      </w:divBdr>
    </w:div>
    <w:div w:id="519008312">
      <w:bodyDiv w:val="1"/>
      <w:marLeft w:val="0"/>
      <w:marRight w:val="0"/>
      <w:marTop w:val="0"/>
      <w:marBottom w:val="0"/>
      <w:divBdr>
        <w:top w:val="none" w:sz="0" w:space="0" w:color="auto"/>
        <w:left w:val="none" w:sz="0" w:space="0" w:color="auto"/>
        <w:bottom w:val="none" w:sz="0" w:space="0" w:color="auto"/>
        <w:right w:val="none" w:sz="0" w:space="0" w:color="auto"/>
      </w:divBdr>
    </w:div>
    <w:div w:id="519509558">
      <w:bodyDiv w:val="1"/>
      <w:marLeft w:val="0"/>
      <w:marRight w:val="0"/>
      <w:marTop w:val="0"/>
      <w:marBottom w:val="0"/>
      <w:divBdr>
        <w:top w:val="none" w:sz="0" w:space="0" w:color="auto"/>
        <w:left w:val="none" w:sz="0" w:space="0" w:color="auto"/>
        <w:bottom w:val="none" w:sz="0" w:space="0" w:color="auto"/>
        <w:right w:val="none" w:sz="0" w:space="0" w:color="auto"/>
      </w:divBdr>
    </w:div>
    <w:div w:id="520171664">
      <w:bodyDiv w:val="1"/>
      <w:marLeft w:val="0"/>
      <w:marRight w:val="0"/>
      <w:marTop w:val="0"/>
      <w:marBottom w:val="0"/>
      <w:divBdr>
        <w:top w:val="none" w:sz="0" w:space="0" w:color="auto"/>
        <w:left w:val="none" w:sz="0" w:space="0" w:color="auto"/>
        <w:bottom w:val="none" w:sz="0" w:space="0" w:color="auto"/>
        <w:right w:val="none" w:sz="0" w:space="0" w:color="auto"/>
      </w:divBdr>
    </w:div>
    <w:div w:id="520244961">
      <w:bodyDiv w:val="1"/>
      <w:marLeft w:val="0"/>
      <w:marRight w:val="0"/>
      <w:marTop w:val="0"/>
      <w:marBottom w:val="0"/>
      <w:divBdr>
        <w:top w:val="none" w:sz="0" w:space="0" w:color="auto"/>
        <w:left w:val="none" w:sz="0" w:space="0" w:color="auto"/>
        <w:bottom w:val="none" w:sz="0" w:space="0" w:color="auto"/>
        <w:right w:val="none" w:sz="0" w:space="0" w:color="auto"/>
      </w:divBdr>
    </w:div>
    <w:div w:id="520624727">
      <w:bodyDiv w:val="1"/>
      <w:marLeft w:val="0"/>
      <w:marRight w:val="0"/>
      <w:marTop w:val="0"/>
      <w:marBottom w:val="0"/>
      <w:divBdr>
        <w:top w:val="none" w:sz="0" w:space="0" w:color="auto"/>
        <w:left w:val="none" w:sz="0" w:space="0" w:color="auto"/>
        <w:bottom w:val="none" w:sz="0" w:space="0" w:color="auto"/>
        <w:right w:val="none" w:sz="0" w:space="0" w:color="auto"/>
      </w:divBdr>
    </w:div>
    <w:div w:id="522280015">
      <w:bodyDiv w:val="1"/>
      <w:marLeft w:val="0"/>
      <w:marRight w:val="0"/>
      <w:marTop w:val="0"/>
      <w:marBottom w:val="0"/>
      <w:divBdr>
        <w:top w:val="none" w:sz="0" w:space="0" w:color="auto"/>
        <w:left w:val="none" w:sz="0" w:space="0" w:color="auto"/>
        <w:bottom w:val="none" w:sz="0" w:space="0" w:color="auto"/>
        <w:right w:val="none" w:sz="0" w:space="0" w:color="auto"/>
      </w:divBdr>
    </w:div>
    <w:div w:id="522592500">
      <w:bodyDiv w:val="1"/>
      <w:marLeft w:val="0"/>
      <w:marRight w:val="0"/>
      <w:marTop w:val="0"/>
      <w:marBottom w:val="0"/>
      <w:divBdr>
        <w:top w:val="none" w:sz="0" w:space="0" w:color="auto"/>
        <w:left w:val="none" w:sz="0" w:space="0" w:color="auto"/>
        <w:bottom w:val="none" w:sz="0" w:space="0" w:color="auto"/>
        <w:right w:val="none" w:sz="0" w:space="0" w:color="auto"/>
      </w:divBdr>
    </w:div>
    <w:div w:id="523057757">
      <w:bodyDiv w:val="1"/>
      <w:marLeft w:val="0"/>
      <w:marRight w:val="0"/>
      <w:marTop w:val="0"/>
      <w:marBottom w:val="0"/>
      <w:divBdr>
        <w:top w:val="none" w:sz="0" w:space="0" w:color="auto"/>
        <w:left w:val="none" w:sz="0" w:space="0" w:color="auto"/>
        <w:bottom w:val="none" w:sz="0" w:space="0" w:color="auto"/>
        <w:right w:val="none" w:sz="0" w:space="0" w:color="auto"/>
      </w:divBdr>
    </w:div>
    <w:div w:id="523632814">
      <w:bodyDiv w:val="1"/>
      <w:marLeft w:val="0"/>
      <w:marRight w:val="0"/>
      <w:marTop w:val="0"/>
      <w:marBottom w:val="0"/>
      <w:divBdr>
        <w:top w:val="none" w:sz="0" w:space="0" w:color="auto"/>
        <w:left w:val="none" w:sz="0" w:space="0" w:color="auto"/>
        <w:bottom w:val="none" w:sz="0" w:space="0" w:color="auto"/>
        <w:right w:val="none" w:sz="0" w:space="0" w:color="auto"/>
      </w:divBdr>
    </w:div>
    <w:div w:id="526255108">
      <w:bodyDiv w:val="1"/>
      <w:marLeft w:val="0"/>
      <w:marRight w:val="0"/>
      <w:marTop w:val="0"/>
      <w:marBottom w:val="0"/>
      <w:divBdr>
        <w:top w:val="none" w:sz="0" w:space="0" w:color="auto"/>
        <w:left w:val="none" w:sz="0" w:space="0" w:color="auto"/>
        <w:bottom w:val="none" w:sz="0" w:space="0" w:color="auto"/>
        <w:right w:val="none" w:sz="0" w:space="0" w:color="auto"/>
      </w:divBdr>
    </w:div>
    <w:div w:id="526606870">
      <w:bodyDiv w:val="1"/>
      <w:marLeft w:val="0"/>
      <w:marRight w:val="0"/>
      <w:marTop w:val="0"/>
      <w:marBottom w:val="0"/>
      <w:divBdr>
        <w:top w:val="none" w:sz="0" w:space="0" w:color="auto"/>
        <w:left w:val="none" w:sz="0" w:space="0" w:color="auto"/>
        <w:bottom w:val="none" w:sz="0" w:space="0" w:color="auto"/>
        <w:right w:val="none" w:sz="0" w:space="0" w:color="auto"/>
      </w:divBdr>
    </w:div>
    <w:div w:id="527596950">
      <w:bodyDiv w:val="1"/>
      <w:marLeft w:val="0"/>
      <w:marRight w:val="0"/>
      <w:marTop w:val="0"/>
      <w:marBottom w:val="0"/>
      <w:divBdr>
        <w:top w:val="none" w:sz="0" w:space="0" w:color="auto"/>
        <w:left w:val="none" w:sz="0" w:space="0" w:color="auto"/>
        <w:bottom w:val="none" w:sz="0" w:space="0" w:color="auto"/>
        <w:right w:val="none" w:sz="0" w:space="0" w:color="auto"/>
      </w:divBdr>
    </w:div>
    <w:div w:id="528220883">
      <w:bodyDiv w:val="1"/>
      <w:marLeft w:val="0"/>
      <w:marRight w:val="0"/>
      <w:marTop w:val="0"/>
      <w:marBottom w:val="0"/>
      <w:divBdr>
        <w:top w:val="none" w:sz="0" w:space="0" w:color="auto"/>
        <w:left w:val="none" w:sz="0" w:space="0" w:color="auto"/>
        <w:bottom w:val="none" w:sz="0" w:space="0" w:color="auto"/>
        <w:right w:val="none" w:sz="0" w:space="0" w:color="auto"/>
      </w:divBdr>
    </w:div>
    <w:div w:id="528836906">
      <w:bodyDiv w:val="1"/>
      <w:marLeft w:val="0"/>
      <w:marRight w:val="0"/>
      <w:marTop w:val="0"/>
      <w:marBottom w:val="0"/>
      <w:divBdr>
        <w:top w:val="none" w:sz="0" w:space="0" w:color="auto"/>
        <w:left w:val="none" w:sz="0" w:space="0" w:color="auto"/>
        <w:bottom w:val="none" w:sz="0" w:space="0" w:color="auto"/>
        <w:right w:val="none" w:sz="0" w:space="0" w:color="auto"/>
      </w:divBdr>
    </w:div>
    <w:div w:id="530264018">
      <w:bodyDiv w:val="1"/>
      <w:marLeft w:val="0"/>
      <w:marRight w:val="0"/>
      <w:marTop w:val="0"/>
      <w:marBottom w:val="0"/>
      <w:divBdr>
        <w:top w:val="none" w:sz="0" w:space="0" w:color="auto"/>
        <w:left w:val="none" w:sz="0" w:space="0" w:color="auto"/>
        <w:bottom w:val="none" w:sz="0" w:space="0" w:color="auto"/>
        <w:right w:val="none" w:sz="0" w:space="0" w:color="auto"/>
      </w:divBdr>
    </w:div>
    <w:div w:id="531461555">
      <w:bodyDiv w:val="1"/>
      <w:marLeft w:val="0"/>
      <w:marRight w:val="0"/>
      <w:marTop w:val="0"/>
      <w:marBottom w:val="0"/>
      <w:divBdr>
        <w:top w:val="none" w:sz="0" w:space="0" w:color="auto"/>
        <w:left w:val="none" w:sz="0" w:space="0" w:color="auto"/>
        <w:bottom w:val="none" w:sz="0" w:space="0" w:color="auto"/>
        <w:right w:val="none" w:sz="0" w:space="0" w:color="auto"/>
      </w:divBdr>
    </w:div>
    <w:div w:id="531919991">
      <w:bodyDiv w:val="1"/>
      <w:marLeft w:val="0"/>
      <w:marRight w:val="0"/>
      <w:marTop w:val="0"/>
      <w:marBottom w:val="0"/>
      <w:divBdr>
        <w:top w:val="none" w:sz="0" w:space="0" w:color="auto"/>
        <w:left w:val="none" w:sz="0" w:space="0" w:color="auto"/>
        <w:bottom w:val="none" w:sz="0" w:space="0" w:color="auto"/>
        <w:right w:val="none" w:sz="0" w:space="0" w:color="auto"/>
      </w:divBdr>
    </w:div>
    <w:div w:id="532306449">
      <w:bodyDiv w:val="1"/>
      <w:marLeft w:val="0"/>
      <w:marRight w:val="0"/>
      <w:marTop w:val="0"/>
      <w:marBottom w:val="0"/>
      <w:divBdr>
        <w:top w:val="none" w:sz="0" w:space="0" w:color="auto"/>
        <w:left w:val="none" w:sz="0" w:space="0" w:color="auto"/>
        <w:bottom w:val="none" w:sz="0" w:space="0" w:color="auto"/>
        <w:right w:val="none" w:sz="0" w:space="0" w:color="auto"/>
      </w:divBdr>
    </w:div>
    <w:div w:id="532419615">
      <w:bodyDiv w:val="1"/>
      <w:marLeft w:val="0"/>
      <w:marRight w:val="0"/>
      <w:marTop w:val="0"/>
      <w:marBottom w:val="0"/>
      <w:divBdr>
        <w:top w:val="none" w:sz="0" w:space="0" w:color="auto"/>
        <w:left w:val="none" w:sz="0" w:space="0" w:color="auto"/>
        <w:bottom w:val="none" w:sz="0" w:space="0" w:color="auto"/>
        <w:right w:val="none" w:sz="0" w:space="0" w:color="auto"/>
      </w:divBdr>
    </w:div>
    <w:div w:id="533275570">
      <w:bodyDiv w:val="1"/>
      <w:marLeft w:val="0"/>
      <w:marRight w:val="0"/>
      <w:marTop w:val="0"/>
      <w:marBottom w:val="0"/>
      <w:divBdr>
        <w:top w:val="none" w:sz="0" w:space="0" w:color="auto"/>
        <w:left w:val="none" w:sz="0" w:space="0" w:color="auto"/>
        <w:bottom w:val="none" w:sz="0" w:space="0" w:color="auto"/>
        <w:right w:val="none" w:sz="0" w:space="0" w:color="auto"/>
      </w:divBdr>
    </w:div>
    <w:div w:id="533420241">
      <w:bodyDiv w:val="1"/>
      <w:marLeft w:val="0"/>
      <w:marRight w:val="0"/>
      <w:marTop w:val="0"/>
      <w:marBottom w:val="0"/>
      <w:divBdr>
        <w:top w:val="none" w:sz="0" w:space="0" w:color="auto"/>
        <w:left w:val="none" w:sz="0" w:space="0" w:color="auto"/>
        <w:bottom w:val="none" w:sz="0" w:space="0" w:color="auto"/>
        <w:right w:val="none" w:sz="0" w:space="0" w:color="auto"/>
      </w:divBdr>
    </w:div>
    <w:div w:id="533690655">
      <w:bodyDiv w:val="1"/>
      <w:marLeft w:val="0"/>
      <w:marRight w:val="0"/>
      <w:marTop w:val="0"/>
      <w:marBottom w:val="0"/>
      <w:divBdr>
        <w:top w:val="none" w:sz="0" w:space="0" w:color="auto"/>
        <w:left w:val="none" w:sz="0" w:space="0" w:color="auto"/>
        <w:bottom w:val="none" w:sz="0" w:space="0" w:color="auto"/>
        <w:right w:val="none" w:sz="0" w:space="0" w:color="auto"/>
      </w:divBdr>
    </w:div>
    <w:div w:id="533736074">
      <w:bodyDiv w:val="1"/>
      <w:marLeft w:val="0"/>
      <w:marRight w:val="0"/>
      <w:marTop w:val="0"/>
      <w:marBottom w:val="0"/>
      <w:divBdr>
        <w:top w:val="none" w:sz="0" w:space="0" w:color="auto"/>
        <w:left w:val="none" w:sz="0" w:space="0" w:color="auto"/>
        <w:bottom w:val="none" w:sz="0" w:space="0" w:color="auto"/>
        <w:right w:val="none" w:sz="0" w:space="0" w:color="auto"/>
      </w:divBdr>
    </w:div>
    <w:div w:id="534776482">
      <w:bodyDiv w:val="1"/>
      <w:marLeft w:val="0"/>
      <w:marRight w:val="0"/>
      <w:marTop w:val="0"/>
      <w:marBottom w:val="0"/>
      <w:divBdr>
        <w:top w:val="none" w:sz="0" w:space="0" w:color="auto"/>
        <w:left w:val="none" w:sz="0" w:space="0" w:color="auto"/>
        <w:bottom w:val="none" w:sz="0" w:space="0" w:color="auto"/>
        <w:right w:val="none" w:sz="0" w:space="0" w:color="auto"/>
      </w:divBdr>
    </w:div>
    <w:div w:id="534848995">
      <w:bodyDiv w:val="1"/>
      <w:marLeft w:val="0"/>
      <w:marRight w:val="0"/>
      <w:marTop w:val="0"/>
      <w:marBottom w:val="0"/>
      <w:divBdr>
        <w:top w:val="none" w:sz="0" w:space="0" w:color="auto"/>
        <w:left w:val="none" w:sz="0" w:space="0" w:color="auto"/>
        <w:bottom w:val="none" w:sz="0" w:space="0" w:color="auto"/>
        <w:right w:val="none" w:sz="0" w:space="0" w:color="auto"/>
      </w:divBdr>
    </w:div>
    <w:div w:id="534856736">
      <w:bodyDiv w:val="1"/>
      <w:marLeft w:val="0"/>
      <w:marRight w:val="0"/>
      <w:marTop w:val="0"/>
      <w:marBottom w:val="0"/>
      <w:divBdr>
        <w:top w:val="none" w:sz="0" w:space="0" w:color="auto"/>
        <w:left w:val="none" w:sz="0" w:space="0" w:color="auto"/>
        <w:bottom w:val="none" w:sz="0" w:space="0" w:color="auto"/>
        <w:right w:val="none" w:sz="0" w:space="0" w:color="auto"/>
      </w:divBdr>
    </w:div>
    <w:div w:id="535119279">
      <w:bodyDiv w:val="1"/>
      <w:marLeft w:val="0"/>
      <w:marRight w:val="0"/>
      <w:marTop w:val="0"/>
      <w:marBottom w:val="0"/>
      <w:divBdr>
        <w:top w:val="none" w:sz="0" w:space="0" w:color="auto"/>
        <w:left w:val="none" w:sz="0" w:space="0" w:color="auto"/>
        <w:bottom w:val="none" w:sz="0" w:space="0" w:color="auto"/>
        <w:right w:val="none" w:sz="0" w:space="0" w:color="auto"/>
      </w:divBdr>
    </w:div>
    <w:div w:id="535168272">
      <w:bodyDiv w:val="1"/>
      <w:marLeft w:val="0"/>
      <w:marRight w:val="0"/>
      <w:marTop w:val="0"/>
      <w:marBottom w:val="0"/>
      <w:divBdr>
        <w:top w:val="none" w:sz="0" w:space="0" w:color="auto"/>
        <w:left w:val="none" w:sz="0" w:space="0" w:color="auto"/>
        <w:bottom w:val="none" w:sz="0" w:space="0" w:color="auto"/>
        <w:right w:val="none" w:sz="0" w:space="0" w:color="auto"/>
      </w:divBdr>
    </w:div>
    <w:div w:id="535384786">
      <w:bodyDiv w:val="1"/>
      <w:marLeft w:val="0"/>
      <w:marRight w:val="0"/>
      <w:marTop w:val="0"/>
      <w:marBottom w:val="0"/>
      <w:divBdr>
        <w:top w:val="none" w:sz="0" w:space="0" w:color="auto"/>
        <w:left w:val="none" w:sz="0" w:space="0" w:color="auto"/>
        <w:bottom w:val="none" w:sz="0" w:space="0" w:color="auto"/>
        <w:right w:val="none" w:sz="0" w:space="0" w:color="auto"/>
      </w:divBdr>
    </w:div>
    <w:div w:id="537668335">
      <w:bodyDiv w:val="1"/>
      <w:marLeft w:val="0"/>
      <w:marRight w:val="0"/>
      <w:marTop w:val="0"/>
      <w:marBottom w:val="0"/>
      <w:divBdr>
        <w:top w:val="none" w:sz="0" w:space="0" w:color="auto"/>
        <w:left w:val="none" w:sz="0" w:space="0" w:color="auto"/>
        <w:bottom w:val="none" w:sz="0" w:space="0" w:color="auto"/>
        <w:right w:val="none" w:sz="0" w:space="0" w:color="auto"/>
      </w:divBdr>
    </w:div>
    <w:div w:id="538318743">
      <w:bodyDiv w:val="1"/>
      <w:marLeft w:val="0"/>
      <w:marRight w:val="0"/>
      <w:marTop w:val="0"/>
      <w:marBottom w:val="0"/>
      <w:divBdr>
        <w:top w:val="none" w:sz="0" w:space="0" w:color="auto"/>
        <w:left w:val="none" w:sz="0" w:space="0" w:color="auto"/>
        <w:bottom w:val="none" w:sz="0" w:space="0" w:color="auto"/>
        <w:right w:val="none" w:sz="0" w:space="0" w:color="auto"/>
      </w:divBdr>
    </w:div>
    <w:div w:id="538981737">
      <w:bodyDiv w:val="1"/>
      <w:marLeft w:val="0"/>
      <w:marRight w:val="0"/>
      <w:marTop w:val="0"/>
      <w:marBottom w:val="0"/>
      <w:divBdr>
        <w:top w:val="none" w:sz="0" w:space="0" w:color="auto"/>
        <w:left w:val="none" w:sz="0" w:space="0" w:color="auto"/>
        <w:bottom w:val="none" w:sz="0" w:space="0" w:color="auto"/>
        <w:right w:val="none" w:sz="0" w:space="0" w:color="auto"/>
      </w:divBdr>
    </w:div>
    <w:div w:id="539558138">
      <w:bodyDiv w:val="1"/>
      <w:marLeft w:val="0"/>
      <w:marRight w:val="0"/>
      <w:marTop w:val="0"/>
      <w:marBottom w:val="0"/>
      <w:divBdr>
        <w:top w:val="none" w:sz="0" w:space="0" w:color="auto"/>
        <w:left w:val="none" w:sz="0" w:space="0" w:color="auto"/>
        <w:bottom w:val="none" w:sz="0" w:space="0" w:color="auto"/>
        <w:right w:val="none" w:sz="0" w:space="0" w:color="auto"/>
      </w:divBdr>
    </w:div>
    <w:div w:id="539822006">
      <w:bodyDiv w:val="1"/>
      <w:marLeft w:val="0"/>
      <w:marRight w:val="0"/>
      <w:marTop w:val="0"/>
      <w:marBottom w:val="0"/>
      <w:divBdr>
        <w:top w:val="none" w:sz="0" w:space="0" w:color="auto"/>
        <w:left w:val="none" w:sz="0" w:space="0" w:color="auto"/>
        <w:bottom w:val="none" w:sz="0" w:space="0" w:color="auto"/>
        <w:right w:val="none" w:sz="0" w:space="0" w:color="auto"/>
      </w:divBdr>
    </w:div>
    <w:div w:id="540241610">
      <w:bodyDiv w:val="1"/>
      <w:marLeft w:val="0"/>
      <w:marRight w:val="0"/>
      <w:marTop w:val="0"/>
      <w:marBottom w:val="0"/>
      <w:divBdr>
        <w:top w:val="none" w:sz="0" w:space="0" w:color="auto"/>
        <w:left w:val="none" w:sz="0" w:space="0" w:color="auto"/>
        <w:bottom w:val="none" w:sz="0" w:space="0" w:color="auto"/>
        <w:right w:val="none" w:sz="0" w:space="0" w:color="auto"/>
      </w:divBdr>
    </w:div>
    <w:div w:id="540286984">
      <w:bodyDiv w:val="1"/>
      <w:marLeft w:val="0"/>
      <w:marRight w:val="0"/>
      <w:marTop w:val="0"/>
      <w:marBottom w:val="0"/>
      <w:divBdr>
        <w:top w:val="none" w:sz="0" w:space="0" w:color="auto"/>
        <w:left w:val="none" w:sz="0" w:space="0" w:color="auto"/>
        <w:bottom w:val="none" w:sz="0" w:space="0" w:color="auto"/>
        <w:right w:val="none" w:sz="0" w:space="0" w:color="auto"/>
      </w:divBdr>
    </w:div>
    <w:div w:id="540484465">
      <w:bodyDiv w:val="1"/>
      <w:marLeft w:val="0"/>
      <w:marRight w:val="0"/>
      <w:marTop w:val="0"/>
      <w:marBottom w:val="0"/>
      <w:divBdr>
        <w:top w:val="none" w:sz="0" w:space="0" w:color="auto"/>
        <w:left w:val="none" w:sz="0" w:space="0" w:color="auto"/>
        <w:bottom w:val="none" w:sz="0" w:space="0" w:color="auto"/>
        <w:right w:val="none" w:sz="0" w:space="0" w:color="auto"/>
      </w:divBdr>
    </w:div>
    <w:div w:id="541093598">
      <w:bodyDiv w:val="1"/>
      <w:marLeft w:val="0"/>
      <w:marRight w:val="0"/>
      <w:marTop w:val="0"/>
      <w:marBottom w:val="0"/>
      <w:divBdr>
        <w:top w:val="none" w:sz="0" w:space="0" w:color="auto"/>
        <w:left w:val="none" w:sz="0" w:space="0" w:color="auto"/>
        <w:bottom w:val="none" w:sz="0" w:space="0" w:color="auto"/>
        <w:right w:val="none" w:sz="0" w:space="0" w:color="auto"/>
      </w:divBdr>
    </w:div>
    <w:div w:id="541133606">
      <w:bodyDiv w:val="1"/>
      <w:marLeft w:val="0"/>
      <w:marRight w:val="0"/>
      <w:marTop w:val="0"/>
      <w:marBottom w:val="0"/>
      <w:divBdr>
        <w:top w:val="none" w:sz="0" w:space="0" w:color="auto"/>
        <w:left w:val="none" w:sz="0" w:space="0" w:color="auto"/>
        <w:bottom w:val="none" w:sz="0" w:space="0" w:color="auto"/>
        <w:right w:val="none" w:sz="0" w:space="0" w:color="auto"/>
      </w:divBdr>
    </w:div>
    <w:div w:id="542520756">
      <w:bodyDiv w:val="1"/>
      <w:marLeft w:val="0"/>
      <w:marRight w:val="0"/>
      <w:marTop w:val="0"/>
      <w:marBottom w:val="0"/>
      <w:divBdr>
        <w:top w:val="none" w:sz="0" w:space="0" w:color="auto"/>
        <w:left w:val="none" w:sz="0" w:space="0" w:color="auto"/>
        <w:bottom w:val="none" w:sz="0" w:space="0" w:color="auto"/>
        <w:right w:val="none" w:sz="0" w:space="0" w:color="auto"/>
      </w:divBdr>
    </w:div>
    <w:div w:id="543516552">
      <w:bodyDiv w:val="1"/>
      <w:marLeft w:val="0"/>
      <w:marRight w:val="0"/>
      <w:marTop w:val="0"/>
      <w:marBottom w:val="0"/>
      <w:divBdr>
        <w:top w:val="none" w:sz="0" w:space="0" w:color="auto"/>
        <w:left w:val="none" w:sz="0" w:space="0" w:color="auto"/>
        <w:bottom w:val="none" w:sz="0" w:space="0" w:color="auto"/>
        <w:right w:val="none" w:sz="0" w:space="0" w:color="auto"/>
      </w:divBdr>
    </w:div>
    <w:div w:id="545022491">
      <w:bodyDiv w:val="1"/>
      <w:marLeft w:val="0"/>
      <w:marRight w:val="0"/>
      <w:marTop w:val="0"/>
      <w:marBottom w:val="0"/>
      <w:divBdr>
        <w:top w:val="none" w:sz="0" w:space="0" w:color="auto"/>
        <w:left w:val="none" w:sz="0" w:space="0" w:color="auto"/>
        <w:bottom w:val="none" w:sz="0" w:space="0" w:color="auto"/>
        <w:right w:val="none" w:sz="0" w:space="0" w:color="auto"/>
      </w:divBdr>
    </w:div>
    <w:div w:id="545409211">
      <w:bodyDiv w:val="1"/>
      <w:marLeft w:val="0"/>
      <w:marRight w:val="0"/>
      <w:marTop w:val="0"/>
      <w:marBottom w:val="0"/>
      <w:divBdr>
        <w:top w:val="none" w:sz="0" w:space="0" w:color="auto"/>
        <w:left w:val="none" w:sz="0" w:space="0" w:color="auto"/>
        <w:bottom w:val="none" w:sz="0" w:space="0" w:color="auto"/>
        <w:right w:val="none" w:sz="0" w:space="0" w:color="auto"/>
      </w:divBdr>
    </w:div>
    <w:div w:id="546189543">
      <w:bodyDiv w:val="1"/>
      <w:marLeft w:val="0"/>
      <w:marRight w:val="0"/>
      <w:marTop w:val="0"/>
      <w:marBottom w:val="0"/>
      <w:divBdr>
        <w:top w:val="none" w:sz="0" w:space="0" w:color="auto"/>
        <w:left w:val="none" w:sz="0" w:space="0" w:color="auto"/>
        <w:bottom w:val="none" w:sz="0" w:space="0" w:color="auto"/>
        <w:right w:val="none" w:sz="0" w:space="0" w:color="auto"/>
      </w:divBdr>
    </w:div>
    <w:div w:id="546376986">
      <w:bodyDiv w:val="1"/>
      <w:marLeft w:val="0"/>
      <w:marRight w:val="0"/>
      <w:marTop w:val="0"/>
      <w:marBottom w:val="0"/>
      <w:divBdr>
        <w:top w:val="none" w:sz="0" w:space="0" w:color="auto"/>
        <w:left w:val="none" w:sz="0" w:space="0" w:color="auto"/>
        <w:bottom w:val="none" w:sz="0" w:space="0" w:color="auto"/>
        <w:right w:val="none" w:sz="0" w:space="0" w:color="auto"/>
      </w:divBdr>
    </w:div>
    <w:div w:id="549850937">
      <w:bodyDiv w:val="1"/>
      <w:marLeft w:val="0"/>
      <w:marRight w:val="0"/>
      <w:marTop w:val="0"/>
      <w:marBottom w:val="0"/>
      <w:divBdr>
        <w:top w:val="none" w:sz="0" w:space="0" w:color="auto"/>
        <w:left w:val="none" w:sz="0" w:space="0" w:color="auto"/>
        <w:bottom w:val="none" w:sz="0" w:space="0" w:color="auto"/>
        <w:right w:val="none" w:sz="0" w:space="0" w:color="auto"/>
      </w:divBdr>
    </w:div>
    <w:div w:id="550579949">
      <w:bodyDiv w:val="1"/>
      <w:marLeft w:val="0"/>
      <w:marRight w:val="0"/>
      <w:marTop w:val="0"/>
      <w:marBottom w:val="0"/>
      <w:divBdr>
        <w:top w:val="none" w:sz="0" w:space="0" w:color="auto"/>
        <w:left w:val="none" w:sz="0" w:space="0" w:color="auto"/>
        <w:bottom w:val="none" w:sz="0" w:space="0" w:color="auto"/>
        <w:right w:val="none" w:sz="0" w:space="0" w:color="auto"/>
      </w:divBdr>
    </w:div>
    <w:div w:id="551235080">
      <w:bodyDiv w:val="1"/>
      <w:marLeft w:val="0"/>
      <w:marRight w:val="0"/>
      <w:marTop w:val="0"/>
      <w:marBottom w:val="0"/>
      <w:divBdr>
        <w:top w:val="none" w:sz="0" w:space="0" w:color="auto"/>
        <w:left w:val="none" w:sz="0" w:space="0" w:color="auto"/>
        <w:bottom w:val="none" w:sz="0" w:space="0" w:color="auto"/>
        <w:right w:val="none" w:sz="0" w:space="0" w:color="auto"/>
      </w:divBdr>
    </w:div>
    <w:div w:id="551887561">
      <w:bodyDiv w:val="1"/>
      <w:marLeft w:val="0"/>
      <w:marRight w:val="0"/>
      <w:marTop w:val="0"/>
      <w:marBottom w:val="0"/>
      <w:divBdr>
        <w:top w:val="none" w:sz="0" w:space="0" w:color="auto"/>
        <w:left w:val="none" w:sz="0" w:space="0" w:color="auto"/>
        <w:bottom w:val="none" w:sz="0" w:space="0" w:color="auto"/>
        <w:right w:val="none" w:sz="0" w:space="0" w:color="auto"/>
      </w:divBdr>
    </w:div>
    <w:div w:id="552429210">
      <w:bodyDiv w:val="1"/>
      <w:marLeft w:val="0"/>
      <w:marRight w:val="0"/>
      <w:marTop w:val="0"/>
      <w:marBottom w:val="0"/>
      <w:divBdr>
        <w:top w:val="none" w:sz="0" w:space="0" w:color="auto"/>
        <w:left w:val="none" w:sz="0" w:space="0" w:color="auto"/>
        <w:bottom w:val="none" w:sz="0" w:space="0" w:color="auto"/>
        <w:right w:val="none" w:sz="0" w:space="0" w:color="auto"/>
      </w:divBdr>
    </w:div>
    <w:div w:id="554510009">
      <w:bodyDiv w:val="1"/>
      <w:marLeft w:val="0"/>
      <w:marRight w:val="0"/>
      <w:marTop w:val="0"/>
      <w:marBottom w:val="0"/>
      <w:divBdr>
        <w:top w:val="none" w:sz="0" w:space="0" w:color="auto"/>
        <w:left w:val="none" w:sz="0" w:space="0" w:color="auto"/>
        <w:bottom w:val="none" w:sz="0" w:space="0" w:color="auto"/>
        <w:right w:val="none" w:sz="0" w:space="0" w:color="auto"/>
      </w:divBdr>
    </w:div>
    <w:div w:id="554703242">
      <w:bodyDiv w:val="1"/>
      <w:marLeft w:val="0"/>
      <w:marRight w:val="0"/>
      <w:marTop w:val="0"/>
      <w:marBottom w:val="0"/>
      <w:divBdr>
        <w:top w:val="none" w:sz="0" w:space="0" w:color="auto"/>
        <w:left w:val="none" w:sz="0" w:space="0" w:color="auto"/>
        <w:bottom w:val="none" w:sz="0" w:space="0" w:color="auto"/>
        <w:right w:val="none" w:sz="0" w:space="0" w:color="auto"/>
      </w:divBdr>
    </w:div>
    <w:div w:id="556821302">
      <w:bodyDiv w:val="1"/>
      <w:marLeft w:val="0"/>
      <w:marRight w:val="0"/>
      <w:marTop w:val="0"/>
      <w:marBottom w:val="0"/>
      <w:divBdr>
        <w:top w:val="none" w:sz="0" w:space="0" w:color="auto"/>
        <w:left w:val="none" w:sz="0" w:space="0" w:color="auto"/>
        <w:bottom w:val="none" w:sz="0" w:space="0" w:color="auto"/>
        <w:right w:val="none" w:sz="0" w:space="0" w:color="auto"/>
      </w:divBdr>
    </w:div>
    <w:div w:id="556862509">
      <w:bodyDiv w:val="1"/>
      <w:marLeft w:val="0"/>
      <w:marRight w:val="0"/>
      <w:marTop w:val="0"/>
      <w:marBottom w:val="0"/>
      <w:divBdr>
        <w:top w:val="none" w:sz="0" w:space="0" w:color="auto"/>
        <w:left w:val="none" w:sz="0" w:space="0" w:color="auto"/>
        <w:bottom w:val="none" w:sz="0" w:space="0" w:color="auto"/>
        <w:right w:val="none" w:sz="0" w:space="0" w:color="auto"/>
      </w:divBdr>
    </w:div>
    <w:div w:id="556936807">
      <w:bodyDiv w:val="1"/>
      <w:marLeft w:val="0"/>
      <w:marRight w:val="0"/>
      <w:marTop w:val="0"/>
      <w:marBottom w:val="0"/>
      <w:divBdr>
        <w:top w:val="none" w:sz="0" w:space="0" w:color="auto"/>
        <w:left w:val="none" w:sz="0" w:space="0" w:color="auto"/>
        <w:bottom w:val="none" w:sz="0" w:space="0" w:color="auto"/>
        <w:right w:val="none" w:sz="0" w:space="0" w:color="auto"/>
      </w:divBdr>
    </w:div>
    <w:div w:id="557472732">
      <w:bodyDiv w:val="1"/>
      <w:marLeft w:val="0"/>
      <w:marRight w:val="0"/>
      <w:marTop w:val="0"/>
      <w:marBottom w:val="0"/>
      <w:divBdr>
        <w:top w:val="none" w:sz="0" w:space="0" w:color="auto"/>
        <w:left w:val="none" w:sz="0" w:space="0" w:color="auto"/>
        <w:bottom w:val="none" w:sz="0" w:space="0" w:color="auto"/>
        <w:right w:val="none" w:sz="0" w:space="0" w:color="auto"/>
      </w:divBdr>
    </w:div>
    <w:div w:id="558131266">
      <w:bodyDiv w:val="1"/>
      <w:marLeft w:val="0"/>
      <w:marRight w:val="0"/>
      <w:marTop w:val="0"/>
      <w:marBottom w:val="0"/>
      <w:divBdr>
        <w:top w:val="none" w:sz="0" w:space="0" w:color="auto"/>
        <w:left w:val="none" w:sz="0" w:space="0" w:color="auto"/>
        <w:bottom w:val="none" w:sz="0" w:space="0" w:color="auto"/>
        <w:right w:val="none" w:sz="0" w:space="0" w:color="auto"/>
      </w:divBdr>
    </w:div>
    <w:div w:id="559249283">
      <w:bodyDiv w:val="1"/>
      <w:marLeft w:val="0"/>
      <w:marRight w:val="0"/>
      <w:marTop w:val="0"/>
      <w:marBottom w:val="0"/>
      <w:divBdr>
        <w:top w:val="none" w:sz="0" w:space="0" w:color="auto"/>
        <w:left w:val="none" w:sz="0" w:space="0" w:color="auto"/>
        <w:bottom w:val="none" w:sz="0" w:space="0" w:color="auto"/>
        <w:right w:val="none" w:sz="0" w:space="0" w:color="auto"/>
      </w:divBdr>
    </w:div>
    <w:div w:id="559678422">
      <w:bodyDiv w:val="1"/>
      <w:marLeft w:val="0"/>
      <w:marRight w:val="0"/>
      <w:marTop w:val="0"/>
      <w:marBottom w:val="0"/>
      <w:divBdr>
        <w:top w:val="none" w:sz="0" w:space="0" w:color="auto"/>
        <w:left w:val="none" w:sz="0" w:space="0" w:color="auto"/>
        <w:bottom w:val="none" w:sz="0" w:space="0" w:color="auto"/>
        <w:right w:val="none" w:sz="0" w:space="0" w:color="auto"/>
      </w:divBdr>
    </w:div>
    <w:div w:id="562064881">
      <w:bodyDiv w:val="1"/>
      <w:marLeft w:val="0"/>
      <w:marRight w:val="0"/>
      <w:marTop w:val="0"/>
      <w:marBottom w:val="0"/>
      <w:divBdr>
        <w:top w:val="none" w:sz="0" w:space="0" w:color="auto"/>
        <w:left w:val="none" w:sz="0" w:space="0" w:color="auto"/>
        <w:bottom w:val="none" w:sz="0" w:space="0" w:color="auto"/>
        <w:right w:val="none" w:sz="0" w:space="0" w:color="auto"/>
      </w:divBdr>
    </w:div>
    <w:div w:id="562839164">
      <w:bodyDiv w:val="1"/>
      <w:marLeft w:val="0"/>
      <w:marRight w:val="0"/>
      <w:marTop w:val="0"/>
      <w:marBottom w:val="0"/>
      <w:divBdr>
        <w:top w:val="none" w:sz="0" w:space="0" w:color="auto"/>
        <w:left w:val="none" w:sz="0" w:space="0" w:color="auto"/>
        <w:bottom w:val="none" w:sz="0" w:space="0" w:color="auto"/>
        <w:right w:val="none" w:sz="0" w:space="0" w:color="auto"/>
      </w:divBdr>
    </w:div>
    <w:div w:id="563032500">
      <w:bodyDiv w:val="1"/>
      <w:marLeft w:val="0"/>
      <w:marRight w:val="0"/>
      <w:marTop w:val="0"/>
      <w:marBottom w:val="0"/>
      <w:divBdr>
        <w:top w:val="none" w:sz="0" w:space="0" w:color="auto"/>
        <w:left w:val="none" w:sz="0" w:space="0" w:color="auto"/>
        <w:bottom w:val="none" w:sz="0" w:space="0" w:color="auto"/>
        <w:right w:val="none" w:sz="0" w:space="0" w:color="auto"/>
      </w:divBdr>
    </w:div>
    <w:div w:id="564293678">
      <w:bodyDiv w:val="1"/>
      <w:marLeft w:val="0"/>
      <w:marRight w:val="0"/>
      <w:marTop w:val="0"/>
      <w:marBottom w:val="0"/>
      <w:divBdr>
        <w:top w:val="none" w:sz="0" w:space="0" w:color="auto"/>
        <w:left w:val="none" w:sz="0" w:space="0" w:color="auto"/>
        <w:bottom w:val="none" w:sz="0" w:space="0" w:color="auto"/>
        <w:right w:val="none" w:sz="0" w:space="0" w:color="auto"/>
      </w:divBdr>
    </w:div>
    <w:div w:id="564730494">
      <w:bodyDiv w:val="1"/>
      <w:marLeft w:val="0"/>
      <w:marRight w:val="0"/>
      <w:marTop w:val="0"/>
      <w:marBottom w:val="0"/>
      <w:divBdr>
        <w:top w:val="none" w:sz="0" w:space="0" w:color="auto"/>
        <w:left w:val="none" w:sz="0" w:space="0" w:color="auto"/>
        <w:bottom w:val="none" w:sz="0" w:space="0" w:color="auto"/>
        <w:right w:val="none" w:sz="0" w:space="0" w:color="auto"/>
      </w:divBdr>
    </w:div>
    <w:div w:id="564755332">
      <w:bodyDiv w:val="1"/>
      <w:marLeft w:val="0"/>
      <w:marRight w:val="0"/>
      <w:marTop w:val="0"/>
      <w:marBottom w:val="0"/>
      <w:divBdr>
        <w:top w:val="none" w:sz="0" w:space="0" w:color="auto"/>
        <w:left w:val="none" w:sz="0" w:space="0" w:color="auto"/>
        <w:bottom w:val="none" w:sz="0" w:space="0" w:color="auto"/>
        <w:right w:val="none" w:sz="0" w:space="0" w:color="auto"/>
      </w:divBdr>
    </w:div>
    <w:div w:id="565604052">
      <w:bodyDiv w:val="1"/>
      <w:marLeft w:val="0"/>
      <w:marRight w:val="0"/>
      <w:marTop w:val="0"/>
      <w:marBottom w:val="0"/>
      <w:divBdr>
        <w:top w:val="none" w:sz="0" w:space="0" w:color="auto"/>
        <w:left w:val="none" w:sz="0" w:space="0" w:color="auto"/>
        <w:bottom w:val="none" w:sz="0" w:space="0" w:color="auto"/>
        <w:right w:val="none" w:sz="0" w:space="0" w:color="auto"/>
      </w:divBdr>
    </w:div>
    <w:div w:id="567303463">
      <w:bodyDiv w:val="1"/>
      <w:marLeft w:val="0"/>
      <w:marRight w:val="0"/>
      <w:marTop w:val="0"/>
      <w:marBottom w:val="0"/>
      <w:divBdr>
        <w:top w:val="none" w:sz="0" w:space="0" w:color="auto"/>
        <w:left w:val="none" w:sz="0" w:space="0" w:color="auto"/>
        <w:bottom w:val="none" w:sz="0" w:space="0" w:color="auto"/>
        <w:right w:val="none" w:sz="0" w:space="0" w:color="auto"/>
      </w:divBdr>
    </w:div>
    <w:div w:id="567810177">
      <w:bodyDiv w:val="1"/>
      <w:marLeft w:val="0"/>
      <w:marRight w:val="0"/>
      <w:marTop w:val="0"/>
      <w:marBottom w:val="0"/>
      <w:divBdr>
        <w:top w:val="none" w:sz="0" w:space="0" w:color="auto"/>
        <w:left w:val="none" w:sz="0" w:space="0" w:color="auto"/>
        <w:bottom w:val="none" w:sz="0" w:space="0" w:color="auto"/>
        <w:right w:val="none" w:sz="0" w:space="0" w:color="auto"/>
      </w:divBdr>
    </w:div>
    <w:div w:id="568344302">
      <w:bodyDiv w:val="1"/>
      <w:marLeft w:val="0"/>
      <w:marRight w:val="0"/>
      <w:marTop w:val="0"/>
      <w:marBottom w:val="0"/>
      <w:divBdr>
        <w:top w:val="none" w:sz="0" w:space="0" w:color="auto"/>
        <w:left w:val="none" w:sz="0" w:space="0" w:color="auto"/>
        <w:bottom w:val="none" w:sz="0" w:space="0" w:color="auto"/>
        <w:right w:val="none" w:sz="0" w:space="0" w:color="auto"/>
      </w:divBdr>
    </w:div>
    <w:div w:id="569073763">
      <w:bodyDiv w:val="1"/>
      <w:marLeft w:val="0"/>
      <w:marRight w:val="0"/>
      <w:marTop w:val="0"/>
      <w:marBottom w:val="0"/>
      <w:divBdr>
        <w:top w:val="none" w:sz="0" w:space="0" w:color="auto"/>
        <w:left w:val="none" w:sz="0" w:space="0" w:color="auto"/>
        <w:bottom w:val="none" w:sz="0" w:space="0" w:color="auto"/>
        <w:right w:val="none" w:sz="0" w:space="0" w:color="auto"/>
      </w:divBdr>
    </w:div>
    <w:div w:id="569266954">
      <w:bodyDiv w:val="1"/>
      <w:marLeft w:val="0"/>
      <w:marRight w:val="0"/>
      <w:marTop w:val="0"/>
      <w:marBottom w:val="0"/>
      <w:divBdr>
        <w:top w:val="none" w:sz="0" w:space="0" w:color="auto"/>
        <w:left w:val="none" w:sz="0" w:space="0" w:color="auto"/>
        <w:bottom w:val="none" w:sz="0" w:space="0" w:color="auto"/>
        <w:right w:val="none" w:sz="0" w:space="0" w:color="auto"/>
      </w:divBdr>
    </w:div>
    <w:div w:id="570425766">
      <w:bodyDiv w:val="1"/>
      <w:marLeft w:val="0"/>
      <w:marRight w:val="0"/>
      <w:marTop w:val="0"/>
      <w:marBottom w:val="0"/>
      <w:divBdr>
        <w:top w:val="none" w:sz="0" w:space="0" w:color="auto"/>
        <w:left w:val="none" w:sz="0" w:space="0" w:color="auto"/>
        <w:bottom w:val="none" w:sz="0" w:space="0" w:color="auto"/>
        <w:right w:val="none" w:sz="0" w:space="0" w:color="auto"/>
      </w:divBdr>
    </w:div>
    <w:div w:id="570627396">
      <w:bodyDiv w:val="1"/>
      <w:marLeft w:val="0"/>
      <w:marRight w:val="0"/>
      <w:marTop w:val="0"/>
      <w:marBottom w:val="0"/>
      <w:divBdr>
        <w:top w:val="none" w:sz="0" w:space="0" w:color="auto"/>
        <w:left w:val="none" w:sz="0" w:space="0" w:color="auto"/>
        <w:bottom w:val="none" w:sz="0" w:space="0" w:color="auto"/>
        <w:right w:val="none" w:sz="0" w:space="0" w:color="auto"/>
      </w:divBdr>
    </w:div>
    <w:div w:id="571504262">
      <w:bodyDiv w:val="1"/>
      <w:marLeft w:val="0"/>
      <w:marRight w:val="0"/>
      <w:marTop w:val="0"/>
      <w:marBottom w:val="0"/>
      <w:divBdr>
        <w:top w:val="none" w:sz="0" w:space="0" w:color="auto"/>
        <w:left w:val="none" w:sz="0" w:space="0" w:color="auto"/>
        <w:bottom w:val="none" w:sz="0" w:space="0" w:color="auto"/>
        <w:right w:val="none" w:sz="0" w:space="0" w:color="auto"/>
      </w:divBdr>
    </w:div>
    <w:div w:id="572619653">
      <w:bodyDiv w:val="1"/>
      <w:marLeft w:val="0"/>
      <w:marRight w:val="0"/>
      <w:marTop w:val="0"/>
      <w:marBottom w:val="0"/>
      <w:divBdr>
        <w:top w:val="none" w:sz="0" w:space="0" w:color="auto"/>
        <w:left w:val="none" w:sz="0" w:space="0" w:color="auto"/>
        <w:bottom w:val="none" w:sz="0" w:space="0" w:color="auto"/>
        <w:right w:val="none" w:sz="0" w:space="0" w:color="auto"/>
      </w:divBdr>
    </w:div>
    <w:div w:id="573583634">
      <w:bodyDiv w:val="1"/>
      <w:marLeft w:val="0"/>
      <w:marRight w:val="0"/>
      <w:marTop w:val="0"/>
      <w:marBottom w:val="0"/>
      <w:divBdr>
        <w:top w:val="none" w:sz="0" w:space="0" w:color="auto"/>
        <w:left w:val="none" w:sz="0" w:space="0" w:color="auto"/>
        <w:bottom w:val="none" w:sz="0" w:space="0" w:color="auto"/>
        <w:right w:val="none" w:sz="0" w:space="0" w:color="auto"/>
      </w:divBdr>
    </w:div>
    <w:div w:id="575360204">
      <w:bodyDiv w:val="1"/>
      <w:marLeft w:val="0"/>
      <w:marRight w:val="0"/>
      <w:marTop w:val="0"/>
      <w:marBottom w:val="0"/>
      <w:divBdr>
        <w:top w:val="none" w:sz="0" w:space="0" w:color="auto"/>
        <w:left w:val="none" w:sz="0" w:space="0" w:color="auto"/>
        <w:bottom w:val="none" w:sz="0" w:space="0" w:color="auto"/>
        <w:right w:val="none" w:sz="0" w:space="0" w:color="auto"/>
      </w:divBdr>
    </w:div>
    <w:div w:id="575556757">
      <w:bodyDiv w:val="1"/>
      <w:marLeft w:val="0"/>
      <w:marRight w:val="0"/>
      <w:marTop w:val="0"/>
      <w:marBottom w:val="0"/>
      <w:divBdr>
        <w:top w:val="none" w:sz="0" w:space="0" w:color="auto"/>
        <w:left w:val="none" w:sz="0" w:space="0" w:color="auto"/>
        <w:bottom w:val="none" w:sz="0" w:space="0" w:color="auto"/>
        <w:right w:val="none" w:sz="0" w:space="0" w:color="auto"/>
      </w:divBdr>
    </w:div>
    <w:div w:id="576355376">
      <w:bodyDiv w:val="1"/>
      <w:marLeft w:val="0"/>
      <w:marRight w:val="0"/>
      <w:marTop w:val="0"/>
      <w:marBottom w:val="0"/>
      <w:divBdr>
        <w:top w:val="none" w:sz="0" w:space="0" w:color="auto"/>
        <w:left w:val="none" w:sz="0" w:space="0" w:color="auto"/>
        <w:bottom w:val="none" w:sz="0" w:space="0" w:color="auto"/>
        <w:right w:val="none" w:sz="0" w:space="0" w:color="auto"/>
      </w:divBdr>
    </w:div>
    <w:div w:id="576869185">
      <w:bodyDiv w:val="1"/>
      <w:marLeft w:val="0"/>
      <w:marRight w:val="0"/>
      <w:marTop w:val="0"/>
      <w:marBottom w:val="0"/>
      <w:divBdr>
        <w:top w:val="none" w:sz="0" w:space="0" w:color="auto"/>
        <w:left w:val="none" w:sz="0" w:space="0" w:color="auto"/>
        <w:bottom w:val="none" w:sz="0" w:space="0" w:color="auto"/>
        <w:right w:val="none" w:sz="0" w:space="0" w:color="auto"/>
      </w:divBdr>
    </w:div>
    <w:div w:id="577129120">
      <w:bodyDiv w:val="1"/>
      <w:marLeft w:val="0"/>
      <w:marRight w:val="0"/>
      <w:marTop w:val="0"/>
      <w:marBottom w:val="0"/>
      <w:divBdr>
        <w:top w:val="none" w:sz="0" w:space="0" w:color="auto"/>
        <w:left w:val="none" w:sz="0" w:space="0" w:color="auto"/>
        <w:bottom w:val="none" w:sz="0" w:space="0" w:color="auto"/>
        <w:right w:val="none" w:sz="0" w:space="0" w:color="auto"/>
      </w:divBdr>
    </w:div>
    <w:div w:id="579415208">
      <w:bodyDiv w:val="1"/>
      <w:marLeft w:val="0"/>
      <w:marRight w:val="0"/>
      <w:marTop w:val="0"/>
      <w:marBottom w:val="0"/>
      <w:divBdr>
        <w:top w:val="none" w:sz="0" w:space="0" w:color="auto"/>
        <w:left w:val="none" w:sz="0" w:space="0" w:color="auto"/>
        <w:bottom w:val="none" w:sz="0" w:space="0" w:color="auto"/>
        <w:right w:val="none" w:sz="0" w:space="0" w:color="auto"/>
      </w:divBdr>
    </w:div>
    <w:div w:id="579681811">
      <w:bodyDiv w:val="1"/>
      <w:marLeft w:val="0"/>
      <w:marRight w:val="0"/>
      <w:marTop w:val="0"/>
      <w:marBottom w:val="0"/>
      <w:divBdr>
        <w:top w:val="none" w:sz="0" w:space="0" w:color="auto"/>
        <w:left w:val="none" w:sz="0" w:space="0" w:color="auto"/>
        <w:bottom w:val="none" w:sz="0" w:space="0" w:color="auto"/>
        <w:right w:val="none" w:sz="0" w:space="0" w:color="auto"/>
      </w:divBdr>
    </w:div>
    <w:div w:id="582028470">
      <w:bodyDiv w:val="1"/>
      <w:marLeft w:val="0"/>
      <w:marRight w:val="0"/>
      <w:marTop w:val="0"/>
      <w:marBottom w:val="0"/>
      <w:divBdr>
        <w:top w:val="none" w:sz="0" w:space="0" w:color="auto"/>
        <w:left w:val="none" w:sz="0" w:space="0" w:color="auto"/>
        <w:bottom w:val="none" w:sz="0" w:space="0" w:color="auto"/>
        <w:right w:val="none" w:sz="0" w:space="0" w:color="auto"/>
      </w:divBdr>
    </w:div>
    <w:div w:id="582105954">
      <w:bodyDiv w:val="1"/>
      <w:marLeft w:val="0"/>
      <w:marRight w:val="0"/>
      <w:marTop w:val="0"/>
      <w:marBottom w:val="0"/>
      <w:divBdr>
        <w:top w:val="none" w:sz="0" w:space="0" w:color="auto"/>
        <w:left w:val="none" w:sz="0" w:space="0" w:color="auto"/>
        <w:bottom w:val="none" w:sz="0" w:space="0" w:color="auto"/>
        <w:right w:val="none" w:sz="0" w:space="0" w:color="auto"/>
      </w:divBdr>
    </w:div>
    <w:div w:id="582952867">
      <w:bodyDiv w:val="1"/>
      <w:marLeft w:val="0"/>
      <w:marRight w:val="0"/>
      <w:marTop w:val="0"/>
      <w:marBottom w:val="0"/>
      <w:divBdr>
        <w:top w:val="none" w:sz="0" w:space="0" w:color="auto"/>
        <w:left w:val="none" w:sz="0" w:space="0" w:color="auto"/>
        <w:bottom w:val="none" w:sz="0" w:space="0" w:color="auto"/>
        <w:right w:val="none" w:sz="0" w:space="0" w:color="auto"/>
      </w:divBdr>
    </w:div>
    <w:div w:id="583076327">
      <w:bodyDiv w:val="1"/>
      <w:marLeft w:val="0"/>
      <w:marRight w:val="0"/>
      <w:marTop w:val="0"/>
      <w:marBottom w:val="0"/>
      <w:divBdr>
        <w:top w:val="none" w:sz="0" w:space="0" w:color="auto"/>
        <w:left w:val="none" w:sz="0" w:space="0" w:color="auto"/>
        <w:bottom w:val="none" w:sz="0" w:space="0" w:color="auto"/>
        <w:right w:val="none" w:sz="0" w:space="0" w:color="auto"/>
      </w:divBdr>
    </w:div>
    <w:div w:id="584386337">
      <w:bodyDiv w:val="1"/>
      <w:marLeft w:val="0"/>
      <w:marRight w:val="0"/>
      <w:marTop w:val="0"/>
      <w:marBottom w:val="0"/>
      <w:divBdr>
        <w:top w:val="none" w:sz="0" w:space="0" w:color="auto"/>
        <w:left w:val="none" w:sz="0" w:space="0" w:color="auto"/>
        <w:bottom w:val="none" w:sz="0" w:space="0" w:color="auto"/>
        <w:right w:val="none" w:sz="0" w:space="0" w:color="auto"/>
      </w:divBdr>
    </w:div>
    <w:div w:id="584463908">
      <w:bodyDiv w:val="1"/>
      <w:marLeft w:val="0"/>
      <w:marRight w:val="0"/>
      <w:marTop w:val="0"/>
      <w:marBottom w:val="0"/>
      <w:divBdr>
        <w:top w:val="none" w:sz="0" w:space="0" w:color="auto"/>
        <w:left w:val="none" w:sz="0" w:space="0" w:color="auto"/>
        <w:bottom w:val="none" w:sz="0" w:space="0" w:color="auto"/>
        <w:right w:val="none" w:sz="0" w:space="0" w:color="auto"/>
      </w:divBdr>
    </w:div>
    <w:div w:id="588006390">
      <w:bodyDiv w:val="1"/>
      <w:marLeft w:val="0"/>
      <w:marRight w:val="0"/>
      <w:marTop w:val="0"/>
      <w:marBottom w:val="0"/>
      <w:divBdr>
        <w:top w:val="none" w:sz="0" w:space="0" w:color="auto"/>
        <w:left w:val="none" w:sz="0" w:space="0" w:color="auto"/>
        <w:bottom w:val="none" w:sz="0" w:space="0" w:color="auto"/>
        <w:right w:val="none" w:sz="0" w:space="0" w:color="auto"/>
      </w:divBdr>
    </w:div>
    <w:div w:id="588390192">
      <w:bodyDiv w:val="1"/>
      <w:marLeft w:val="0"/>
      <w:marRight w:val="0"/>
      <w:marTop w:val="0"/>
      <w:marBottom w:val="0"/>
      <w:divBdr>
        <w:top w:val="none" w:sz="0" w:space="0" w:color="auto"/>
        <w:left w:val="none" w:sz="0" w:space="0" w:color="auto"/>
        <w:bottom w:val="none" w:sz="0" w:space="0" w:color="auto"/>
        <w:right w:val="none" w:sz="0" w:space="0" w:color="auto"/>
      </w:divBdr>
    </w:div>
    <w:div w:id="589043150">
      <w:bodyDiv w:val="1"/>
      <w:marLeft w:val="0"/>
      <w:marRight w:val="0"/>
      <w:marTop w:val="0"/>
      <w:marBottom w:val="0"/>
      <w:divBdr>
        <w:top w:val="none" w:sz="0" w:space="0" w:color="auto"/>
        <w:left w:val="none" w:sz="0" w:space="0" w:color="auto"/>
        <w:bottom w:val="none" w:sz="0" w:space="0" w:color="auto"/>
        <w:right w:val="none" w:sz="0" w:space="0" w:color="auto"/>
      </w:divBdr>
    </w:div>
    <w:div w:id="589850904">
      <w:bodyDiv w:val="1"/>
      <w:marLeft w:val="0"/>
      <w:marRight w:val="0"/>
      <w:marTop w:val="0"/>
      <w:marBottom w:val="0"/>
      <w:divBdr>
        <w:top w:val="none" w:sz="0" w:space="0" w:color="auto"/>
        <w:left w:val="none" w:sz="0" w:space="0" w:color="auto"/>
        <w:bottom w:val="none" w:sz="0" w:space="0" w:color="auto"/>
        <w:right w:val="none" w:sz="0" w:space="0" w:color="auto"/>
      </w:divBdr>
    </w:div>
    <w:div w:id="591007843">
      <w:bodyDiv w:val="1"/>
      <w:marLeft w:val="0"/>
      <w:marRight w:val="0"/>
      <w:marTop w:val="0"/>
      <w:marBottom w:val="0"/>
      <w:divBdr>
        <w:top w:val="none" w:sz="0" w:space="0" w:color="auto"/>
        <w:left w:val="none" w:sz="0" w:space="0" w:color="auto"/>
        <w:bottom w:val="none" w:sz="0" w:space="0" w:color="auto"/>
        <w:right w:val="none" w:sz="0" w:space="0" w:color="auto"/>
      </w:divBdr>
    </w:div>
    <w:div w:id="591356691">
      <w:bodyDiv w:val="1"/>
      <w:marLeft w:val="0"/>
      <w:marRight w:val="0"/>
      <w:marTop w:val="0"/>
      <w:marBottom w:val="0"/>
      <w:divBdr>
        <w:top w:val="none" w:sz="0" w:space="0" w:color="auto"/>
        <w:left w:val="none" w:sz="0" w:space="0" w:color="auto"/>
        <w:bottom w:val="none" w:sz="0" w:space="0" w:color="auto"/>
        <w:right w:val="none" w:sz="0" w:space="0" w:color="auto"/>
      </w:divBdr>
    </w:div>
    <w:div w:id="593518029">
      <w:bodyDiv w:val="1"/>
      <w:marLeft w:val="0"/>
      <w:marRight w:val="0"/>
      <w:marTop w:val="0"/>
      <w:marBottom w:val="0"/>
      <w:divBdr>
        <w:top w:val="none" w:sz="0" w:space="0" w:color="auto"/>
        <w:left w:val="none" w:sz="0" w:space="0" w:color="auto"/>
        <w:bottom w:val="none" w:sz="0" w:space="0" w:color="auto"/>
        <w:right w:val="none" w:sz="0" w:space="0" w:color="auto"/>
      </w:divBdr>
    </w:div>
    <w:div w:id="595675999">
      <w:bodyDiv w:val="1"/>
      <w:marLeft w:val="0"/>
      <w:marRight w:val="0"/>
      <w:marTop w:val="0"/>
      <w:marBottom w:val="0"/>
      <w:divBdr>
        <w:top w:val="none" w:sz="0" w:space="0" w:color="auto"/>
        <w:left w:val="none" w:sz="0" w:space="0" w:color="auto"/>
        <w:bottom w:val="none" w:sz="0" w:space="0" w:color="auto"/>
        <w:right w:val="none" w:sz="0" w:space="0" w:color="auto"/>
      </w:divBdr>
    </w:div>
    <w:div w:id="596594576">
      <w:bodyDiv w:val="1"/>
      <w:marLeft w:val="0"/>
      <w:marRight w:val="0"/>
      <w:marTop w:val="0"/>
      <w:marBottom w:val="0"/>
      <w:divBdr>
        <w:top w:val="none" w:sz="0" w:space="0" w:color="auto"/>
        <w:left w:val="none" w:sz="0" w:space="0" w:color="auto"/>
        <w:bottom w:val="none" w:sz="0" w:space="0" w:color="auto"/>
        <w:right w:val="none" w:sz="0" w:space="0" w:color="auto"/>
      </w:divBdr>
    </w:div>
    <w:div w:id="599332791">
      <w:bodyDiv w:val="1"/>
      <w:marLeft w:val="0"/>
      <w:marRight w:val="0"/>
      <w:marTop w:val="0"/>
      <w:marBottom w:val="0"/>
      <w:divBdr>
        <w:top w:val="none" w:sz="0" w:space="0" w:color="auto"/>
        <w:left w:val="none" w:sz="0" w:space="0" w:color="auto"/>
        <w:bottom w:val="none" w:sz="0" w:space="0" w:color="auto"/>
        <w:right w:val="none" w:sz="0" w:space="0" w:color="auto"/>
      </w:divBdr>
    </w:div>
    <w:div w:id="599603829">
      <w:bodyDiv w:val="1"/>
      <w:marLeft w:val="0"/>
      <w:marRight w:val="0"/>
      <w:marTop w:val="0"/>
      <w:marBottom w:val="0"/>
      <w:divBdr>
        <w:top w:val="none" w:sz="0" w:space="0" w:color="auto"/>
        <w:left w:val="none" w:sz="0" w:space="0" w:color="auto"/>
        <w:bottom w:val="none" w:sz="0" w:space="0" w:color="auto"/>
        <w:right w:val="none" w:sz="0" w:space="0" w:color="auto"/>
      </w:divBdr>
    </w:div>
    <w:div w:id="599683733">
      <w:bodyDiv w:val="1"/>
      <w:marLeft w:val="0"/>
      <w:marRight w:val="0"/>
      <w:marTop w:val="0"/>
      <w:marBottom w:val="0"/>
      <w:divBdr>
        <w:top w:val="none" w:sz="0" w:space="0" w:color="auto"/>
        <w:left w:val="none" w:sz="0" w:space="0" w:color="auto"/>
        <w:bottom w:val="none" w:sz="0" w:space="0" w:color="auto"/>
        <w:right w:val="none" w:sz="0" w:space="0" w:color="auto"/>
      </w:divBdr>
    </w:div>
    <w:div w:id="603536171">
      <w:bodyDiv w:val="1"/>
      <w:marLeft w:val="0"/>
      <w:marRight w:val="0"/>
      <w:marTop w:val="0"/>
      <w:marBottom w:val="0"/>
      <w:divBdr>
        <w:top w:val="none" w:sz="0" w:space="0" w:color="auto"/>
        <w:left w:val="none" w:sz="0" w:space="0" w:color="auto"/>
        <w:bottom w:val="none" w:sz="0" w:space="0" w:color="auto"/>
        <w:right w:val="none" w:sz="0" w:space="0" w:color="auto"/>
      </w:divBdr>
    </w:div>
    <w:div w:id="603928445">
      <w:bodyDiv w:val="1"/>
      <w:marLeft w:val="0"/>
      <w:marRight w:val="0"/>
      <w:marTop w:val="0"/>
      <w:marBottom w:val="0"/>
      <w:divBdr>
        <w:top w:val="none" w:sz="0" w:space="0" w:color="auto"/>
        <w:left w:val="none" w:sz="0" w:space="0" w:color="auto"/>
        <w:bottom w:val="none" w:sz="0" w:space="0" w:color="auto"/>
        <w:right w:val="none" w:sz="0" w:space="0" w:color="auto"/>
      </w:divBdr>
    </w:div>
    <w:div w:id="604194154">
      <w:bodyDiv w:val="1"/>
      <w:marLeft w:val="0"/>
      <w:marRight w:val="0"/>
      <w:marTop w:val="0"/>
      <w:marBottom w:val="0"/>
      <w:divBdr>
        <w:top w:val="none" w:sz="0" w:space="0" w:color="auto"/>
        <w:left w:val="none" w:sz="0" w:space="0" w:color="auto"/>
        <w:bottom w:val="none" w:sz="0" w:space="0" w:color="auto"/>
        <w:right w:val="none" w:sz="0" w:space="0" w:color="auto"/>
      </w:divBdr>
    </w:div>
    <w:div w:id="604536055">
      <w:bodyDiv w:val="1"/>
      <w:marLeft w:val="0"/>
      <w:marRight w:val="0"/>
      <w:marTop w:val="0"/>
      <w:marBottom w:val="0"/>
      <w:divBdr>
        <w:top w:val="none" w:sz="0" w:space="0" w:color="auto"/>
        <w:left w:val="none" w:sz="0" w:space="0" w:color="auto"/>
        <w:bottom w:val="none" w:sz="0" w:space="0" w:color="auto"/>
        <w:right w:val="none" w:sz="0" w:space="0" w:color="auto"/>
      </w:divBdr>
    </w:div>
    <w:div w:id="605501805">
      <w:bodyDiv w:val="1"/>
      <w:marLeft w:val="0"/>
      <w:marRight w:val="0"/>
      <w:marTop w:val="0"/>
      <w:marBottom w:val="0"/>
      <w:divBdr>
        <w:top w:val="none" w:sz="0" w:space="0" w:color="auto"/>
        <w:left w:val="none" w:sz="0" w:space="0" w:color="auto"/>
        <w:bottom w:val="none" w:sz="0" w:space="0" w:color="auto"/>
        <w:right w:val="none" w:sz="0" w:space="0" w:color="auto"/>
      </w:divBdr>
    </w:div>
    <w:div w:id="605769690">
      <w:bodyDiv w:val="1"/>
      <w:marLeft w:val="0"/>
      <w:marRight w:val="0"/>
      <w:marTop w:val="0"/>
      <w:marBottom w:val="0"/>
      <w:divBdr>
        <w:top w:val="none" w:sz="0" w:space="0" w:color="auto"/>
        <w:left w:val="none" w:sz="0" w:space="0" w:color="auto"/>
        <w:bottom w:val="none" w:sz="0" w:space="0" w:color="auto"/>
        <w:right w:val="none" w:sz="0" w:space="0" w:color="auto"/>
      </w:divBdr>
    </w:div>
    <w:div w:id="606043745">
      <w:bodyDiv w:val="1"/>
      <w:marLeft w:val="0"/>
      <w:marRight w:val="0"/>
      <w:marTop w:val="0"/>
      <w:marBottom w:val="0"/>
      <w:divBdr>
        <w:top w:val="none" w:sz="0" w:space="0" w:color="auto"/>
        <w:left w:val="none" w:sz="0" w:space="0" w:color="auto"/>
        <w:bottom w:val="none" w:sz="0" w:space="0" w:color="auto"/>
        <w:right w:val="none" w:sz="0" w:space="0" w:color="auto"/>
      </w:divBdr>
    </w:div>
    <w:div w:id="608052336">
      <w:bodyDiv w:val="1"/>
      <w:marLeft w:val="0"/>
      <w:marRight w:val="0"/>
      <w:marTop w:val="0"/>
      <w:marBottom w:val="0"/>
      <w:divBdr>
        <w:top w:val="none" w:sz="0" w:space="0" w:color="auto"/>
        <w:left w:val="none" w:sz="0" w:space="0" w:color="auto"/>
        <w:bottom w:val="none" w:sz="0" w:space="0" w:color="auto"/>
        <w:right w:val="none" w:sz="0" w:space="0" w:color="auto"/>
      </w:divBdr>
    </w:div>
    <w:div w:id="608507007">
      <w:bodyDiv w:val="1"/>
      <w:marLeft w:val="0"/>
      <w:marRight w:val="0"/>
      <w:marTop w:val="0"/>
      <w:marBottom w:val="0"/>
      <w:divBdr>
        <w:top w:val="none" w:sz="0" w:space="0" w:color="auto"/>
        <w:left w:val="none" w:sz="0" w:space="0" w:color="auto"/>
        <w:bottom w:val="none" w:sz="0" w:space="0" w:color="auto"/>
        <w:right w:val="none" w:sz="0" w:space="0" w:color="auto"/>
      </w:divBdr>
    </w:div>
    <w:div w:id="608508829">
      <w:bodyDiv w:val="1"/>
      <w:marLeft w:val="0"/>
      <w:marRight w:val="0"/>
      <w:marTop w:val="0"/>
      <w:marBottom w:val="0"/>
      <w:divBdr>
        <w:top w:val="none" w:sz="0" w:space="0" w:color="auto"/>
        <w:left w:val="none" w:sz="0" w:space="0" w:color="auto"/>
        <w:bottom w:val="none" w:sz="0" w:space="0" w:color="auto"/>
        <w:right w:val="none" w:sz="0" w:space="0" w:color="auto"/>
      </w:divBdr>
    </w:div>
    <w:div w:id="608509030">
      <w:bodyDiv w:val="1"/>
      <w:marLeft w:val="0"/>
      <w:marRight w:val="0"/>
      <w:marTop w:val="0"/>
      <w:marBottom w:val="0"/>
      <w:divBdr>
        <w:top w:val="none" w:sz="0" w:space="0" w:color="auto"/>
        <w:left w:val="none" w:sz="0" w:space="0" w:color="auto"/>
        <w:bottom w:val="none" w:sz="0" w:space="0" w:color="auto"/>
        <w:right w:val="none" w:sz="0" w:space="0" w:color="auto"/>
      </w:divBdr>
    </w:div>
    <w:div w:id="609092648">
      <w:bodyDiv w:val="1"/>
      <w:marLeft w:val="0"/>
      <w:marRight w:val="0"/>
      <w:marTop w:val="0"/>
      <w:marBottom w:val="0"/>
      <w:divBdr>
        <w:top w:val="none" w:sz="0" w:space="0" w:color="auto"/>
        <w:left w:val="none" w:sz="0" w:space="0" w:color="auto"/>
        <w:bottom w:val="none" w:sz="0" w:space="0" w:color="auto"/>
        <w:right w:val="none" w:sz="0" w:space="0" w:color="auto"/>
      </w:divBdr>
    </w:div>
    <w:div w:id="610551410">
      <w:bodyDiv w:val="1"/>
      <w:marLeft w:val="0"/>
      <w:marRight w:val="0"/>
      <w:marTop w:val="0"/>
      <w:marBottom w:val="0"/>
      <w:divBdr>
        <w:top w:val="none" w:sz="0" w:space="0" w:color="auto"/>
        <w:left w:val="none" w:sz="0" w:space="0" w:color="auto"/>
        <w:bottom w:val="none" w:sz="0" w:space="0" w:color="auto"/>
        <w:right w:val="none" w:sz="0" w:space="0" w:color="auto"/>
      </w:divBdr>
    </w:div>
    <w:div w:id="613295277">
      <w:bodyDiv w:val="1"/>
      <w:marLeft w:val="0"/>
      <w:marRight w:val="0"/>
      <w:marTop w:val="0"/>
      <w:marBottom w:val="0"/>
      <w:divBdr>
        <w:top w:val="none" w:sz="0" w:space="0" w:color="auto"/>
        <w:left w:val="none" w:sz="0" w:space="0" w:color="auto"/>
        <w:bottom w:val="none" w:sz="0" w:space="0" w:color="auto"/>
        <w:right w:val="none" w:sz="0" w:space="0" w:color="auto"/>
      </w:divBdr>
    </w:div>
    <w:div w:id="613369538">
      <w:bodyDiv w:val="1"/>
      <w:marLeft w:val="0"/>
      <w:marRight w:val="0"/>
      <w:marTop w:val="0"/>
      <w:marBottom w:val="0"/>
      <w:divBdr>
        <w:top w:val="none" w:sz="0" w:space="0" w:color="auto"/>
        <w:left w:val="none" w:sz="0" w:space="0" w:color="auto"/>
        <w:bottom w:val="none" w:sz="0" w:space="0" w:color="auto"/>
        <w:right w:val="none" w:sz="0" w:space="0" w:color="auto"/>
      </w:divBdr>
    </w:div>
    <w:div w:id="613831032">
      <w:bodyDiv w:val="1"/>
      <w:marLeft w:val="0"/>
      <w:marRight w:val="0"/>
      <w:marTop w:val="0"/>
      <w:marBottom w:val="0"/>
      <w:divBdr>
        <w:top w:val="none" w:sz="0" w:space="0" w:color="auto"/>
        <w:left w:val="none" w:sz="0" w:space="0" w:color="auto"/>
        <w:bottom w:val="none" w:sz="0" w:space="0" w:color="auto"/>
        <w:right w:val="none" w:sz="0" w:space="0" w:color="auto"/>
      </w:divBdr>
    </w:div>
    <w:div w:id="615016683">
      <w:bodyDiv w:val="1"/>
      <w:marLeft w:val="0"/>
      <w:marRight w:val="0"/>
      <w:marTop w:val="0"/>
      <w:marBottom w:val="0"/>
      <w:divBdr>
        <w:top w:val="none" w:sz="0" w:space="0" w:color="auto"/>
        <w:left w:val="none" w:sz="0" w:space="0" w:color="auto"/>
        <w:bottom w:val="none" w:sz="0" w:space="0" w:color="auto"/>
        <w:right w:val="none" w:sz="0" w:space="0" w:color="auto"/>
      </w:divBdr>
    </w:div>
    <w:div w:id="615142092">
      <w:bodyDiv w:val="1"/>
      <w:marLeft w:val="0"/>
      <w:marRight w:val="0"/>
      <w:marTop w:val="0"/>
      <w:marBottom w:val="0"/>
      <w:divBdr>
        <w:top w:val="none" w:sz="0" w:space="0" w:color="auto"/>
        <w:left w:val="none" w:sz="0" w:space="0" w:color="auto"/>
        <w:bottom w:val="none" w:sz="0" w:space="0" w:color="auto"/>
        <w:right w:val="none" w:sz="0" w:space="0" w:color="auto"/>
      </w:divBdr>
    </w:div>
    <w:div w:id="615331321">
      <w:bodyDiv w:val="1"/>
      <w:marLeft w:val="0"/>
      <w:marRight w:val="0"/>
      <w:marTop w:val="0"/>
      <w:marBottom w:val="0"/>
      <w:divBdr>
        <w:top w:val="none" w:sz="0" w:space="0" w:color="auto"/>
        <w:left w:val="none" w:sz="0" w:space="0" w:color="auto"/>
        <w:bottom w:val="none" w:sz="0" w:space="0" w:color="auto"/>
        <w:right w:val="none" w:sz="0" w:space="0" w:color="auto"/>
      </w:divBdr>
    </w:div>
    <w:div w:id="616570927">
      <w:bodyDiv w:val="1"/>
      <w:marLeft w:val="0"/>
      <w:marRight w:val="0"/>
      <w:marTop w:val="0"/>
      <w:marBottom w:val="0"/>
      <w:divBdr>
        <w:top w:val="none" w:sz="0" w:space="0" w:color="auto"/>
        <w:left w:val="none" w:sz="0" w:space="0" w:color="auto"/>
        <w:bottom w:val="none" w:sz="0" w:space="0" w:color="auto"/>
        <w:right w:val="none" w:sz="0" w:space="0" w:color="auto"/>
      </w:divBdr>
    </w:div>
    <w:div w:id="616984398">
      <w:bodyDiv w:val="1"/>
      <w:marLeft w:val="0"/>
      <w:marRight w:val="0"/>
      <w:marTop w:val="0"/>
      <w:marBottom w:val="0"/>
      <w:divBdr>
        <w:top w:val="none" w:sz="0" w:space="0" w:color="auto"/>
        <w:left w:val="none" w:sz="0" w:space="0" w:color="auto"/>
        <w:bottom w:val="none" w:sz="0" w:space="0" w:color="auto"/>
        <w:right w:val="none" w:sz="0" w:space="0" w:color="auto"/>
      </w:divBdr>
    </w:div>
    <w:div w:id="617227119">
      <w:bodyDiv w:val="1"/>
      <w:marLeft w:val="0"/>
      <w:marRight w:val="0"/>
      <w:marTop w:val="0"/>
      <w:marBottom w:val="0"/>
      <w:divBdr>
        <w:top w:val="none" w:sz="0" w:space="0" w:color="auto"/>
        <w:left w:val="none" w:sz="0" w:space="0" w:color="auto"/>
        <w:bottom w:val="none" w:sz="0" w:space="0" w:color="auto"/>
        <w:right w:val="none" w:sz="0" w:space="0" w:color="auto"/>
      </w:divBdr>
    </w:div>
    <w:div w:id="617418102">
      <w:bodyDiv w:val="1"/>
      <w:marLeft w:val="0"/>
      <w:marRight w:val="0"/>
      <w:marTop w:val="0"/>
      <w:marBottom w:val="0"/>
      <w:divBdr>
        <w:top w:val="none" w:sz="0" w:space="0" w:color="auto"/>
        <w:left w:val="none" w:sz="0" w:space="0" w:color="auto"/>
        <w:bottom w:val="none" w:sz="0" w:space="0" w:color="auto"/>
        <w:right w:val="none" w:sz="0" w:space="0" w:color="auto"/>
      </w:divBdr>
    </w:div>
    <w:div w:id="619073094">
      <w:bodyDiv w:val="1"/>
      <w:marLeft w:val="0"/>
      <w:marRight w:val="0"/>
      <w:marTop w:val="0"/>
      <w:marBottom w:val="0"/>
      <w:divBdr>
        <w:top w:val="none" w:sz="0" w:space="0" w:color="auto"/>
        <w:left w:val="none" w:sz="0" w:space="0" w:color="auto"/>
        <w:bottom w:val="none" w:sz="0" w:space="0" w:color="auto"/>
        <w:right w:val="none" w:sz="0" w:space="0" w:color="auto"/>
      </w:divBdr>
    </w:div>
    <w:div w:id="619148720">
      <w:bodyDiv w:val="1"/>
      <w:marLeft w:val="0"/>
      <w:marRight w:val="0"/>
      <w:marTop w:val="0"/>
      <w:marBottom w:val="0"/>
      <w:divBdr>
        <w:top w:val="none" w:sz="0" w:space="0" w:color="auto"/>
        <w:left w:val="none" w:sz="0" w:space="0" w:color="auto"/>
        <w:bottom w:val="none" w:sz="0" w:space="0" w:color="auto"/>
        <w:right w:val="none" w:sz="0" w:space="0" w:color="auto"/>
      </w:divBdr>
    </w:div>
    <w:div w:id="619189233">
      <w:bodyDiv w:val="1"/>
      <w:marLeft w:val="0"/>
      <w:marRight w:val="0"/>
      <w:marTop w:val="0"/>
      <w:marBottom w:val="0"/>
      <w:divBdr>
        <w:top w:val="none" w:sz="0" w:space="0" w:color="auto"/>
        <w:left w:val="none" w:sz="0" w:space="0" w:color="auto"/>
        <w:bottom w:val="none" w:sz="0" w:space="0" w:color="auto"/>
        <w:right w:val="none" w:sz="0" w:space="0" w:color="auto"/>
      </w:divBdr>
    </w:div>
    <w:div w:id="620841316">
      <w:bodyDiv w:val="1"/>
      <w:marLeft w:val="0"/>
      <w:marRight w:val="0"/>
      <w:marTop w:val="0"/>
      <w:marBottom w:val="0"/>
      <w:divBdr>
        <w:top w:val="none" w:sz="0" w:space="0" w:color="auto"/>
        <w:left w:val="none" w:sz="0" w:space="0" w:color="auto"/>
        <w:bottom w:val="none" w:sz="0" w:space="0" w:color="auto"/>
        <w:right w:val="none" w:sz="0" w:space="0" w:color="auto"/>
      </w:divBdr>
    </w:div>
    <w:div w:id="620847230">
      <w:bodyDiv w:val="1"/>
      <w:marLeft w:val="0"/>
      <w:marRight w:val="0"/>
      <w:marTop w:val="0"/>
      <w:marBottom w:val="0"/>
      <w:divBdr>
        <w:top w:val="none" w:sz="0" w:space="0" w:color="auto"/>
        <w:left w:val="none" w:sz="0" w:space="0" w:color="auto"/>
        <w:bottom w:val="none" w:sz="0" w:space="0" w:color="auto"/>
        <w:right w:val="none" w:sz="0" w:space="0" w:color="auto"/>
      </w:divBdr>
    </w:div>
    <w:div w:id="622229141">
      <w:bodyDiv w:val="1"/>
      <w:marLeft w:val="0"/>
      <w:marRight w:val="0"/>
      <w:marTop w:val="0"/>
      <w:marBottom w:val="0"/>
      <w:divBdr>
        <w:top w:val="none" w:sz="0" w:space="0" w:color="auto"/>
        <w:left w:val="none" w:sz="0" w:space="0" w:color="auto"/>
        <w:bottom w:val="none" w:sz="0" w:space="0" w:color="auto"/>
        <w:right w:val="none" w:sz="0" w:space="0" w:color="auto"/>
      </w:divBdr>
    </w:div>
    <w:div w:id="623539098">
      <w:bodyDiv w:val="1"/>
      <w:marLeft w:val="0"/>
      <w:marRight w:val="0"/>
      <w:marTop w:val="0"/>
      <w:marBottom w:val="0"/>
      <w:divBdr>
        <w:top w:val="none" w:sz="0" w:space="0" w:color="auto"/>
        <w:left w:val="none" w:sz="0" w:space="0" w:color="auto"/>
        <w:bottom w:val="none" w:sz="0" w:space="0" w:color="auto"/>
        <w:right w:val="none" w:sz="0" w:space="0" w:color="auto"/>
      </w:divBdr>
    </w:div>
    <w:div w:id="624235702">
      <w:bodyDiv w:val="1"/>
      <w:marLeft w:val="0"/>
      <w:marRight w:val="0"/>
      <w:marTop w:val="0"/>
      <w:marBottom w:val="0"/>
      <w:divBdr>
        <w:top w:val="none" w:sz="0" w:space="0" w:color="auto"/>
        <w:left w:val="none" w:sz="0" w:space="0" w:color="auto"/>
        <w:bottom w:val="none" w:sz="0" w:space="0" w:color="auto"/>
        <w:right w:val="none" w:sz="0" w:space="0" w:color="auto"/>
      </w:divBdr>
    </w:div>
    <w:div w:id="624695927">
      <w:bodyDiv w:val="1"/>
      <w:marLeft w:val="0"/>
      <w:marRight w:val="0"/>
      <w:marTop w:val="0"/>
      <w:marBottom w:val="0"/>
      <w:divBdr>
        <w:top w:val="none" w:sz="0" w:space="0" w:color="auto"/>
        <w:left w:val="none" w:sz="0" w:space="0" w:color="auto"/>
        <w:bottom w:val="none" w:sz="0" w:space="0" w:color="auto"/>
        <w:right w:val="none" w:sz="0" w:space="0" w:color="auto"/>
      </w:divBdr>
    </w:div>
    <w:div w:id="624972605">
      <w:bodyDiv w:val="1"/>
      <w:marLeft w:val="0"/>
      <w:marRight w:val="0"/>
      <w:marTop w:val="0"/>
      <w:marBottom w:val="0"/>
      <w:divBdr>
        <w:top w:val="none" w:sz="0" w:space="0" w:color="auto"/>
        <w:left w:val="none" w:sz="0" w:space="0" w:color="auto"/>
        <w:bottom w:val="none" w:sz="0" w:space="0" w:color="auto"/>
        <w:right w:val="none" w:sz="0" w:space="0" w:color="auto"/>
      </w:divBdr>
    </w:div>
    <w:div w:id="625507010">
      <w:bodyDiv w:val="1"/>
      <w:marLeft w:val="0"/>
      <w:marRight w:val="0"/>
      <w:marTop w:val="0"/>
      <w:marBottom w:val="0"/>
      <w:divBdr>
        <w:top w:val="none" w:sz="0" w:space="0" w:color="auto"/>
        <w:left w:val="none" w:sz="0" w:space="0" w:color="auto"/>
        <w:bottom w:val="none" w:sz="0" w:space="0" w:color="auto"/>
        <w:right w:val="none" w:sz="0" w:space="0" w:color="auto"/>
      </w:divBdr>
    </w:div>
    <w:div w:id="625625384">
      <w:bodyDiv w:val="1"/>
      <w:marLeft w:val="0"/>
      <w:marRight w:val="0"/>
      <w:marTop w:val="0"/>
      <w:marBottom w:val="0"/>
      <w:divBdr>
        <w:top w:val="none" w:sz="0" w:space="0" w:color="auto"/>
        <w:left w:val="none" w:sz="0" w:space="0" w:color="auto"/>
        <w:bottom w:val="none" w:sz="0" w:space="0" w:color="auto"/>
        <w:right w:val="none" w:sz="0" w:space="0" w:color="auto"/>
      </w:divBdr>
    </w:div>
    <w:div w:id="625818490">
      <w:bodyDiv w:val="1"/>
      <w:marLeft w:val="0"/>
      <w:marRight w:val="0"/>
      <w:marTop w:val="0"/>
      <w:marBottom w:val="0"/>
      <w:divBdr>
        <w:top w:val="none" w:sz="0" w:space="0" w:color="auto"/>
        <w:left w:val="none" w:sz="0" w:space="0" w:color="auto"/>
        <w:bottom w:val="none" w:sz="0" w:space="0" w:color="auto"/>
        <w:right w:val="none" w:sz="0" w:space="0" w:color="auto"/>
      </w:divBdr>
    </w:div>
    <w:div w:id="627325242">
      <w:bodyDiv w:val="1"/>
      <w:marLeft w:val="0"/>
      <w:marRight w:val="0"/>
      <w:marTop w:val="0"/>
      <w:marBottom w:val="0"/>
      <w:divBdr>
        <w:top w:val="none" w:sz="0" w:space="0" w:color="auto"/>
        <w:left w:val="none" w:sz="0" w:space="0" w:color="auto"/>
        <w:bottom w:val="none" w:sz="0" w:space="0" w:color="auto"/>
        <w:right w:val="none" w:sz="0" w:space="0" w:color="auto"/>
      </w:divBdr>
    </w:div>
    <w:div w:id="630286229">
      <w:bodyDiv w:val="1"/>
      <w:marLeft w:val="0"/>
      <w:marRight w:val="0"/>
      <w:marTop w:val="0"/>
      <w:marBottom w:val="0"/>
      <w:divBdr>
        <w:top w:val="none" w:sz="0" w:space="0" w:color="auto"/>
        <w:left w:val="none" w:sz="0" w:space="0" w:color="auto"/>
        <w:bottom w:val="none" w:sz="0" w:space="0" w:color="auto"/>
        <w:right w:val="none" w:sz="0" w:space="0" w:color="auto"/>
      </w:divBdr>
    </w:div>
    <w:div w:id="630326435">
      <w:bodyDiv w:val="1"/>
      <w:marLeft w:val="0"/>
      <w:marRight w:val="0"/>
      <w:marTop w:val="0"/>
      <w:marBottom w:val="0"/>
      <w:divBdr>
        <w:top w:val="none" w:sz="0" w:space="0" w:color="auto"/>
        <w:left w:val="none" w:sz="0" w:space="0" w:color="auto"/>
        <w:bottom w:val="none" w:sz="0" w:space="0" w:color="auto"/>
        <w:right w:val="none" w:sz="0" w:space="0" w:color="auto"/>
      </w:divBdr>
    </w:div>
    <w:div w:id="630330746">
      <w:bodyDiv w:val="1"/>
      <w:marLeft w:val="0"/>
      <w:marRight w:val="0"/>
      <w:marTop w:val="0"/>
      <w:marBottom w:val="0"/>
      <w:divBdr>
        <w:top w:val="none" w:sz="0" w:space="0" w:color="auto"/>
        <w:left w:val="none" w:sz="0" w:space="0" w:color="auto"/>
        <w:bottom w:val="none" w:sz="0" w:space="0" w:color="auto"/>
        <w:right w:val="none" w:sz="0" w:space="0" w:color="auto"/>
      </w:divBdr>
    </w:div>
    <w:div w:id="633565520">
      <w:bodyDiv w:val="1"/>
      <w:marLeft w:val="0"/>
      <w:marRight w:val="0"/>
      <w:marTop w:val="0"/>
      <w:marBottom w:val="0"/>
      <w:divBdr>
        <w:top w:val="none" w:sz="0" w:space="0" w:color="auto"/>
        <w:left w:val="none" w:sz="0" w:space="0" w:color="auto"/>
        <w:bottom w:val="none" w:sz="0" w:space="0" w:color="auto"/>
        <w:right w:val="none" w:sz="0" w:space="0" w:color="auto"/>
      </w:divBdr>
    </w:div>
    <w:div w:id="634024180">
      <w:bodyDiv w:val="1"/>
      <w:marLeft w:val="0"/>
      <w:marRight w:val="0"/>
      <w:marTop w:val="0"/>
      <w:marBottom w:val="0"/>
      <w:divBdr>
        <w:top w:val="none" w:sz="0" w:space="0" w:color="auto"/>
        <w:left w:val="none" w:sz="0" w:space="0" w:color="auto"/>
        <w:bottom w:val="none" w:sz="0" w:space="0" w:color="auto"/>
        <w:right w:val="none" w:sz="0" w:space="0" w:color="auto"/>
      </w:divBdr>
    </w:div>
    <w:div w:id="634455118">
      <w:bodyDiv w:val="1"/>
      <w:marLeft w:val="0"/>
      <w:marRight w:val="0"/>
      <w:marTop w:val="0"/>
      <w:marBottom w:val="0"/>
      <w:divBdr>
        <w:top w:val="none" w:sz="0" w:space="0" w:color="auto"/>
        <w:left w:val="none" w:sz="0" w:space="0" w:color="auto"/>
        <w:bottom w:val="none" w:sz="0" w:space="0" w:color="auto"/>
        <w:right w:val="none" w:sz="0" w:space="0" w:color="auto"/>
      </w:divBdr>
    </w:div>
    <w:div w:id="634650696">
      <w:bodyDiv w:val="1"/>
      <w:marLeft w:val="0"/>
      <w:marRight w:val="0"/>
      <w:marTop w:val="0"/>
      <w:marBottom w:val="0"/>
      <w:divBdr>
        <w:top w:val="none" w:sz="0" w:space="0" w:color="auto"/>
        <w:left w:val="none" w:sz="0" w:space="0" w:color="auto"/>
        <w:bottom w:val="none" w:sz="0" w:space="0" w:color="auto"/>
        <w:right w:val="none" w:sz="0" w:space="0" w:color="auto"/>
      </w:divBdr>
    </w:div>
    <w:div w:id="634724203">
      <w:bodyDiv w:val="1"/>
      <w:marLeft w:val="0"/>
      <w:marRight w:val="0"/>
      <w:marTop w:val="0"/>
      <w:marBottom w:val="0"/>
      <w:divBdr>
        <w:top w:val="none" w:sz="0" w:space="0" w:color="auto"/>
        <w:left w:val="none" w:sz="0" w:space="0" w:color="auto"/>
        <w:bottom w:val="none" w:sz="0" w:space="0" w:color="auto"/>
        <w:right w:val="none" w:sz="0" w:space="0" w:color="auto"/>
      </w:divBdr>
    </w:div>
    <w:div w:id="634945003">
      <w:bodyDiv w:val="1"/>
      <w:marLeft w:val="0"/>
      <w:marRight w:val="0"/>
      <w:marTop w:val="0"/>
      <w:marBottom w:val="0"/>
      <w:divBdr>
        <w:top w:val="none" w:sz="0" w:space="0" w:color="auto"/>
        <w:left w:val="none" w:sz="0" w:space="0" w:color="auto"/>
        <w:bottom w:val="none" w:sz="0" w:space="0" w:color="auto"/>
        <w:right w:val="none" w:sz="0" w:space="0" w:color="auto"/>
      </w:divBdr>
    </w:div>
    <w:div w:id="635373384">
      <w:bodyDiv w:val="1"/>
      <w:marLeft w:val="0"/>
      <w:marRight w:val="0"/>
      <w:marTop w:val="0"/>
      <w:marBottom w:val="0"/>
      <w:divBdr>
        <w:top w:val="none" w:sz="0" w:space="0" w:color="auto"/>
        <w:left w:val="none" w:sz="0" w:space="0" w:color="auto"/>
        <w:bottom w:val="none" w:sz="0" w:space="0" w:color="auto"/>
        <w:right w:val="none" w:sz="0" w:space="0" w:color="auto"/>
      </w:divBdr>
    </w:div>
    <w:div w:id="636955607">
      <w:bodyDiv w:val="1"/>
      <w:marLeft w:val="0"/>
      <w:marRight w:val="0"/>
      <w:marTop w:val="0"/>
      <w:marBottom w:val="0"/>
      <w:divBdr>
        <w:top w:val="none" w:sz="0" w:space="0" w:color="auto"/>
        <w:left w:val="none" w:sz="0" w:space="0" w:color="auto"/>
        <w:bottom w:val="none" w:sz="0" w:space="0" w:color="auto"/>
        <w:right w:val="none" w:sz="0" w:space="0" w:color="auto"/>
      </w:divBdr>
    </w:div>
    <w:div w:id="637803069">
      <w:bodyDiv w:val="1"/>
      <w:marLeft w:val="0"/>
      <w:marRight w:val="0"/>
      <w:marTop w:val="0"/>
      <w:marBottom w:val="0"/>
      <w:divBdr>
        <w:top w:val="none" w:sz="0" w:space="0" w:color="auto"/>
        <w:left w:val="none" w:sz="0" w:space="0" w:color="auto"/>
        <w:bottom w:val="none" w:sz="0" w:space="0" w:color="auto"/>
        <w:right w:val="none" w:sz="0" w:space="0" w:color="auto"/>
      </w:divBdr>
    </w:div>
    <w:div w:id="639576277">
      <w:bodyDiv w:val="1"/>
      <w:marLeft w:val="0"/>
      <w:marRight w:val="0"/>
      <w:marTop w:val="0"/>
      <w:marBottom w:val="0"/>
      <w:divBdr>
        <w:top w:val="none" w:sz="0" w:space="0" w:color="auto"/>
        <w:left w:val="none" w:sz="0" w:space="0" w:color="auto"/>
        <w:bottom w:val="none" w:sz="0" w:space="0" w:color="auto"/>
        <w:right w:val="none" w:sz="0" w:space="0" w:color="auto"/>
      </w:divBdr>
    </w:div>
    <w:div w:id="640766505">
      <w:bodyDiv w:val="1"/>
      <w:marLeft w:val="0"/>
      <w:marRight w:val="0"/>
      <w:marTop w:val="0"/>
      <w:marBottom w:val="0"/>
      <w:divBdr>
        <w:top w:val="none" w:sz="0" w:space="0" w:color="auto"/>
        <w:left w:val="none" w:sz="0" w:space="0" w:color="auto"/>
        <w:bottom w:val="none" w:sz="0" w:space="0" w:color="auto"/>
        <w:right w:val="none" w:sz="0" w:space="0" w:color="auto"/>
      </w:divBdr>
    </w:div>
    <w:div w:id="641227606">
      <w:bodyDiv w:val="1"/>
      <w:marLeft w:val="0"/>
      <w:marRight w:val="0"/>
      <w:marTop w:val="0"/>
      <w:marBottom w:val="0"/>
      <w:divBdr>
        <w:top w:val="none" w:sz="0" w:space="0" w:color="auto"/>
        <w:left w:val="none" w:sz="0" w:space="0" w:color="auto"/>
        <w:bottom w:val="none" w:sz="0" w:space="0" w:color="auto"/>
        <w:right w:val="none" w:sz="0" w:space="0" w:color="auto"/>
      </w:divBdr>
    </w:div>
    <w:div w:id="641808998">
      <w:bodyDiv w:val="1"/>
      <w:marLeft w:val="0"/>
      <w:marRight w:val="0"/>
      <w:marTop w:val="0"/>
      <w:marBottom w:val="0"/>
      <w:divBdr>
        <w:top w:val="none" w:sz="0" w:space="0" w:color="auto"/>
        <w:left w:val="none" w:sz="0" w:space="0" w:color="auto"/>
        <w:bottom w:val="none" w:sz="0" w:space="0" w:color="auto"/>
        <w:right w:val="none" w:sz="0" w:space="0" w:color="auto"/>
      </w:divBdr>
    </w:div>
    <w:div w:id="642464567">
      <w:bodyDiv w:val="1"/>
      <w:marLeft w:val="0"/>
      <w:marRight w:val="0"/>
      <w:marTop w:val="0"/>
      <w:marBottom w:val="0"/>
      <w:divBdr>
        <w:top w:val="none" w:sz="0" w:space="0" w:color="auto"/>
        <w:left w:val="none" w:sz="0" w:space="0" w:color="auto"/>
        <w:bottom w:val="none" w:sz="0" w:space="0" w:color="auto"/>
        <w:right w:val="none" w:sz="0" w:space="0" w:color="auto"/>
      </w:divBdr>
    </w:div>
    <w:div w:id="645554246">
      <w:bodyDiv w:val="1"/>
      <w:marLeft w:val="0"/>
      <w:marRight w:val="0"/>
      <w:marTop w:val="0"/>
      <w:marBottom w:val="0"/>
      <w:divBdr>
        <w:top w:val="none" w:sz="0" w:space="0" w:color="auto"/>
        <w:left w:val="none" w:sz="0" w:space="0" w:color="auto"/>
        <w:bottom w:val="none" w:sz="0" w:space="0" w:color="auto"/>
        <w:right w:val="none" w:sz="0" w:space="0" w:color="auto"/>
      </w:divBdr>
    </w:div>
    <w:div w:id="646056259">
      <w:bodyDiv w:val="1"/>
      <w:marLeft w:val="0"/>
      <w:marRight w:val="0"/>
      <w:marTop w:val="0"/>
      <w:marBottom w:val="0"/>
      <w:divBdr>
        <w:top w:val="none" w:sz="0" w:space="0" w:color="auto"/>
        <w:left w:val="none" w:sz="0" w:space="0" w:color="auto"/>
        <w:bottom w:val="none" w:sz="0" w:space="0" w:color="auto"/>
        <w:right w:val="none" w:sz="0" w:space="0" w:color="auto"/>
      </w:divBdr>
    </w:div>
    <w:div w:id="646476018">
      <w:bodyDiv w:val="1"/>
      <w:marLeft w:val="0"/>
      <w:marRight w:val="0"/>
      <w:marTop w:val="0"/>
      <w:marBottom w:val="0"/>
      <w:divBdr>
        <w:top w:val="none" w:sz="0" w:space="0" w:color="auto"/>
        <w:left w:val="none" w:sz="0" w:space="0" w:color="auto"/>
        <w:bottom w:val="none" w:sz="0" w:space="0" w:color="auto"/>
        <w:right w:val="none" w:sz="0" w:space="0" w:color="auto"/>
      </w:divBdr>
    </w:div>
    <w:div w:id="646788511">
      <w:bodyDiv w:val="1"/>
      <w:marLeft w:val="0"/>
      <w:marRight w:val="0"/>
      <w:marTop w:val="0"/>
      <w:marBottom w:val="0"/>
      <w:divBdr>
        <w:top w:val="none" w:sz="0" w:space="0" w:color="auto"/>
        <w:left w:val="none" w:sz="0" w:space="0" w:color="auto"/>
        <w:bottom w:val="none" w:sz="0" w:space="0" w:color="auto"/>
        <w:right w:val="none" w:sz="0" w:space="0" w:color="auto"/>
      </w:divBdr>
    </w:div>
    <w:div w:id="646934418">
      <w:bodyDiv w:val="1"/>
      <w:marLeft w:val="0"/>
      <w:marRight w:val="0"/>
      <w:marTop w:val="0"/>
      <w:marBottom w:val="0"/>
      <w:divBdr>
        <w:top w:val="none" w:sz="0" w:space="0" w:color="auto"/>
        <w:left w:val="none" w:sz="0" w:space="0" w:color="auto"/>
        <w:bottom w:val="none" w:sz="0" w:space="0" w:color="auto"/>
        <w:right w:val="none" w:sz="0" w:space="0" w:color="auto"/>
      </w:divBdr>
    </w:div>
    <w:div w:id="647591725">
      <w:bodyDiv w:val="1"/>
      <w:marLeft w:val="0"/>
      <w:marRight w:val="0"/>
      <w:marTop w:val="0"/>
      <w:marBottom w:val="0"/>
      <w:divBdr>
        <w:top w:val="none" w:sz="0" w:space="0" w:color="auto"/>
        <w:left w:val="none" w:sz="0" w:space="0" w:color="auto"/>
        <w:bottom w:val="none" w:sz="0" w:space="0" w:color="auto"/>
        <w:right w:val="none" w:sz="0" w:space="0" w:color="auto"/>
      </w:divBdr>
    </w:div>
    <w:div w:id="648284939">
      <w:bodyDiv w:val="1"/>
      <w:marLeft w:val="0"/>
      <w:marRight w:val="0"/>
      <w:marTop w:val="0"/>
      <w:marBottom w:val="0"/>
      <w:divBdr>
        <w:top w:val="none" w:sz="0" w:space="0" w:color="auto"/>
        <w:left w:val="none" w:sz="0" w:space="0" w:color="auto"/>
        <w:bottom w:val="none" w:sz="0" w:space="0" w:color="auto"/>
        <w:right w:val="none" w:sz="0" w:space="0" w:color="auto"/>
      </w:divBdr>
    </w:div>
    <w:div w:id="652025744">
      <w:bodyDiv w:val="1"/>
      <w:marLeft w:val="0"/>
      <w:marRight w:val="0"/>
      <w:marTop w:val="0"/>
      <w:marBottom w:val="0"/>
      <w:divBdr>
        <w:top w:val="none" w:sz="0" w:space="0" w:color="auto"/>
        <w:left w:val="none" w:sz="0" w:space="0" w:color="auto"/>
        <w:bottom w:val="none" w:sz="0" w:space="0" w:color="auto"/>
        <w:right w:val="none" w:sz="0" w:space="0" w:color="auto"/>
      </w:divBdr>
    </w:div>
    <w:div w:id="653919667">
      <w:bodyDiv w:val="1"/>
      <w:marLeft w:val="0"/>
      <w:marRight w:val="0"/>
      <w:marTop w:val="0"/>
      <w:marBottom w:val="0"/>
      <w:divBdr>
        <w:top w:val="none" w:sz="0" w:space="0" w:color="auto"/>
        <w:left w:val="none" w:sz="0" w:space="0" w:color="auto"/>
        <w:bottom w:val="none" w:sz="0" w:space="0" w:color="auto"/>
        <w:right w:val="none" w:sz="0" w:space="0" w:color="auto"/>
      </w:divBdr>
    </w:div>
    <w:div w:id="656229574">
      <w:bodyDiv w:val="1"/>
      <w:marLeft w:val="0"/>
      <w:marRight w:val="0"/>
      <w:marTop w:val="0"/>
      <w:marBottom w:val="0"/>
      <w:divBdr>
        <w:top w:val="none" w:sz="0" w:space="0" w:color="auto"/>
        <w:left w:val="none" w:sz="0" w:space="0" w:color="auto"/>
        <w:bottom w:val="none" w:sz="0" w:space="0" w:color="auto"/>
        <w:right w:val="none" w:sz="0" w:space="0" w:color="auto"/>
      </w:divBdr>
    </w:div>
    <w:div w:id="656496637">
      <w:bodyDiv w:val="1"/>
      <w:marLeft w:val="0"/>
      <w:marRight w:val="0"/>
      <w:marTop w:val="0"/>
      <w:marBottom w:val="0"/>
      <w:divBdr>
        <w:top w:val="none" w:sz="0" w:space="0" w:color="auto"/>
        <w:left w:val="none" w:sz="0" w:space="0" w:color="auto"/>
        <w:bottom w:val="none" w:sz="0" w:space="0" w:color="auto"/>
        <w:right w:val="none" w:sz="0" w:space="0" w:color="auto"/>
      </w:divBdr>
    </w:div>
    <w:div w:id="658463939">
      <w:bodyDiv w:val="1"/>
      <w:marLeft w:val="0"/>
      <w:marRight w:val="0"/>
      <w:marTop w:val="0"/>
      <w:marBottom w:val="0"/>
      <w:divBdr>
        <w:top w:val="none" w:sz="0" w:space="0" w:color="auto"/>
        <w:left w:val="none" w:sz="0" w:space="0" w:color="auto"/>
        <w:bottom w:val="none" w:sz="0" w:space="0" w:color="auto"/>
        <w:right w:val="none" w:sz="0" w:space="0" w:color="auto"/>
      </w:divBdr>
    </w:div>
    <w:div w:id="659427102">
      <w:bodyDiv w:val="1"/>
      <w:marLeft w:val="0"/>
      <w:marRight w:val="0"/>
      <w:marTop w:val="0"/>
      <w:marBottom w:val="0"/>
      <w:divBdr>
        <w:top w:val="none" w:sz="0" w:space="0" w:color="auto"/>
        <w:left w:val="none" w:sz="0" w:space="0" w:color="auto"/>
        <w:bottom w:val="none" w:sz="0" w:space="0" w:color="auto"/>
        <w:right w:val="none" w:sz="0" w:space="0" w:color="auto"/>
      </w:divBdr>
    </w:div>
    <w:div w:id="660234560">
      <w:bodyDiv w:val="1"/>
      <w:marLeft w:val="0"/>
      <w:marRight w:val="0"/>
      <w:marTop w:val="0"/>
      <w:marBottom w:val="0"/>
      <w:divBdr>
        <w:top w:val="none" w:sz="0" w:space="0" w:color="auto"/>
        <w:left w:val="none" w:sz="0" w:space="0" w:color="auto"/>
        <w:bottom w:val="none" w:sz="0" w:space="0" w:color="auto"/>
        <w:right w:val="none" w:sz="0" w:space="0" w:color="auto"/>
      </w:divBdr>
    </w:div>
    <w:div w:id="660743802">
      <w:bodyDiv w:val="1"/>
      <w:marLeft w:val="0"/>
      <w:marRight w:val="0"/>
      <w:marTop w:val="0"/>
      <w:marBottom w:val="0"/>
      <w:divBdr>
        <w:top w:val="none" w:sz="0" w:space="0" w:color="auto"/>
        <w:left w:val="none" w:sz="0" w:space="0" w:color="auto"/>
        <w:bottom w:val="none" w:sz="0" w:space="0" w:color="auto"/>
        <w:right w:val="none" w:sz="0" w:space="0" w:color="auto"/>
      </w:divBdr>
    </w:div>
    <w:div w:id="661350451">
      <w:bodyDiv w:val="1"/>
      <w:marLeft w:val="0"/>
      <w:marRight w:val="0"/>
      <w:marTop w:val="0"/>
      <w:marBottom w:val="0"/>
      <w:divBdr>
        <w:top w:val="none" w:sz="0" w:space="0" w:color="auto"/>
        <w:left w:val="none" w:sz="0" w:space="0" w:color="auto"/>
        <w:bottom w:val="none" w:sz="0" w:space="0" w:color="auto"/>
        <w:right w:val="none" w:sz="0" w:space="0" w:color="auto"/>
      </w:divBdr>
    </w:div>
    <w:div w:id="662902324">
      <w:bodyDiv w:val="1"/>
      <w:marLeft w:val="0"/>
      <w:marRight w:val="0"/>
      <w:marTop w:val="0"/>
      <w:marBottom w:val="0"/>
      <w:divBdr>
        <w:top w:val="none" w:sz="0" w:space="0" w:color="auto"/>
        <w:left w:val="none" w:sz="0" w:space="0" w:color="auto"/>
        <w:bottom w:val="none" w:sz="0" w:space="0" w:color="auto"/>
        <w:right w:val="none" w:sz="0" w:space="0" w:color="auto"/>
      </w:divBdr>
    </w:div>
    <w:div w:id="664014941">
      <w:bodyDiv w:val="1"/>
      <w:marLeft w:val="0"/>
      <w:marRight w:val="0"/>
      <w:marTop w:val="0"/>
      <w:marBottom w:val="0"/>
      <w:divBdr>
        <w:top w:val="none" w:sz="0" w:space="0" w:color="auto"/>
        <w:left w:val="none" w:sz="0" w:space="0" w:color="auto"/>
        <w:bottom w:val="none" w:sz="0" w:space="0" w:color="auto"/>
        <w:right w:val="none" w:sz="0" w:space="0" w:color="auto"/>
      </w:divBdr>
    </w:div>
    <w:div w:id="666634525">
      <w:bodyDiv w:val="1"/>
      <w:marLeft w:val="0"/>
      <w:marRight w:val="0"/>
      <w:marTop w:val="0"/>
      <w:marBottom w:val="0"/>
      <w:divBdr>
        <w:top w:val="none" w:sz="0" w:space="0" w:color="auto"/>
        <w:left w:val="none" w:sz="0" w:space="0" w:color="auto"/>
        <w:bottom w:val="none" w:sz="0" w:space="0" w:color="auto"/>
        <w:right w:val="none" w:sz="0" w:space="0" w:color="auto"/>
      </w:divBdr>
    </w:div>
    <w:div w:id="667372009">
      <w:bodyDiv w:val="1"/>
      <w:marLeft w:val="0"/>
      <w:marRight w:val="0"/>
      <w:marTop w:val="0"/>
      <w:marBottom w:val="0"/>
      <w:divBdr>
        <w:top w:val="none" w:sz="0" w:space="0" w:color="auto"/>
        <w:left w:val="none" w:sz="0" w:space="0" w:color="auto"/>
        <w:bottom w:val="none" w:sz="0" w:space="0" w:color="auto"/>
        <w:right w:val="none" w:sz="0" w:space="0" w:color="auto"/>
      </w:divBdr>
    </w:div>
    <w:div w:id="670715053">
      <w:bodyDiv w:val="1"/>
      <w:marLeft w:val="0"/>
      <w:marRight w:val="0"/>
      <w:marTop w:val="0"/>
      <w:marBottom w:val="0"/>
      <w:divBdr>
        <w:top w:val="none" w:sz="0" w:space="0" w:color="auto"/>
        <w:left w:val="none" w:sz="0" w:space="0" w:color="auto"/>
        <w:bottom w:val="none" w:sz="0" w:space="0" w:color="auto"/>
        <w:right w:val="none" w:sz="0" w:space="0" w:color="auto"/>
      </w:divBdr>
    </w:div>
    <w:div w:id="671567902">
      <w:bodyDiv w:val="1"/>
      <w:marLeft w:val="0"/>
      <w:marRight w:val="0"/>
      <w:marTop w:val="0"/>
      <w:marBottom w:val="0"/>
      <w:divBdr>
        <w:top w:val="none" w:sz="0" w:space="0" w:color="auto"/>
        <w:left w:val="none" w:sz="0" w:space="0" w:color="auto"/>
        <w:bottom w:val="none" w:sz="0" w:space="0" w:color="auto"/>
        <w:right w:val="none" w:sz="0" w:space="0" w:color="auto"/>
      </w:divBdr>
    </w:div>
    <w:div w:id="673146776">
      <w:bodyDiv w:val="1"/>
      <w:marLeft w:val="0"/>
      <w:marRight w:val="0"/>
      <w:marTop w:val="0"/>
      <w:marBottom w:val="0"/>
      <w:divBdr>
        <w:top w:val="none" w:sz="0" w:space="0" w:color="auto"/>
        <w:left w:val="none" w:sz="0" w:space="0" w:color="auto"/>
        <w:bottom w:val="none" w:sz="0" w:space="0" w:color="auto"/>
        <w:right w:val="none" w:sz="0" w:space="0" w:color="auto"/>
      </w:divBdr>
    </w:div>
    <w:div w:id="674965767">
      <w:bodyDiv w:val="1"/>
      <w:marLeft w:val="0"/>
      <w:marRight w:val="0"/>
      <w:marTop w:val="0"/>
      <w:marBottom w:val="0"/>
      <w:divBdr>
        <w:top w:val="none" w:sz="0" w:space="0" w:color="auto"/>
        <w:left w:val="none" w:sz="0" w:space="0" w:color="auto"/>
        <w:bottom w:val="none" w:sz="0" w:space="0" w:color="auto"/>
        <w:right w:val="none" w:sz="0" w:space="0" w:color="auto"/>
      </w:divBdr>
    </w:div>
    <w:div w:id="675692280">
      <w:bodyDiv w:val="1"/>
      <w:marLeft w:val="0"/>
      <w:marRight w:val="0"/>
      <w:marTop w:val="0"/>
      <w:marBottom w:val="0"/>
      <w:divBdr>
        <w:top w:val="none" w:sz="0" w:space="0" w:color="auto"/>
        <w:left w:val="none" w:sz="0" w:space="0" w:color="auto"/>
        <w:bottom w:val="none" w:sz="0" w:space="0" w:color="auto"/>
        <w:right w:val="none" w:sz="0" w:space="0" w:color="auto"/>
      </w:divBdr>
    </w:div>
    <w:div w:id="676857108">
      <w:bodyDiv w:val="1"/>
      <w:marLeft w:val="0"/>
      <w:marRight w:val="0"/>
      <w:marTop w:val="0"/>
      <w:marBottom w:val="0"/>
      <w:divBdr>
        <w:top w:val="none" w:sz="0" w:space="0" w:color="auto"/>
        <w:left w:val="none" w:sz="0" w:space="0" w:color="auto"/>
        <w:bottom w:val="none" w:sz="0" w:space="0" w:color="auto"/>
        <w:right w:val="none" w:sz="0" w:space="0" w:color="auto"/>
      </w:divBdr>
    </w:div>
    <w:div w:id="677081597">
      <w:bodyDiv w:val="1"/>
      <w:marLeft w:val="0"/>
      <w:marRight w:val="0"/>
      <w:marTop w:val="0"/>
      <w:marBottom w:val="0"/>
      <w:divBdr>
        <w:top w:val="none" w:sz="0" w:space="0" w:color="auto"/>
        <w:left w:val="none" w:sz="0" w:space="0" w:color="auto"/>
        <w:bottom w:val="none" w:sz="0" w:space="0" w:color="auto"/>
        <w:right w:val="none" w:sz="0" w:space="0" w:color="auto"/>
      </w:divBdr>
    </w:div>
    <w:div w:id="677149235">
      <w:bodyDiv w:val="1"/>
      <w:marLeft w:val="0"/>
      <w:marRight w:val="0"/>
      <w:marTop w:val="0"/>
      <w:marBottom w:val="0"/>
      <w:divBdr>
        <w:top w:val="none" w:sz="0" w:space="0" w:color="auto"/>
        <w:left w:val="none" w:sz="0" w:space="0" w:color="auto"/>
        <w:bottom w:val="none" w:sz="0" w:space="0" w:color="auto"/>
        <w:right w:val="none" w:sz="0" w:space="0" w:color="auto"/>
      </w:divBdr>
    </w:div>
    <w:div w:id="678193977">
      <w:bodyDiv w:val="1"/>
      <w:marLeft w:val="0"/>
      <w:marRight w:val="0"/>
      <w:marTop w:val="0"/>
      <w:marBottom w:val="0"/>
      <w:divBdr>
        <w:top w:val="none" w:sz="0" w:space="0" w:color="auto"/>
        <w:left w:val="none" w:sz="0" w:space="0" w:color="auto"/>
        <w:bottom w:val="none" w:sz="0" w:space="0" w:color="auto"/>
        <w:right w:val="none" w:sz="0" w:space="0" w:color="auto"/>
      </w:divBdr>
    </w:div>
    <w:div w:id="679621683">
      <w:bodyDiv w:val="1"/>
      <w:marLeft w:val="0"/>
      <w:marRight w:val="0"/>
      <w:marTop w:val="0"/>
      <w:marBottom w:val="0"/>
      <w:divBdr>
        <w:top w:val="none" w:sz="0" w:space="0" w:color="auto"/>
        <w:left w:val="none" w:sz="0" w:space="0" w:color="auto"/>
        <w:bottom w:val="none" w:sz="0" w:space="0" w:color="auto"/>
        <w:right w:val="none" w:sz="0" w:space="0" w:color="auto"/>
      </w:divBdr>
    </w:div>
    <w:div w:id="680200478">
      <w:bodyDiv w:val="1"/>
      <w:marLeft w:val="0"/>
      <w:marRight w:val="0"/>
      <w:marTop w:val="0"/>
      <w:marBottom w:val="0"/>
      <w:divBdr>
        <w:top w:val="none" w:sz="0" w:space="0" w:color="auto"/>
        <w:left w:val="none" w:sz="0" w:space="0" w:color="auto"/>
        <w:bottom w:val="none" w:sz="0" w:space="0" w:color="auto"/>
        <w:right w:val="none" w:sz="0" w:space="0" w:color="auto"/>
      </w:divBdr>
    </w:div>
    <w:div w:id="682585718">
      <w:bodyDiv w:val="1"/>
      <w:marLeft w:val="0"/>
      <w:marRight w:val="0"/>
      <w:marTop w:val="0"/>
      <w:marBottom w:val="0"/>
      <w:divBdr>
        <w:top w:val="none" w:sz="0" w:space="0" w:color="auto"/>
        <w:left w:val="none" w:sz="0" w:space="0" w:color="auto"/>
        <w:bottom w:val="none" w:sz="0" w:space="0" w:color="auto"/>
        <w:right w:val="none" w:sz="0" w:space="0" w:color="auto"/>
      </w:divBdr>
    </w:div>
    <w:div w:id="684867730">
      <w:bodyDiv w:val="1"/>
      <w:marLeft w:val="0"/>
      <w:marRight w:val="0"/>
      <w:marTop w:val="0"/>
      <w:marBottom w:val="0"/>
      <w:divBdr>
        <w:top w:val="none" w:sz="0" w:space="0" w:color="auto"/>
        <w:left w:val="none" w:sz="0" w:space="0" w:color="auto"/>
        <w:bottom w:val="none" w:sz="0" w:space="0" w:color="auto"/>
        <w:right w:val="none" w:sz="0" w:space="0" w:color="auto"/>
      </w:divBdr>
    </w:div>
    <w:div w:id="685133036">
      <w:bodyDiv w:val="1"/>
      <w:marLeft w:val="0"/>
      <w:marRight w:val="0"/>
      <w:marTop w:val="0"/>
      <w:marBottom w:val="0"/>
      <w:divBdr>
        <w:top w:val="none" w:sz="0" w:space="0" w:color="auto"/>
        <w:left w:val="none" w:sz="0" w:space="0" w:color="auto"/>
        <w:bottom w:val="none" w:sz="0" w:space="0" w:color="auto"/>
        <w:right w:val="none" w:sz="0" w:space="0" w:color="auto"/>
      </w:divBdr>
    </w:div>
    <w:div w:id="685598275">
      <w:bodyDiv w:val="1"/>
      <w:marLeft w:val="0"/>
      <w:marRight w:val="0"/>
      <w:marTop w:val="0"/>
      <w:marBottom w:val="0"/>
      <w:divBdr>
        <w:top w:val="none" w:sz="0" w:space="0" w:color="auto"/>
        <w:left w:val="none" w:sz="0" w:space="0" w:color="auto"/>
        <w:bottom w:val="none" w:sz="0" w:space="0" w:color="auto"/>
        <w:right w:val="none" w:sz="0" w:space="0" w:color="auto"/>
      </w:divBdr>
    </w:div>
    <w:div w:id="685667444">
      <w:bodyDiv w:val="1"/>
      <w:marLeft w:val="0"/>
      <w:marRight w:val="0"/>
      <w:marTop w:val="0"/>
      <w:marBottom w:val="0"/>
      <w:divBdr>
        <w:top w:val="none" w:sz="0" w:space="0" w:color="auto"/>
        <w:left w:val="none" w:sz="0" w:space="0" w:color="auto"/>
        <w:bottom w:val="none" w:sz="0" w:space="0" w:color="auto"/>
        <w:right w:val="none" w:sz="0" w:space="0" w:color="auto"/>
      </w:divBdr>
    </w:div>
    <w:div w:id="685714372">
      <w:bodyDiv w:val="1"/>
      <w:marLeft w:val="0"/>
      <w:marRight w:val="0"/>
      <w:marTop w:val="0"/>
      <w:marBottom w:val="0"/>
      <w:divBdr>
        <w:top w:val="none" w:sz="0" w:space="0" w:color="auto"/>
        <w:left w:val="none" w:sz="0" w:space="0" w:color="auto"/>
        <w:bottom w:val="none" w:sz="0" w:space="0" w:color="auto"/>
        <w:right w:val="none" w:sz="0" w:space="0" w:color="auto"/>
      </w:divBdr>
    </w:div>
    <w:div w:id="685786138">
      <w:bodyDiv w:val="1"/>
      <w:marLeft w:val="0"/>
      <w:marRight w:val="0"/>
      <w:marTop w:val="0"/>
      <w:marBottom w:val="0"/>
      <w:divBdr>
        <w:top w:val="none" w:sz="0" w:space="0" w:color="auto"/>
        <w:left w:val="none" w:sz="0" w:space="0" w:color="auto"/>
        <w:bottom w:val="none" w:sz="0" w:space="0" w:color="auto"/>
        <w:right w:val="none" w:sz="0" w:space="0" w:color="auto"/>
      </w:divBdr>
    </w:div>
    <w:div w:id="686296919">
      <w:bodyDiv w:val="1"/>
      <w:marLeft w:val="0"/>
      <w:marRight w:val="0"/>
      <w:marTop w:val="0"/>
      <w:marBottom w:val="0"/>
      <w:divBdr>
        <w:top w:val="none" w:sz="0" w:space="0" w:color="auto"/>
        <w:left w:val="none" w:sz="0" w:space="0" w:color="auto"/>
        <w:bottom w:val="none" w:sz="0" w:space="0" w:color="auto"/>
        <w:right w:val="none" w:sz="0" w:space="0" w:color="auto"/>
      </w:divBdr>
    </w:div>
    <w:div w:id="686299182">
      <w:bodyDiv w:val="1"/>
      <w:marLeft w:val="0"/>
      <w:marRight w:val="0"/>
      <w:marTop w:val="0"/>
      <w:marBottom w:val="0"/>
      <w:divBdr>
        <w:top w:val="none" w:sz="0" w:space="0" w:color="auto"/>
        <w:left w:val="none" w:sz="0" w:space="0" w:color="auto"/>
        <w:bottom w:val="none" w:sz="0" w:space="0" w:color="auto"/>
        <w:right w:val="none" w:sz="0" w:space="0" w:color="auto"/>
      </w:divBdr>
    </w:div>
    <w:div w:id="688485550">
      <w:bodyDiv w:val="1"/>
      <w:marLeft w:val="0"/>
      <w:marRight w:val="0"/>
      <w:marTop w:val="0"/>
      <w:marBottom w:val="0"/>
      <w:divBdr>
        <w:top w:val="none" w:sz="0" w:space="0" w:color="auto"/>
        <w:left w:val="none" w:sz="0" w:space="0" w:color="auto"/>
        <w:bottom w:val="none" w:sz="0" w:space="0" w:color="auto"/>
        <w:right w:val="none" w:sz="0" w:space="0" w:color="auto"/>
      </w:divBdr>
    </w:div>
    <w:div w:id="690303119">
      <w:bodyDiv w:val="1"/>
      <w:marLeft w:val="0"/>
      <w:marRight w:val="0"/>
      <w:marTop w:val="0"/>
      <w:marBottom w:val="0"/>
      <w:divBdr>
        <w:top w:val="none" w:sz="0" w:space="0" w:color="auto"/>
        <w:left w:val="none" w:sz="0" w:space="0" w:color="auto"/>
        <w:bottom w:val="none" w:sz="0" w:space="0" w:color="auto"/>
        <w:right w:val="none" w:sz="0" w:space="0" w:color="auto"/>
      </w:divBdr>
    </w:div>
    <w:div w:id="691036818">
      <w:bodyDiv w:val="1"/>
      <w:marLeft w:val="0"/>
      <w:marRight w:val="0"/>
      <w:marTop w:val="0"/>
      <w:marBottom w:val="0"/>
      <w:divBdr>
        <w:top w:val="none" w:sz="0" w:space="0" w:color="auto"/>
        <w:left w:val="none" w:sz="0" w:space="0" w:color="auto"/>
        <w:bottom w:val="none" w:sz="0" w:space="0" w:color="auto"/>
        <w:right w:val="none" w:sz="0" w:space="0" w:color="auto"/>
      </w:divBdr>
    </w:div>
    <w:div w:id="692071833">
      <w:bodyDiv w:val="1"/>
      <w:marLeft w:val="0"/>
      <w:marRight w:val="0"/>
      <w:marTop w:val="0"/>
      <w:marBottom w:val="0"/>
      <w:divBdr>
        <w:top w:val="none" w:sz="0" w:space="0" w:color="auto"/>
        <w:left w:val="none" w:sz="0" w:space="0" w:color="auto"/>
        <w:bottom w:val="none" w:sz="0" w:space="0" w:color="auto"/>
        <w:right w:val="none" w:sz="0" w:space="0" w:color="auto"/>
      </w:divBdr>
    </w:div>
    <w:div w:id="692851534">
      <w:bodyDiv w:val="1"/>
      <w:marLeft w:val="0"/>
      <w:marRight w:val="0"/>
      <w:marTop w:val="0"/>
      <w:marBottom w:val="0"/>
      <w:divBdr>
        <w:top w:val="none" w:sz="0" w:space="0" w:color="auto"/>
        <w:left w:val="none" w:sz="0" w:space="0" w:color="auto"/>
        <w:bottom w:val="none" w:sz="0" w:space="0" w:color="auto"/>
        <w:right w:val="none" w:sz="0" w:space="0" w:color="auto"/>
      </w:divBdr>
    </w:div>
    <w:div w:id="693382398">
      <w:bodyDiv w:val="1"/>
      <w:marLeft w:val="0"/>
      <w:marRight w:val="0"/>
      <w:marTop w:val="0"/>
      <w:marBottom w:val="0"/>
      <w:divBdr>
        <w:top w:val="none" w:sz="0" w:space="0" w:color="auto"/>
        <w:left w:val="none" w:sz="0" w:space="0" w:color="auto"/>
        <w:bottom w:val="none" w:sz="0" w:space="0" w:color="auto"/>
        <w:right w:val="none" w:sz="0" w:space="0" w:color="auto"/>
      </w:divBdr>
    </w:div>
    <w:div w:id="694502825">
      <w:bodyDiv w:val="1"/>
      <w:marLeft w:val="0"/>
      <w:marRight w:val="0"/>
      <w:marTop w:val="0"/>
      <w:marBottom w:val="0"/>
      <w:divBdr>
        <w:top w:val="none" w:sz="0" w:space="0" w:color="auto"/>
        <w:left w:val="none" w:sz="0" w:space="0" w:color="auto"/>
        <w:bottom w:val="none" w:sz="0" w:space="0" w:color="auto"/>
        <w:right w:val="none" w:sz="0" w:space="0" w:color="auto"/>
      </w:divBdr>
    </w:div>
    <w:div w:id="694617298">
      <w:bodyDiv w:val="1"/>
      <w:marLeft w:val="0"/>
      <w:marRight w:val="0"/>
      <w:marTop w:val="0"/>
      <w:marBottom w:val="0"/>
      <w:divBdr>
        <w:top w:val="none" w:sz="0" w:space="0" w:color="auto"/>
        <w:left w:val="none" w:sz="0" w:space="0" w:color="auto"/>
        <w:bottom w:val="none" w:sz="0" w:space="0" w:color="auto"/>
        <w:right w:val="none" w:sz="0" w:space="0" w:color="auto"/>
      </w:divBdr>
    </w:div>
    <w:div w:id="695471324">
      <w:bodyDiv w:val="1"/>
      <w:marLeft w:val="0"/>
      <w:marRight w:val="0"/>
      <w:marTop w:val="0"/>
      <w:marBottom w:val="0"/>
      <w:divBdr>
        <w:top w:val="none" w:sz="0" w:space="0" w:color="auto"/>
        <w:left w:val="none" w:sz="0" w:space="0" w:color="auto"/>
        <w:bottom w:val="none" w:sz="0" w:space="0" w:color="auto"/>
        <w:right w:val="none" w:sz="0" w:space="0" w:color="auto"/>
      </w:divBdr>
    </w:div>
    <w:div w:id="695496633">
      <w:bodyDiv w:val="1"/>
      <w:marLeft w:val="0"/>
      <w:marRight w:val="0"/>
      <w:marTop w:val="0"/>
      <w:marBottom w:val="0"/>
      <w:divBdr>
        <w:top w:val="none" w:sz="0" w:space="0" w:color="auto"/>
        <w:left w:val="none" w:sz="0" w:space="0" w:color="auto"/>
        <w:bottom w:val="none" w:sz="0" w:space="0" w:color="auto"/>
        <w:right w:val="none" w:sz="0" w:space="0" w:color="auto"/>
      </w:divBdr>
    </w:div>
    <w:div w:id="695544915">
      <w:bodyDiv w:val="1"/>
      <w:marLeft w:val="0"/>
      <w:marRight w:val="0"/>
      <w:marTop w:val="0"/>
      <w:marBottom w:val="0"/>
      <w:divBdr>
        <w:top w:val="none" w:sz="0" w:space="0" w:color="auto"/>
        <w:left w:val="none" w:sz="0" w:space="0" w:color="auto"/>
        <w:bottom w:val="none" w:sz="0" w:space="0" w:color="auto"/>
        <w:right w:val="none" w:sz="0" w:space="0" w:color="auto"/>
      </w:divBdr>
    </w:div>
    <w:div w:id="696274864">
      <w:bodyDiv w:val="1"/>
      <w:marLeft w:val="0"/>
      <w:marRight w:val="0"/>
      <w:marTop w:val="0"/>
      <w:marBottom w:val="0"/>
      <w:divBdr>
        <w:top w:val="none" w:sz="0" w:space="0" w:color="auto"/>
        <w:left w:val="none" w:sz="0" w:space="0" w:color="auto"/>
        <w:bottom w:val="none" w:sz="0" w:space="0" w:color="auto"/>
        <w:right w:val="none" w:sz="0" w:space="0" w:color="auto"/>
      </w:divBdr>
    </w:div>
    <w:div w:id="696391544">
      <w:bodyDiv w:val="1"/>
      <w:marLeft w:val="0"/>
      <w:marRight w:val="0"/>
      <w:marTop w:val="0"/>
      <w:marBottom w:val="0"/>
      <w:divBdr>
        <w:top w:val="none" w:sz="0" w:space="0" w:color="auto"/>
        <w:left w:val="none" w:sz="0" w:space="0" w:color="auto"/>
        <w:bottom w:val="none" w:sz="0" w:space="0" w:color="auto"/>
        <w:right w:val="none" w:sz="0" w:space="0" w:color="auto"/>
      </w:divBdr>
    </w:div>
    <w:div w:id="696976355">
      <w:bodyDiv w:val="1"/>
      <w:marLeft w:val="0"/>
      <w:marRight w:val="0"/>
      <w:marTop w:val="0"/>
      <w:marBottom w:val="0"/>
      <w:divBdr>
        <w:top w:val="none" w:sz="0" w:space="0" w:color="auto"/>
        <w:left w:val="none" w:sz="0" w:space="0" w:color="auto"/>
        <w:bottom w:val="none" w:sz="0" w:space="0" w:color="auto"/>
        <w:right w:val="none" w:sz="0" w:space="0" w:color="auto"/>
      </w:divBdr>
    </w:div>
    <w:div w:id="700017393">
      <w:bodyDiv w:val="1"/>
      <w:marLeft w:val="0"/>
      <w:marRight w:val="0"/>
      <w:marTop w:val="0"/>
      <w:marBottom w:val="0"/>
      <w:divBdr>
        <w:top w:val="none" w:sz="0" w:space="0" w:color="auto"/>
        <w:left w:val="none" w:sz="0" w:space="0" w:color="auto"/>
        <w:bottom w:val="none" w:sz="0" w:space="0" w:color="auto"/>
        <w:right w:val="none" w:sz="0" w:space="0" w:color="auto"/>
      </w:divBdr>
    </w:div>
    <w:div w:id="700858879">
      <w:bodyDiv w:val="1"/>
      <w:marLeft w:val="0"/>
      <w:marRight w:val="0"/>
      <w:marTop w:val="0"/>
      <w:marBottom w:val="0"/>
      <w:divBdr>
        <w:top w:val="none" w:sz="0" w:space="0" w:color="auto"/>
        <w:left w:val="none" w:sz="0" w:space="0" w:color="auto"/>
        <w:bottom w:val="none" w:sz="0" w:space="0" w:color="auto"/>
        <w:right w:val="none" w:sz="0" w:space="0" w:color="auto"/>
      </w:divBdr>
    </w:div>
    <w:div w:id="701171419">
      <w:bodyDiv w:val="1"/>
      <w:marLeft w:val="0"/>
      <w:marRight w:val="0"/>
      <w:marTop w:val="0"/>
      <w:marBottom w:val="0"/>
      <w:divBdr>
        <w:top w:val="none" w:sz="0" w:space="0" w:color="auto"/>
        <w:left w:val="none" w:sz="0" w:space="0" w:color="auto"/>
        <w:bottom w:val="none" w:sz="0" w:space="0" w:color="auto"/>
        <w:right w:val="none" w:sz="0" w:space="0" w:color="auto"/>
      </w:divBdr>
    </w:div>
    <w:div w:id="701785599">
      <w:bodyDiv w:val="1"/>
      <w:marLeft w:val="0"/>
      <w:marRight w:val="0"/>
      <w:marTop w:val="0"/>
      <w:marBottom w:val="0"/>
      <w:divBdr>
        <w:top w:val="none" w:sz="0" w:space="0" w:color="auto"/>
        <w:left w:val="none" w:sz="0" w:space="0" w:color="auto"/>
        <w:bottom w:val="none" w:sz="0" w:space="0" w:color="auto"/>
        <w:right w:val="none" w:sz="0" w:space="0" w:color="auto"/>
      </w:divBdr>
    </w:div>
    <w:div w:id="702100877">
      <w:bodyDiv w:val="1"/>
      <w:marLeft w:val="0"/>
      <w:marRight w:val="0"/>
      <w:marTop w:val="0"/>
      <w:marBottom w:val="0"/>
      <w:divBdr>
        <w:top w:val="none" w:sz="0" w:space="0" w:color="auto"/>
        <w:left w:val="none" w:sz="0" w:space="0" w:color="auto"/>
        <w:bottom w:val="none" w:sz="0" w:space="0" w:color="auto"/>
        <w:right w:val="none" w:sz="0" w:space="0" w:color="auto"/>
      </w:divBdr>
    </w:div>
    <w:div w:id="702362173">
      <w:bodyDiv w:val="1"/>
      <w:marLeft w:val="0"/>
      <w:marRight w:val="0"/>
      <w:marTop w:val="0"/>
      <w:marBottom w:val="0"/>
      <w:divBdr>
        <w:top w:val="none" w:sz="0" w:space="0" w:color="auto"/>
        <w:left w:val="none" w:sz="0" w:space="0" w:color="auto"/>
        <w:bottom w:val="none" w:sz="0" w:space="0" w:color="auto"/>
        <w:right w:val="none" w:sz="0" w:space="0" w:color="auto"/>
      </w:divBdr>
    </w:div>
    <w:div w:id="702632296">
      <w:bodyDiv w:val="1"/>
      <w:marLeft w:val="0"/>
      <w:marRight w:val="0"/>
      <w:marTop w:val="0"/>
      <w:marBottom w:val="0"/>
      <w:divBdr>
        <w:top w:val="none" w:sz="0" w:space="0" w:color="auto"/>
        <w:left w:val="none" w:sz="0" w:space="0" w:color="auto"/>
        <w:bottom w:val="none" w:sz="0" w:space="0" w:color="auto"/>
        <w:right w:val="none" w:sz="0" w:space="0" w:color="auto"/>
      </w:divBdr>
    </w:div>
    <w:div w:id="702748652">
      <w:bodyDiv w:val="1"/>
      <w:marLeft w:val="0"/>
      <w:marRight w:val="0"/>
      <w:marTop w:val="0"/>
      <w:marBottom w:val="0"/>
      <w:divBdr>
        <w:top w:val="none" w:sz="0" w:space="0" w:color="auto"/>
        <w:left w:val="none" w:sz="0" w:space="0" w:color="auto"/>
        <w:bottom w:val="none" w:sz="0" w:space="0" w:color="auto"/>
        <w:right w:val="none" w:sz="0" w:space="0" w:color="auto"/>
      </w:divBdr>
    </w:div>
    <w:div w:id="705377442">
      <w:bodyDiv w:val="1"/>
      <w:marLeft w:val="0"/>
      <w:marRight w:val="0"/>
      <w:marTop w:val="0"/>
      <w:marBottom w:val="0"/>
      <w:divBdr>
        <w:top w:val="none" w:sz="0" w:space="0" w:color="auto"/>
        <w:left w:val="none" w:sz="0" w:space="0" w:color="auto"/>
        <w:bottom w:val="none" w:sz="0" w:space="0" w:color="auto"/>
        <w:right w:val="none" w:sz="0" w:space="0" w:color="auto"/>
      </w:divBdr>
    </w:div>
    <w:div w:id="706878880">
      <w:bodyDiv w:val="1"/>
      <w:marLeft w:val="0"/>
      <w:marRight w:val="0"/>
      <w:marTop w:val="0"/>
      <w:marBottom w:val="0"/>
      <w:divBdr>
        <w:top w:val="none" w:sz="0" w:space="0" w:color="auto"/>
        <w:left w:val="none" w:sz="0" w:space="0" w:color="auto"/>
        <w:bottom w:val="none" w:sz="0" w:space="0" w:color="auto"/>
        <w:right w:val="none" w:sz="0" w:space="0" w:color="auto"/>
      </w:divBdr>
    </w:div>
    <w:div w:id="708188289">
      <w:bodyDiv w:val="1"/>
      <w:marLeft w:val="0"/>
      <w:marRight w:val="0"/>
      <w:marTop w:val="0"/>
      <w:marBottom w:val="0"/>
      <w:divBdr>
        <w:top w:val="none" w:sz="0" w:space="0" w:color="auto"/>
        <w:left w:val="none" w:sz="0" w:space="0" w:color="auto"/>
        <w:bottom w:val="none" w:sz="0" w:space="0" w:color="auto"/>
        <w:right w:val="none" w:sz="0" w:space="0" w:color="auto"/>
      </w:divBdr>
    </w:div>
    <w:div w:id="709769318">
      <w:bodyDiv w:val="1"/>
      <w:marLeft w:val="0"/>
      <w:marRight w:val="0"/>
      <w:marTop w:val="0"/>
      <w:marBottom w:val="0"/>
      <w:divBdr>
        <w:top w:val="none" w:sz="0" w:space="0" w:color="auto"/>
        <w:left w:val="none" w:sz="0" w:space="0" w:color="auto"/>
        <w:bottom w:val="none" w:sz="0" w:space="0" w:color="auto"/>
        <w:right w:val="none" w:sz="0" w:space="0" w:color="auto"/>
      </w:divBdr>
    </w:div>
    <w:div w:id="709845067">
      <w:bodyDiv w:val="1"/>
      <w:marLeft w:val="0"/>
      <w:marRight w:val="0"/>
      <w:marTop w:val="0"/>
      <w:marBottom w:val="0"/>
      <w:divBdr>
        <w:top w:val="none" w:sz="0" w:space="0" w:color="auto"/>
        <w:left w:val="none" w:sz="0" w:space="0" w:color="auto"/>
        <w:bottom w:val="none" w:sz="0" w:space="0" w:color="auto"/>
        <w:right w:val="none" w:sz="0" w:space="0" w:color="auto"/>
      </w:divBdr>
    </w:div>
    <w:div w:id="710691246">
      <w:bodyDiv w:val="1"/>
      <w:marLeft w:val="0"/>
      <w:marRight w:val="0"/>
      <w:marTop w:val="0"/>
      <w:marBottom w:val="0"/>
      <w:divBdr>
        <w:top w:val="none" w:sz="0" w:space="0" w:color="auto"/>
        <w:left w:val="none" w:sz="0" w:space="0" w:color="auto"/>
        <w:bottom w:val="none" w:sz="0" w:space="0" w:color="auto"/>
        <w:right w:val="none" w:sz="0" w:space="0" w:color="auto"/>
      </w:divBdr>
    </w:div>
    <w:div w:id="711879482">
      <w:bodyDiv w:val="1"/>
      <w:marLeft w:val="0"/>
      <w:marRight w:val="0"/>
      <w:marTop w:val="0"/>
      <w:marBottom w:val="0"/>
      <w:divBdr>
        <w:top w:val="none" w:sz="0" w:space="0" w:color="auto"/>
        <w:left w:val="none" w:sz="0" w:space="0" w:color="auto"/>
        <w:bottom w:val="none" w:sz="0" w:space="0" w:color="auto"/>
        <w:right w:val="none" w:sz="0" w:space="0" w:color="auto"/>
      </w:divBdr>
    </w:div>
    <w:div w:id="711879970">
      <w:bodyDiv w:val="1"/>
      <w:marLeft w:val="0"/>
      <w:marRight w:val="0"/>
      <w:marTop w:val="0"/>
      <w:marBottom w:val="0"/>
      <w:divBdr>
        <w:top w:val="none" w:sz="0" w:space="0" w:color="auto"/>
        <w:left w:val="none" w:sz="0" w:space="0" w:color="auto"/>
        <w:bottom w:val="none" w:sz="0" w:space="0" w:color="auto"/>
        <w:right w:val="none" w:sz="0" w:space="0" w:color="auto"/>
      </w:divBdr>
    </w:div>
    <w:div w:id="712535666">
      <w:bodyDiv w:val="1"/>
      <w:marLeft w:val="0"/>
      <w:marRight w:val="0"/>
      <w:marTop w:val="0"/>
      <w:marBottom w:val="0"/>
      <w:divBdr>
        <w:top w:val="none" w:sz="0" w:space="0" w:color="auto"/>
        <w:left w:val="none" w:sz="0" w:space="0" w:color="auto"/>
        <w:bottom w:val="none" w:sz="0" w:space="0" w:color="auto"/>
        <w:right w:val="none" w:sz="0" w:space="0" w:color="auto"/>
      </w:divBdr>
    </w:div>
    <w:div w:id="713194208">
      <w:bodyDiv w:val="1"/>
      <w:marLeft w:val="0"/>
      <w:marRight w:val="0"/>
      <w:marTop w:val="0"/>
      <w:marBottom w:val="0"/>
      <w:divBdr>
        <w:top w:val="none" w:sz="0" w:space="0" w:color="auto"/>
        <w:left w:val="none" w:sz="0" w:space="0" w:color="auto"/>
        <w:bottom w:val="none" w:sz="0" w:space="0" w:color="auto"/>
        <w:right w:val="none" w:sz="0" w:space="0" w:color="auto"/>
      </w:divBdr>
    </w:div>
    <w:div w:id="715281691">
      <w:bodyDiv w:val="1"/>
      <w:marLeft w:val="0"/>
      <w:marRight w:val="0"/>
      <w:marTop w:val="0"/>
      <w:marBottom w:val="0"/>
      <w:divBdr>
        <w:top w:val="none" w:sz="0" w:space="0" w:color="auto"/>
        <w:left w:val="none" w:sz="0" w:space="0" w:color="auto"/>
        <w:bottom w:val="none" w:sz="0" w:space="0" w:color="auto"/>
        <w:right w:val="none" w:sz="0" w:space="0" w:color="auto"/>
      </w:divBdr>
    </w:div>
    <w:div w:id="715396050">
      <w:bodyDiv w:val="1"/>
      <w:marLeft w:val="0"/>
      <w:marRight w:val="0"/>
      <w:marTop w:val="0"/>
      <w:marBottom w:val="0"/>
      <w:divBdr>
        <w:top w:val="none" w:sz="0" w:space="0" w:color="auto"/>
        <w:left w:val="none" w:sz="0" w:space="0" w:color="auto"/>
        <w:bottom w:val="none" w:sz="0" w:space="0" w:color="auto"/>
        <w:right w:val="none" w:sz="0" w:space="0" w:color="auto"/>
      </w:divBdr>
    </w:div>
    <w:div w:id="715859900">
      <w:bodyDiv w:val="1"/>
      <w:marLeft w:val="0"/>
      <w:marRight w:val="0"/>
      <w:marTop w:val="0"/>
      <w:marBottom w:val="0"/>
      <w:divBdr>
        <w:top w:val="none" w:sz="0" w:space="0" w:color="auto"/>
        <w:left w:val="none" w:sz="0" w:space="0" w:color="auto"/>
        <w:bottom w:val="none" w:sz="0" w:space="0" w:color="auto"/>
        <w:right w:val="none" w:sz="0" w:space="0" w:color="auto"/>
      </w:divBdr>
    </w:div>
    <w:div w:id="716009980">
      <w:bodyDiv w:val="1"/>
      <w:marLeft w:val="0"/>
      <w:marRight w:val="0"/>
      <w:marTop w:val="0"/>
      <w:marBottom w:val="0"/>
      <w:divBdr>
        <w:top w:val="none" w:sz="0" w:space="0" w:color="auto"/>
        <w:left w:val="none" w:sz="0" w:space="0" w:color="auto"/>
        <w:bottom w:val="none" w:sz="0" w:space="0" w:color="auto"/>
        <w:right w:val="none" w:sz="0" w:space="0" w:color="auto"/>
      </w:divBdr>
    </w:div>
    <w:div w:id="717243904">
      <w:bodyDiv w:val="1"/>
      <w:marLeft w:val="0"/>
      <w:marRight w:val="0"/>
      <w:marTop w:val="0"/>
      <w:marBottom w:val="0"/>
      <w:divBdr>
        <w:top w:val="none" w:sz="0" w:space="0" w:color="auto"/>
        <w:left w:val="none" w:sz="0" w:space="0" w:color="auto"/>
        <w:bottom w:val="none" w:sz="0" w:space="0" w:color="auto"/>
        <w:right w:val="none" w:sz="0" w:space="0" w:color="auto"/>
      </w:divBdr>
    </w:div>
    <w:div w:id="717512268">
      <w:bodyDiv w:val="1"/>
      <w:marLeft w:val="0"/>
      <w:marRight w:val="0"/>
      <w:marTop w:val="0"/>
      <w:marBottom w:val="0"/>
      <w:divBdr>
        <w:top w:val="none" w:sz="0" w:space="0" w:color="auto"/>
        <w:left w:val="none" w:sz="0" w:space="0" w:color="auto"/>
        <w:bottom w:val="none" w:sz="0" w:space="0" w:color="auto"/>
        <w:right w:val="none" w:sz="0" w:space="0" w:color="auto"/>
      </w:divBdr>
    </w:div>
    <w:div w:id="718214035">
      <w:bodyDiv w:val="1"/>
      <w:marLeft w:val="0"/>
      <w:marRight w:val="0"/>
      <w:marTop w:val="0"/>
      <w:marBottom w:val="0"/>
      <w:divBdr>
        <w:top w:val="none" w:sz="0" w:space="0" w:color="auto"/>
        <w:left w:val="none" w:sz="0" w:space="0" w:color="auto"/>
        <w:bottom w:val="none" w:sz="0" w:space="0" w:color="auto"/>
        <w:right w:val="none" w:sz="0" w:space="0" w:color="auto"/>
      </w:divBdr>
    </w:div>
    <w:div w:id="719481137">
      <w:bodyDiv w:val="1"/>
      <w:marLeft w:val="0"/>
      <w:marRight w:val="0"/>
      <w:marTop w:val="0"/>
      <w:marBottom w:val="0"/>
      <w:divBdr>
        <w:top w:val="none" w:sz="0" w:space="0" w:color="auto"/>
        <w:left w:val="none" w:sz="0" w:space="0" w:color="auto"/>
        <w:bottom w:val="none" w:sz="0" w:space="0" w:color="auto"/>
        <w:right w:val="none" w:sz="0" w:space="0" w:color="auto"/>
      </w:divBdr>
    </w:div>
    <w:div w:id="721486219">
      <w:bodyDiv w:val="1"/>
      <w:marLeft w:val="0"/>
      <w:marRight w:val="0"/>
      <w:marTop w:val="0"/>
      <w:marBottom w:val="0"/>
      <w:divBdr>
        <w:top w:val="none" w:sz="0" w:space="0" w:color="auto"/>
        <w:left w:val="none" w:sz="0" w:space="0" w:color="auto"/>
        <w:bottom w:val="none" w:sz="0" w:space="0" w:color="auto"/>
        <w:right w:val="none" w:sz="0" w:space="0" w:color="auto"/>
      </w:divBdr>
    </w:div>
    <w:div w:id="721713968">
      <w:bodyDiv w:val="1"/>
      <w:marLeft w:val="0"/>
      <w:marRight w:val="0"/>
      <w:marTop w:val="0"/>
      <w:marBottom w:val="0"/>
      <w:divBdr>
        <w:top w:val="none" w:sz="0" w:space="0" w:color="auto"/>
        <w:left w:val="none" w:sz="0" w:space="0" w:color="auto"/>
        <w:bottom w:val="none" w:sz="0" w:space="0" w:color="auto"/>
        <w:right w:val="none" w:sz="0" w:space="0" w:color="auto"/>
      </w:divBdr>
    </w:div>
    <w:div w:id="722603937">
      <w:bodyDiv w:val="1"/>
      <w:marLeft w:val="0"/>
      <w:marRight w:val="0"/>
      <w:marTop w:val="0"/>
      <w:marBottom w:val="0"/>
      <w:divBdr>
        <w:top w:val="none" w:sz="0" w:space="0" w:color="auto"/>
        <w:left w:val="none" w:sz="0" w:space="0" w:color="auto"/>
        <w:bottom w:val="none" w:sz="0" w:space="0" w:color="auto"/>
        <w:right w:val="none" w:sz="0" w:space="0" w:color="auto"/>
      </w:divBdr>
    </w:div>
    <w:div w:id="722679506">
      <w:bodyDiv w:val="1"/>
      <w:marLeft w:val="0"/>
      <w:marRight w:val="0"/>
      <w:marTop w:val="0"/>
      <w:marBottom w:val="0"/>
      <w:divBdr>
        <w:top w:val="none" w:sz="0" w:space="0" w:color="auto"/>
        <w:left w:val="none" w:sz="0" w:space="0" w:color="auto"/>
        <w:bottom w:val="none" w:sz="0" w:space="0" w:color="auto"/>
        <w:right w:val="none" w:sz="0" w:space="0" w:color="auto"/>
      </w:divBdr>
    </w:div>
    <w:div w:id="723602729">
      <w:bodyDiv w:val="1"/>
      <w:marLeft w:val="0"/>
      <w:marRight w:val="0"/>
      <w:marTop w:val="0"/>
      <w:marBottom w:val="0"/>
      <w:divBdr>
        <w:top w:val="none" w:sz="0" w:space="0" w:color="auto"/>
        <w:left w:val="none" w:sz="0" w:space="0" w:color="auto"/>
        <w:bottom w:val="none" w:sz="0" w:space="0" w:color="auto"/>
        <w:right w:val="none" w:sz="0" w:space="0" w:color="auto"/>
      </w:divBdr>
    </w:div>
    <w:div w:id="724378678">
      <w:bodyDiv w:val="1"/>
      <w:marLeft w:val="0"/>
      <w:marRight w:val="0"/>
      <w:marTop w:val="0"/>
      <w:marBottom w:val="0"/>
      <w:divBdr>
        <w:top w:val="none" w:sz="0" w:space="0" w:color="auto"/>
        <w:left w:val="none" w:sz="0" w:space="0" w:color="auto"/>
        <w:bottom w:val="none" w:sz="0" w:space="0" w:color="auto"/>
        <w:right w:val="none" w:sz="0" w:space="0" w:color="auto"/>
      </w:divBdr>
    </w:div>
    <w:div w:id="725494978">
      <w:bodyDiv w:val="1"/>
      <w:marLeft w:val="0"/>
      <w:marRight w:val="0"/>
      <w:marTop w:val="0"/>
      <w:marBottom w:val="0"/>
      <w:divBdr>
        <w:top w:val="none" w:sz="0" w:space="0" w:color="auto"/>
        <w:left w:val="none" w:sz="0" w:space="0" w:color="auto"/>
        <w:bottom w:val="none" w:sz="0" w:space="0" w:color="auto"/>
        <w:right w:val="none" w:sz="0" w:space="0" w:color="auto"/>
      </w:divBdr>
    </w:div>
    <w:div w:id="726340073">
      <w:bodyDiv w:val="1"/>
      <w:marLeft w:val="0"/>
      <w:marRight w:val="0"/>
      <w:marTop w:val="0"/>
      <w:marBottom w:val="0"/>
      <w:divBdr>
        <w:top w:val="none" w:sz="0" w:space="0" w:color="auto"/>
        <w:left w:val="none" w:sz="0" w:space="0" w:color="auto"/>
        <w:bottom w:val="none" w:sz="0" w:space="0" w:color="auto"/>
        <w:right w:val="none" w:sz="0" w:space="0" w:color="auto"/>
      </w:divBdr>
    </w:div>
    <w:div w:id="726877382">
      <w:bodyDiv w:val="1"/>
      <w:marLeft w:val="0"/>
      <w:marRight w:val="0"/>
      <w:marTop w:val="0"/>
      <w:marBottom w:val="0"/>
      <w:divBdr>
        <w:top w:val="none" w:sz="0" w:space="0" w:color="auto"/>
        <w:left w:val="none" w:sz="0" w:space="0" w:color="auto"/>
        <w:bottom w:val="none" w:sz="0" w:space="0" w:color="auto"/>
        <w:right w:val="none" w:sz="0" w:space="0" w:color="auto"/>
      </w:divBdr>
    </w:div>
    <w:div w:id="728580438">
      <w:bodyDiv w:val="1"/>
      <w:marLeft w:val="0"/>
      <w:marRight w:val="0"/>
      <w:marTop w:val="0"/>
      <w:marBottom w:val="0"/>
      <w:divBdr>
        <w:top w:val="none" w:sz="0" w:space="0" w:color="auto"/>
        <w:left w:val="none" w:sz="0" w:space="0" w:color="auto"/>
        <w:bottom w:val="none" w:sz="0" w:space="0" w:color="auto"/>
        <w:right w:val="none" w:sz="0" w:space="0" w:color="auto"/>
      </w:divBdr>
    </w:div>
    <w:div w:id="729961192">
      <w:bodyDiv w:val="1"/>
      <w:marLeft w:val="0"/>
      <w:marRight w:val="0"/>
      <w:marTop w:val="0"/>
      <w:marBottom w:val="0"/>
      <w:divBdr>
        <w:top w:val="none" w:sz="0" w:space="0" w:color="auto"/>
        <w:left w:val="none" w:sz="0" w:space="0" w:color="auto"/>
        <w:bottom w:val="none" w:sz="0" w:space="0" w:color="auto"/>
        <w:right w:val="none" w:sz="0" w:space="0" w:color="auto"/>
      </w:divBdr>
    </w:div>
    <w:div w:id="730346917">
      <w:bodyDiv w:val="1"/>
      <w:marLeft w:val="0"/>
      <w:marRight w:val="0"/>
      <w:marTop w:val="0"/>
      <w:marBottom w:val="0"/>
      <w:divBdr>
        <w:top w:val="none" w:sz="0" w:space="0" w:color="auto"/>
        <w:left w:val="none" w:sz="0" w:space="0" w:color="auto"/>
        <w:bottom w:val="none" w:sz="0" w:space="0" w:color="auto"/>
        <w:right w:val="none" w:sz="0" w:space="0" w:color="auto"/>
      </w:divBdr>
    </w:div>
    <w:div w:id="731386966">
      <w:bodyDiv w:val="1"/>
      <w:marLeft w:val="0"/>
      <w:marRight w:val="0"/>
      <w:marTop w:val="0"/>
      <w:marBottom w:val="0"/>
      <w:divBdr>
        <w:top w:val="none" w:sz="0" w:space="0" w:color="auto"/>
        <w:left w:val="none" w:sz="0" w:space="0" w:color="auto"/>
        <w:bottom w:val="none" w:sz="0" w:space="0" w:color="auto"/>
        <w:right w:val="none" w:sz="0" w:space="0" w:color="auto"/>
      </w:divBdr>
    </w:div>
    <w:div w:id="731539061">
      <w:bodyDiv w:val="1"/>
      <w:marLeft w:val="0"/>
      <w:marRight w:val="0"/>
      <w:marTop w:val="0"/>
      <w:marBottom w:val="0"/>
      <w:divBdr>
        <w:top w:val="none" w:sz="0" w:space="0" w:color="auto"/>
        <w:left w:val="none" w:sz="0" w:space="0" w:color="auto"/>
        <w:bottom w:val="none" w:sz="0" w:space="0" w:color="auto"/>
        <w:right w:val="none" w:sz="0" w:space="0" w:color="auto"/>
      </w:divBdr>
    </w:div>
    <w:div w:id="731973101">
      <w:bodyDiv w:val="1"/>
      <w:marLeft w:val="0"/>
      <w:marRight w:val="0"/>
      <w:marTop w:val="0"/>
      <w:marBottom w:val="0"/>
      <w:divBdr>
        <w:top w:val="none" w:sz="0" w:space="0" w:color="auto"/>
        <w:left w:val="none" w:sz="0" w:space="0" w:color="auto"/>
        <w:bottom w:val="none" w:sz="0" w:space="0" w:color="auto"/>
        <w:right w:val="none" w:sz="0" w:space="0" w:color="auto"/>
      </w:divBdr>
    </w:div>
    <w:div w:id="733314241">
      <w:bodyDiv w:val="1"/>
      <w:marLeft w:val="0"/>
      <w:marRight w:val="0"/>
      <w:marTop w:val="0"/>
      <w:marBottom w:val="0"/>
      <w:divBdr>
        <w:top w:val="none" w:sz="0" w:space="0" w:color="auto"/>
        <w:left w:val="none" w:sz="0" w:space="0" w:color="auto"/>
        <w:bottom w:val="none" w:sz="0" w:space="0" w:color="auto"/>
        <w:right w:val="none" w:sz="0" w:space="0" w:color="auto"/>
      </w:divBdr>
    </w:div>
    <w:div w:id="733816978">
      <w:bodyDiv w:val="1"/>
      <w:marLeft w:val="0"/>
      <w:marRight w:val="0"/>
      <w:marTop w:val="0"/>
      <w:marBottom w:val="0"/>
      <w:divBdr>
        <w:top w:val="none" w:sz="0" w:space="0" w:color="auto"/>
        <w:left w:val="none" w:sz="0" w:space="0" w:color="auto"/>
        <w:bottom w:val="none" w:sz="0" w:space="0" w:color="auto"/>
        <w:right w:val="none" w:sz="0" w:space="0" w:color="auto"/>
      </w:divBdr>
    </w:div>
    <w:div w:id="734353706">
      <w:bodyDiv w:val="1"/>
      <w:marLeft w:val="0"/>
      <w:marRight w:val="0"/>
      <w:marTop w:val="0"/>
      <w:marBottom w:val="0"/>
      <w:divBdr>
        <w:top w:val="none" w:sz="0" w:space="0" w:color="auto"/>
        <w:left w:val="none" w:sz="0" w:space="0" w:color="auto"/>
        <w:bottom w:val="none" w:sz="0" w:space="0" w:color="auto"/>
        <w:right w:val="none" w:sz="0" w:space="0" w:color="auto"/>
      </w:divBdr>
    </w:div>
    <w:div w:id="737050000">
      <w:bodyDiv w:val="1"/>
      <w:marLeft w:val="0"/>
      <w:marRight w:val="0"/>
      <w:marTop w:val="0"/>
      <w:marBottom w:val="0"/>
      <w:divBdr>
        <w:top w:val="none" w:sz="0" w:space="0" w:color="auto"/>
        <w:left w:val="none" w:sz="0" w:space="0" w:color="auto"/>
        <w:bottom w:val="none" w:sz="0" w:space="0" w:color="auto"/>
        <w:right w:val="none" w:sz="0" w:space="0" w:color="auto"/>
      </w:divBdr>
    </w:div>
    <w:div w:id="738289705">
      <w:bodyDiv w:val="1"/>
      <w:marLeft w:val="0"/>
      <w:marRight w:val="0"/>
      <w:marTop w:val="0"/>
      <w:marBottom w:val="0"/>
      <w:divBdr>
        <w:top w:val="none" w:sz="0" w:space="0" w:color="auto"/>
        <w:left w:val="none" w:sz="0" w:space="0" w:color="auto"/>
        <w:bottom w:val="none" w:sz="0" w:space="0" w:color="auto"/>
        <w:right w:val="none" w:sz="0" w:space="0" w:color="auto"/>
      </w:divBdr>
    </w:div>
    <w:div w:id="738942313">
      <w:bodyDiv w:val="1"/>
      <w:marLeft w:val="0"/>
      <w:marRight w:val="0"/>
      <w:marTop w:val="0"/>
      <w:marBottom w:val="0"/>
      <w:divBdr>
        <w:top w:val="none" w:sz="0" w:space="0" w:color="auto"/>
        <w:left w:val="none" w:sz="0" w:space="0" w:color="auto"/>
        <w:bottom w:val="none" w:sz="0" w:space="0" w:color="auto"/>
        <w:right w:val="none" w:sz="0" w:space="0" w:color="auto"/>
      </w:divBdr>
    </w:div>
    <w:div w:id="739786053">
      <w:bodyDiv w:val="1"/>
      <w:marLeft w:val="0"/>
      <w:marRight w:val="0"/>
      <w:marTop w:val="0"/>
      <w:marBottom w:val="0"/>
      <w:divBdr>
        <w:top w:val="none" w:sz="0" w:space="0" w:color="auto"/>
        <w:left w:val="none" w:sz="0" w:space="0" w:color="auto"/>
        <w:bottom w:val="none" w:sz="0" w:space="0" w:color="auto"/>
        <w:right w:val="none" w:sz="0" w:space="0" w:color="auto"/>
      </w:divBdr>
    </w:div>
    <w:div w:id="740176275">
      <w:bodyDiv w:val="1"/>
      <w:marLeft w:val="0"/>
      <w:marRight w:val="0"/>
      <w:marTop w:val="0"/>
      <w:marBottom w:val="0"/>
      <w:divBdr>
        <w:top w:val="none" w:sz="0" w:space="0" w:color="auto"/>
        <w:left w:val="none" w:sz="0" w:space="0" w:color="auto"/>
        <w:bottom w:val="none" w:sz="0" w:space="0" w:color="auto"/>
        <w:right w:val="none" w:sz="0" w:space="0" w:color="auto"/>
      </w:divBdr>
    </w:div>
    <w:div w:id="740757339">
      <w:bodyDiv w:val="1"/>
      <w:marLeft w:val="0"/>
      <w:marRight w:val="0"/>
      <w:marTop w:val="0"/>
      <w:marBottom w:val="0"/>
      <w:divBdr>
        <w:top w:val="none" w:sz="0" w:space="0" w:color="auto"/>
        <w:left w:val="none" w:sz="0" w:space="0" w:color="auto"/>
        <w:bottom w:val="none" w:sz="0" w:space="0" w:color="auto"/>
        <w:right w:val="none" w:sz="0" w:space="0" w:color="auto"/>
      </w:divBdr>
    </w:div>
    <w:div w:id="740979523">
      <w:bodyDiv w:val="1"/>
      <w:marLeft w:val="0"/>
      <w:marRight w:val="0"/>
      <w:marTop w:val="0"/>
      <w:marBottom w:val="0"/>
      <w:divBdr>
        <w:top w:val="none" w:sz="0" w:space="0" w:color="auto"/>
        <w:left w:val="none" w:sz="0" w:space="0" w:color="auto"/>
        <w:bottom w:val="none" w:sz="0" w:space="0" w:color="auto"/>
        <w:right w:val="none" w:sz="0" w:space="0" w:color="auto"/>
      </w:divBdr>
    </w:div>
    <w:div w:id="741678445">
      <w:bodyDiv w:val="1"/>
      <w:marLeft w:val="0"/>
      <w:marRight w:val="0"/>
      <w:marTop w:val="0"/>
      <w:marBottom w:val="0"/>
      <w:divBdr>
        <w:top w:val="none" w:sz="0" w:space="0" w:color="auto"/>
        <w:left w:val="none" w:sz="0" w:space="0" w:color="auto"/>
        <w:bottom w:val="none" w:sz="0" w:space="0" w:color="auto"/>
        <w:right w:val="none" w:sz="0" w:space="0" w:color="auto"/>
      </w:divBdr>
    </w:div>
    <w:div w:id="741831984">
      <w:bodyDiv w:val="1"/>
      <w:marLeft w:val="0"/>
      <w:marRight w:val="0"/>
      <w:marTop w:val="0"/>
      <w:marBottom w:val="0"/>
      <w:divBdr>
        <w:top w:val="none" w:sz="0" w:space="0" w:color="auto"/>
        <w:left w:val="none" w:sz="0" w:space="0" w:color="auto"/>
        <w:bottom w:val="none" w:sz="0" w:space="0" w:color="auto"/>
        <w:right w:val="none" w:sz="0" w:space="0" w:color="auto"/>
      </w:divBdr>
    </w:div>
    <w:div w:id="743186569">
      <w:bodyDiv w:val="1"/>
      <w:marLeft w:val="0"/>
      <w:marRight w:val="0"/>
      <w:marTop w:val="0"/>
      <w:marBottom w:val="0"/>
      <w:divBdr>
        <w:top w:val="none" w:sz="0" w:space="0" w:color="auto"/>
        <w:left w:val="none" w:sz="0" w:space="0" w:color="auto"/>
        <w:bottom w:val="none" w:sz="0" w:space="0" w:color="auto"/>
        <w:right w:val="none" w:sz="0" w:space="0" w:color="auto"/>
      </w:divBdr>
    </w:div>
    <w:div w:id="744717760">
      <w:bodyDiv w:val="1"/>
      <w:marLeft w:val="0"/>
      <w:marRight w:val="0"/>
      <w:marTop w:val="0"/>
      <w:marBottom w:val="0"/>
      <w:divBdr>
        <w:top w:val="none" w:sz="0" w:space="0" w:color="auto"/>
        <w:left w:val="none" w:sz="0" w:space="0" w:color="auto"/>
        <w:bottom w:val="none" w:sz="0" w:space="0" w:color="auto"/>
        <w:right w:val="none" w:sz="0" w:space="0" w:color="auto"/>
      </w:divBdr>
    </w:div>
    <w:div w:id="745609945">
      <w:bodyDiv w:val="1"/>
      <w:marLeft w:val="0"/>
      <w:marRight w:val="0"/>
      <w:marTop w:val="0"/>
      <w:marBottom w:val="0"/>
      <w:divBdr>
        <w:top w:val="none" w:sz="0" w:space="0" w:color="auto"/>
        <w:left w:val="none" w:sz="0" w:space="0" w:color="auto"/>
        <w:bottom w:val="none" w:sz="0" w:space="0" w:color="auto"/>
        <w:right w:val="none" w:sz="0" w:space="0" w:color="auto"/>
      </w:divBdr>
    </w:div>
    <w:div w:id="745691253">
      <w:bodyDiv w:val="1"/>
      <w:marLeft w:val="0"/>
      <w:marRight w:val="0"/>
      <w:marTop w:val="0"/>
      <w:marBottom w:val="0"/>
      <w:divBdr>
        <w:top w:val="none" w:sz="0" w:space="0" w:color="auto"/>
        <w:left w:val="none" w:sz="0" w:space="0" w:color="auto"/>
        <w:bottom w:val="none" w:sz="0" w:space="0" w:color="auto"/>
        <w:right w:val="none" w:sz="0" w:space="0" w:color="auto"/>
      </w:divBdr>
    </w:div>
    <w:div w:id="746925359">
      <w:bodyDiv w:val="1"/>
      <w:marLeft w:val="0"/>
      <w:marRight w:val="0"/>
      <w:marTop w:val="0"/>
      <w:marBottom w:val="0"/>
      <w:divBdr>
        <w:top w:val="none" w:sz="0" w:space="0" w:color="auto"/>
        <w:left w:val="none" w:sz="0" w:space="0" w:color="auto"/>
        <w:bottom w:val="none" w:sz="0" w:space="0" w:color="auto"/>
        <w:right w:val="none" w:sz="0" w:space="0" w:color="auto"/>
      </w:divBdr>
    </w:div>
    <w:div w:id="748117816">
      <w:bodyDiv w:val="1"/>
      <w:marLeft w:val="0"/>
      <w:marRight w:val="0"/>
      <w:marTop w:val="0"/>
      <w:marBottom w:val="0"/>
      <w:divBdr>
        <w:top w:val="none" w:sz="0" w:space="0" w:color="auto"/>
        <w:left w:val="none" w:sz="0" w:space="0" w:color="auto"/>
        <w:bottom w:val="none" w:sz="0" w:space="0" w:color="auto"/>
        <w:right w:val="none" w:sz="0" w:space="0" w:color="auto"/>
      </w:divBdr>
    </w:div>
    <w:div w:id="748967157">
      <w:bodyDiv w:val="1"/>
      <w:marLeft w:val="0"/>
      <w:marRight w:val="0"/>
      <w:marTop w:val="0"/>
      <w:marBottom w:val="0"/>
      <w:divBdr>
        <w:top w:val="none" w:sz="0" w:space="0" w:color="auto"/>
        <w:left w:val="none" w:sz="0" w:space="0" w:color="auto"/>
        <w:bottom w:val="none" w:sz="0" w:space="0" w:color="auto"/>
        <w:right w:val="none" w:sz="0" w:space="0" w:color="auto"/>
      </w:divBdr>
    </w:div>
    <w:div w:id="749354283">
      <w:bodyDiv w:val="1"/>
      <w:marLeft w:val="0"/>
      <w:marRight w:val="0"/>
      <w:marTop w:val="0"/>
      <w:marBottom w:val="0"/>
      <w:divBdr>
        <w:top w:val="none" w:sz="0" w:space="0" w:color="auto"/>
        <w:left w:val="none" w:sz="0" w:space="0" w:color="auto"/>
        <w:bottom w:val="none" w:sz="0" w:space="0" w:color="auto"/>
        <w:right w:val="none" w:sz="0" w:space="0" w:color="auto"/>
      </w:divBdr>
    </w:div>
    <w:div w:id="749814813">
      <w:bodyDiv w:val="1"/>
      <w:marLeft w:val="0"/>
      <w:marRight w:val="0"/>
      <w:marTop w:val="0"/>
      <w:marBottom w:val="0"/>
      <w:divBdr>
        <w:top w:val="none" w:sz="0" w:space="0" w:color="auto"/>
        <w:left w:val="none" w:sz="0" w:space="0" w:color="auto"/>
        <w:bottom w:val="none" w:sz="0" w:space="0" w:color="auto"/>
        <w:right w:val="none" w:sz="0" w:space="0" w:color="auto"/>
      </w:divBdr>
    </w:div>
    <w:div w:id="751124435">
      <w:bodyDiv w:val="1"/>
      <w:marLeft w:val="0"/>
      <w:marRight w:val="0"/>
      <w:marTop w:val="0"/>
      <w:marBottom w:val="0"/>
      <w:divBdr>
        <w:top w:val="none" w:sz="0" w:space="0" w:color="auto"/>
        <w:left w:val="none" w:sz="0" w:space="0" w:color="auto"/>
        <w:bottom w:val="none" w:sz="0" w:space="0" w:color="auto"/>
        <w:right w:val="none" w:sz="0" w:space="0" w:color="auto"/>
      </w:divBdr>
    </w:div>
    <w:div w:id="751319566">
      <w:bodyDiv w:val="1"/>
      <w:marLeft w:val="0"/>
      <w:marRight w:val="0"/>
      <w:marTop w:val="0"/>
      <w:marBottom w:val="0"/>
      <w:divBdr>
        <w:top w:val="none" w:sz="0" w:space="0" w:color="auto"/>
        <w:left w:val="none" w:sz="0" w:space="0" w:color="auto"/>
        <w:bottom w:val="none" w:sz="0" w:space="0" w:color="auto"/>
        <w:right w:val="none" w:sz="0" w:space="0" w:color="auto"/>
      </w:divBdr>
    </w:div>
    <w:div w:id="751436300">
      <w:bodyDiv w:val="1"/>
      <w:marLeft w:val="0"/>
      <w:marRight w:val="0"/>
      <w:marTop w:val="0"/>
      <w:marBottom w:val="0"/>
      <w:divBdr>
        <w:top w:val="none" w:sz="0" w:space="0" w:color="auto"/>
        <w:left w:val="none" w:sz="0" w:space="0" w:color="auto"/>
        <w:bottom w:val="none" w:sz="0" w:space="0" w:color="auto"/>
        <w:right w:val="none" w:sz="0" w:space="0" w:color="auto"/>
      </w:divBdr>
    </w:div>
    <w:div w:id="752355415">
      <w:bodyDiv w:val="1"/>
      <w:marLeft w:val="0"/>
      <w:marRight w:val="0"/>
      <w:marTop w:val="0"/>
      <w:marBottom w:val="0"/>
      <w:divBdr>
        <w:top w:val="none" w:sz="0" w:space="0" w:color="auto"/>
        <w:left w:val="none" w:sz="0" w:space="0" w:color="auto"/>
        <w:bottom w:val="none" w:sz="0" w:space="0" w:color="auto"/>
        <w:right w:val="none" w:sz="0" w:space="0" w:color="auto"/>
      </w:divBdr>
    </w:div>
    <w:div w:id="752749911">
      <w:bodyDiv w:val="1"/>
      <w:marLeft w:val="0"/>
      <w:marRight w:val="0"/>
      <w:marTop w:val="0"/>
      <w:marBottom w:val="0"/>
      <w:divBdr>
        <w:top w:val="none" w:sz="0" w:space="0" w:color="auto"/>
        <w:left w:val="none" w:sz="0" w:space="0" w:color="auto"/>
        <w:bottom w:val="none" w:sz="0" w:space="0" w:color="auto"/>
        <w:right w:val="none" w:sz="0" w:space="0" w:color="auto"/>
      </w:divBdr>
    </w:div>
    <w:div w:id="753166996">
      <w:bodyDiv w:val="1"/>
      <w:marLeft w:val="0"/>
      <w:marRight w:val="0"/>
      <w:marTop w:val="0"/>
      <w:marBottom w:val="0"/>
      <w:divBdr>
        <w:top w:val="none" w:sz="0" w:space="0" w:color="auto"/>
        <w:left w:val="none" w:sz="0" w:space="0" w:color="auto"/>
        <w:bottom w:val="none" w:sz="0" w:space="0" w:color="auto"/>
        <w:right w:val="none" w:sz="0" w:space="0" w:color="auto"/>
      </w:divBdr>
    </w:div>
    <w:div w:id="754597559">
      <w:bodyDiv w:val="1"/>
      <w:marLeft w:val="0"/>
      <w:marRight w:val="0"/>
      <w:marTop w:val="0"/>
      <w:marBottom w:val="0"/>
      <w:divBdr>
        <w:top w:val="none" w:sz="0" w:space="0" w:color="auto"/>
        <w:left w:val="none" w:sz="0" w:space="0" w:color="auto"/>
        <w:bottom w:val="none" w:sz="0" w:space="0" w:color="auto"/>
        <w:right w:val="none" w:sz="0" w:space="0" w:color="auto"/>
      </w:divBdr>
    </w:div>
    <w:div w:id="755054169">
      <w:bodyDiv w:val="1"/>
      <w:marLeft w:val="0"/>
      <w:marRight w:val="0"/>
      <w:marTop w:val="0"/>
      <w:marBottom w:val="0"/>
      <w:divBdr>
        <w:top w:val="none" w:sz="0" w:space="0" w:color="auto"/>
        <w:left w:val="none" w:sz="0" w:space="0" w:color="auto"/>
        <w:bottom w:val="none" w:sz="0" w:space="0" w:color="auto"/>
        <w:right w:val="none" w:sz="0" w:space="0" w:color="auto"/>
      </w:divBdr>
    </w:div>
    <w:div w:id="755711171">
      <w:bodyDiv w:val="1"/>
      <w:marLeft w:val="0"/>
      <w:marRight w:val="0"/>
      <w:marTop w:val="0"/>
      <w:marBottom w:val="0"/>
      <w:divBdr>
        <w:top w:val="none" w:sz="0" w:space="0" w:color="auto"/>
        <w:left w:val="none" w:sz="0" w:space="0" w:color="auto"/>
        <w:bottom w:val="none" w:sz="0" w:space="0" w:color="auto"/>
        <w:right w:val="none" w:sz="0" w:space="0" w:color="auto"/>
      </w:divBdr>
    </w:div>
    <w:div w:id="756094845">
      <w:bodyDiv w:val="1"/>
      <w:marLeft w:val="0"/>
      <w:marRight w:val="0"/>
      <w:marTop w:val="0"/>
      <w:marBottom w:val="0"/>
      <w:divBdr>
        <w:top w:val="none" w:sz="0" w:space="0" w:color="auto"/>
        <w:left w:val="none" w:sz="0" w:space="0" w:color="auto"/>
        <w:bottom w:val="none" w:sz="0" w:space="0" w:color="auto"/>
        <w:right w:val="none" w:sz="0" w:space="0" w:color="auto"/>
      </w:divBdr>
    </w:div>
    <w:div w:id="756823606">
      <w:bodyDiv w:val="1"/>
      <w:marLeft w:val="0"/>
      <w:marRight w:val="0"/>
      <w:marTop w:val="0"/>
      <w:marBottom w:val="0"/>
      <w:divBdr>
        <w:top w:val="none" w:sz="0" w:space="0" w:color="auto"/>
        <w:left w:val="none" w:sz="0" w:space="0" w:color="auto"/>
        <w:bottom w:val="none" w:sz="0" w:space="0" w:color="auto"/>
        <w:right w:val="none" w:sz="0" w:space="0" w:color="auto"/>
      </w:divBdr>
    </w:div>
    <w:div w:id="757290280">
      <w:bodyDiv w:val="1"/>
      <w:marLeft w:val="0"/>
      <w:marRight w:val="0"/>
      <w:marTop w:val="0"/>
      <w:marBottom w:val="0"/>
      <w:divBdr>
        <w:top w:val="none" w:sz="0" w:space="0" w:color="auto"/>
        <w:left w:val="none" w:sz="0" w:space="0" w:color="auto"/>
        <w:bottom w:val="none" w:sz="0" w:space="0" w:color="auto"/>
        <w:right w:val="none" w:sz="0" w:space="0" w:color="auto"/>
      </w:divBdr>
    </w:div>
    <w:div w:id="758595645">
      <w:bodyDiv w:val="1"/>
      <w:marLeft w:val="0"/>
      <w:marRight w:val="0"/>
      <w:marTop w:val="0"/>
      <w:marBottom w:val="0"/>
      <w:divBdr>
        <w:top w:val="none" w:sz="0" w:space="0" w:color="auto"/>
        <w:left w:val="none" w:sz="0" w:space="0" w:color="auto"/>
        <w:bottom w:val="none" w:sz="0" w:space="0" w:color="auto"/>
        <w:right w:val="none" w:sz="0" w:space="0" w:color="auto"/>
      </w:divBdr>
    </w:div>
    <w:div w:id="758647654">
      <w:bodyDiv w:val="1"/>
      <w:marLeft w:val="0"/>
      <w:marRight w:val="0"/>
      <w:marTop w:val="0"/>
      <w:marBottom w:val="0"/>
      <w:divBdr>
        <w:top w:val="none" w:sz="0" w:space="0" w:color="auto"/>
        <w:left w:val="none" w:sz="0" w:space="0" w:color="auto"/>
        <w:bottom w:val="none" w:sz="0" w:space="0" w:color="auto"/>
        <w:right w:val="none" w:sz="0" w:space="0" w:color="auto"/>
      </w:divBdr>
    </w:div>
    <w:div w:id="758983166">
      <w:bodyDiv w:val="1"/>
      <w:marLeft w:val="0"/>
      <w:marRight w:val="0"/>
      <w:marTop w:val="0"/>
      <w:marBottom w:val="0"/>
      <w:divBdr>
        <w:top w:val="none" w:sz="0" w:space="0" w:color="auto"/>
        <w:left w:val="none" w:sz="0" w:space="0" w:color="auto"/>
        <w:bottom w:val="none" w:sz="0" w:space="0" w:color="auto"/>
        <w:right w:val="none" w:sz="0" w:space="0" w:color="auto"/>
      </w:divBdr>
    </w:div>
    <w:div w:id="759058718">
      <w:bodyDiv w:val="1"/>
      <w:marLeft w:val="0"/>
      <w:marRight w:val="0"/>
      <w:marTop w:val="0"/>
      <w:marBottom w:val="0"/>
      <w:divBdr>
        <w:top w:val="none" w:sz="0" w:space="0" w:color="auto"/>
        <w:left w:val="none" w:sz="0" w:space="0" w:color="auto"/>
        <w:bottom w:val="none" w:sz="0" w:space="0" w:color="auto"/>
        <w:right w:val="none" w:sz="0" w:space="0" w:color="auto"/>
      </w:divBdr>
    </w:div>
    <w:div w:id="759831425">
      <w:bodyDiv w:val="1"/>
      <w:marLeft w:val="0"/>
      <w:marRight w:val="0"/>
      <w:marTop w:val="0"/>
      <w:marBottom w:val="0"/>
      <w:divBdr>
        <w:top w:val="none" w:sz="0" w:space="0" w:color="auto"/>
        <w:left w:val="none" w:sz="0" w:space="0" w:color="auto"/>
        <w:bottom w:val="none" w:sz="0" w:space="0" w:color="auto"/>
        <w:right w:val="none" w:sz="0" w:space="0" w:color="auto"/>
      </w:divBdr>
    </w:div>
    <w:div w:id="760369602">
      <w:bodyDiv w:val="1"/>
      <w:marLeft w:val="0"/>
      <w:marRight w:val="0"/>
      <w:marTop w:val="0"/>
      <w:marBottom w:val="0"/>
      <w:divBdr>
        <w:top w:val="none" w:sz="0" w:space="0" w:color="auto"/>
        <w:left w:val="none" w:sz="0" w:space="0" w:color="auto"/>
        <w:bottom w:val="none" w:sz="0" w:space="0" w:color="auto"/>
        <w:right w:val="none" w:sz="0" w:space="0" w:color="auto"/>
      </w:divBdr>
    </w:div>
    <w:div w:id="760950567">
      <w:bodyDiv w:val="1"/>
      <w:marLeft w:val="0"/>
      <w:marRight w:val="0"/>
      <w:marTop w:val="0"/>
      <w:marBottom w:val="0"/>
      <w:divBdr>
        <w:top w:val="none" w:sz="0" w:space="0" w:color="auto"/>
        <w:left w:val="none" w:sz="0" w:space="0" w:color="auto"/>
        <w:bottom w:val="none" w:sz="0" w:space="0" w:color="auto"/>
        <w:right w:val="none" w:sz="0" w:space="0" w:color="auto"/>
      </w:divBdr>
    </w:div>
    <w:div w:id="761144733">
      <w:bodyDiv w:val="1"/>
      <w:marLeft w:val="0"/>
      <w:marRight w:val="0"/>
      <w:marTop w:val="0"/>
      <w:marBottom w:val="0"/>
      <w:divBdr>
        <w:top w:val="none" w:sz="0" w:space="0" w:color="auto"/>
        <w:left w:val="none" w:sz="0" w:space="0" w:color="auto"/>
        <w:bottom w:val="none" w:sz="0" w:space="0" w:color="auto"/>
        <w:right w:val="none" w:sz="0" w:space="0" w:color="auto"/>
      </w:divBdr>
    </w:div>
    <w:div w:id="762724212">
      <w:bodyDiv w:val="1"/>
      <w:marLeft w:val="0"/>
      <w:marRight w:val="0"/>
      <w:marTop w:val="0"/>
      <w:marBottom w:val="0"/>
      <w:divBdr>
        <w:top w:val="none" w:sz="0" w:space="0" w:color="auto"/>
        <w:left w:val="none" w:sz="0" w:space="0" w:color="auto"/>
        <w:bottom w:val="none" w:sz="0" w:space="0" w:color="auto"/>
        <w:right w:val="none" w:sz="0" w:space="0" w:color="auto"/>
      </w:divBdr>
    </w:div>
    <w:div w:id="762841681">
      <w:bodyDiv w:val="1"/>
      <w:marLeft w:val="0"/>
      <w:marRight w:val="0"/>
      <w:marTop w:val="0"/>
      <w:marBottom w:val="0"/>
      <w:divBdr>
        <w:top w:val="none" w:sz="0" w:space="0" w:color="auto"/>
        <w:left w:val="none" w:sz="0" w:space="0" w:color="auto"/>
        <w:bottom w:val="none" w:sz="0" w:space="0" w:color="auto"/>
        <w:right w:val="none" w:sz="0" w:space="0" w:color="auto"/>
      </w:divBdr>
    </w:div>
    <w:div w:id="763964383">
      <w:bodyDiv w:val="1"/>
      <w:marLeft w:val="0"/>
      <w:marRight w:val="0"/>
      <w:marTop w:val="0"/>
      <w:marBottom w:val="0"/>
      <w:divBdr>
        <w:top w:val="none" w:sz="0" w:space="0" w:color="auto"/>
        <w:left w:val="none" w:sz="0" w:space="0" w:color="auto"/>
        <w:bottom w:val="none" w:sz="0" w:space="0" w:color="auto"/>
        <w:right w:val="none" w:sz="0" w:space="0" w:color="auto"/>
      </w:divBdr>
    </w:div>
    <w:div w:id="765346857">
      <w:bodyDiv w:val="1"/>
      <w:marLeft w:val="0"/>
      <w:marRight w:val="0"/>
      <w:marTop w:val="0"/>
      <w:marBottom w:val="0"/>
      <w:divBdr>
        <w:top w:val="none" w:sz="0" w:space="0" w:color="auto"/>
        <w:left w:val="none" w:sz="0" w:space="0" w:color="auto"/>
        <w:bottom w:val="none" w:sz="0" w:space="0" w:color="auto"/>
        <w:right w:val="none" w:sz="0" w:space="0" w:color="auto"/>
      </w:divBdr>
    </w:div>
    <w:div w:id="765349364">
      <w:bodyDiv w:val="1"/>
      <w:marLeft w:val="0"/>
      <w:marRight w:val="0"/>
      <w:marTop w:val="0"/>
      <w:marBottom w:val="0"/>
      <w:divBdr>
        <w:top w:val="none" w:sz="0" w:space="0" w:color="auto"/>
        <w:left w:val="none" w:sz="0" w:space="0" w:color="auto"/>
        <w:bottom w:val="none" w:sz="0" w:space="0" w:color="auto"/>
        <w:right w:val="none" w:sz="0" w:space="0" w:color="auto"/>
      </w:divBdr>
    </w:div>
    <w:div w:id="765465277">
      <w:bodyDiv w:val="1"/>
      <w:marLeft w:val="0"/>
      <w:marRight w:val="0"/>
      <w:marTop w:val="0"/>
      <w:marBottom w:val="0"/>
      <w:divBdr>
        <w:top w:val="none" w:sz="0" w:space="0" w:color="auto"/>
        <w:left w:val="none" w:sz="0" w:space="0" w:color="auto"/>
        <w:bottom w:val="none" w:sz="0" w:space="0" w:color="auto"/>
        <w:right w:val="none" w:sz="0" w:space="0" w:color="auto"/>
      </w:divBdr>
    </w:div>
    <w:div w:id="766385051">
      <w:bodyDiv w:val="1"/>
      <w:marLeft w:val="0"/>
      <w:marRight w:val="0"/>
      <w:marTop w:val="0"/>
      <w:marBottom w:val="0"/>
      <w:divBdr>
        <w:top w:val="none" w:sz="0" w:space="0" w:color="auto"/>
        <w:left w:val="none" w:sz="0" w:space="0" w:color="auto"/>
        <w:bottom w:val="none" w:sz="0" w:space="0" w:color="auto"/>
        <w:right w:val="none" w:sz="0" w:space="0" w:color="auto"/>
      </w:divBdr>
    </w:div>
    <w:div w:id="767392299">
      <w:bodyDiv w:val="1"/>
      <w:marLeft w:val="0"/>
      <w:marRight w:val="0"/>
      <w:marTop w:val="0"/>
      <w:marBottom w:val="0"/>
      <w:divBdr>
        <w:top w:val="none" w:sz="0" w:space="0" w:color="auto"/>
        <w:left w:val="none" w:sz="0" w:space="0" w:color="auto"/>
        <w:bottom w:val="none" w:sz="0" w:space="0" w:color="auto"/>
        <w:right w:val="none" w:sz="0" w:space="0" w:color="auto"/>
      </w:divBdr>
    </w:div>
    <w:div w:id="768232667">
      <w:bodyDiv w:val="1"/>
      <w:marLeft w:val="0"/>
      <w:marRight w:val="0"/>
      <w:marTop w:val="0"/>
      <w:marBottom w:val="0"/>
      <w:divBdr>
        <w:top w:val="none" w:sz="0" w:space="0" w:color="auto"/>
        <w:left w:val="none" w:sz="0" w:space="0" w:color="auto"/>
        <w:bottom w:val="none" w:sz="0" w:space="0" w:color="auto"/>
        <w:right w:val="none" w:sz="0" w:space="0" w:color="auto"/>
      </w:divBdr>
    </w:div>
    <w:div w:id="768739030">
      <w:bodyDiv w:val="1"/>
      <w:marLeft w:val="0"/>
      <w:marRight w:val="0"/>
      <w:marTop w:val="0"/>
      <w:marBottom w:val="0"/>
      <w:divBdr>
        <w:top w:val="none" w:sz="0" w:space="0" w:color="auto"/>
        <w:left w:val="none" w:sz="0" w:space="0" w:color="auto"/>
        <w:bottom w:val="none" w:sz="0" w:space="0" w:color="auto"/>
        <w:right w:val="none" w:sz="0" w:space="0" w:color="auto"/>
      </w:divBdr>
    </w:div>
    <w:div w:id="768894928">
      <w:bodyDiv w:val="1"/>
      <w:marLeft w:val="0"/>
      <w:marRight w:val="0"/>
      <w:marTop w:val="0"/>
      <w:marBottom w:val="0"/>
      <w:divBdr>
        <w:top w:val="none" w:sz="0" w:space="0" w:color="auto"/>
        <w:left w:val="none" w:sz="0" w:space="0" w:color="auto"/>
        <w:bottom w:val="none" w:sz="0" w:space="0" w:color="auto"/>
        <w:right w:val="none" w:sz="0" w:space="0" w:color="auto"/>
      </w:divBdr>
    </w:div>
    <w:div w:id="769277506">
      <w:bodyDiv w:val="1"/>
      <w:marLeft w:val="0"/>
      <w:marRight w:val="0"/>
      <w:marTop w:val="0"/>
      <w:marBottom w:val="0"/>
      <w:divBdr>
        <w:top w:val="none" w:sz="0" w:space="0" w:color="auto"/>
        <w:left w:val="none" w:sz="0" w:space="0" w:color="auto"/>
        <w:bottom w:val="none" w:sz="0" w:space="0" w:color="auto"/>
        <w:right w:val="none" w:sz="0" w:space="0" w:color="auto"/>
      </w:divBdr>
    </w:div>
    <w:div w:id="770315786">
      <w:bodyDiv w:val="1"/>
      <w:marLeft w:val="0"/>
      <w:marRight w:val="0"/>
      <w:marTop w:val="0"/>
      <w:marBottom w:val="0"/>
      <w:divBdr>
        <w:top w:val="none" w:sz="0" w:space="0" w:color="auto"/>
        <w:left w:val="none" w:sz="0" w:space="0" w:color="auto"/>
        <w:bottom w:val="none" w:sz="0" w:space="0" w:color="auto"/>
        <w:right w:val="none" w:sz="0" w:space="0" w:color="auto"/>
      </w:divBdr>
    </w:div>
    <w:div w:id="772212993">
      <w:bodyDiv w:val="1"/>
      <w:marLeft w:val="0"/>
      <w:marRight w:val="0"/>
      <w:marTop w:val="0"/>
      <w:marBottom w:val="0"/>
      <w:divBdr>
        <w:top w:val="none" w:sz="0" w:space="0" w:color="auto"/>
        <w:left w:val="none" w:sz="0" w:space="0" w:color="auto"/>
        <w:bottom w:val="none" w:sz="0" w:space="0" w:color="auto"/>
        <w:right w:val="none" w:sz="0" w:space="0" w:color="auto"/>
      </w:divBdr>
    </w:div>
    <w:div w:id="774902498">
      <w:bodyDiv w:val="1"/>
      <w:marLeft w:val="0"/>
      <w:marRight w:val="0"/>
      <w:marTop w:val="0"/>
      <w:marBottom w:val="0"/>
      <w:divBdr>
        <w:top w:val="none" w:sz="0" w:space="0" w:color="auto"/>
        <w:left w:val="none" w:sz="0" w:space="0" w:color="auto"/>
        <w:bottom w:val="none" w:sz="0" w:space="0" w:color="auto"/>
        <w:right w:val="none" w:sz="0" w:space="0" w:color="auto"/>
      </w:divBdr>
    </w:div>
    <w:div w:id="775173376">
      <w:bodyDiv w:val="1"/>
      <w:marLeft w:val="0"/>
      <w:marRight w:val="0"/>
      <w:marTop w:val="0"/>
      <w:marBottom w:val="0"/>
      <w:divBdr>
        <w:top w:val="none" w:sz="0" w:space="0" w:color="auto"/>
        <w:left w:val="none" w:sz="0" w:space="0" w:color="auto"/>
        <w:bottom w:val="none" w:sz="0" w:space="0" w:color="auto"/>
        <w:right w:val="none" w:sz="0" w:space="0" w:color="auto"/>
      </w:divBdr>
    </w:div>
    <w:div w:id="775174595">
      <w:bodyDiv w:val="1"/>
      <w:marLeft w:val="0"/>
      <w:marRight w:val="0"/>
      <w:marTop w:val="0"/>
      <w:marBottom w:val="0"/>
      <w:divBdr>
        <w:top w:val="none" w:sz="0" w:space="0" w:color="auto"/>
        <w:left w:val="none" w:sz="0" w:space="0" w:color="auto"/>
        <w:bottom w:val="none" w:sz="0" w:space="0" w:color="auto"/>
        <w:right w:val="none" w:sz="0" w:space="0" w:color="auto"/>
      </w:divBdr>
    </w:div>
    <w:div w:id="775826550">
      <w:bodyDiv w:val="1"/>
      <w:marLeft w:val="0"/>
      <w:marRight w:val="0"/>
      <w:marTop w:val="0"/>
      <w:marBottom w:val="0"/>
      <w:divBdr>
        <w:top w:val="none" w:sz="0" w:space="0" w:color="auto"/>
        <w:left w:val="none" w:sz="0" w:space="0" w:color="auto"/>
        <w:bottom w:val="none" w:sz="0" w:space="0" w:color="auto"/>
        <w:right w:val="none" w:sz="0" w:space="0" w:color="auto"/>
      </w:divBdr>
    </w:div>
    <w:div w:id="775952563">
      <w:bodyDiv w:val="1"/>
      <w:marLeft w:val="0"/>
      <w:marRight w:val="0"/>
      <w:marTop w:val="0"/>
      <w:marBottom w:val="0"/>
      <w:divBdr>
        <w:top w:val="none" w:sz="0" w:space="0" w:color="auto"/>
        <w:left w:val="none" w:sz="0" w:space="0" w:color="auto"/>
        <w:bottom w:val="none" w:sz="0" w:space="0" w:color="auto"/>
        <w:right w:val="none" w:sz="0" w:space="0" w:color="auto"/>
      </w:divBdr>
    </w:div>
    <w:div w:id="776097213">
      <w:bodyDiv w:val="1"/>
      <w:marLeft w:val="0"/>
      <w:marRight w:val="0"/>
      <w:marTop w:val="0"/>
      <w:marBottom w:val="0"/>
      <w:divBdr>
        <w:top w:val="none" w:sz="0" w:space="0" w:color="auto"/>
        <w:left w:val="none" w:sz="0" w:space="0" w:color="auto"/>
        <w:bottom w:val="none" w:sz="0" w:space="0" w:color="auto"/>
        <w:right w:val="none" w:sz="0" w:space="0" w:color="auto"/>
      </w:divBdr>
    </w:div>
    <w:div w:id="777528339">
      <w:bodyDiv w:val="1"/>
      <w:marLeft w:val="0"/>
      <w:marRight w:val="0"/>
      <w:marTop w:val="0"/>
      <w:marBottom w:val="0"/>
      <w:divBdr>
        <w:top w:val="none" w:sz="0" w:space="0" w:color="auto"/>
        <w:left w:val="none" w:sz="0" w:space="0" w:color="auto"/>
        <w:bottom w:val="none" w:sz="0" w:space="0" w:color="auto"/>
        <w:right w:val="none" w:sz="0" w:space="0" w:color="auto"/>
      </w:divBdr>
    </w:div>
    <w:div w:id="778572324">
      <w:bodyDiv w:val="1"/>
      <w:marLeft w:val="0"/>
      <w:marRight w:val="0"/>
      <w:marTop w:val="0"/>
      <w:marBottom w:val="0"/>
      <w:divBdr>
        <w:top w:val="none" w:sz="0" w:space="0" w:color="auto"/>
        <w:left w:val="none" w:sz="0" w:space="0" w:color="auto"/>
        <w:bottom w:val="none" w:sz="0" w:space="0" w:color="auto"/>
        <w:right w:val="none" w:sz="0" w:space="0" w:color="auto"/>
      </w:divBdr>
    </w:div>
    <w:div w:id="778910628">
      <w:bodyDiv w:val="1"/>
      <w:marLeft w:val="0"/>
      <w:marRight w:val="0"/>
      <w:marTop w:val="0"/>
      <w:marBottom w:val="0"/>
      <w:divBdr>
        <w:top w:val="none" w:sz="0" w:space="0" w:color="auto"/>
        <w:left w:val="none" w:sz="0" w:space="0" w:color="auto"/>
        <w:bottom w:val="none" w:sz="0" w:space="0" w:color="auto"/>
        <w:right w:val="none" w:sz="0" w:space="0" w:color="auto"/>
      </w:divBdr>
    </w:div>
    <w:div w:id="778915350">
      <w:bodyDiv w:val="1"/>
      <w:marLeft w:val="0"/>
      <w:marRight w:val="0"/>
      <w:marTop w:val="0"/>
      <w:marBottom w:val="0"/>
      <w:divBdr>
        <w:top w:val="none" w:sz="0" w:space="0" w:color="auto"/>
        <w:left w:val="none" w:sz="0" w:space="0" w:color="auto"/>
        <w:bottom w:val="none" w:sz="0" w:space="0" w:color="auto"/>
        <w:right w:val="none" w:sz="0" w:space="0" w:color="auto"/>
      </w:divBdr>
    </w:div>
    <w:div w:id="779838542">
      <w:bodyDiv w:val="1"/>
      <w:marLeft w:val="0"/>
      <w:marRight w:val="0"/>
      <w:marTop w:val="0"/>
      <w:marBottom w:val="0"/>
      <w:divBdr>
        <w:top w:val="none" w:sz="0" w:space="0" w:color="auto"/>
        <w:left w:val="none" w:sz="0" w:space="0" w:color="auto"/>
        <w:bottom w:val="none" w:sz="0" w:space="0" w:color="auto"/>
        <w:right w:val="none" w:sz="0" w:space="0" w:color="auto"/>
      </w:divBdr>
    </w:div>
    <w:div w:id="780688360">
      <w:bodyDiv w:val="1"/>
      <w:marLeft w:val="0"/>
      <w:marRight w:val="0"/>
      <w:marTop w:val="0"/>
      <w:marBottom w:val="0"/>
      <w:divBdr>
        <w:top w:val="none" w:sz="0" w:space="0" w:color="auto"/>
        <w:left w:val="none" w:sz="0" w:space="0" w:color="auto"/>
        <w:bottom w:val="none" w:sz="0" w:space="0" w:color="auto"/>
        <w:right w:val="none" w:sz="0" w:space="0" w:color="auto"/>
      </w:divBdr>
    </w:div>
    <w:div w:id="780955222">
      <w:bodyDiv w:val="1"/>
      <w:marLeft w:val="0"/>
      <w:marRight w:val="0"/>
      <w:marTop w:val="0"/>
      <w:marBottom w:val="0"/>
      <w:divBdr>
        <w:top w:val="none" w:sz="0" w:space="0" w:color="auto"/>
        <w:left w:val="none" w:sz="0" w:space="0" w:color="auto"/>
        <w:bottom w:val="none" w:sz="0" w:space="0" w:color="auto"/>
        <w:right w:val="none" w:sz="0" w:space="0" w:color="auto"/>
      </w:divBdr>
    </w:div>
    <w:div w:id="781606030">
      <w:bodyDiv w:val="1"/>
      <w:marLeft w:val="0"/>
      <w:marRight w:val="0"/>
      <w:marTop w:val="0"/>
      <w:marBottom w:val="0"/>
      <w:divBdr>
        <w:top w:val="none" w:sz="0" w:space="0" w:color="auto"/>
        <w:left w:val="none" w:sz="0" w:space="0" w:color="auto"/>
        <w:bottom w:val="none" w:sz="0" w:space="0" w:color="auto"/>
        <w:right w:val="none" w:sz="0" w:space="0" w:color="auto"/>
      </w:divBdr>
    </w:div>
    <w:div w:id="781845520">
      <w:bodyDiv w:val="1"/>
      <w:marLeft w:val="0"/>
      <w:marRight w:val="0"/>
      <w:marTop w:val="0"/>
      <w:marBottom w:val="0"/>
      <w:divBdr>
        <w:top w:val="none" w:sz="0" w:space="0" w:color="auto"/>
        <w:left w:val="none" w:sz="0" w:space="0" w:color="auto"/>
        <w:bottom w:val="none" w:sz="0" w:space="0" w:color="auto"/>
        <w:right w:val="none" w:sz="0" w:space="0" w:color="auto"/>
      </w:divBdr>
    </w:div>
    <w:div w:id="784077495">
      <w:bodyDiv w:val="1"/>
      <w:marLeft w:val="0"/>
      <w:marRight w:val="0"/>
      <w:marTop w:val="0"/>
      <w:marBottom w:val="0"/>
      <w:divBdr>
        <w:top w:val="none" w:sz="0" w:space="0" w:color="auto"/>
        <w:left w:val="none" w:sz="0" w:space="0" w:color="auto"/>
        <w:bottom w:val="none" w:sz="0" w:space="0" w:color="auto"/>
        <w:right w:val="none" w:sz="0" w:space="0" w:color="auto"/>
      </w:divBdr>
    </w:div>
    <w:div w:id="784151343">
      <w:bodyDiv w:val="1"/>
      <w:marLeft w:val="0"/>
      <w:marRight w:val="0"/>
      <w:marTop w:val="0"/>
      <w:marBottom w:val="0"/>
      <w:divBdr>
        <w:top w:val="none" w:sz="0" w:space="0" w:color="auto"/>
        <w:left w:val="none" w:sz="0" w:space="0" w:color="auto"/>
        <w:bottom w:val="none" w:sz="0" w:space="0" w:color="auto"/>
        <w:right w:val="none" w:sz="0" w:space="0" w:color="auto"/>
      </w:divBdr>
    </w:div>
    <w:div w:id="786244301">
      <w:bodyDiv w:val="1"/>
      <w:marLeft w:val="0"/>
      <w:marRight w:val="0"/>
      <w:marTop w:val="0"/>
      <w:marBottom w:val="0"/>
      <w:divBdr>
        <w:top w:val="none" w:sz="0" w:space="0" w:color="auto"/>
        <w:left w:val="none" w:sz="0" w:space="0" w:color="auto"/>
        <w:bottom w:val="none" w:sz="0" w:space="0" w:color="auto"/>
        <w:right w:val="none" w:sz="0" w:space="0" w:color="auto"/>
      </w:divBdr>
    </w:div>
    <w:div w:id="786698058">
      <w:bodyDiv w:val="1"/>
      <w:marLeft w:val="0"/>
      <w:marRight w:val="0"/>
      <w:marTop w:val="0"/>
      <w:marBottom w:val="0"/>
      <w:divBdr>
        <w:top w:val="none" w:sz="0" w:space="0" w:color="auto"/>
        <w:left w:val="none" w:sz="0" w:space="0" w:color="auto"/>
        <w:bottom w:val="none" w:sz="0" w:space="0" w:color="auto"/>
        <w:right w:val="none" w:sz="0" w:space="0" w:color="auto"/>
      </w:divBdr>
    </w:div>
    <w:div w:id="787889366">
      <w:bodyDiv w:val="1"/>
      <w:marLeft w:val="0"/>
      <w:marRight w:val="0"/>
      <w:marTop w:val="0"/>
      <w:marBottom w:val="0"/>
      <w:divBdr>
        <w:top w:val="none" w:sz="0" w:space="0" w:color="auto"/>
        <w:left w:val="none" w:sz="0" w:space="0" w:color="auto"/>
        <w:bottom w:val="none" w:sz="0" w:space="0" w:color="auto"/>
        <w:right w:val="none" w:sz="0" w:space="0" w:color="auto"/>
      </w:divBdr>
    </w:div>
    <w:div w:id="789126910">
      <w:bodyDiv w:val="1"/>
      <w:marLeft w:val="0"/>
      <w:marRight w:val="0"/>
      <w:marTop w:val="0"/>
      <w:marBottom w:val="0"/>
      <w:divBdr>
        <w:top w:val="none" w:sz="0" w:space="0" w:color="auto"/>
        <w:left w:val="none" w:sz="0" w:space="0" w:color="auto"/>
        <w:bottom w:val="none" w:sz="0" w:space="0" w:color="auto"/>
        <w:right w:val="none" w:sz="0" w:space="0" w:color="auto"/>
      </w:divBdr>
    </w:div>
    <w:div w:id="789473385">
      <w:bodyDiv w:val="1"/>
      <w:marLeft w:val="0"/>
      <w:marRight w:val="0"/>
      <w:marTop w:val="0"/>
      <w:marBottom w:val="0"/>
      <w:divBdr>
        <w:top w:val="none" w:sz="0" w:space="0" w:color="auto"/>
        <w:left w:val="none" w:sz="0" w:space="0" w:color="auto"/>
        <w:bottom w:val="none" w:sz="0" w:space="0" w:color="auto"/>
        <w:right w:val="none" w:sz="0" w:space="0" w:color="auto"/>
      </w:divBdr>
    </w:div>
    <w:div w:id="790518202">
      <w:bodyDiv w:val="1"/>
      <w:marLeft w:val="0"/>
      <w:marRight w:val="0"/>
      <w:marTop w:val="0"/>
      <w:marBottom w:val="0"/>
      <w:divBdr>
        <w:top w:val="none" w:sz="0" w:space="0" w:color="auto"/>
        <w:left w:val="none" w:sz="0" w:space="0" w:color="auto"/>
        <w:bottom w:val="none" w:sz="0" w:space="0" w:color="auto"/>
        <w:right w:val="none" w:sz="0" w:space="0" w:color="auto"/>
      </w:divBdr>
    </w:div>
    <w:div w:id="792745034">
      <w:bodyDiv w:val="1"/>
      <w:marLeft w:val="0"/>
      <w:marRight w:val="0"/>
      <w:marTop w:val="0"/>
      <w:marBottom w:val="0"/>
      <w:divBdr>
        <w:top w:val="none" w:sz="0" w:space="0" w:color="auto"/>
        <w:left w:val="none" w:sz="0" w:space="0" w:color="auto"/>
        <w:bottom w:val="none" w:sz="0" w:space="0" w:color="auto"/>
        <w:right w:val="none" w:sz="0" w:space="0" w:color="auto"/>
      </w:divBdr>
    </w:div>
    <w:div w:id="793327391">
      <w:bodyDiv w:val="1"/>
      <w:marLeft w:val="0"/>
      <w:marRight w:val="0"/>
      <w:marTop w:val="0"/>
      <w:marBottom w:val="0"/>
      <w:divBdr>
        <w:top w:val="none" w:sz="0" w:space="0" w:color="auto"/>
        <w:left w:val="none" w:sz="0" w:space="0" w:color="auto"/>
        <w:bottom w:val="none" w:sz="0" w:space="0" w:color="auto"/>
        <w:right w:val="none" w:sz="0" w:space="0" w:color="auto"/>
      </w:divBdr>
    </w:div>
    <w:div w:id="794299729">
      <w:bodyDiv w:val="1"/>
      <w:marLeft w:val="0"/>
      <w:marRight w:val="0"/>
      <w:marTop w:val="0"/>
      <w:marBottom w:val="0"/>
      <w:divBdr>
        <w:top w:val="none" w:sz="0" w:space="0" w:color="auto"/>
        <w:left w:val="none" w:sz="0" w:space="0" w:color="auto"/>
        <w:bottom w:val="none" w:sz="0" w:space="0" w:color="auto"/>
        <w:right w:val="none" w:sz="0" w:space="0" w:color="auto"/>
      </w:divBdr>
    </w:div>
    <w:div w:id="797138621">
      <w:bodyDiv w:val="1"/>
      <w:marLeft w:val="0"/>
      <w:marRight w:val="0"/>
      <w:marTop w:val="0"/>
      <w:marBottom w:val="0"/>
      <w:divBdr>
        <w:top w:val="none" w:sz="0" w:space="0" w:color="auto"/>
        <w:left w:val="none" w:sz="0" w:space="0" w:color="auto"/>
        <w:bottom w:val="none" w:sz="0" w:space="0" w:color="auto"/>
        <w:right w:val="none" w:sz="0" w:space="0" w:color="auto"/>
      </w:divBdr>
    </w:div>
    <w:div w:id="797143729">
      <w:bodyDiv w:val="1"/>
      <w:marLeft w:val="0"/>
      <w:marRight w:val="0"/>
      <w:marTop w:val="0"/>
      <w:marBottom w:val="0"/>
      <w:divBdr>
        <w:top w:val="none" w:sz="0" w:space="0" w:color="auto"/>
        <w:left w:val="none" w:sz="0" w:space="0" w:color="auto"/>
        <w:bottom w:val="none" w:sz="0" w:space="0" w:color="auto"/>
        <w:right w:val="none" w:sz="0" w:space="0" w:color="auto"/>
      </w:divBdr>
    </w:div>
    <w:div w:id="797454304">
      <w:bodyDiv w:val="1"/>
      <w:marLeft w:val="0"/>
      <w:marRight w:val="0"/>
      <w:marTop w:val="0"/>
      <w:marBottom w:val="0"/>
      <w:divBdr>
        <w:top w:val="none" w:sz="0" w:space="0" w:color="auto"/>
        <w:left w:val="none" w:sz="0" w:space="0" w:color="auto"/>
        <w:bottom w:val="none" w:sz="0" w:space="0" w:color="auto"/>
        <w:right w:val="none" w:sz="0" w:space="0" w:color="auto"/>
      </w:divBdr>
    </w:div>
    <w:div w:id="797843891">
      <w:bodyDiv w:val="1"/>
      <w:marLeft w:val="0"/>
      <w:marRight w:val="0"/>
      <w:marTop w:val="0"/>
      <w:marBottom w:val="0"/>
      <w:divBdr>
        <w:top w:val="none" w:sz="0" w:space="0" w:color="auto"/>
        <w:left w:val="none" w:sz="0" w:space="0" w:color="auto"/>
        <w:bottom w:val="none" w:sz="0" w:space="0" w:color="auto"/>
        <w:right w:val="none" w:sz="0" w:space="0" w:color="auto"/>
      </w:divBdr>
    </w:div>
    <w:div w:id="798112012">
      <w:bodyDiv w:val="1"/>
      <w:marLeft w:val="0"/>
      <w:marRight w:val="0"/>
      <w:marTop w:val="0"/>
      <w:marBottom w:val="0"/>
      <w:divBdr>
        <w:top w:val="none" w:sz="0" w:space="0" w:color="auto"/>
        <w:left w:val="none" w:sz="0" w:space="0" w:color="auto"/>
        <w:bottom w:val="none" w:sz="0" w:space="0" w:color="auto"/>
        <w:right w:val="none" w:sz="0" w:space="0" w:color="auto"/>
      </w:divBdr>
    </w:div>
    <w:div w:id="798188528">
      <w:bodyDiv w:val="1"/>
      <w:marLeft w:val="0"/>
      <w:marRight w:val="0"/>
      <w:marTop w:val="0"/>
      <w:marBottom w:val="0"/>
      <w:divBdr>
        <w:top w:val="none" w:sz="0" w:space="0" w:color="auto"/>
        <w:left w:val="none" w:sz="0" w:space="0" w:color="auto"/>
        <w:bottom w:val="none" w:sz="0" w:space="0" w:color="auto"/>
        <w:right w:val="none" w:sz="0" w:space="0" w:color="auto"/>
      </w:divBdr>
    </w:div>
    <w:div w:id="798843687">
      <w:bodyDiv w:val="1"/>
      <w:marLeft w:val="0"/>
      <w:marRight w:val="0"/>
      <w:marTop w:val="0"/>
      <w:marBottom w:val="0"/>
      <w:divBdr>
        <w:top w:val="none" w:sz="0" w:space="0" w:color="auto"/>
        <w:left w:val="none" w:sz="0" w:space="0" w:color="auto"/>
        <w:bottom w:val="none" w:sz="0" w:space="0" w:color="auto"/>
        <w:right w:val="none" w:sz="0" w:space="0" w:color="auto"/>
      </w:divBdr>
    </w:div>
    <w:div w:id="800339684">
      <w:bodyDiv w:val="1"/>
      <w:marLeft w:val="0"/>
      <w:marRight w:val="0"/>
      <w:marTop w:val="0"/>
      <w:marBottom w:val="0"/>
      <w:divBdr>
        <w:top w:val="none" w:sz="0" w:space="0" w:color="auto"/>
        <w:left w:val="none" w:sz="0" w:space="0" w:color="auto"/>
        <w:bottom w:val="none" w:sz="0" w:space="0" w:color="auto"/>
        <w:right w:val="none" w:sz="0" w:space="0" w:color="auto"/>
      </w:divBdr>
    </w:div>
    <w:div w:id="800418569">
      <w:bodyDiv w:val="1"/>
      <w:marLeft w:val="0"/>
      <w:marRight w:val="0"/>
      <w:marTop w:val="0"/>
      <w:marBottom w:val="0"/>
      <w:divBdr>
        <w:top w:val="none" w:sz="0" w:space="0" w:color="auto"/>
        <w:left w:val="none" w:sz="0" w:space="0" w:color="auto"/>
        <w:bottom w:val="none" w:sz="0" w:space="0" w:color="auto"/>
        <w:right w:val="none" w:sz="0" w:space="0" w:color="auto"/>
      </w:divBdr>
    </w:div>
    <w:div w:id="800684385">
      <w:bodyDiv w:val="1"/>
      <w:marLeft w:val="0"/>
      <w:marRight w:val="0"/>
      <w:marTop w:val="0"/>
      <w:marBottom w:val="0"/>
      <w:divBdr>
        <w:top w:val="none" w:sz="0" w:space="0" w:color="auto"/>
        <w:left w:val="none" w:sz="0" w:space="0" w:color="auto"/>
        <w:bottom w:val="none" w:sz="0" w:space="0" w:color="auto"/>
        <w:right w:val="none" w:sz="0" w:space="0" w:color="auto"/>
      </w:divBdr>
    </w:div>
    <w:div w:id="800735223">
      <w:bodyDiv w:val="1"/>
      <w:marLeft w:val="0"/>
      <w:marRight w:val="0"/>
      <w:marTop w:val="0"/>
      <w:marBottom w:val="0"/>
      <w:divBdr>
        <w:top w:val="none" w:sz="0" w:space="0" w:color="auto"/>
        <w:left w:val="none" w:sz="0" w:space="0" w:color="auto"/>
        <w:bottom w:val="none" w:sz="0" w:space="0" w:color="auto"/>
        <w:right w:val="none" w:sz="0" w:space="0" w:color="auto"/>
      </w:divBdr>
    </w:div>
    <w:div w:id="801535985">
      <w:bodyDiv w:val="1"/>
      <w:marLeft w:val="0"/>
      <w:marRight w:val="0"/>
      <w:marTop w:val="0"/>
      <w:marBottom w:val="0"/>
      <w:divBdr>
        <w:top w:val="none" w:sz="0" w:space="0" w:color="auto"/>
        <w:left w:val="none" w:sz="0" w:space="0" w:color="auto"/>
        <w:bottom w:val="none" w:sz="0" w:space="0" w:color="auto"/>
        <w:right w:val="none" w:sz="0" w:space="0" w:color="auto"/>
      </w:divBdr>
    </w:div>
    <w:div w:id="801768329">
      <w:bodyDiv w:val="1"/>
      <w:marLeft w:val="0"/>
      <w:marRight w:val="0"/>
      <w:marTop w:val="0"/>
      <w:marBottom w:val="0"/>
      <w:divBdr>
        <w:top w:val="none" w:sz="0" w:space="0" w:color="auto"/>
        <w:left w:val="none" w:sz="0" w:space="0" w:color="auto"/>
        <w:bottom w:val="none" w:sz="0" w:space="0" w:color="auto"/>
        <w:right w:val="none" w:sz="0" w:space="0" w:color="auto"/>
      </w:divBdr>
    </w:div>
    <w:div w:id="802307369">
      <w:bodyDiv w:val="1"/>
      <w:marLeft w:val="0"/>
      <w:marRight w:val="0"/>
      <w:marTop w:val="0"/>
      <w:marBottom w:val="0"/>
      <w:divBdr>
        <w:top w:val="none" w:sz="0" w:space="0" w:color="auto"/>
        <w:left w:val="none" w:sz="0" w:space="0" w:color="auto"/>
        <w:bottom w:val="none" w:sz="0" w:space="0" w:color="auto"/>
        <w:right w:val="none" w:sz="0" w:space="0" w:color="auto"/>
      </w:divBdr>
    </w:div>
    <w:div w:id="802695555">
      <w:bodyDiv w:val="1"/>
      <w:marLeft w:val="0"/>
      <w:marRight w:val="0"/>
      <w:marTop w:val="0"/>
      <w:marBottom w:val="0"/>
      <w:divBdr>
        <w:top w:val="none" w:sz="0" w:space="0" w:color="auto"/>
        <w:left w:val="none" w:sz="0" w:space="0" w:color="auto"/>
        <w:bottom w:val="none" w:sz="0" w:space="0" w:color="auto"/>
        <w:right w:val="none" w:sz="0" w:space="0" w:color="auto"/>
      </w:divBdr>
    </w:div>
    <w:div w:id="802769840">
      <w:bodyDiv w:val="1"/>
      <w:marLeft w:val="0"/>
      <w:marRight w:val="0"/>
      <w:marTop w:val="0"/>
      <w:marBottom w:val="0"/>
      <w:divBdr>
        <w:top w:val="none" w:sz="0" w:space="0" w:color="auto"/>
        <w:left w:val="none" w:sz="0" w:space="0" w:color="auto"/>
        <w:bottom w:val="none" w:sz="0" w:space="0" w:color="auto"/>
        <w:right w:val="none" w:sz="0" w:space="0" w:color="auto"/>
      </w:divBdr>
    </w:div>
    <w:div w:id="802844843">
      <w:bodyDiv w:val="1"/>
      <w:marLeft w:val="0"/>
      <w:marRight w:val="0"/>
      <w:marTop w:val="0"/>
      <w:marBottom w:val="0"/>
      <w:divBdr>
        <w:top w:val="none" w:sz="0" w:space="0" w:color="auto"/>
        <w:left w:val="none" w:sz="0" w:space="0" w:color="auto"/>
        <w:bottom w:val="none" w:sz="0" w:space="0" w:color="auto"/>
        <w:right w:val="none" w:sz="0" w:space="0" w:color="auto"/>
      </w:divBdr>
    </w:div>
    <w:div w:id="803738931">
      <w:bodyDiv w:val="1"/>
      <w:marLeft w:val="0"/>
      <w:marRight w:val="0"/>
      <w:marTop w:val="0"/>
      <w:marBottom w:val="0"/>
      <w:divBdr>
        <w:top w:val="none" w:sz="0" w:space="0" w:color="auto"/>
        <w:left w:val="none" w:sz="0" w:space="0" w:color="auto"/>
        <w:bottom w:val="none" w:sz="0" w:space="0" w:color="auto"/>
        <w:right w:val="none" w:sz="0" w:space="0" w:color="auto"/>
      </w:divBdr>
    </w:div>
    <w:div w:id="803890564">
      <w:bodyDiv w:val="1"/>
      <w:marLeft w:val="0"/>
      <w:marRight w:val="0"/>
      <w:marTop w:val="0"/>
      <w:marBottom w:val="0"/>
      <w:divBdr>
        <w:top w:val="none" w:sz="0" w:space="0" w:color="auto"/>
        <w:left w:val="none" w:sz="0" w:space="0" w:color="auto"/>
        <w:bottom w:val="none" w:sz="0" w:space="0" w:color="auto"/>
        <w:right w:val="none" w:sz="0" w:space="0" w:color="auto"/>
      </w:divBdr>
    </w:div>
    <w:div w:id="804927863">
      <w:bodyDiv w:val="1"/>
      <w:marLeft w:val="0"/>
      <w:marRight w:val="0"/>
      <w:marTop w:val="0"/>
      <w:marBottom w:val="0"/>
      <w:divBdr>
        <w:top w:val="none" w:sz="0" w:space="0" w:color="auto"/>
        <w:left w:val="none" w:sz="0" w:space="0" w:color="auto"/>
        <w:bottom w:val="none" w:sz="0" w:space="0" w:color="auto"/>
        <w:right w:val="none" w:sz="0" w:space="0" w:color="auto"/>
      </w:divBdr>
    </w:div>
    <w:div w:id="805196287">
      <w:bodyDiv w:val="1"/>
      <w:marLeft w:val="0"/>
      <w:marRight w:val="0"/>
      <w:marTop w:val="0"/>
      <w:marBottom w:val="0"/>
      <w:divBdr>
        <w:top w:val="none" w:sz="0" w:space="0" w:color="auto"/>
        <w:left w:val="none" w:sz="0" w:space="0" w:color="auto"/>
        <w:bottom w:val="none" w:sz="0" w:space="0" w:color="auto"/>
        <w:right w:val="none" w:sz="0" w:space="0" w:color="auto"/>
      </w:divBdr>
    </w:div>
    <w:div w:id="805389410">
      <w:bodyDiv w:val="1"/>
      <w:marLeft w:val="0"/>
      <w:marRight w:val="0"/>
      <w:marTop w:val="0"/>
      <w:marBottom w:val="0"/>
      <w:divBdr>
        <w:top w:val="none" w:sz="0" w:space="0" w:color="auto"/>
        <w:left w:val="none" w:sz="0" w:space="0" w:color="auto"/>
        <w:bottom w:val="none" w:sz="0" w:space="0" w:color="auto"/>
        <w:right w:val="none" w:sz="0" w:space="0" w:color="auto"/>
      </w:divBdr>
    </w:div>
    <w:div w:id="805779904">
      <w:bodyDiv w:val="1"/>
      <w:marLeft w:val="0"/>
      <w:marRight w:val="0"/>
      <w:marTop w:val="0"/>
      <w:marBottom w:val="0"/>
      <w:divBdr>
        <w:top w:val="none" w:sz="0" w:space="0" w:color="auto"/>
        <w:left w:val="none" w:sz="0" w:space="0" w:color="auto"/>
        <w:bottom w:val="none" w:sz="0" w:space="0" w:color="auto"/>
        <w:right w:val="none" w:sz="0" w:space="0" w:color="auto"/>
      </w:divBdr>
    </w:div>
    <w:div w:id="808061005">
      <w:bodyDiv w:val="1"/>
      <w:marLeft w:val="0"/>
      <w:marRight w:val="0"/>
      <w:marTop w:val="0"/>
      <w:marBottom w:val="0"/>
      <w:divBdr>
        <w:top w:val="none" w:sz="0" w:space="0" w:color="auto"/>
        <w:left w:val="none" w:sz="0" w:space="0" w:color="auto"/>
        <w:bottom w:val="none" w:sz="0" w:space="0" w:color="auto"/>
        <w:right w:val="none" w:sz="0" w:space="0" w:color="auto"/>
      </w:divBdr>
    </w:div>
    <w:div w:id="808284256">
      <w:bodyDiv w:val="1"/>
      <w:marLeft w:val="0"/>
      <w:marRight w:val="0"/>
      <w:marTop w:val="0"/>
      <w:marBottom w:val="0"/>
      <w:divBdr>
        <w:top w:val="none" w:sz="0" w:space="0" w:color="auto"/>
        <w:left w:val="none" w:sz="0" w:space="0" w:color="auto"/>
        <w:bottom w:val="none" w:sz="0" w:space="0" w:color="auto"/>
        <w:right w:val="none" w:sz="0" w:space="0" w:color="auto"/>
      </w:divBdr>
    </w:div>
    <w:div w:id="808590448">
      <w:bodyDiv w:val="1"/>
      <w:marLeft w:val="0"/>
      <w:marRight w:val="0"/>
      <w:marTop w:val="0"/>
      <w:marBottom w:val="0"/>
      <w:divBdr>
        <w:top w:val="none" w:sz="0" w:space="0" w:color="auto"/>
        <w:left w:val="none" w:sz="0" w:space="0" w:color="auto"/>
        <w:bottom w:val="none" w:sz="0" w:space="0" w:color="auto"/>
        <w:right w:val="none" w:sz="0" w:space="0" w:color="auto"/>
      </w:divBdr>
    </w:div>
    <w:div w:id="809902679">
      <w:bodyDiv w:val="1"/>
      <w:marLeft w:val="0"/>
      <w:marRight w:val="0"/>
      <w:marTop w:val="0"/>
      <w:marBottom w:val="0"/>
      <w:divBdr>
        <w:top w:val="none" w:sz="0" w:space="0" w:color="auto"/>
        <w:left w:val="none" w:sz="0" w:space="0" w:color="auto"/>
        <w:bottom w:val="none" w:sz="0" w:space="0" w:color="auto"/>
        <w:right w:val="none" w:sz="0" w:space="0" w:color="auto"/>
      </w:divBdr>
    </w:div>
    <w:div w:id="810098912">
      <w:bodyDiv w:val="1"/>
      <w:marLeft w:val="0"/>
      <w:marRight w:val="0"/>
      <w:marTop w:val="0"/>
      <w:marBottom w:val="0"/>
      <w:divBdr>
        <w:top w:val="none" w:sz="0" w:space="0" w:color="auto"/>
        <w:left w:val="none" w:sz="0" w:space="0" w:color="auto"/>
        <w:bottom w:val="none" w:sz="0" w:space="0" w:color="auto"/>
        <w:right w:val="none" w:sz="0" w:space="0" w:color="auto"/>
      </w:divBdr>
    </w:div>
    <w:div w:id="810437418">
      <w:bodyDiv w:val="1"/>
      <w:marLeft w:val="0"/>
      <w:marRight w:val="0"/>
      <w:marTop w:val="0"/>
      <w:marBottom w:val="0"/>
      <w:divBdr>
        <w:top w:val="none" w:sz="0" w:space="0" w:color="auto"/>
        <w:left w:val="none" w:sz="0" w:space="0" w:color="auto"/>
        <w:bottom w:val="none" w:sz="0" w:space="0" w:color="auto"/>
        <w:right w:val="none" w:sz="0" w:space="0" w:color="auto"/>
      </w:divBdr>
    </w:div>
    <w:div w:id="811168812">
      <w:bodyDiv w:val="1"/>
      <w:marLeft w:val="0"/>
      <w:marRight w:val="0"/>
      <w:marTop w:val="0"/>
      <w:marBottom w:val="0"/>
      <w:divBdr>
        <w:top w:val="none" w:sz="0" w:space="0" w:color="auto"/>
        <w:left w:val="none" w:sz="0" w:space="0" w:color="auto"/>
        <w:bottom w:val="none" w:sz="0" w:space="0" w:color="auto"/>
        <w:right w:val="none" w:sz="0" w:space="0" w:color="auto"/>
      </w:divBdr>
    </w:div>
    <w:div w:id="811826170">
      <w:bodyDiv w:val="1"/>
      <w:marLeft w:val="0"/>
      <w:marRight w:val="0"/>
      <w:marTop w:val="0"/>
      <w:marBottom w:val="0"/>
      <w:divBdr>
        <w:top w:val="none" w:sz="0" w:space="0" w:color="auto"/>
        <w:left w:val="none" w:sz="0" w:space="0" w:color="auto"/>
        <w:bottom w:val="none" w:sz="0" w:space="0" w:color="auto"/>
        <w:right w:val="none" w:sz="0" w:space="0" w:color="auto"/>
      </w:divBdr>
    </w:div>
    <w:div w:id="811875133">
      <w:bodyDiv w:val="1"/>
      <w:marLeft w:val="0"/>
      <w:marRight w:val="0"/>
      <w:marTop w:val="0"/>
      <w:marBottom w:val="0"/>
      <w:divBdr>
        <w:top w:val="none" w:sz="0" w:space="0" w:color="auto"/>
        <w:left w:val="none" w:sz="0" w:space="0" w:color="auto"/>
        <w:bottom w:val="none" w:sz="0" w:space="0" w:color="auto"/>
        <w:right w:val="none" w:sz="0" w:space="0" w:color="auto"/>
      </w:divBdr>
    </w:div>
    <w:div w:id="812989878">
      <w:bodyDiv w:val="1"/>
      <w:marLeft w:val="0"/>
      <w:marRight w:val="0"/>
      <w:marTop w:val="0"/>
      <w:marBottom w:val="0"/>
      <w:divBdr>
        <w:top w:val="none" w:sz="0" w:space="0" w:color="auto"/>
        <w:left w:val="none" w:sz="0" w:space="0" w:color="auto"/>
        <w:bottom w:val="none" w:sz="0" w:space="0" w:color="auto"/>
        <w:right w:val="none" w:sz="0" w:space="0" w:color="auto"/>
      </w:divBdr>
    </w:div>
    <w:div w:id="813257905">
      <w:bodyDiv w:val="1"/>
      <w:marLeft w:val="0"/>
      <w:marRight w:val="0"/>
      <w:marTop w:val="0"/>
      <w:marBottom w:val="0"/>
      <w:divBdr>
        <w:top w:val="none" w:sz="0" w:space="0" w:color="auto"/>
        <w:left w:val="none" w:sz="0" w:space="0" w:color="auto"/>
        <w:bottom w:val="none" w:sz="0" w:space="0" w:color="auto"/>
        <w:right w:val="none" w:sz="0" w:space="0" w:color="auto"/>
      </w:divBdr>
    </w:div>
    <w:div w:id="813644471">
      <w:bodyDiv w:val="1"/>
      <w:marLeft w:val="0"/>
      <w:marRight w:val="0"/>
      <w:marTop w:val="0"/>
      <w:marBottom w:val="0"/>
      <w:divBdr>
        <w:top w:val="none" w:sz="0" w:space="0" w:color="auto"/>
        <w:left w:val="none" w:sz="0" w:space="0" w:color="auto"/>
        <w:bottom w:val="none" w:sz="0" w:space="0" w:color="auto"/>
        <w:right w:val="none" w:sz="0" w:space="0" w:color="auto"/>
      </w:divBdr>
    </w:div>
    <w:div w:id="813714099">
      <w:bodyDiv w:val="1"/>
      <w:marLeft w:val="0"/>
      <w:marRight w:val="0"/>
      <w:marTop w:val="0"/>
      <w:marBottom w:val="0"/>
      <w:divBdr>
        <w:top w:val="none" w:sz="0" w:space="0" w:color="auto"/>
        <w:left w:val="none" w:sz="0" w:space="0" w:color="auto"/>
        <w:bottom w:val="none" w:sz="0" w:space="0" w:color="auto"/>
        <w:right w:val="none" w:sz="0" w:space="0" w:color="auto"/>
      </w:divBdr>
    </w:div>
    <w:div w:id="813907995">
      <w:bodyDiv w:val="1"/>
      <w:marLeft w:val="0"/>
      <w:marRight w:val="0"/>
      <w:marTop w:val="0"/>
      <w:marBottom w:val="0"/>
      <w:divBdr>
        <w:top w:val="none" w:sz="0" w:space="0" w:color="auto"/>
        <w:left w:val="none" w:sz="0" w:space="0" w:color="auto"/>
        <w:bottom w:val="none" w:sz="0" w:space="0" w:color="auto"/>
        <w:right w:val="none" w:sz="0" w:space="0" w:color="auto"/>
      </w:divBdr>
    </w:div>
    <w:div w:id="814760618">
      <w:bodyDiv w:val="1"/>
      <w:marLeft w:val="0"/>
      <w:marRight w:val="0"/>
      <w:marTop w:val="0"/>
      <w:marBottom w:val="0"/>
      <w:divBdr>
        <w:top w:val="none" w:sz="0" w:space="0" w:color="auto"/>
        <w:left w:val="none" w:sz="0" w:space="0" w:color="auto"/>
        <w:bottom w:val="none" w:sz="0" w:space="0" w:color="auto"/>
        <w:right w:val="none" w:sz="0" w:space="0" w:color="auto"/>
      </w:divBdr>
    </w:div>
    <w:div w:id="815607479">
      <w:bodyDiv w:val="1"/>
      <w:marLeft w:val="0"/>
      <w:marRight w:val="0"/>
      <w:marTop w:val="0"/>
      <w:marBottom w:val="0"/>
      <w:divBdr>
        <w:top w:val="none" w:sz="0" w:space="0" w:color="auto"/>
        <w:left w:val="none" w:sz="0" w:space="0" w:color="auto"/>
        <w:bottom w:val="none" w:sz="0" w:space="0" w:color="auto"/>
        <w:right w:val="none" w:sz="0" w:space="0" w:color="auto"/>
      </w:divBdr>
    </w:div>
    <w:div w:id="820317141">
      <w:bodyDiv w:val="1"/>
      <w:marLeft w:val="0"/>
      <w:marRight w:val="0"/>
      <w:marTop w:val="0"/>
      <w:marBottom w:val="0"/>
      <w:divBdr>
        <w:top w:val="none" w:sz="0" w:space="0" w:color="auto"/>
        <w:left w:val="none" w:sz="0" w:space="0" w:color="auto"/>
        <w:bottom w:val="none" w:sz="0" w:space="0" w:color="auto"/>
        <w:right w:val="none" w:sz="0" w:space="0" w:color="auto"/>
      </w:divBdr>
    </w:div>
    <w:div w:id="820656218">
      <w:bodyDiv w:val="1"/>
      <w:marLeft w:val="0"/>
      <w:marRight w:val="0"/>
      <w:marTop w:val="0"/>
      <w:marBottom w:val="0"/>
      <w:divBdr>
        <w:top w:val="none" w:sz="0" w:space="0" w:color="auto"/>
        <w:left w:val="none" w:sz="0" w:space="0" w:color="auto"/>
        <w:bottom w:val="none" w:sz="0" w:space="0" w:color="auto"/>
        <w:right w:val="none" w:sz="0" w:space="0" w:color="auto"/>
      </w:divBdr>
    </w:div>
    <w:div w:id="820804933">
      <w:bodyDiv w:val="1"/>
      <w:marLeft w:val="0"/>
      <w:marRight w:val="0"/>
      <w:marTop w:val="0"/>
      <w:marBottom w:val="0"/>
      <w:divBdr>
        <w:top w:val="none" w:sz="0" w:space="0" w:color="auto"/>
        <w:left w:val="none" w:sz="0" w:space="0" w:color="auto"/>
        <w:bottom w:val="none" w:sz="0" w:space="0" w:color="auto"/>
        <w:right w:val="none" w:sz="0" w:space="0" w:color="auto"/>
      </w:divBdr>
    </w:div>
    <w:div w:id="821390596">
      <w:bodyDiv w:val="1"/>
      <w:marLeft w:val="0"/>
      <w:marRight w:val="0"/>
      <w:marTop w:val="0"/>
      <w:marBottom w:val="0"/>
      <w:divBdr>
        <w:top w:val="none" w:sz="0" w:space="0" w:color="auto"/>
        <w:left w:val="none" w:sz="0" w:space="0" w:color="auto"/>
        <w:bottom w:val="none" w:sz="0" w:space="0" w:color="auto"/>
        <w:right w:val="none" w:sz="0" w:space="0" w:color="auto"/>
      </w:divBdr>
    </w:div>
    <w:div w:id="821972128">
      <w:bodyDiv w:val="1"/>
      <w:marLeft w:val="0"/>
      <w:marRight w:val="0"/>
      <w:marTop w:val="0"/>
      <w:marBottom w:val="0"/>
      <w:divBdr>
        <w:top w:val="none" w:sz="0" w:space="0" w:color="auto"/>
        <w:left w:val="none" w:sz="0" w:space="0" w:color="auto"/>
        <w:bottom w:val="none" w:sz="0" w:space="0" w:color="auto"/>
        <w:right w:val="none" w:sz="0" w:space="0" w:color="auto"/>
      </w:divBdr>
    </w:div>
    <w:div w:id="822085525">
      <w:bodyDiv w:val="1"/>
      <w:marLeft w:val="0"/>
      <w:marRight w:val="0"/>
      <w:marTop w:val="0"/>
      <w:marBottom w:val="0"/>
      <w:divBdr>
        <w:top w:val="none" w:sz="0" w:space="0" w:color="auto"/>
        <w:left w:val="none" w:sz="0" w:space="0" w:color="auto"/>
        <w:bottom w:val="none" w:sz="0" w:space="0" w:color="auto"/>
        <w:right w:val="none" w:sz="0" w:space="0" w:color="auto"/>
      </w:divBdr>
    </w:div>
    <w:div w:id="822159464">
      <w:bodyDiv w:val="1"/>
      <w:marLeft w:val="0"/>
      <w:marRight w:val="0"/>
      <w:marTop w:val="0"/>
      <w:marBottom w:val="0"/>
      <w:divBdr>
        <w:top w:val="none" w:sz="0" w:space="0" w:color="auto"/>
        <w:left w:val="none" w:sz="0" w:space="0" w:color="auto"/>
        <w:bottom w:val="none" w:sz="0" w:space="0" w:color="auto"/>
        <w:right w:val="none" w:sz="0" w:space="0" w:color="auto"/>
      </w:divBdr>
    </w:div>
    <w:div w:id="822240775">
      <w:bodyDiv w:val="1"/>
      <w:marLeft w:val="0"/>
      <w:marRight w:val="0"/>
      <w:marTop w:val="0"/>
      <w:marBottom w:val="0"/>
      <w:divBdr>
        <w:top w:val="none" w:sz="0" w:space="0" w:color="auto"/>
        <w:left w:val="none" w:sz="0" w:space="0" w:color="auto"/>
        <w:bottom w:val="none" w:sz="0" w:space="0" w:color="auto"/>
        <w:right w:val="none" w:sz="0" w:space="0" w:color="auto"/>
      </w:divBdr>
    </w:div>
    <w:div w:id="822282259">
      <w:bodyDiv w:val="1"/>
      <w:marLeft w:val="0"/>
      <w:marRight w:val="0"/>
      <w:marTop w:val="0"/>
      <w:marBottom w:val="0"/>
      <w:divBdr>
        <w:top w:val="none" w:sz="0" w:space="0" w:color="auto"/>
        <w:left w:val="none" w:sz="0" w:space="0" w:color="auto"/>
        <w:bottom w:val="none" w:sz="0" w:space="0" w:color="auto"/>
        <w:right w:val="none" w:sz="0" w:space="0" w:color="auto"/>
      </w:divBdr>
    </w:div>
    <w:div w:id="823668499">
      <w:bodyDiv w:val="1"/>
      <w:marLeft w:val="0"/>
      <w:marRight w:val="0"/>
      <w:marTop w:val="0"/>
      <w:marBottom w:val="0"/>
      <w:divBdr>
        <w:top w:val="none" w:sz="0" w:space="0" w:color="auto"/>
        <w:left w:val="none" w:sz="0" w:space="0" w:color="auto"/>
        <w:bottom w:val="none" w:sz="0" w:space="0" w:color="auto"/>
        <w:right w:val="none" w:sz="0" w:space="0" w:color="auto"/>
      </w:divBdr>
    </w:div>
    <w:div w:id="825130283">
      <w:bodyDiv w:val="1"/>
      <w:marLeft w:val="0"/>
      <w:marRight w:val="0"/>
      <w:marTop w:val="0"/>
      <w:marBottom w:val="0"/>
      <w:divBdr>
        <w:top w:val="none" w:sz="0" w:space="0" w:color="auto"/>
        <w:left w:val="none" w:sz="0" w:space="0" w:color="auto"/>
        <w:bottom w:val="none" w:sz="0" w:space="0" w:color="auto"/>
        <w:right w:val="none" w:sz="0" w:space="0" w:color="auto"/>
      </w:divBdr>
    </w:div>
    <w:div w:id="825627285">
      <w:bodyDiv w:val="1"/>
      <w:marLeft w:val="0"/>
      <w:marRight w:val="0"/>
      <w:marTop w:val="0"/>
      <w:marBottom w:val="0"/>
      <w:divBdr>
        <w:top w:val="none" w:sz="0" w:space="0" w:color="auto"/>
        <w:left w:val="none" w:sz="0" w:space="0" w:color="auto"/>
        <w:bottom w:val="none" w:sz="0" w:space="0" w:color="auto"/>
        <w:right w:val="none" w:sz="0" w:space="0" w:color="auto"/>
      </w:divBdr>
    </w:div>
    <w:div w:id="827088783">
      <w:bodyDiv w:val="1"/>
      <w:marLeft w:val="0"/>
      <w:marRight w:val="0"/>
      <w:marTop w:val="0"/>
      <w:marBottom w:val="0"/>
      <w:divBdr>
        <w:top w:val="none" w:sz="0" w:space="0" w:color="auto"/>
        <w:left w:val="none" w:sz="0" w:space="0" w:color="auto"/>
        <w:bottom w:val="none" w:sz="0" w:space="0" w:color="auto"/>
        <w:right w:val="none" w:sz="0" w:space="0" w:color="auto"/>
      </w:divBdr>
    </w:div>
    <w:div w:id="828322865">
      <w:bodyDiv w:val="1"/>
      <w:marLeft w:val="0"/>
      <w:marRight w:val="0"/>
      <w:marTop w:val="0"/>
      <w:marBottom w:val="0"/>
      <w:divBdr>
        <w:top w:val="none" w:sz="0" w:space="0" w:color="auto"/>
        <w:left w:val="none" w:sz="0" w:space="0" w:color="auto"/>
        <w:bottom w:val="none" w:sz="0" w:space="0" w:color="auto"/>
        <w:right w:val="none" w:sz="0" w:space="0" w:color="auto"/>
      </w:divBdr>
    </w:div>
    <w:div w:id="828641747">
      <w:bodyDiv w:val="1"/>
      <w:marLeft w:val="0"/>
      <w:marRight w:val="0"/>
      <w:marTop w:val="0"/>
      <w:marBottom w:val="0"/>
      <w:divBdr>
        <w:top w:val="none" w:sz="0" w:space="0" w:color="auto"/>
        <w:left w:val="none" w:sz="0" w:space="0" w:color="auto"/>
        <w:bottom w:val="none" w:sz="0" w:space="0" w:color="auto"/>
        <w:right w:val="none" w:sz="0" w:space="0" w:color="auto"/>
      </w:divBdr>
    </w:div>
    <w:div w:id="830026141">
      <w:bodyDiv w:val="1"/>
      <w:marLeft w:val="0"/>
      <w:marRight w:val="0"/>
      <w:marTop w:val="0"/>
      <w:marBottom w:val="0"/>
      <w:divBdr>
        <w:top w:val="none" w:sz="0" w:space="0" w:color="auto"/>
        <w:left w:val="none" w:sz="0" w:space="0" w:color="auto"/>
        <w:bottom w:val="none" w:sz="0" w:space="0" w:color="auto"/>
        <w:right w:val="none" w:sz="0" w:space="0" w:color="auto"/>
      </w:divBdr>
    </w:div>
    <w:div w:id="830559030">
      <w:bodyDiv w:val="1"/>
      <w:marLeft w:val="0"/>
      <w:marRight w:val="0"/>
      <w:marTop w:val="0"/>
      <w:marBottom w:val="0"/>
      <w:divBdr>
        <w:top w:val="none" w:sz="0" w:space="0" w:color="auto"/>
        <w:left w:val="none" w:sz="0" w:space="0" w:color="auto"/>
        <w:bottom w:val="none" w:sz="0" w:space="0" w:color="auto"/>
        <w:right w:val="none" w:sz="0" w:space="0" w:color="auto"/>
      </w:divBdr>
    </w:div>
    <w:div w:id="831483190">
      <w:bodyDiv w:val="1"/>
      <w:marLeft w:val="0"/>
      <w:marRight w:val="0"/>
      <w:marTop w:val="0"/>
      <w:marBottom w:val="0"/>
      <w:divBdr>
        <w:top w:val="none" w:sz="0" w:space="0" w:color="auto"/>
        <w:left w:val="none" w:sz="0" w:space="0" w:color="auto"/>
        <w:bottom w:val="none" w:sz="0" w:space="0" w:color="auto"/>
        <w:right w:val="none" w:sz="0" w:space="0" w:color="auto"/>
      </w:divBdr>
    </w:div>
    <w:div w:id="833227181">
      <w:bodyDiv w:val="1"/>
      <w:marLeft w:val="0"/>
      <w:marRight w:val="0"/>
      <w:marTop w:val="0"/>
      <w:marBottom w:val="0"/>
      <w:divBdr>
        <w:top w:val="none" w:sz="0" w:space="0" w:color="auto"/>
        <w:left w:val="none" w:sz="0" w:space="0" w:color="auto"/>
        <w:bottom w:val="none" w:sz="0" w:space="0" w:color="auto"/>
        <w:right w:val="none" w:sz="0" w:space="0" w:color="auto"/>
      </w:divBdr>
    </w:div>
    <w:div w:id="833254717">
      <w:bodyDiv w:val="1"/>
      <w:marLeft w:val="0"/>
      <w:marRight w:val="0"/>
      <w:marTop w:val="0"/>
      <w:marBottom w:val="0"/>
      <w:divBdr>
        <w:top w:val="none" w:sz="0" w:space="0" w:color="auto"/>
        <w:left w:val="none" w:sz="0" w:space="0" w:color="auto"/>
        <w:bottom w:val="none" w:sz="0" w:space="0" w:color="auto"/>
        <w:right w:val="none" w:sz="0" w:space="0" w:color="auto"/>
      </w:divBdr>
    </w:div>
    <w:div w:id="835651403">
      <w:bodyDiv w:val="1"/>
      <w:marLeft w:val="0"/>
      <w:marRight w:val="0"/>
      <w:marTop w:val="0"/>
      <w:marBottom w:val="0"/>
      <w:divBdr>
        <w:top w:val="none" w:sz="0" w:space="0" w:color="auto"/>
        <w:left w:val="none" w:sz="0" w:space="0" w:color="auto"/>
        <w:bottom w:val="none" w:sz="0" w:space="0" w:color="auto"/>
        <w:right w:val="none" w:sz="0" w:space="0" w:color="auto"/>
      </w:divBdr>
    </w:div>
    <w:div w:id="836115460">
      <w:bodyDiv w:val="1"/>
      <w:marLeft w:val="0"/>
      <w:marRight w:val="0"/>
      <w:marTop w:val="0"/>
      <w:marBottom w:val="0"/>
      <w:divBdr>
        <w:top w:val="none" w:sz="0" w:space="0" w:color="auto"/>
        <w:left w:val="none" w:sz="0" w:space="0" w:color="auto"/>
        <w:bottom w:val="none" w:sz="0" w:space="0" w:color="auto"/>
        <w:right w:val="none" w:sz="0" w:space="0" w:color="auto"/>
      </w:divBdr>
    </w:div>
    <w:div w:id="836306168">
      <w:bodyDiv w:val="1"/>
      <w:marLeft w:val="0"/>
      <w:marRight w:val="0"/>
      <w:marTop w:val="0"/>
      <w:marBottom w:val="0"/>
      <w:divBdr>
        <w:top w:val="none" w:sz="0" w:space="0" w:color="auto"/>
        <w:left w:val="none" w:sz="0" w:space="0" w:color="auto"/>
        <w:bottom w:val="none" w:sz="0" w:space="0" w:color="auto"/>
        <w:right w:val="none" w:sz="0" w:space="0" w:color="auto"/>
      </w:divBdr>
    </w:div>
    <w:div w:id="837621333">
      <w:bodyDiv w:val="1"/>
      <w:marLeft w:val="0"/>
      <w:marRight w:val="0"/>
      <w:marTop w:val="0"/>
      <w:marBottom w:val="0"/>
      <w:divBdr>
        <w:top w:val="none" w:sz="0" w:space="0" w:color="auto"/>
        <w:left w:val="none" w:sz="0" w:space="0" w:color="auto"/>
        <w:bottom w:val="none" w:sz="0" w:space="0" w:color="auto"/>
        <w:right w:val="none" w:sz="0" w:space="0" w:color="auto"/>
      </w:divBdr>
    </w:div>
    <w:div w:id="837958550">
      <w:bodyDiv w:val="1"/>
      <w:marLeft w:val="0"/>
      <w:marRight w:val="0"/>
      <w:marTop w:val="0"/>
      <w:marBottom w:val="0"/>
      <w:divBdr>
        <w:top w:val="none" w:sz="0" w:space="0" w:color="auto"/>
        <w:left w:val="none" w:sz="0" w:space="0" w:color="auto"/>
        <w:bottom w:val="none" w:sz="0" w:space="0" w:color="auto"/>
        <w:right w:val="none" w:sz="0" w:space="0" w:color="auto"/>
      </w:divBdr>
    </w:div>
    <w:div w:id="838495913">
      <w:bodyDiv w:val="1"/>
      <w:marLeft w:val="0"/>
      <w:marRight w:val="0"/>
      <w:marTop w:val="0"/>
      <w:marBottom w:val="0"/>
      <w:divBdr>
        <w:top w:val="none" w:sz="0" w:space="0" w:color="auto"/>
        <w:left w:val="none" w:sz="0" w:space="0" w:color="auto"/>
        <w:bottom w:val="none" w:sz="0" w:space="0" w:color="auto"/>
        <w:right w:val="none" w:sz="0" w:space="0" w:color="auto"/>
      </w:divBdr>
    </w:div>
    <w:div w:id="839658778">
      <w:bodyDiv w:val="1"/>
      <w:marLeft w:val="0"/>
      <w:marRight w:val="0"/>
      <w:marTop w:val="0"/>
      <w:marBottom w:val="0"/>
      <w:divBdr>
        <w:top w:val="none" w:sz="0" w:space="0" w:color="auto"/>
        <w:left w:val="none" w:sz="0" w:space="0" w:color="auto"/>
        <w:bottom w:val="none" w:sz="0" w:space="0" w:color="auto"/>
        <w:right w:val="none" w:sz="0" w:space="0" w:color="auto"/>
      </w:divBdr>
    </w:div>
    <w:div w:id="841702191">
      <w:bodyDiv w:val="1"/>
      <w:marLeft w:val="0"/>
      <w:marRight w:val="0"/>
      <w:marTop w:val="0"/>
      <w:marBottom w:val="0"/>
      <w:divBdr>
        <w:top w:val="none" w:sz="0" w:space="0" w:color="auto"/>
        <w:left w:val="none" w:sz="0" w:space="0" w:color="auto"/>
        <w:bottom w:val="none" w:sz="0" w:space="0" w:color="auto"/>
        <w:right w:val="none" w:sz="0" w:space="0" w:color="auto"/>
      </w:divBdr>
    </w:div>
    <w:div w:id="841892341">
      <w:bodyDiv w:val="1"/>
      <w:marLeft w:val="0"/>
      <w:marRight w:val="0"/>
      <w:marTop w:val="0"/>
      <w:marBottom w:val="0"/>
      <w:divBdr>
        <w:top w:val="none" w:sz="0" w:space="0" w:color="auto"/>
        <w:left w:val="none" w:sz="0" w:space="0" w:color="auto"/>
        <w:bottom w:val="none" w:sz="0" w:space="0" w:color="auto"/>
        <w:right w:val="none" w:sz="0" w:space="0" w:color="auto"/>
      </w:divBdr>
    </w:div>
    <w:div w:id="842932698">
      <w:bodyDiv w:val="1"/>
      <w:marLeft w:val="0"/>
      <w:marRight w:val="0"/>
      <w:marTop w:val="0"/>
      <w:marBottom w:val="0"/>
      <w:divBdr>
        <w:top w:val="none" w:sz="0" w:space="0" w:color="auto"/>
        <w:left w:val="none" w:sz="0" w:space="0" w:color="auto"/>
        <w:bottom w:val="none" w:sz="0" w:space="0" w:color="auto"/>
        <w:right w:val="none" w:sz="0" w:space="0" w:color="auto"/>
      </w:divBdr>
    </w:div>
    <w:div w:id="842933611">
      <w:bodyDiv w:val="1"/>
      <w:marLeft w:val="0"/>
      <w:marRight w:val="0"/>
      <w:marTop w:val="0"/>
      <w:marBottom w:val="0"/>
      <w:divBdr>
        <w:top w:val="none" w:sz="0" w:space="0" w:color="auto"/>
        <w:left w:val="none" w:sz="0" w:space="0" w:color="auto"/>
        <w:bottom w:val="none" w:sz="0" w:space="0" w:color="auto"/>
        <w:right w:val="none" w:sz="0" w:space="0" w:color="auto"/>
      </w:divBdr>
    </w:div>
    <w:div w:id="843784991">
      <w:bodyDiv w:val="1"/>
      <w:marLeft w:val="0"/>
      <w:marRight w:val="0"/>
      <w:marTop w:val="0"/>
      <w:marBottom w:val="0"/>
      <w:divBdr>
        <w:top w:val="none" w:sz="0" w:space="0" w:color="auto"/>
        <w:left w:val="none" w:sz="0" w:space="0" w:color="auto"/>
        <w:bottom w:val="none" w:sz="0" w:space="0" w:color="auto"/>
        <w:right w:val="none" w:sz="0" w:space="0" w:color="auto"/>
      </w:divBdr>
    </w:div>
    <w:div w:id="843790151">
      <w:bodyDiv w:val="1"/>
      <w:marLeft w:val="0"/>
      <w:marRight w:val="0"/>
      <w:marTop w:val="0"/>
      <w:marBottom w:val="0"/>
      <w:divBdr>
        <w:top w:val="none" w:sz="0" w:space="0" w:color="auto"/>
        <w:left w:val="none" w:sz="0" w:space="0" w:color="auto"/>
        <w:bottom w:val="none" w:sz="0" w:space="0" w:color="auto"/>
        <w:right w:val="none" w:sz="0" w:space="0" w:color="auto"/>
      </w:divBdr>
    </w:div>
    <w:div w:id="843856085">
      <w:bodyDiv w:val="1"/>
      <w:marLeft w:val="0"/>
      <w:marRight w:val="0"/>
      <w:marTop w:val="0"/>
      <w:marBottom w:val="0"/>
      <w:divBdr>
        <w:top w:val="none" w:sz="0" w:space="0" w:color="auto"/>
        <w:left w:val="none" w:sz="0" w:space="0" w:color="auto"/>
        <w:bottom w:val="none" w:sz="0" w:space="0" w:color="auto"/>
        <w:right w:val="none" w:sz="0" w:space="0" w:color="auto"/>
      </w:divBdr>
    </w:div>
    <w:div w:id="843907547">
      <w:bodyDiv w:val="1"/>
      <w:marLeft w:val="0"/>
      <w:marRight w:val="0"/>
      <w:marTop w:val="0"/>
      <w:marBottom w:val="0"/>
      <w:divBdr>
        <w:top w:val="none" w:sz="0" w:space="0" w:color="auto"/>
        <w:left w:val="none" w:sz="0" w:space="0" w:color="auto"/>
        <w:bottom w:val="none" w:sz="0" w:space="0" w:color="auto"/>
        <w:right w:val="none" w:sz="0" w:space="0" w:color="auto"/>
      </w:divBdr>
    </w:div>
    <w:div w:id="844783194">
      <w:bodyDiv w:val="1"/>
      <w:marLeft w:val="0"/>
      <w:marRight w:val="0"/>
      <w:marTop w:val="0"/>
      <w:marBottom w:val="0"/>
      <w:divBdr>
        <w:top w:val="none" w:sz="0" w:space="0" w:color="auto"/>
        <w:left w:val="none" w:sz="0" w:space="0" w:color="auto"/>
        <w:bottom w:val="none" w:sz="0" w:space="0" w:color="auto"/>
        <w:right w:val="none" w:sz="0" w:space="0" w:color="auto"/>
      </w:divBdr>
    </w:div>
    <w:div w:id="845482075">
      <w:bodyDiv w:val="1"/>
      <w:marLeft w:val="0"/>
      <w:marRight w:val="0"/>
      <w:marTop w:val="0"/>
      <w:marBottom w:val="0"/>
      <w:divBdr>
        <w:top w:val="none" w:sz="0" w:space="0" w:color="auto"/>
        <w:left w:val="none" w:sz="0" w:space="0" w:color="auto"/>
        <w:bottom w:val="none" w:sz="0" w:space="0" w:color="auto"/>
        <w:right w:val="none" w:sz="0" w:space="0" w:color="auto"/>
      </w:divBdr>
    </w:div>
    <w:div w:id="849181192">
      <w:bodyDiv w:val="1"/>
      <w:marLeft w:val="0"/>
      <w:marRight w:val="0"/>
      <w:marTop w:val="0"/>
      <w:marBottom w:val="0"/>
      <w:divBdr>
        <w:top w:val="none" w:sz="0" w:space="0" w:color="auto"/>
        <w:left w:val="none" w:sz="0" w:space="0" w:color="auto"/>
        <w:bottom w:val="none" w:sz="0" w:space="0" w:color="auto"/>
        <w:right w:val="none" w:sz="0" w:space="0" w:color="auto"/>
      </w:divBdr>
    </w:div>
    <w:div w:id="849639288">
      <w:bodyDiv w:val="1"/>
      <w:marLeft w:val="0"/>
      <w:marRight w:val="0"/>
      <w:marTop w:val="0"/>
      <w:marBottom w:val="0"/>
      <w:divBdr>
        <w:top w:val="none" w:sz="0" w:space="0" w:color="auto"/>
        <w:left w:val="none" w:sz="0" w:space="0" w:color="auto"/>
        <w:bottom w:val="none" w:sz="0" w:space="0" w:color="auto"/>
        <w:right w:val="none" w:sz="0" w:space="0" w:color="auto"/>
      </w:divBdr>
    </w:div>
    <w:div w:id="851335709">
      <w:bodyDiv w:val="1"/>
      <w:marLeft w:val="0"/>
      <w:marRight w:val="0"/>
      <w:marTop w:val="0"/>
      <w:marBottom w:val="0"/>
      <w:divBdr>
        <w:top w:val="none" w:sz="0" w:space="0" w:color="auto"/>
        <w:left w:val="none" w:sz="0" w:space="0" w:color="auto"/>
        <w:bottom w:val="none" w:sz="0" w:space="0" w:color="auto"/>
        <w:right w:val="none" w:sz="0" w:space="0" w:color="auto"/>
      </w:divBdr>
    </w:div>
    <w:div w:id="851649415">
      <w:bodyDiv w:val="1"/>
      <w:marLeft w:val="0"/>
      <w:marRight w:val="0"/>
      <w:marTop w:val="0"/>
      <w:marBottom w:val="0"/>
      <w:divBdr>
        <w:top w:val="none" w:sz="0" w:space="0" w:color="auto"/>
        <w:left w:val="none" w:sz="0" w:space="0" w:color="auto"/>
        <w:bottom w:val="none" w:sz="0" w:space="0" w:color="auto"/>
        <w:right w:val="none" w:sz="0" w:space="0" w:color="auto"/>
      </w:divBdr>
    </w:div>
    <w:div w:id="852186332">
      <w:bodyDiv w:val="1"/>
      <w:marLeft w:val="0"/>
      <w:marRight w:val="0"/>
      <w:marTop w:val="0"/>
      <w:marBottom w:val="0"/>
      <w:divBdr>
        <w:top w:val="none" w:sz="0" w:space="0" w:color="auto"/>
        <w:left w:val="none" w:sz="0" w:space="0" w:color="auto"/>
        <w:bottom w:val="none" w:sz="0" w:space="0" w:color="auto"/>
        <w:right w:val="none" w:sz="0" w:space="0" w:color="auto"/>
      </w:divBdr>
    </w:div>
    <w:div w:id="852303086">
      <w:bodyDiv w:val="1"/>
      <w:marLeft w:val="0"/>
      <w:marRight w:val="0"/>
      <w:marTop w:val="0"/>
      <w:marBottom w:val="0"/>
      <w:divBdr>
        <w:top w:val="none" w:sz="0" w:space="0" w:color="auto"/>
        <w:left w:val="none" w:sz="0" w:space="0" w:color="auto"/>
        <w:bottom w:val="none" w:sz="0" w:space="0" w:color="auto"/>
        <w:right w:val="none" w:sz="0" w:space="0" w:color="auto"/>
      </w:divBdr>
    </w:div>
    <w:div w:id="852499930">
      <w:bodyDiv w:val="1"/>
      <w:marLeft w:val="0"/>
      <w:marRight w:val="0"/>
      <w:marTop w:val="0"/>
      <w:marBottom w:val="0"/>
      <w:divBdr>
        <w:top w:val="none" w:sz="0" w:space="0" w:color="auto"/>
        <w:left w:val="none" w:sz="0" w:space="0" w:color="auto"/>
        <w:bottom w:val="none" w:sz="0" w:space="0" w:color="auto"/>
        <w:right w:val="none" w:sz="0" w:space="0" w:color="auto"/>
      </w:divBdr>
    </w:div>
    <w:div w:id="854881459">
      <w:bodyDiv w:val="1"/>
      <w:marLeft w:val="0"/>
      <w:marRight w:val="0"/>
      <w:marTop w:val="0"/>
      <w:marBottom w:val="0"/>
      <w:divBdr>
        <w:top w:val="none" w:sz="0" w:space="0" w:color="auto"/>
        <w:left w:val="none" w:sz="0" w:space="0" w:color="auto"/>
        <w:bottom w:val="none" w:sz="0" w:space="0" w:color="auto"/>
        <w:right w:val="none" w:sz="0" w:space="0" w:color="auto"/>
      </w:divBdr>
    </w:div>
    <w:div w:id="855192372">
      <w:bodyDiv w:val="1"/>
      <w:marLeft w:val="0"/>
      <w:marRight w:val="0"/>
      <w:marTop w:val="0"/>
      <w:marBottom w:val="0"/>
      <w:divBdr>
        <w:top w:val="none" w:sz="0" w:space="0" w:color="auto"/>
        <w:left w:val="none" w:sz="0" w:space="0" w:color="auto"/>
        <w:bottom w:val="none" w:sz="0" w:space="0" w:color="auto"/>
        <w:right w:val="none" w:sz="0" w:space="0" w:color="auto"/>
      </w:divBdr>
    </w:div>
    <w:div w:id="858658439">
      <w:bodyDiv w:val="1"/>
      <w:marLeft w:val="0"/>
      <w:marRight w:val="0"/>
      <w:marTop w:val="0"/>
      <w:marBottom w:val="0"/>
      <w:divBdr>
        <w:top w:val="none" w:sz="0" w:space="0" w:color="auto"/>
        <w:left w:val="none" w:sz="0" w:space="0" w:color="auto"/>
        <w:bottom w:val="none" w:sz="0" w:space="0" w:color="auto"/>
        <w:right w:val="none" w:sz="0" w:space="0" w:color="auto"/>
      </w:divBdr>
    </w:div>
    <w:div w:id="858856881">
      <w:bodyDiv w:val="1"/>
      <w:marLeft w:val="0"/>
      <w:marRight w:val="0"/>
      <w:marTop w:val="0"/>
      <w:marBottom w:val="0"/>
      <w:divBdr>
        <w:top w:val="none" w:sz="0" w:space="0" w:color="auto"/>
        <w:left w:val="none" w:sz="0" w:space="0" w:color="auto"/>
        <w:bottom w:val="none" w:sz="0" w:space="0" w:color="auto"/>
        <w:right w:val="none" w:sz="0" w:space="0" w:color="auto"/>
      </w:divBdr>
    </w:div>
    <w:div w:id="859440335">
      <w:bodyDiv w:val="1"/>
      <w:marLeft w:val="0"/>
      <w:marRight w:val="0"/>
      <w:marTop w:val="0"/>
      <w:marBottom w:val="0"/>
      <w:divBdr>
        <w:top w:val="none" w:sz="0" w:space="0" w:color="auto"/>
        <w:left w:val="none" w:sz="0" w:space="0" w:color="auto"/>
        <w:bottom w:val="none" w:sz="0" w:space="0" w:color="auto"/>
        <w:right w:val="none" w:sz="0" w:space="0" w:color="auto"/>
      </w:divBdr>
    </w:div>
    <w:div w:id="859470477">
      <w:bodyDiv w:val="1"/>
      <w:marLeft w:val="0"/>
      <w:marRight w:val="0"/>
      <w:marTop w:val="0"/>
      <w:marBottom w:val="0"/>
      <w:divBdr>
        <w:top w:val="none" w:sz="0" w:space="0" w:color="auto"/>
        <w:left w:val="none" w:sz="0" w:space="0" w:color="auto"/>
        <w:bottom w:val="none" w:sz="0" w:space="0" w:color="auto"/>
        <w:right w:val="none" w:sz="0" w:space="0" w:color="auto"/>
      </w:divBdr>
    </w:div>
    <w:div w:id="861868607">
      <w:bodyDiv w:val="1"/>
      <w:marLeft w:val="0"/>
      <w:marRight w:val="0"/>
      <w:marTop w:val="0"/>
      <w:marBottom w:val="0"/>
      <w:divBdr>
        <w:top w:val="none" w:sz="0" w:space="0" w:color="auto"/>
        <w:left w:val="none" w:sz="0" w:space="0" w:color="auto"/>
        <w:bottom w:val="none" w:sz="0" w:space="0" w:color="auto"/>
        <w:right w:val="none" w:sz="0" w:space="0" w:color="auto"/>
      </w:divBdr>
    </w:div>
    <w:div w:id="862396875">
      <w:bodyDiv w:val="1"/>
      <w:marLeft w:val="0"/>
      <w:marRight w:val="0"/>
      <w:marTop w:val="0"/>
      <w:marBottom w:val="0"/>
      <w:divBdr>
        <w:top w:val="none" w:sz="0" w:space="0" w:color="auto"/>
        <w:left w:val="none" w:sz="0" w:space="0" w:color="auto"/>
        <w:bottom w:val="none" w:sz="0" w:space="0" w:color="auto"/>
        <w:right w:val="none" w:sz="0" w:space="0" w:color="auto"/>
      </w:divBdr>
    </w:div>
    <w:div w:id="862674579">
      <w:bodyDiv w:val="1"/>
      <w:marLeft w:val="0"/>
      <w:marRight w:val="0"/>
      <w:marTop w:val="0"/>
      <w:marBottom w:val="0"/>
      <w:divBdr>
        <w:top w:val="none" w:sz="0" w:space="0" w:color="auto"/>
        <w:left w:val="none" w:sz="0" w:space="0" w:color="auto"/>
        <w:bottom w:val="none" w:sz="0" w:space="0" w:color="auto"/>
        <w:right w:val="none" w:sz="0" w:space="0" w:color="auto"/>
      </w:divBdr>
    </w:div>
    <w:div w:id="863789894">
      <w:bodyDiv w:val="1"/>
      <w:marLeft w:val="0"/>
      <w:marRight w:val="0"/>
      <w:marTop w:val="0"/>
      <w:marBottom w:val="0"/>
      <w:divBdr>
        <w:top w:val="none" w:sz="0" w:space="0" w:color="auto"/>
        <w:left w:val="none" w:sz="0" w:space="0" w:color="auto"/>
        <w:bottom w:val="none" w:sz="0" w:space="0" w:color="auto"/>
        <w:right w:val="none" w:sz="0" w:space="0" w:color="auto"/>
      </w:divBdr>
    </w:div>
    <w:div w:id="866723679">
      <w:bodyDiv w:val="1"/>
      <w:marLeft w:val="0"/>
      <w:marRight w:val="0"/>
      <w:marTop w:val="0"/>
      <w:marBottom w:val="0"/>
      <w:divBdr>
        <w:top w:val="none" w:sz="0" w:space="0" w:color="auto"/>
        <w:left w:val="none" w:sz="0" w:space="0" w:color="auto"/>
        <w:bottom w:val="none" w:sz="0" w:space="0" w:color="auto"/>
        <w:right w:val="none" w:sz="0" w:space="0" w:color="auto"/>
      </w:divBdr>
    </w:div>
    <w:div w:id="868224747">
      <w:bodyDiv w:val="1"/>
      <w:marLeft w:val="0"/>
      <w:marRight w:val="0"/>
      <w:marTop w:val="0"/>
      <w:marBottom w:val="0"/>
      <w:divBdr>
        <w:top w:val="none" w:sz="0" w:space="0" w:color="auto"/>
        <w:left w:val="none" w:sz="0" w:space="0" w:color="auto"/>
        <w:bottom w:val="none" w:sz="0" w:space="0" w:color="auto"/>
        <w:right w:val="none" w:sz="0" w:space="0" w:color="auto"/>
      </w:divBdr>
    </w:div>
    <w:div w:id="868446199">
      <w:bodyDiv w:val="1"/>
      <w:marLeft w:val="0"/>
      <w:marRight w:val="0"/>
      <w:marTop w:val="0"/>
      <w:marBottom w:val="0"/>
      <w:divBdr>
        <w:top w:val="none" w:sz="0" w:space="0" w:color="auto"/>
        <w:left w:val="none" w:sz="0" w:space="0" w:color="auto"/>
        <w:bottom w:val="none" w:sz="0" w:space="0" w:color="auto"/>
        <w:right w:val="none" w:sz="0" w:space="0" w:color="auto"/>
      </w:divBdr>
    </w:div>
    <w:div w:id="868877498">
      <w:bodyDiv w:val="1"/>
      <w:marLeft w:val="0"/>
      <w:marRight w:val="0"/>
      <w:marTop w:val="0"/>
      <w:marBottom w:val="0"/>
      <w:divBdr>
        <w:top w:val="none" w:sz="0" w:space="0" w:color="auto"/>
        <w:left w:val="none" w:sz="0" w:space="0" w:color="auto"/>
        <w:bottom w:val="none" w:sz="0" w:space="0" w:color="auto"/>
        <w:right w:val="none" w:sz="0" w:space="0" w:color="auto"/>
      </w:divBdr>
    </w:div>
    <w:div w:id="870144596">
      <w:bodyDiv w:val="1"/>
      <w:marLeft w:val="0"/>
      <w:marRight w:val="0"/>
      <w:marTop w:val="0"/>
      <w:marBottom w:val="0"/>
      <w:divBdr>
        <w:top w:val="none" w:sz="0" w:space="0" w:color="auto"/>
        <w:left w:val="none" w:sz="0" w:space="0" w:color="auto"/>
        <w:bottom w:val="none" w:sz="0" w:space="0" w:color="auto"/>
        <w:right w:val="none" w:sz="0" w:space="0" w:color="auto"/>
      </w:divBdr>
    </w:div>
    <w:div w:id="870845207">
      <w:bodyDiv w:val="1"/>
      <w:marLeft w:val="0"/>
      <w:marRight w:val="0"/>
      <w:marTop w:val="0"/>
      <w:marBottom w:val="0"/>
      <w:divBdr>
        <w:top w:val="none" w:sz="0" w:space="0" w:color="auto"/>
        <w:left w:val="none" w:sz="0" w:space="0" w:color="auto"/>
        <w:bottom w:val="none" w:sz="0" w:space="0" w:color="auto"/>
        <w:right w:val="none" w:sz="0" w:space="0" w:color="auto"/>
      </w:divBdr>
    </w:div>
    <w:div w:id="871186505">
      <w:bodyDiv w:val="1"/>
      <w:marLeft w:val="0"/>
      <w:marRight w:val="0"/>
      <w:marTop w:val="0"/>
      <w:marBottom w:val="0"/>
      <w:divBdr>
        <w:top w:val="none" w:sz="0" w:space="0" w:color="auto"/>
        <w:left w:val="none" w:sz="0" w:space="0" w:color="auto"/>
        <w:bottom w:val="none" w:sz="0" w:space="0" w:color="auto"/>
        <w:right w:val="none" w:sz="0" w:space="0" w:color="auto"/>
      </w:divBdr>
    </w:div>
    <w:div w:id="872032843">
      <w:bodyDiv w:val="1"/>
      <w:marLeft w:val="0"/>
      <w:marRight w:val="0"/>
      <w:marTop w:val="0"/>
      <w:marBottom w:val="0"/>
      <w:divBdr>
        <w:top w:val="none" w:sz="0" w:space="0" w:color="auto"/>
        <w:left w:val="none" w:sz="0" w:space="0" w:color="auto"/>
        <w:bottom w:val="none" w:sz="0" w:space="0" w:color="auto"/>
        <w:right w:val="none" w:sz="0" w:space="0" w:color="auto"/>
      </w:divBdr>
    </w:div>
    <w:div w:id="872496624">
      <w:bodyDiv w:val="1"/>
      <w:marLeft w:val="0"/>
      <w:marRight w:val="0"/>
      <w:marTop w:val="0"/>
      <w:marBottom w:val="0"/>
      <w:divBdr>
        <w:top w:val="none" w:sz="0" w:space="0" w:color="auto"/>
        <w:left w:val="none" w:sz="0" w:space="0" w:color="auto"/>
        <w:bottom w:val="none" w:sz="0" w:space="0" w:color="auto"/>
        <w:right w:val="none" w:sz="0" w:space="0" w:color="auto"/>
      </w:divBdr>
    </w:div>
    <w:div w:id="873470128">
      <w:bodyDiv w:val="1"/>
      <w:marLeft w:val="0"/>
      <w:marRight w:val="0"/>
      <w:marTop w:val="0"/>
      <w:marBottom w:val="0"/>
      <w:divBdr>
        <w:top w:val="none" w:sz="0" w:space="0" w:color="auto"/>
        <w:left w:val="none" w:sz="0" w:space="0" w:color="auto"/>
        <w:bottom w:val="none" w:sz="0" w:space="0" w:color="auto"/>
        <w:right w:val="none" w:sz="0" w:space="0" w:color="auto"/>
      </w:divBdr>
    </w:div>
    <w:div w:id="874342382">
      <w:bodyDiv w:val="1"/>
      <w:marLeft w:val="0"/>
      <w:marRight w:val="0"/>
      <w:marTop w:val="0"/>
      <w:marBottom w:val="0"/>
      <w:divBdr>
        <w:top w:val="none" w:sz="0" w:space="0" w:color="auto"/>
        <w:left w:val="none" w:sz="0" w:space="0" w:color="auto"/>
        <w:bottom w:val="none" w:sz="0" w:space="0" w:color="auto"/>
        <w:right w:val="none" w:sz="0" w:space="0" w:color="auto"/>
      </w:divBdr>
    </w:div>
    <w:div w:id="874735160">
      <w:bodyDiv w:val="1"/>
      <w:marLeft w:val="0"/>
      <w:marRight w:val="0"/>
      <w:marTop w:val="0"/>
      <w:marBottom w:val="0"/>
      <w:divBdr>
        <w:top w:val="none" w:sz="0" w:space="0" w:color="auto"/>
        <w:left w:val="none" w:sz="0" w:space="0" w:color="auto"/>
        <w:bottom w:val="none" w:sz="0" w:space="0" w:color="auto"/>
        <w:right w:val="none" w:sz="0" w:space="0" w:color="auto"/>
      </w:divBdr>
    </w:div>
    <w:div w:id="877013468">
      <w:bodyDiv w:val="1"/>
      <w:marLeft w:val="0"/>
      <w:marRight w:val="0"/>
      <w:marTop w:val="0"/>
      <w:marBottom w:val="0"/>
      <w:divBdr>
        <w:top w:val="none" w:sz="0" w:space="0" w:color="auto"/>
        <w:left w:val="none" w:sz="0" w:space="0" w:color="auto"/>
        <w:bottom w:val="none" w:sz="0" w:space="0" w:color="auto"/>
        <w:right w:val="none" w:sz="0" w:space="0" w:color="auto"/>
      </w:divBdr>
    </w:div>
    <w:div w:id="878709876">
      <w:bodyDiv w:val="1"/>
      <w:marLeft w:val="0"/>
      <w:marRight w:val="0"/>
      <w:marTop w:val="0"/>
      <w:marBottom w:val="0"/>
      <w:divBdr>
        <w:top w:val="none" w:sz="0" w:space="0" w:color="auto"/>
        <w:left w:val="none" w:sz="0" w:space="0" w:color="auto"/>
        <w:bottom w:val="none" w:sz="0" w:space="0" w:color="auto"/>
        <w:right w:val="none" w:sz="0" w:space="0" w:color="auto"/>
      </w:divBdr>
    </w:div>
    <w:div w:id="880438388">
      <w:bodyDiv w:val="1"/>
      <w:marLeft w:val="0"/>
      <w:marRight w:val="0"/>
      <w:marTop w:val="0"/>
      <w:marBottom w:val="0"/>
      <w:divBdr>
        <w:top w:val="none" w:sz="0" w:space="0" w:color="auto"/>
        <w:left w:val="none" w:sz="0" w:space="0" w:color="auto"/>
        <w:bottom w:val="none" w:sz="0" w:space="0" w:color="auto"/>
        <w:right w:val="none" w:sz="0" w:space="0" w:color="auto"/>
      </w:divBdr>
    </w:div>
    <w:div w:id="880674711">
      <w:bodyDiv w:val="1"/>
      <w:marLeft w:val="0"/>
      <w:marRight w:val="0"/>
      <w:marTop w:val="0"/>
      <w:marBottom w:val="0"/>
      <w:divBdr>
        <w:top w:val="none" w:sz="0" w:space="0" w:color="auto"/>
        <w:left w:val="none" w:sz="0" w:space="0" w:color="auto"/>
        <w:bottom w:val="none" w:sz="0" w:space="0" w:color="auto"/>
        <w:right w:val="none" w:sz="0" w:space="0" w:color="auto"/>
      </w:divBdr>
    </w:div>
    <w:div w:id="881478767">
      <w:bodyDiv w:val="1"/>
      <w:marLeft w:val="0"/>
      <w:marRight w:val="0"/>
      <w:marTop w:val="0"/>
      <w:marBottom w:val="0"/>
      <w:divBdr>
        <w:top w:val="none" w:sz="0" w:space="0" w:color="auto"/>
        <w:left w:val="none" w:sz="0" w:space="0" w:color="auto"/>
        <w:bottom w:val="none" w:sz="0" w:space="0" w:color="auto"/>
        <w:right w:val="none" w:sz="0" w:space="0" w:color="auto"/>
      </w:divBdr>
    </w:div>
    <w:div w:id="882403771">
      <w:bodyDiv w:val="1"/>
      <w:marLeft w:val="0"/>
      <w:marRight w:val="0"/>
      <w:marTop w:val="0"/>
      <w:marBottom w:val="0"/>
      <w:divBdr>
        <w:top w:val="none" w:sz="0" w:space="0" w:color="auto"/>
        <w:left w:val="none" w:sz="0" w:space="0" w:color="auto"/>
        <w:bottom w:val="none" w:sz="0" w:space="0" w:color="auto"/>
        <w:right w:val="none" w:sz="0" w:space="0" w:color="auto"/>
      </w:divBdr>
    </w:div>
    <w:div w:id="883758486">
      <w:bodyDiv w:val="1"/>
      <w:marLeft w:val="0"/>
      <w:marRight w:val="0"/>
      <w:marTop w:val="0"/>
      <w:marBottom w:val="0"/>
      <w:divBdr>
        <w:top w:val="none" w:sz="0" w:space="0" w:color="auto"/>
        <w:left w:val="none" w:sz="0" w:space="0" w:color="auto"/>
        <w:bottom w:val="none" w:sz="0" w:space="0" w:color="auto"/>
        <w:right w:val="none" w:sz="0" w:space="0" w:color="auto"/>
      </w:divBdr>
    </w:div>
    <w:div w:id="885406722">
      <w:bodyDiv w:val="1"/>
      <w:marLeft w:val="0"/>
      <w:marRight w:val="0"/>
      <w:marTop w:val="0"/>
      <w:marBottom w:val="0"/>
      <w:divBdr>
        <w:top w:val="none" w:sz="0" w:space="0" w:color="auto"/>
        <w:left w:val="none" w:sz="0" w:space="0" w:color="auto"/>
        <w:bottom w:val="none" w:sz="0" w:space="0" w:color="auto"/>
        <w:right w:val="none" w:sz="0" w:space="0" w:color="auto"/>
      </w:divBdr>
    </w:div>
    <w:div w:id="885994450">
      <w:bodyDiv w:val="1"/>
      <w:marLeft w:val="0"/>
      <w:marRight w:val="0"/>
      <w:marTop w:val="0"/>
      <w:marBottom w:val="0"/>
      <w:divBdr>
        <w:top w:val="none" w:sz="0" w:space="0" w:color="auto"/>
        <w:left w:val="none" w:sz="0" w:space="0" w:color="auto"/>
        <w:bottom w:val="none" w:sz="0" w:space="0" w:color="auto"/>
        <w:right w:val="none" w:sz="0" w:space="0" w:color="auto"/>
      </w:divBdr>
    </w:div>
    <w:div w:id="886718778">
      <w:bodyDiv w:val="1"/>
      <w:marLeft w:val="0"/>
      <w:marRight w:val="0"/>
      <w:marTop w:val="0"/>
      <w:marBottom w:val="0"/>
      <w:divBdr>
        <w:top w:val="none" w:sz="0" w:space="0" w:color="auto"/>
        <w:left w:val="none" w:sz="0" w:space="0" w:color="auto"/>
        <w:bottom w:val="none" w:sz="0" w:space="0" w:color="auto"/>
        <w:right w:val="none" w:sz="0" w:space="0" w:color="auto"/>
      </w:divBdr>
    </w:div>
    <w:div w:id="886794523">
      <w:bodyDiv w:val="1"/>
      <w:marLeft w:val="0"/>
      <w:marRight w:val="0"/>
      <w:marTop w:val="0"/>
      <w:marBottom w:val="0"/>
      <w:divBdr>
        <w:top w:val="none" w:sz="0" w:space="0" w:color="auto"/>
        <w:left w:val="none" w:sz="0" w:space="0" w:color="auto"/>
        <w:bottom w:val="none" w:sz="0" w:space="0" w:color="auto"/>
        <w:right w:val="none" w:sz="0" w:space="0" w:color="auto"/>
      </w:divBdr>
    </w:div>
    <w:div w:id="886990486">
      <w:bodyDiv w:val="1"/>
      <w:marLeft w:val="0"/>
      <w:marRight w:val="0"/>
      <w:marTop w:val="0"/>
      <w:marBottom w:val="0"/>
      <w:divBdr>
        <w:top w:val="none" w:sz="0" w:space="0" w:color="auto"/>
        <w:left w:val="none" w:sz="0" w:space="0" w:color="auto"/>
        <w:bottom w:val="none" w:sz="0" w:space="0" w:color="auto"/>
        <w:right w:val="none" w:sz="0" w:space="0" w:color="auto"/>
      </w:divBdr>
    </w:div>
    <w:div w:id="887184609">
      <w:bodyDiv w:val="1"/>
      <w:marLeft w:val="0"/>
      <w:marRight w:val="0"/>
      <w:marTop w:val="0"/>
      <w:marBottom w:val="0"/>
      <w:divBdr>
        <w:top w:val="none" w:sz="0" w:space="0" w:color="auto"/>
        <w:left w:val="none" w:sz="0" w:space="0" w:color="auto"/>
        <w:bottom w:val="none" w:sz="0" w:space="0" w:color="auto"/>
        <w:right w:val="none" w:sz="0" w:space="0" w:color="auto"/>
      </w:divBdr>
    </w:div>
    <w:div w:id="887449315">
      <w:bodyDiv w:val="1"/>
      <w:marLeft w:val="0"/>
      <w:marRight w:val="0"/>
      <w:marTop w:val="0"/>
      <w:marBottom w:val="0"/>
      <w:divBdr>
        <w:top w:val="none" w:sz="0" w:space="0" w:color="auto"/>
        <w:left w:val="none" w:sz="0" w:space="0" w:color="auto"/>
        <w:bottom w:val="none" w:sz="0" w:space="0" w:color="auto"/>
        <w:right w:val="none" w:sz="0" w:space="0" w:color="auto"/>
      </w:divBdr>
    </w:div>
    <w:div w:id="887686653">
      <w:bodyDiv w:val="1"/>
      <w:marLeft w:val="0"/>
      <w:marRight w:val="0"/>
      <w:marTop w:val="0"/>
      <w:marBottom w:val="0"/>
      <w:divBdr>
        <w:top w:val="none" w:sz="0" w:space="0" w:color="auto"/>
        <w:left w:val="none" w:sz="0" w:space="0" w:color="auto"/>
        <w:bottom w:val="none" w:sz="0" w:space="0" w:color="auto"/>
        <w:right w:val="none" w:sz="0" w:space="0" w:color="auto"/>
      </w:divBdr>
    </w:div>
    <w:div w:id="889197096">
      <w:bodyDiv w:val="1"/>
      <w:marLeft w:val="0"/>
      <w:marRight w:val="0"/>
      <w:marTop w:val="0"/>
      <w:marBottom w:val="0"/>
      <w:divBdr>
        <w:top w:val="none" w:sz="0" w:space="0" w:color="auto"/>
        <w:left w:val="none" w:sz="0" w:space="0" w:color="auto"/>
        <w:bottom w:val="none" w:sz="0" w:space="0" w:color="auto"/>
        <w:right w:val="none" w:sz="0" w:space="0" w:color="auto"/>
      </w:divBdr>
    </w:div>
    <w:div w:id="889614099">
      <w:bodyDiv w:val="1"/>
      <w:marLeft w:val="0"/>
      <w:marRight w:val="0"/>
      <w:marTop w:val="0"/>
      <w:marBottom w:val="0"/>
      <w:divBdr>
        <w:top w:val="none" w:sz="0" w:space="0" w:color="auto"/>
        <w:left w:val="none" w:sz="0" w:space="0" w:color="auto"/>
        <w:bottom w:val="none" w:sz="0" w:space="0" w:color="auto"/>
        <w:right w:val="none" w:sz="0" w:space="0" w:color="auto"/>
      </w:divBdr>
    </w:div>
    <w:div w:id="889920800">
      <w:bodyDiv w:val="1"/>
      <w:marLeft w:val="0"/>
      <w:marRight w:val="0"/>
      <w:marTop w:val="0"/>
      <w:marBottom w:val="0"/>
      <w:divBdr>
        <w:top w:val="none" w:sz="0" w:space="0" w:color="auto"/>
        <w:left w:val="none" w:sz="0" w:space="0" w:color="auto"/>
        <w:bottom w:val="none" w:sz="0" w:space="0" w:color="auto"/>
        <w:right w:val="none" w:sz="0" w:space="0" w:color="auto"/>
      </w:divBdr>
    </w:div>
    <w:div w:id="891036325">
      <w:bodyDiv w:val="1"/>
      <w:marLeft w:val="0"/>
      <w:marRight w:val="0"/>
      <w:marTop w:val="0"/>
      <w:marBottom w:val="0"/>
      <w:divBdr>
        <w:top w:val="none" w:sz="0" w:space="0" w:color="auto"/>
        <w:left w:val="none" w:sz="0" w:space="0" w:color="auto"/>
        <w:bottom w:val="none" w:sz="0" w:space="0" w:color="auto"/>
        <w:right w:val="none" w:sz="0" w:space="0" w:color="auto"/>
      </w:divBdr>
    </w:div>
    <w:div w:id="891161278">
      <w:bodyDiv w:val="1"/>
      <w:marLeft w:val="0"/>
      <w:marRight w:val="0"/>
      <w:marTop w:val="0"/>
      <w:marBottom w:val="0"/>
      <w:divBdr>
        <w:top w:val="none" w:sz="0" w:space="0" w:color="auto"/>
        <w:left w:val="none" w:sz="0" w:space="0" w:color="auto"/>
        <w:bottom w:val="none" w:sz="0" w:space="0" w:color="auto"/>
        <w:right w:val="none" w:sz="0" w:space="0" w:color="auto"/>
      </w:divBdr>
    </w:div>
    <w:div w:id="891429793">
      <w:bodyDiv w:val="1"/>
      <w:marLeft w:val="0"/>
      <w:marRight w:val="0"/>
      <w:marTop w:val="0"/>
      <w:marBottom w:val="0"/>
      <w:divBdr>
        <w:top w:val="none" w:sz="0" w:space="0" w:color="auto"/>
        <w:left w:val="none" w:sz="0" w:space="0" w:color="auto"/>
        <w:bottom w:val="none" w:sz="0" w:space="0" w:color="auto"/>
        <w:right w:val="none" w:sz="0" w:space="0" w:color="auto"/>
      </w:divBdr>
    </w:div>
    <w:div w:id="892499968">
      <w:bodyDiv w:val="1"/>
      <w:marLeft w:val="0"/>
      <w:marRight w:val="0"/>
      <w:marTop w:val="0"/>
      <w:marBottom w:val="0"/>
      <w:divBdr>
        <w:top w:val="none" w:sz="0" w:space="0" w:color="auto"/>
        <w:left w:val="none" w:sz="0" w:space="0" w:color="auto"/>
        <w:bottom w:val="none" w:sz="0" w:space="0" w:color="auto"/>
        <w:right w:val="none" w:sz="0" w:space="0" w:color="auto"/>
      </w:divBdr>
    </w:div>
    <w:div w:id="892692432">
      <w:bodyDiv w:val="1"/>
      <w:marLeft w:val="0"/>
      <w:marRight w:val="0"/>
      <w:marTop w:val="0"/>
      <w:marBottom w:val="0"/>
      <w:divBdr>
        <w:top w:val="none" w:sz="0" w:space="0" w:color="auto"/>
        <w:left w:val="none" w:sz="0" w:space="0" w:color="auto"/>
        <w:bottom w:val="none" w:sz="0" w:space="0" w:color="auto"/>
        <w:right w:val="none" w:sz="0" w:space="0" w:color="auto"/>
      </w:divBdr>
    </w:div>
    <w:div w:id="894853825">
      <w:bodyDiv w:val="1"/>
      <w:marLeft w:val="0"/>
      <w:marRight w:val="0"/>
      <w:marTop w:val="0"/>
      <w:marBottom w:val="0"/>
      <w:divBdr>
        <w:top w:val="none" w:sz="0" w:space="0" w:color="auto"/>
        <w:left w:val="none" w:sz="0" w:space="0" w:color="auto"/>
        <w:bottom w:val="none" w:sz="0" w:space="0" w:color="auto"/>
        <w:right w:val="none" w:sz="0" w:space="0" w:color="auto"/>
      </w:divBdr>
    </w:div>
    <w:div w:id="897012207">
      <w:bodyDiv w:val="1"/>
      <w:marLeft w:val="0"/>
      <w:marRight w:val="0"/>
      <w:marTop w:val="0"/>
      <w:marBottom w:val="0"/>
      <w:divBdr>
        <w:top w:val="none" w:sz="0" w:space="0" w:color="auto"/>
        <w:left w:val="none" w:sz="0" w:space="0" w:color="auto"/>
        <w:bottom w:val="none" w:sz="0" w:space="0" w:color="auto"/>
        <w:right w:val="none" w:sz="0" w:space="0" w:color="auto"/>
      </w:divBdr>
    </w:div>
    <w:div w:id="898827733">
      <w:bodyDiv w:val="1"/>
      <w:marLeft w:val="0"/>
      <w:marRight w:val="0"/>
      <w:marTop w:val="0"/>
      <w:marBottom w:val="0"/>
      <w:divBdr>
        <w:top w:val="none" w:sz="0" w:space="0" w:color="auto"/>
        <w:left w:val="none" w:sz="0" w:space="0" w:color="auto"/>
        <w:bottom w:val="none" w:sz="0" w:space="0" w:color="auto"/>
        <w:right w:val="none" w:sz="0" w:space="0" w:color="auto"/>
      </w:divBdr>
    </w:div>
    <w:div w:id="898830005">
      <w:bodyDiv w:val="1"/>
      <w:marLeft w:val="0"/>
      <w:marRight w:val="0"/>
      <w:marTop w:val="0"/>
      <w:marBottom w:val="0"/>
      <w:divBdr>
        <w:top w:val="none" w:sz="0" w:space="0" w:color="auto"/>
        <w:left w:val="none" w:sz="0" w:space="0" w:color="auto"/>
        <w:bottom w:val="none" w:sz="0" w:space="0" w:color="auto"/>
        <w:right w:val="none" w:sz="0" w:space="0" w:color="auto"/>
      </w:divBdr>
    </w:div>
    <w:div w:id="899638804">
      <w:bodyDiv w:val="1"/>
      <w:marLeft w:val="0"/>
      <w:marRight w:val="0"/>
      <w:marTop w:val="0"/>
      <w:marBottom w:val="0"/>
      <w:divBdr>
        <w:top w:val="none" w:sz="0" w:space="0" w:color="auto"/>
        <w:left w:val="none" w:sz="0" w:space="0" w:color="auto"/>
        <w:bottom w:val="none" w:sz="0" w:space="0" w:color="auto"/>
        <w:right w:val="none" w:sz="0" w:space="0" w:color="auto"/>
      </w:divBdr>
    </w:div>
    <w:div w:id="900285350">
      <w:bodyDiv w:val="1"/>
      <w:marLeft w:val="0"/>
      <w:marRight w:val="0"/>
      <w:marTop w:val="0"/>
      <w:marBottom w:val="0"/>
      <w:divBdr>
        <w:top w:val="none" w:sz="0" w:space="0" w:color="auto"/>
        <w:left w:val="none" w:sz="0" w:space="0" w:color="auto"/>
        <w:bottom w:val="none" w:sz="0" w:space="0" w:color="auto"/>
        <w:right w:val="none" w:sz="0" w:space="0" w:color="auto"/>
      </w:divBdr>
    </w:div>
    <w:div w:id="900407168">
      <w:bodyDiv w:val="1"/>
      <w:marLeft w:val="0"/>
      <w:marRight w:val="0"/>
      <w:marTop w:val="0"/>
      <w:marBottom w:val="0"/>
      <w:divBdr>
        <w:top w:val="none" w:sz="0" w:space="0" w:color="auto"/>
        <w:left w:val="none" w:sz="0" w:space="0" w:color="auto"/>
        <w:bottom w:val="none" w:sz="0" w:space="0" w:color="auto"/>
        <w:right w:val="none" w:sz="0" w:space="0" w:color="auto"/>
      </w:divBdr>
    </w:div>
    <w:div w:id="900796097">
      <w:bodyDiv w:val="1"/>
      <w:marLeft w:val="0"/>
      <w:marRight w:val="0"/>
      <w:marTop w:val="0"/>
      <w:marBottom w:val="0"/>
      <w:divBdr>
        <w:top w:val="none" w:sz="0" w:space="0" w:color="auto"/>
        <w:left w:val="none" w:sz="0" w:space="0" w:color="auto"/>
        <w:bottom w:val="none" w:sz="0" w:space="0" w:color="auto"/>
        <w:right w:val="none" w:sz="0" w:space="0" w:color="auto"/>
      </w:divBdr>
    </w:div>
    <w:div w:id="900868542">
      <w:bodyDiv w:val="1"/>
      <w:marLeft w:val="0"/>
      <w:marRight w:val="0"/>
      <w:marTop w:val="0"/>
      <w:marBottom w:val="0"/>
      <w:divBdr>
        <w:top w:val="none" w:sz="0" w:space="0" w:color="auto"/>
        <w:left w:val="none" w:sz="0" w:space="0" w:color="auto"/>
        <w:bottom w:val="none" w:sz="0" w:space="0" w:color="auto"/>
        <w:right w:val="none" w:sz="0" w:space="0" w:color="auto"/>
      </w:divBdr>
    </w:div>
    <w:div w:id="901910273">
      <w:bodyDiv w:val="1"/>
      <w:marLeft w:val="0"/>
      <w:marRight w:val="0"/>
      <w:marTop w:val="0"/>
      <w:marBottom w:val="0"/>
      <w:divBdr>
        <w:top w:val="none" w:sz="0" w:space="0" w:color="auto"/>
        <w:left w:val="none" w:sz="0" w:space="0" w:color="auto"/>
        <w:bottom w:val="none" w:sz="0" w:space="0" w:color="auto"/>
        <w:right w:val="none" w:sz="0" w:space="0" w:color="auto"/>
      </w:divBdr>
    </w:div>
    <w:div w:id="903025156">
      <w:bodyDiv w:val="1"/>
      <w:marLeft w:val="0"/>
      <w:marRight w:val="0"/>
      <w:marTop w:val="0"/>
      <w:marBottom w:val="0"/>
      <w:divBdr>
        <w:top w:val="none" w:sz="0" w:space="0" w:color="auto"/>
        <w:left w:val="none" w:sz="0" w:space="0" w:color="auto"/>
        <w:bottom w:val="none" w:sz="0" w:space="0" w:color="auto"/>
        <w:right w:val="none" w:sz="0" w:space="0" w:color="auto"/>
      </w:divBdr>
    </w:div>
    <w:div w:id="904026833">
      <w:bodyDiv w:val="1"/>
      <w:marLeft w:val="0"/>
      <w:marRight w:val="0"/>
      <w:marTop w:val="0"/>
      <w:marBottom w:val="0"/>
      <w:divBdr>
        <w:top w:val="none" w:sz="0" w:space="0" w:color="auto"/>
        <w:left w:val="none" w:sz="0" w:space="0" w:color="auto"/>
        <w:bottom w:val="none" w:sz="0" w:space="0" w:color="auto"/>
        <w:right w:val="none" w:sz="0" w:space="0" w:color="auto"/>
      </w:divBdr>
    </w:div>
    <w:div w:id="904487786">
      <w:bodyDiv w:val="1"/>
      <w:marLeft w:val="0"/>
      <w:marRight w:val="0"/>
      <w:marTop w:val="0"/>
      <w:marBottom w:val="0"/>
      <w:divBdr>
        <w:top w:val="none" w:sz="0" w:space="0" w:color="auto"/>
        <w:left w:val="none" w:sz="0" w:space="0" w:color="auto"/>
        <w:bottom w:val="none" w:sz="0" w:space="0" w:color="auto"/>
        <w:right w:val="none" w:sz="0" w:space="0" w:color="auto"/>
      </w:divBdr>
    </w:div>
    <w:div w:id="905144928">
      <w:bodyDiv w:val="1"/>
      <w:marLeft w:val="0"/>
      <w:marRight w:val="0"/>
      <w:marTop w:val="0"/>
      <w:marBottom w:val="0"/>
      <w:divBdr>
        <w:top w:val="none" w:sz="0" w:space="0" w:color="auto"/>
        <w:left w:val="none" w:sz="0" w:space="0" w:color="auto"/>
        <w:bottom w:val="none" w:sz="0" w:space="0" w:color="auto"/>
        <w:right w:val="none" w:sz="0" w:space="0" w:color="auto"/>
      </w:divBdr>
    </w:div>
    <w:div w:id="906377001">
      <w:bodyDiv w:val="1"/>
      <w:marLeft w:val="0"/>
      <w:marRight w:val="0"/>
      <w:marTop w:val="0"/>
      <w:marBottom w:val="0"/>
      <w:divBdr>
        <w:top w:val="none" w:sz="0" w:space="0" w:color="auto"/>
        <w:left w:val="none" w:sz="0" w:space="0" w:color="auto"/>
        <w:bottom w:val="none" w:sz="0" w:space="0" w:color="auto"/>
        <w:right w:val="none" w:sz="0" w:space="0" w:color="auto"/>
      </w:divBdr>
    </w:div>
    <w:div w:id="907888110">
      <w:bodyDiv w:val="1"/>
      <w:marLeft w:val="0"/>
      <w:marRight w:val="0"/>
      <w:marTop w:val="0"/>
      <w:marBottom w:val="0"/>
      <w:divBdr>
        <w:top w:val="none" w:sz="0" w:space="0" w:color="auto"/>
        <w:left w:val="none" w:sz="0" w:space="0" w:color="auto"/>
        <w:bottom w:val="none" w:sz="0" w:space="0" w:color="auto"/>
        <w:right w:val="none" w:sz="0" w:space="0" w:color="auto"/>
      </w:divBdr>
    </w:div>
    <w:div w:id="908224920">
      <w:bodyDiv w:val="1"/>
      <w:marLeft w:val="0"/>
      <w:marRight w:val="0"/>
      <w:marTop w:val="0"/>
      <w:marBottom w:val="0"/>
      <w:divBdr>
        <w:top w:val="none" w:sz="0" w:space="0" w:color="auto"/>
        <w:left w:val="none" w:sz="0" w:space="0" w:color="auto"/>
        <w:bottom w:val="none" w:sz="0" w:space="0" w:color="auto"/>
        <w:right w:val="none" w:sz="0" w:space="0" w:color="auto"/>
      </w:divBdr>
    </w:div>
    <w:div w:id="908536847">
      <w:bodyDiv w:val="1"/>
      <w:marLeft w:val="0"/>
      <w:marRight w:val="0"/>
      <w:marTop w:val="0"/>
      <w:marBottom w:val="0"/>
      <w:divBdr>
        <w:top w:val="none" w:sz="0" w:space="0" w:color="auto"/>
        <w:left w:val="none" w:sz="0" w:space="0" w:color="auto"/>
        <w:bottom w:val="none" w:sz="0" w:space="0" w:color="auto"/>
        <w:right w:val="none" w:sz="0" w:space="0" w:color="auto"/>
      </w:divBdr>
    </w:div>
    <w:div w:id="908613662">
      <w:bodyDiv w:val="1"/>
      <w:marLeft w:val="0"/>
      <w:marRight w:val="0"/>
      <w:marTop w:val="0"/>
      <w:marBottom w:val="0"/>
      <w:divBdr>
        <w:top w:val="none" w:sz="0" w:space="0" w:color="auto"/>
        <w:left w:val="none" w:sz="0" w:space="0" w:color="auto"/>
        <w:bottom w:val="none" w:sz="0" w:space="0" w:color="auto"/>
        <w:right w:val="none" w:sz="0" w:space="0" w:color="auto"/>
      </w:divBdr>
    </w:div>
    <w:div w:id="909463113">
      <w:bodyDiv w:val="1"/>
      <w:marLeft w:val="0"/>
      <w:marRight w:val="0"/>
      <w:marTop w:val="0"/>
      <w:marBottom w:val="0"/>
      <w:divBdr>
        <w:top w:val="none" w:sz="0" w:space="0" w:color="auto"/>
        <w:left w:val="none" w:sz="0" w:space="0" w:color="auto"/>
        <w:bottom w:val="none" w:sz="0" w:space="0" w:color="auto"/>
        <w:right w:val="none" w:sz="0" w:space="0" w:color="auto"/>
      </w:divBdr>
    </w:div>
    <w:div w:id="911815352">
      <w:bodyDiv w:val="1"/>
      <w:marLeft w:val="0"/>
      <w:marRight w:val="0"/>
      <w:marTop w:val="0"/>
      <w:marBottom w:val="0"/>
      <w:divBdr>
        <w:top w:val="none" w:sz="0" w:space="0" w:color="auto"/>
        <w:left w:val="none" w:sz="0" w:space="0" w:color="auto"/>
        <w:bottom w:val="none" w:sz="0" w:space="0" w:color="auto"/>
        <w:right w:val="none" w:sz="0" w:space="0" w:color="auto"/>
      </w:divBdr>
    </w:div>
    <w:div w:id="912353554">
      <w:bodyDiv w:val="1"/>
      <w:marLeft w:val="0"/>
      <w:marRight w:val="0"/>
      <w:marTop w:val="0"/>
      <w:marBottom w:val="0"/>
      <w:divBdr>
        <w:top w:val="none" w:sz="0" w:space="0" w:color="auto"/>
        <w:left w:val="none" w:sz="0" w:space="0" w:color="auto"/>
        <w:bottom w:val="none" w:sz="0" w:space="0" w:color="auto"/>
        <w:right w:val="none" w:sz="0" w:space="0" w:color="auto"/>
      </w:divBdr>
    </w:div>
    <w:div w:id="912739709">
      <w:bodyDiv w:val="1"/>
      <w:marLeft w:val="0"/>
      <w:marRight w:val="0"/>
      <w:marTop w:val="0"/>
      <w:marBottom w:val="0"/>
      <w:divBdr>
        <w:top w:val="none" w:sz="0" w:space="0" w:color="auto"/>
        <w:left w:val="none" w:sz="0" w:space="0" w:color="auto"/>
        <w:bottom w:val="none" w:sz="0" w:space="0" w:color="auto"/>
        <w:right w:val="none" w:sz="0" w:space="0" w:color="auto"/>
      </w:divBdr>
    </w:div>
    <w:div w:id="913199071">
      <w:bodyDiv w:val="1"/>
      <w:marLeft w:val="0"/>
      <w:marRight w:val="0"/>
      <w:marTop w:val="0"/>
      <w:marBottom w:val="0"/>
      <w:divBdr>
        <w:top w:val="none" w:sz="0" w:space="0" w:color="auto"/>
        <w:left w:val="none" w:sz="0" w:space="0" w:color="auto"/>
        <w:bottom w:val="none" w:sz="0" w:space="0" w:color="auto"/>
        <w:right w:val="none" w:sz="0" w:space="0" w:color="auto"/>
      </w:divBdr>
    </w:div>
    <w:div w:id="913472447">
      <w:bodyDiv w:val="1"/>
      <w:marLeft w:val="0"/>
      <w:marRight w:val="0"/>
      <w:marTop w:val="0"/>
      <w:marBottom w:val="0"/>
      <w:divBdr>
        <w:top w:val="none" w:sz="0" w:space="0" w:color="auto"/>
        <w:left w:val="none" w:sz="0" w:space="0" w:color="auto"/>
        <w:bottom w:val="none" w:sz="0" w:space="0" w:color="auto"/>
        <w:right w:val="none" w:sz="0" w:space="0" w:color="auto"/>
      </w:divBdr>
    </w:div>
    <w:div w:id="913975537">
      <w:bodyDiv w:val="1"/>
      <w:marLeft w:val="0"/>
      <w:marRight w:val="0"/>
      <w:marTop w:val="0"/>
      <w:marBottom w:val="0"/>
      <w:divBdr>
        <w:top w:val="none" w:sz="0" w:space="0" w:color="auto"/>
        <w:left w:val="none" w:sz="0" w:space="0" w:color="auto"/>
        <w:bottom w:val="none" w:sz="0" w:space="0" w:color="auto"/>
        <w:right w:val="none" w:sz="0" w:space="0" w:color="auto"/>
      </w:divBdr>
    </w:div>
    <w:div w:id="917598668">
      <w:bodyDiv w:val="1"/>
      <w:marLeft w:val="0"/>
      <w:marRight w:val="0"/>
      <w:marTop w:val="0"/>
      <w:marBottom w:val="0"/>
      <w:divBdr>
        <w:top w:val="none" w:sz="0" w:space="0" w:color="auto"/>
        <w:left w:val="none" w:sz="0" w:space="0" w:color="auto"/>
        <w:bottom w:val="none" w:sz="0" w:space="0" w:color="auto"/>
        <w:right w:val="none" w:sz="0" w:space="0" w:color="auto"/>
      </w:divBdr>
    </w:div>
    <w:div w:id="918057276">
      <w:bodyDiv w:val="1"/>
      <w:marLeft w:val="0"/>
      <w:marRight w:val="0"/>
      <w:marTop w:val="0"/>
      <w:marBottom w:val="0"/>
      <w:divBdr>
        <w:top w:val="none" w:sz="0" w:space="0" w:color="auto"/>
        <w:left w:val="none" w:sz="0" w:space="0" w:color="auto"/>
        <w:bottom w:val="none" w:sz="0" w:space="0" w:color="auto"/>
        <w:right w:val="none" w:sz="0" w:space="0" w:color="auto"/>
      </w:divBdr>
    </w:div>
    <w:div w:id="919944648">
      <w:bodyDiv w:val="1"/>
      <w:marLeft w:val="0"/>
      <w:marRight w:val="0"/>
      <w:marTop w:val="0"/>
      <w:marBottom w:val="0"/>
      <w:divBdr>
        <w:top w:val="none" w:sz="0" w:space="0" w:color="auto"/>
        <w:left w:val="none" w:sz="0" w:space="0" w:color="auto"/>
        <w:bottom w:val="none" w:sz="0" w:space="0" w:color="auto"/>
        <w:right w:val="none" w:sz="0" w:space="0" w:color="auto"/>
      </w:divBdr>
    </w:div>
    <w:div w:id="920020855">
      <w:bodyDiv w:val="1"/>
      <w:marLeft w:val="0"/>
      <w:marRight w:val="0"/>
      <w:marTop w:val="0"/>
      <w:marBottom w:val="0"/>
      <w:divBdr>
        <w:top w:val="none" w:sz="0" w:space="0" w:color="auto"/>
        <w:left w:val="none" w:sz="0" w:space="0" w:color="auto"/>
        <w:bottom w:val="none" w:sz="0" w:space="0" w:color="auto"/>
        <w:right w:val="none" w:sz="0" w:space="0" w:color="auto"/>
      </w:divBdr>
    </w:div>
    <w:div w:id="920724140">
      <w:bodyDiv w:val="1"/>
      <w:marLeft w:val="0"/>
      <w:marRight w:val="0"/>
      <w:marTop w:val="0"/>
      <w:marBottom w:val="0"/>
      <w:divBdr>
        <w:top w:val="none" w:sz="0" w:space="0" w:color="auto"/>
        <w:left w:val="none" w:sz="0" w:space="0" w:color="auto"/>
        <w:bottom w:val="none" w:sz="0" w:space="0" w:color="auto"/>
        <w:right w:val="none" w:sz="0" w:space="0" w:color="auto"/>
      </w:divBdr>
    </w:div>
    <w:div w:id="922186519">
      <w:bodyDiv w:val="1"/>
      <w:marLeft w:val="0"/>
      <w:marRight w:val="0"/>
      <w:marTop w:val="0"/>
      <w:marBottom w:val="0"/>
      <w:divBdr>
        <w:top w:val="none" w:sz="0" w:space="0" w:color="auto"/>
        <w:left w:val="none" w:sz="0" w:space="0" w:color="auto"/>
        <w:bottom w:val="none" w:sz="0" w:space="0" w:color="auto"/>
        <w:right w:val="none" w:sz="0" w:space="0" w:color="auto"/>
      </w:divBdr>
    </w:div>
    <w:div w:id="922372353">
      <w:bodyDiv w:val="1"/>
      <w:marLeft w:val="0"/>
      <w:marRight w:val="0"/>
      <w:marTop w:val="0"/>
      <w:marBottom w:val="0"/>
      <w:divBdr>
        <w:top w:val="none" w:sz="0" w:space="0" w:color="auto"/>
        <w:left w:val="none" w:sz="0" w:space="0" w:color="auto"/>
        <w:bottom w:val="none" w:sz="0" w:space="0" w:color="auto"/>
        <w:right w:val="none" w:sz="0" w:space="0" w:color="auto"/>
      </w:divBdr>
    </w:div>
    <w:div w:id="922880633">
      <w:bodyDiv w:val="1"/>
      <w:marLeft w:val="0"/>
      <w:marRight w:val="0"/>
      <w:marTop w:val="0"/>
      <w:marBottom w:val="0"/>
      <w:divBdr>
        <w:top w:val="none" w:sz="0" w:space="0" w:color="auto"/>
        <w:left w:val="none" w:sz="0" w:space="0" w:color="auto"/>
        <w:bottom w:val="none" w:sz="0" w:space="0" w:color="auto"/>
        <w:right w:val="none" w:sz="0" w:space="0" w:color="auto"/>
      </w:divBdr>
    </w:div>
    <w:div w:id="923419270">
      <w:bodyDiv w:val="1"/>
      <w:marLeft w:val="0"/>
      <w:marRight w:val="0"/>
      <w:marTop w:val="0"/>
      <w:marBottom w:val="0"/>
      <w:divBdr>
        <w:top w:val="none" w:sz="0" w:space="0" w:color="auto"/>
        <w:left w:val="none" w:sz="0" w:space="0" w:color="auto"/>
        <w:bottom w:val="none" w:sz="0" w:space="0" w:color="auto"/>
        <w:right w:val="none" w:sz="0" w:space="0" w:color="auto"/>
      </w:divBdr>
    </w:div>
    <w:div w:id="924191222">
      <w:bodyDiv w:val="1"/>
      <w:marLeft w:val="0"/>
      <w:marRight w:val="0"/>
      <w:marTop w:val="0"/>
      <w:marBottom w:val="0"/>
      <w:divBdr>
        <w:top w:val="none" w:sz="0" w:space="0" w:color="auto"/>
        <w:left w:val="none" w:sz="0" w:space="0" w:color="auto"/>
        <w:bottom w:val="none" w:sz="0" w:space="0" w:color="auto"/>
        <w:right w:val="none" w:sz="0" w:space="0" w:color="auto"/>
      </w:divBdr>
    </w:div>
    <w:div w:id="924416857">
      <w:bodyDiv w:val="1"/>
      <w:marLeft w:val="0"/>
      <w:marRight w:val="0"/>
      <w:marTop w:val="0"/>
      <w:marBottom w:val="0"/>
      <w:divBdr>
        <w:top w:val="none" w:sz="0" w:space="0" w:color="auto"/>
        <w:left w:val="none" w:sz="0" w:space="0" w:color="auto"/>
        <w:bottom w:val="none" w:sz="0" w:space="0" w:color="auto"/>
        <w:right w:val="none" w:sz="0" w:space="0" w:color="auto"/>
      </w:divBdr>
    </w:div>
    <w:div w:id="925530442">
      <w:bodyDiv w:val="1"/>
      <w:marLeft w:val="0"/>
      <w:marRight w:val="0"/>
      <w:marTop w:val="0"/>
      <w:marBottom w:val="0"/>
      <w:divBdr>
        <w:top w:val="none" w:sz="0" w:space="0" w:color="auto"/>
        <w:left w:val="none" w:sz="0" w:space="0" w:color="auto"/>
        <w:bottom w:val="none" w:sz="0" w:space="0" w:color="auto"/>
        <w:right w:val="none" w:sz="0" w:space="0" w:color="auto"/>
      </w:divBdr>
    </w:div>
    <w:div w:id="926428947">
      <w:bodyDiv w:val="1"/>
      <w:marLeft w:val="0"/>
      <w:marRight w:val="0"/>
      <w:marTop w:val="0"/>
      <w:marBottom w:val="0"/>
      <w:divBdr>
        <w:top w:val="none" w:sz="0" w:space="0" w:color="auto"/>
        <w:left w:val="none" w:sz="0" w:space="0" w:color="auto"/>
        <w:bottom w:val="none" w:sz="0" w:space="0" w:color="auto"/>
        <w:right w:val="none" w:sz="0" w:space="0" w:color="auto"/>
      </w:divBdr>
    </w:div>
    <w:div w:id="927230703">
      <w:bodyDiv w:val="1"/>
      <w:marLeft w:val="0"/>
      <w:marRight w:val="0"/>
      <w:marTop w:val="0"/>
      <w:marBottom w:val="0"/>
      <w:divBdr>
        <w:top w:val="none" w:sz="0" w:space="0" w:color="auto"/>
        <w:left w:val="none" w:sz="0" w:space="0" w:color="auto"/>
        <w:bottom w:val="none" w:sz="0" w:space="0" w:color="auto"/>
        <w:right w:val="none" w:sz="0" w:space="0" w:color="auto"/>
      </w:divBdr>
    </w:div>
    <w:div w:id="927345734">
      <w:bodyDiv w:val="1"/>
      <w:marLeft w:val="0"/>
      <w:marRight w:val="0"/>
      <w:marTop w:val="0"/>
      <w:marBottom w:val="0"/>
      <w:divBdr>
        <w:top w:val="none" w:sz="0" w:space="0" w:color="auto"/>
        <w:left w:val="none" w:sz="0" w:space="0" w:color="auto"/>
        <w:bottom w:val="none" w:sz="0" w:space="0" w:color="auto"/>
        <w:right w:val="none" w:sz="0" w:space="0" w:color="auto"/>
      </w:divBdr>
    </w:div>
    <w:div w:id="927694159">
      <w:bodyDiv w:val="1"/>
      <w:marLeft w:val="0"/>
      <w:marRight w:val="0"/>
      <w:marTop w:val="0"/>
      <w:marBottom w:val="0"/>
      <w:divBdr>
        <w:top w:val="none" w:sz="0" w:space="0" w:color="auto"/>
        <w:left w:val="none" w:sz="0" w:space="0" w:color="auto"/>
        <w:bottom w:val="none" w:sz="0" w:space="0" w:color="auto"/>
        <w:right w:val="none" w:sz="0" w:space="0" w:color="auto"/>
      </w:divBdr>
    </w:div>
    <w:div w:id="927889616">
      <w:bodyDiv w:val="1"/>
      <w:marLeft w:val="0"/>
      <w:marRight w:val="0"/>
      <w:marTop w:val="0"/>
      <w:marBottom w:val="0"/>
      <w:divBdr>
        <w:top w:val="none" w:sz="0" w:space="0" w:color="auto"/>
        <w:left w:val="none" w:sz="0" w:space="0" w:color="auto"/>
        <w:bottom w:val="none" w:sz="0" w:space="0" w:color="auto"/>
        <w:right w:val="none" w:sz="0" w:space="0" w:color="auto"/>
      </w:divBdr>
    </w:div>
    <w:div w:id="930088441">
      <w:bodyDiv w:val="1"/>
      <w:marLeft w:val="0"/>
      <w:marRight w:val="0"/>
      <w:marTop w:val="0"/>
      <w:marBottom w:val="0"/>
      <w:divBdr>
        <w:top w:val="none" w:sz="0" w:space="0" w:color="auto"/>
        <w:left w:val="none" w:sz="0" w:space="0" w:color="auto"/>
        <w:bottom w:val="none" w:sz="0" w:space="0" w:color="auto"/>
        <w:right w:val="none" w:sz="0" w:space="0" w:color="auto"/>
      </w:divBdr>
    </w:div>
    <w:div w:id="931208496">
      <w:bodyDiv w:val="1"/>
      <w:marLeft w:val="0"/>
      <w:marRight w:val="0"/>
      <w:marTop w:val="0"/>
      <w:marBottom w:val="0"/>
      <w:divBdr>
        <w:top w:val="none" w:sz="0" w:space="0" w:color="auto"/>
        <w:left w:val="none" w:sz="0" w:space="0" w:color="auto"/>
        <w:bottom w:val="none" w:sz="0" w:space="0" w:color="auto"/>
        <w:right w:val="none" w:sz="0" w:space="0" w:color="auto"/>
      </w:divBdr>
    </w:div>
    <w:div w:id="933125622">
      <w:bodyDiv w:val="1"/>
      <w:marLeft w:val="0"/>
      <w:marRight w:val="0"/>
      <w:marTop w:val="0"/>
      <w:marBottom w:val="0"/>
      <w:divBdr>
        <w:top w:val="none" w:sz="0" w:space="0" w:color="auto"/>
        <w:left w:val="none" w:sz="0" w:space="0" w:color="auto"/>
        <w:bottom w:val="none" w:sz="0" w:space="0" w:color="auto"/>
        <w:right w:val="none" w:sz="0" w:space="0" w:color="auto"/>
      </w:divBdr>
    </w:div>
    <w:div w:id="934485600">
      <w:bodyDiv w:val="1"/>
      <w:marLeft w:val="0"/>
      <w:marRight w:val="0"/>
      <w:marTop w:val="0"/>
      <w:marBottom w:val="0"/>
      <w:divBdr>
        <w:top w:val="none" w:sz="0" w:space="0" w:color="auto"/>
        <w:left w:val="none" w:sz="0" w:space="0" w:color="auto"/>
        <w:bottom w:val="none" w:sz="0" w:space="0" w:color="auto"/>
        <w:right w:val="none" w:sz="0" w:space="0" w:color="auto"/>
      </w:divBdr>
    </w:div>
    <w:div w:id="935359120">
      <w:bodyDiv w:val="1"/>
      <w:marLeft w:val="0"/>
      <w:marRight w:val="0"/>
      <w:marTop w:val="0"/>
      <w:marBottom w:val="0"/>
      <w:divBdr>
        <w:top w:val="none" w:sz="0" w:space="0" w:color="auto"/>
        <w:left w:val="none" w:sz="0" w:space="0" w:color="auto"/>
        <w:bottom w:val="none" w:sz="0" w:space="0" w:color="auto"/>
        <w:right w:val="none" w:sz="0" w:space="0" w:color="auto"/>
      </w:divBdr>
    </w:div>
    <w:div w:id="935361603">
      <w:bodyDiv w:val="1"/>
      <w:marLeft w:val="0"/>
      <w:marRight w:val="0"/>
      <w:marTop w:val="0"/>
      <w:marBottom w:val="0"/>
      <w:divBdr>
        <w:top w:val="none" w:sz="0" w:space="0" w:color="auto"/>
        <w:left w:val="none" w:sz="0" w:space="0" w:color="auto"/>
        <w:bottom w:val="none" w:sz="0" w:space="0" w:color="auto"/>
        <w:right w:val="none" w:sz="0" w:space="0" w:color="auto"/>
      </w:divBdr>
    </w:div>
    <w:div w:id="938953904">
      <w:bodyDiv w:val="1"/>
      <w:marLeft w:val="0"/>
      <w:marRight w:val="0"/>
      <w:marTop w:val="0"/>
      <w:marBottom w:val="0"/>
      <w:divBdr>
        <w:top w:val="none" w:sz="0" w:space="0" w:color="auto"/>
        <w:left w:val="none" w:sz="0" w:space="0" w:color="auto"/>
        <w:bottom w:val="none" w:sz="0" w:space="0" w:color="auto"/>
        <w:right w:val="none" w:sz="0" w:space="0" w:color="auto"/>
      </w:divBdr>
    </w:div>
    <w:div w:id="939989381">
      <w:bodyDiv w:val="1"/>
      <w:marLeft w:val="0"/>
      <w:marRight w:val="0"/>
      <w:marTop w:val="0"/>
      <w:marBottom w:val="0"/>
      <w:divBdr>
        <w:top w:val="none" w:sz="0" w:space="0" w:color="auto"/>
        <w:left w:val="none" w:sz="0" w:space="0" w:color="auto"/>
        <w:bottom w:val="none" w:sz="0" w:space="0" w:color="auto"/>
        <w:right w:val="none" w:sz="0" w:space="0" w:color="auto"/>
      </w:divBdr>
    </w:div>
    <w:div w:id="940603666">
      <w:bodyDiv w:val="1"/>
      <w:marLeft w:val="0"/>
      <w:marRight w:val="0"/>
      <w:marTop w:val="0"/>
      <w:marBottom w:val="0"/>
      <w:divBdr>
        <w:top w:val="none" w:sz="0" w:space="0" w:color="auto"/>
        <w:left w:val="none" w:sz="0" w:space="0" w:color="auto"/>
        <w:bottom w:val="none" w:sz="0" w:space="0" w:color="auto"/>
        <w:right w:val="none" w:sz="0" w:space="0" w:color="auto"/>
      </w:divBdr>
    </w:div>
    <w:div w:id="941912096">
      <w:bodyDiv w:val="1"/>
      <w:marLeft w:val="0"/>
      <w:marRight w:val="0"/>
      <w:marTop w:val="0"/>
      <w:marBottom w:val="0"/>
      <w:divBdr>
        <w:top w:val="none" w:sz="0" w:space="0" w:color="auto"/>
        <w:left w:val="none" w:sz="0" w:space="0" w:color="auto"/>
        <w:bottom w:val="none" w:sz="0" w:space="0" w:color="auto"/>
        <w:right w:val="none" w:sz="0" w:space="0" w:color="auto"/>
      </w:divBdr>
    </w:div>
    <w:div w:id="942807743">
      <w:bodyDiv w:val="1"/>
      <w:marLeft w:val="0"/>
      <w:marRight w:val="0"/>
      <w:marTop w:val="0"/>
      <w:marBottom w:val="0"/>
      <w:divBdr>
        <w:top w:val="none" w:sz="0" w:space="0" w:color="auto"/>
        <w:left w:val="none" w:sz="0" w:space="0" w:color="auto"/>
        <w:bottom w:val="none" w:sz="0" w:space="0" w:color="auto"/>
        <w:right w:val="none" w:sz="0" w:space="0" w:color="auto"/>
      </w:divBdr>
    </w:div>
    <w:div w:id="943272917">
      <w:bodyDiv w:val="1"/>
      <w:marLeft w:val="0"/>
      <w:marRight w:val="0"/>
      <w:marTop w:val="0"/>
      <w:marBottom w:val="0"/>
      <w:divBdr>
        <w:top w:val="none" w:sz="0" w:space="0" w:color="auto"/>
        <w:left w:val="none" w:sz="0" w:space="0" w:color="auto"/>
        <w:bottom w:val="none" w:sz="0" w:space="0" w:color="auto"/>
        <w:right w:val="none" w:sz="0" w:space="0" w:color="auto"/>
      </w:divBdr>
    </w:div>
    <w:div w:id="946083057">
      <w:bodyDiv w:val="1"/>
      <w:marLeft w:val="0"/>
      <w:marRight w:val="0"/>
      <w:marTop w:val="0"/>
      <w:marBottom w:val="0"/>
      <w:divBdr>
        <w:top w:val="none" w:sz="0" w:space="0" w:color="auto"/>
        <w:left w:val="none" w:sz="0" w:space="0" w:color="auto"/>
        <w:bottom w:val="none" w:sz="0" w:space="0" w:color="auto"/>
        <w:right w:val="none" w:sz="0" w:space="0" w:color="auto"/>
      </w:divBdr>
    </w:div>
    <w:div w:id="946620760">
      <w:bodyDiv w:val="1"/>
      <w:marLeft w:val="0"/>
      <w:marRight w:val="0"/>
      <w:marTop w:val="0"/>
      <w:marBottom w:val="0"/>
      <w:divBdr>
        <w:top w:val="none" w:sz="0" w:space="0" w:color="auto"/>
        <w:left w:val="none" w:sz="0" w:space="0" w:color="auto"/>
        <w:bottom w:val="none" w:sz="0" w:space="0" w:color="auto"/>
        <w:right w:val="none" w:sz="0" w:space="0" w:color="auto"/>
      </w:divBdr>
    </w:div>
    <w:div w:id="947155610">
      <w:bodyDiv w:val="1"/>
      <w:marLeft w:val="0"/>
      <w:marRight w:val="0"/>
      <w:marTop w:val="0"/>
      <w:marBottom w:val="0"/>
      <w:divBdr>
        <w:top w:val="none" w:sz="0" w:space="0" w:color="auto"/>
        <w:left w:val="none" w:sz="0" w:space="0" w:color="auto"/>
        <w:bottom w:val="none" w:sz="0" w:space="0" w:color="auto"/>
        <w:right w:val="none" w:sz="0" w:space="0" w:color="auto"/>
      </w:divBdr>
    </w:div>
    <w:div w:id="950168647">
      <w:bodyDiv w:val="1"/>
      <w:marLeft w:val="0"/>
      <w:marRight w:val="0"/>
      <w:marTop w:val="0"/>
      <w:marBottom w:val="0"/>
      <w:divBdr>
        <w:top w:val="none" w:sz="0" w:space="0" w:color="auto"/>
        <w:left w:val="none" w:sz="0" w:space="0" w:color="auto"/>
        <w:bottom w:val="none" w:sz="0" w:space="0" w:color="auto"/>
        <w:right w:val="none" w:sz="0" w:space="0" w:color="auto"/>
      </w:divBdr>
    </w:div>
    <w:div w:id="950746983">
      <w:bodyDiv w:val="1"/>
      <w:marLeft w:val="0"/>
      <w:marRight w:val="0"/>
      <w:marTop w:val="0"/>
      <w:marBottom w:val="0"/>
      <w:divBdr>
        <w:top w:val="none" w:sz="0" w:space="0" w:color="auto"/>
        <w:left w:val="none" w:sz="0" w:space="0" w:color="auto"/>
        <w:bottom w:val="none" w:sz="0" w:space="0" w:color="auto"/>
        <w:right w:val="none" w:sz="0" w:space="0" w:color="auto"/>
      </w:divBdr>
    </w:div>
    <w:div w:id="951520756">
      <w:bodyDiv w:val="1"/>
      <w:marLeft w:val="0"/>
      <w:marRight w:val="0"/>
      <w:marTop w:val="0"/>
      <w:marBottom w:val="0"/>
      <w:divBdr>
        <w:top w:val="none" w:sz="0" w:space="0" w:color="auto"/>
        <w:left w:val="none" w:sz="0" w:space="0" w:color="auto"/>
        <w:bottom w:val="none" w:sz="0" w:space="0" w:color="auto"/>
        <w:right w:val="none" w:sz="0" w:space="0" w:color="auto"/>
      </w:divBdr>
    </w:div>
    <w:div w:id="951715402">
      <w:bodyDiv w:val="1"/>
      <w:marLeft w:val="0"/>
      <w:marRight w:val="0"/>
      <w:marTop w:val="0"/>
      <w:marBottom w:val="0"/>
      <w:divBdr>
        <w:top w:val="none" w:sz="0" w:space="0" w:color="auto"/>
        <w:left w:val="none" w:sz="0" w:space="0" w:color="auto"/>
        <w:bottom w:val="none" w:sz="0" w:space="0" w:color="auto"/>
        <w:right w:val="none" w:sz="0" w:space="0" w:color="auto"/>
      </w:divBdr>
    </w:div>
    <w:div w:id="952127577">
      <w:bodyDiv w:val="1"/>
      <w:marLeft w:val="0"/>
      <w:marRight w:val="0"/>
      <w:marTop w:val="0"/>
      <w:marBottom w:val="0"/>
      <w:divBdr>
        <w:top w:val="none" w:sz="0" w:space="0" w:color="auto"/>
        <w:left w:val="none" w:sz="0" w:space="0" w:color="auto"/>
        <w:bottom w:val="none" w:sz="0" w:space="0" w:color="auto"/>
        <w:right w:val="none" w:sz="0" w:space="0" w:color="auto"/>
      </w:divBdr>
    </w:div>
    <w:div w:id="955987739">
      <w:bodyDiv w:val="1"/>
      <w:marLeft w:val="0"/>
      <w:marRight w:val="0"/>
      <w:marTop w:val="0"/>
      <w:marBottom w:val="0"/>
      <w:divBdr>
        <w:top w:val="none" w:sz="0" w:space="0" w:color="auto"/>
        <w:left w:val="none" w:sz="0" w:space="0" w:color="auto"/>
        <w:bottom w:val="none" w:sz="0" w:space="0" w:color="auto"/>
        <w:right w:val="none" w:sz="0" w:space="0" w:color="auto"/>
      </w:divBdr>
    </w:div>
    <w:div w:id="956058328">
      <w:bodyDiv w:val="1"/>
      <w:marLeft w:val="0"/>
      <w:marRight w:val="0"/>
      <w:marTop w:val="0"/>
      <w:marBottom w:val="0"/>
      <w:divBdr>
        <w:top w:val="none" w:sz="0" w:space="0" w:color="auto"/>
        <w:left w:val="none" w:sz="0" w:space="0" w:color="auto"/>
        <w:bottom w:val="none" w:sz="0" w:space="0" w:color="auto"/>
        <w:right w:val="none" w:sz="0" w:space="0" w:color="auto"/>
      </w:divBdr>
    </w:div>
    <w:div w:id="956564614">
      <w:bodyDiv w:val="1"/>
      <w:marLeft w:val="0"/>
      <w:marRight w:val="0"/>
      <w:marTop w:val="0"/>
      <w:marBottom w:val="0"/>
      <w:divBdr>
        <w:top w:val="none" w:sz="0" w:space="0" w:color="auto"/>
        <w:left w:val="none" w:sz="0" w:space="0" w:color="auto"/>
        <w:bottom w:val="none" w:sz="0" w:space="0" w:color="auto"/>
        <w:right w:val="none" w:sz="0" w:space="0" w:color="auto"/>
      </w:divBdr>
    </w:div>
    <w:div w:id="956832996">
      <w:bodyDiv w:val="1"/>
      <w:marLeft w:val="0"/>
      <w:marRight w:val="0"/>
      <w:marTop w:val="0"/>
      <w:marBottom w:val="0"/>
      <w:divBdr>
        <w:top w:val="none" w:sz="0" w:space="0" w:color="auto"/>
        <w:left w:val="none" w:sz="0" w:space="0" w:color="auto"/>
        <w:bottom w:val="none" w:sz="0" w:space="0" w:color="auto"/>
        <w:right w:val="none" w:sz="0" w:space="0" w:color="auto"/>
      </w:divBdr>
    </w:div>
    <w:div w:id="957376583">
      <w:bodyDiv w:val="1"/>
      <w:marLeft w:val="0"/>
      <w:marRight w:val="0"/>
      <w:marTop w:val="0"/>
      <w:marBottom w:val="0"/>
      <w:divBdr>
        <w:top w:val="none" w:sz="0" w:space="0" w:color="auto"/>
        <w:left w:val="none" w:sz="0" w:space="0" w:color="auto"/>
        <w:bottom w:val="none" w:sz="0" w:space="0" w:color="auto"/>
        <w:right w:val="none" w:sz="0" w:space="0" w:color="auto"/>
      </w:divBdr>
    </w:div>
    <w:div w:id="957836912">
      <w:bodyDiv w:val="1"/>
      <w:marLeft w:val="0"/>
      <w:marRight w:val="0"/>
      <w:marTop w:val="0"/>
      <w:marBottom w:val="0"/>
      <w:divBdr>
        <w:top w:val="none" w:sz="0" w:space="0" w:color="auto"/>
        <w:left w:val="none" w:sz="0" w:space="0" w:color="auto"/>
        <w:bottom w:val="none" w:sz="0" w:space="0" w:color="auto"/>
        <w:right w:val="none" w:sz="0" w:space="0" w:color="auto"/>
      </w:divBdr>
    </w:div>
    <w:div w:id="959534612">
      <w:bodyDiv w:val="1"/>
      <w:marLeft w:val="0"/>
      <w:marRight w:val="0"/>
      <w:marTop w:val="0"/>
      <w:marBottom w:val="0"/>
      <w:divBdr>
        <w:top w:val="none" w:sz="0" w:space="0" w:color="auto"/>
        <w:left w:val="none" w:sz="0" w:space="0" w:color="auto"/>
        <w:bottom w:val="none" w:sz="0" w:space="0" w:color="auto"/>
        <w:right w:val="none" w:sz="0" w:space="0" w:color="auto"/>
      </w:divBdr>
    </w:div>
    <w:div w:id="959842344">
      <w:bodyDiv w:val="1"/>
      <w:marLeft w:val="0"/>
      <w:marRight w:val="0"/>
      <w:marTop w:val="0"/>
      <w:marBottom w:val="0"/>
      <w:divBdr>
        <w:top w:val="none" w:sz="0" w:space="0" w:color="auto"/>
        <w:left w:val="none" w:sz="0" w:space="0" w:color="auto"/>
        <w:bottom w:val="none" w:sz="0" w:space="0" w:color="auto"/>
        <w:right w:val="none" w:sz="0" w:space="0" w:color="auto"/>
      </w:divBdr>
    </w:div>
    <w:div w:id="960845666">
      <w:bodyDiv w:val="1"/>
      <w:marLeft w:val="0"/>
      <w:marRight w:val="0"/>
      <w:marTop w:val="0"/>
      <w:marBottom w:val="0"/>
      <w:divBdr>
        <w:top w:val="none" w:sz="0" w:space="0" w:color="auto"/>
        <w:left w:val="none" w:sz="0" w:space="0" w:color="auto"/>
        <w:bottom w:val="none" w:sz="0" w:space="0" w:color="auto"/>
        <w:right w:val="none" w:sz="0" w:space="0" w:color="auto"/>
      </w:divBdr>
    </w:div>
    <w:div w:id="961380169">
      <w:bodyDiv w:val="1"/>
      <w:marLeft w:val="0"/>
      <w:marRight w:val="0"/>
      <w:marTop w:val="0"/>
      <w:marBottom w:val="0"/>
      <w:divBdr>
        <w:top w:val="none" w:sz="0" w:space="0" w:color="auto"/>
        <w:left w:val="none" w:sz="0" w:space="0" w:color="auto"/>
        <w:bottom w:val="none" w:sz="0" w:space="0" w:color="auto"/>
        <w:right w:val="none" w:sz="0" w:space="0" w:color="auto"/>
      </w:divBdr>
    </w:div>
    <w:div w:id="962424010">
      <w:bodyDiv w:val="1"/>
      <w:marLeft w:val="0"/>
      <w:marRight w:val="0"/>
      <w:marTop w:val="0"/>
      <w:marBottom w:val="0"/>
      <w:divBdr>
        <w:top w:val="none" w:sz="0" w:space="0" w:color="auto"/>
        <w:left w:val="none" w:sz="0" w:space="0" w:color="auto"/>
        <w:bottom w:val="none" w:sz="0" w:space="0" w:color="auto"/>
        <w:right w:val="none" w:sz="0" w:space="0" w:color="auto"/>
      </w:divBdr>
    </w:div>
    <w:div w:id="963191325">
      <w:bodyDiv w:val="1"/>
      <w:marLeft w:val="0"/>
      <w:marRight w:val="0"/>
      <w:marTop w:val="0"/>
      <w:marBottom w:val="0"/>
      <w:divBdr>
        <w:top w:val="none" w:sz="0" w:space="0" w:color="auto"/>
        <w:left w:val="none" w:sz="0" w:space="0" w:color="auto"/>
        <w:bottom w:val="none" w:sz="0" w:space="0" w:color="auto"/>
        <w:right w:val="none" w:sz="0" w:space="0" w:color="auto"/>
      </w:divBdr>
    </w:div>
    <w:div w:id="963271204">
      <w:bodyDiv w:val="1"/>
      <w:marLeft w:val="0"/>
      <w:marRight w:val="0"/>
      <w:marTop w:val="0"/>
      <w:marBottom w:val="0"/>
      <w:divBdr>
        <w:top w:val="none" w:sz="0" w:space="0" w:color="auto"/>
        <w:left w:val="none" w:sz="0" w:space="0" w:color="auto"/>
        <w:bottom w:val="none" w:sz="0" w:space="0" w:color="auto"/>
        <w:right w:val="none" w:sz="0" w:space="0" w:color="auto"/>
      </w:divBdr>
    </w:div>
    <w:div w:id="963344830">
      <w:bodyDiv w:val="1"/>
      <w:marLeft w:val="0"/>
      <w:marRight w:val="0"/>
      <w:marTop w:val="0"/>
      <w:marBottom w:val="0"/>
      <w:divBdr>
        <w:top w:val="none" w:sz="0" w:space="0" w:color="auto"/>
        <w:left w:val="none" w:sz="0" w:space="0" w:color="auto"/>
        <w:bottom w:val="none" w:sz="0" w:space="0" w:color="auto"/>
        <w:right w:val="none" w:sz="0" w:space="0" w:color="auto"/>
      </w:divBdr>
    </w:div>
    <w:div w:id="964239208">
      <w:bodyDiv w:val="1"/>
      <w:marLeft w:val="0"/>
      <w:marRight w:val="0"/>
      <w:marTop w:val="0"/>
      <w:marBottom w:val="0"/>
      <w:divBdr>
        <w:top w:val="none" w:sz="0" w:space="0" w:color="auto"/>
        <w:left w:val="none" w:sz="0" w:space="0" w:color="auto"/>
        <w:bottom w:val="none" w:sz="0" w:space="0" w:color="auto"/>
        <w:right w:val="none" w:sz="0" w:space="0" w:color="auto"/>
      </w:divBdr>
    </w:div>
    <w:div w:id="965085662">
      <w:bodyDiv w:val="1"/>
      <w:marLeft w:val="0"/>
      <w:marRight w:val="0"/>
      <w:marTop w:val="0"/>
      <w:marBottom w:val="0"/>
      <w:divBdr>
        <w:top w:val="none" w:sz="0" w:space="0" w:color="auto"/>
        <w:left w:val="none" w:sz="0" w:space="0" w:color="auto"/>
        <w:bottom w:val="none" w:sz="0" w:space="0" w:color="auto"/>
        <w:right w:val="none" w:sz="0" w:space="0" w:color="auto"/>
      </w:divBdr>
    </w:div>
    <w:div w:id="965820276">
      <w:bodyDiv w:val="1"/>
      <w:marLeft w:val="0"/>
      <w:marRight w:val="0"/>
      <w:marTop w:val="0"/>
      <w:marBottom w:val="0"/>
      <w:divBdr>
        <w:top w:val="none" w:sz="0" w:space="0" w:color="auto"/>
        <w:left w:val="none" w:sz="0" w:space="0" w:color="auto"/>
        <w:bottom w:val="none" w:sz="0" w:space="0" w:color="auto"/>
        <w:right w:val="none" w:sz="0" w:space="0" w:color="auto"/>
      </w:divBdr>
    </w:div>
    <w:div w:id="966859583">
      <w:bodyDiv w:val="1"/>
      <w:marLeft w:val="0"/>
      <w:marRight w:val="0"/>
      <w:marTop w:val="0"/>
      <w:marBottom w:val="0"/>
      <w:divBdr>
        <w:top w:val="none" w:sz="0" w:space="0" w:color="auto"/>
        <w:left w:val="none" w:sz="0" w:space="0" w:color="auto"/>
        <w:bottom w:val="none" w:sz="0" w:space="0" w:color="auto"/>
        <w:right w:val="none" w:sz="0" w:space="0" w:color="auto"/>
      </w:divBdr>
    </w:div>
    <w:div w:id="967513414">
      <w:bodyDiv w:val="1"/>
      <w:marLeft w:val="0"/>
      <w:marRight w:val="0"/>
      <w:marTop w:val="0"/>
      <w:marBottom w:val="0"/>
      <w:divBdr>
        <w:top w:val="none" w:sz="0" w:space="0" w:color="auto"/>
        <w:left w:val="none" w:sz="0" w:space="0" w:color="auto"/>
        <w:bottom w:val="none" w:sz="0" w:space="0" w:color="auto"/>
        <w:right w:val="none" w:sz="0" w:space="0" w:color="auto"/>
      </w:divBdr>
    </w:div>
    <w:div w:id="967592154">
      <w:bodyDiv w:val="1"/>
      <w:marLeft w:val="0"/>
      <w:marRight w:val="0"/>
      <w:marTop w:val="0"/>
      <w:marBottom w:val="0"/>
      <w:divBdr>
        <w:top w:val="none" w:sz="0" w:space="0" w:color="auto"/>
        <w:left w:val="none" w:sz="0" w:space="0" w:color="auto"/>
        <w:bottom w:val="none" w:sz="0" w:space="0" w:color="auto"/>
        <w:right w:val="none" w:sz="0" w:space="0" w:color="auto"/>
      </w:divBdr>
    </w:div>
    <w:div w:id="967782192">
      <w:bodyDiv w:val="1"/>
      <w:marLeft w:val="0"/>
      <w:marRight w:val="0"/>
      <w:marTop w:val="0"/>
      <w:marBottom w:val="0"/>
      <w:divBdr>
        <w:top w:val="none" w:sz="0" w:space="0" w:color="auto"/>
        <w:left w:val="none" w:sz="0" w:space="0" w:color="auto"/>
        <w:bottom w:val="none" w:sz="0" w:space="0" w:color="auto"/>
        <w:right w:val="none" w:sz="0" w:space="0" w:color="auto"/>
      </w:divBdr>
    </w:div>
    <w:div w:id="968778428">
      <w:bodyDiv w:val="1"/>
      <w:marLeft w:val="0"/>
      <w:marRight w:val="0"/>
      <w:marTop w:val="0"/>
      <w:marBottom w:val="0"/>
      <w:divBdr>
        <w:top w:val="none" w:sz="0" w:space="0" w:color="auto"/>
        <w:left w:val="none" w:sz="0" w:space="0" w:color="auto"/>
        <w:bottom w:val="none" w:sz="0" w:space="0" w:color="auto"/>
        <w:right w:val="none" w:sz="0" w:space="0" w:color="auto"/>
      </w:divBdr>
    </w:div>
    <w:div w:id="968900454">
      <w:bodyDiv w:val="1"/>
      <w:marLeft w:val="0"/>
      <w:marRight w:val="0"/>
      <w:marTop w:val="0"/>
      <w:marBottom w:val="0"/>
      <w:divBdr>
        <w:top w:val="none" w:sz="0" w:space="0" w:color="auto"/>
        <w:left w:val="none" w:sz="0" w:space="0" w:color="auto"/>
        <w:bottom w:val="none" w:sz="0" w:space="0" w:color="auto"/>
        <w:right w:val="none" w:sz="0" w:space="0" w:color="auto"/>
      </w:divBdr>
    </w:div>
    <w:div w:id="972826621">
      <w:bodyDiv w:val="1"/>
      <w:marLeft w:val="0"/>
      <w:marRight w:val="0"/>
      <w:marTop w:val="0"/>
      <w:marBottom w:val="0"/>
      <w:divBdr>
        <w:top w:val="none" w:sz="0" w:space="0" w:color="auto"/>
        <w:left w:val="none" w:sz="0" w:space="0" w:color="auto"/>
        <w:bottom w:val="none" w:sz="0" w:space="0" w:color="auto"/>
        <w:right w:val="none" w:sz="0" w:space="0" w:color="auto"/>
      </w:divBdr>
    </w:div>
    <w:div w:id="973145169">
      <w:bodyDiv w:val="1"/>
      <w:marLeft w:val="0"/>
      <w:marRight w:val="0"/>
      <w:marTop w:val="0"/>
      <w:marBottom w:val="0"/>
      <w:divBdr>
        <w:top w:val="none" w:sz="0" w:space="0" w:color="auto"/>
        <w:left w:val="none" w:sz="0" w:space="0" w:color="auto"/>
        <w:bottom w:val="none" w:sz="0" w:space="0" w:color="auto"/>
        <w:right w:val="none" w:sz="0" w:space="0" w:color="auto"/>
      </w:divBdr>
    </w:div>
    <w:div w:id="973290310">
      <w:bodyDiv w:val="1"/>
      <w:marLeft w:val="0"/>
      <w:marRight w:val="0"/>
      <w:marTop w:val="0"/>
      <w:marBottom w:val="0"/>
      <w:divBdr>
        <w:top w:val="none" w:sz="0" w:space="0" w:color="auto"/>
        <w:left w:val="none" w:sz="0" w:space="0" w:color="auto"/>
        <w:bottom w:val="none" w:sz="0" w:space="0" w:color="auto"/>
        <w:right w:val="none" w:sz="0" w:space="0" w:color="auto"/>
      </w:divBdr>
    </w:div>
    <w:div w:id="973949854">
      <w:bodyDiv w:val="1"/>
      <w:marLeft w:val="0"/>
      <w:marRight w:val="0"/>
      <w:marTop w:val="0"/>
      <w:marBottom w:val="0"/>
      <w:divBdr>
        <w:top w:val="none" w:sz="0" w:space="0" w:color="auto"/>
        <w:left w:val="none" w:sz="0" w:space="0" w:color="auto"/>
        <w:bottom w:val="none" w:sz="0" w:space="0" w:color="auto"/>
        <w:right w:val="none" w:sz="0" w:space="0" w:color="auto"/>
      </w:divBdr>
    </w:div>
    <w:div w:id="975716418">
      <w:bodyDiv w:val="1"/>
      <w:marLeft w:val="0"/>
      <w:marRight w:val="0"/>
      <w:marTop w:val="0"/>
      <w:marBottom w:val="0"/>
      <w:divBdr>
        <w:top w:val="none" w:sz="0" w:space="0" w:color="auto"/>
        <w:left w:val="none" w:sz="0" w:space="0" w:color="auto"/>
        <w:bottom w:val="none" w:sz="0" w:space="0" w:color="auto"/>
        <w:right w:val="none" w:sz="0" w:space="0" w:color="auto"/>
      </w:divBdr>
    </w:div>
    <w:div w:id="976491850">
      <w:bodyDiv w:val="1"/>
      <w:marLeft w:val="0"/>
      <w:marRight w:val="0"/>
      <w:marTop w:val="0"/>
      <w:marBottom w:val="0"/>
      <w:divBdr>
        <w:top w:val="none" w:sz="0" w:space="0" w:color="auto"/>
        <w:left w:val="none" w:sz="0" w:space="0" w:color="auto"/>
        <w:bottom w:val="none" w:sz="0" w:space="0" w:color="auto"/>
        <w:right w:val="none" w:sz="0" w:space="0" w:color="auto"/>
      </w:divBdr>
    </w:div>
    <w:div w:id="977758097">
      <w:bodyDiv w:val="1"/>
      <w:marLeft w:val="0"/>
      <w:marRight w:val="0"/>
      <w:marTop w:val="0"/>
      <w:marBottom w:val="0"/>
      <w:divBdr>
        <w:top w:val="none" w:sz="0" w:space="0" w:color="auto"/>
        <w:left w:val="none" w:sz="0" w:space="0" w:color="auto"/>
        <w:bottom w:val="none" w:sz="0" w:space="0" w:color="auto"/>
        <w:right w:val="none" w:sz="0" w:space="0" w:color="auto"/>
      </w:divBdr>
    </w:div>
    <w:div w:id="977996755">
      <w:bodyDiv w:val="1"/>
      <w:marLeft w:val="0"/>
      <w:marRight w:val="0"/>
      <w:marTop w:val="0"/>
      <w:marBottom w:val="0"/>
      <w:divBdr>
        <w:top w:val="none" w:sz="0" w:space="0" w:color="auto"/>
        <w:left w:val="none" w:sz="0" w:space="0" w:color="auto"/>
        <w:bottom w:val="none" w:sz="0" w:space="0" w:color="auto"/>
        <w:right w:val="none" w:sz="0" w:space="0" w:color="auto"/>
      </w:divBdr>
    </w:div>
    <w:div w:id="980035954">
      <w:bodyDiv w:val="1"/>
      <w:marLeft w:val="0"/>
      <w:marRight w:val="0"/>
      <w:marTop w:val="0"/>
      <w:marBottom w:val="0"/>
      <w:divBdr>
        <w:top w:val="none" w:sz="0" w:space="0" w:color="auto"/>
        <w:left w:val="none" w:sz="0" w:space="0" w:color="auto"/>
        <w:bottom w:val="none" w:sz="0" w:space="0" w:color="auto"/>
        <w:right w:val="none" w:sz="0" w:space="0" w:color="auto"/>
      </w:divBdr>
    </w:div>
    <w:div w:id="981277661">
      <w:bodyDiv w:val="1"/>
      <w:marLeft w:val="0"/>
      <w:marRight w:val="0"/>
      <w:marTop w:val="0"/>
      <w:marBottom w:val="0"/>
      <w:divBdr>
        <w:top w:val="none" w:sz="0" w:space="0" w:color="auto"/>
        <w:left w:val="none" w:sz="0" w:space="0" w:color="auto"/>
        <w:bottom w:val="none" w:sz="0" w:space="0" w:color="auto"/>
        <w:right w:val="none" w:sz="0" w:space="0" w:color="auto"/>
      </w:divBdr>
    </w:div>
    <w:div w:id="982081490">
      <w:bodyDiv w:val="1"/>
      <w:marLeft w:val="0"/>
      <w:marRight w:val="0"/>
      <w:marTop w:val="0"/>
      <w:marBottom w:val="0"/>
      <w:divBdr>
        <w:top w:val="none" w:sz="0" w:space="0" w:color="auto"/>
        <w:left w:val="none" w:sz="0" w:space="0" w:color="auto"/>
        <w:bottom w:val="none" w:sz="0" w:space="0" w:color="auto"/>
        <w:right w:val="none" w:sz="0" w:space="0" w:color="auto"/>
      </w:divBdr>
    </w:div>
    <w:div w:id="982195372">
      <w:bodyDiv w:val="1"/>
      <w:marLeft w:val="0"/>
      <w:marRight w:val="0"/>
      <w:marTop w:val="0"/>
      <w:marBottom w:val="0"/>
      <w:divBdr>
        <w:top w:val="none" w:sz="0" w:space="0" w:color="auto"/>
        <w:left w:val="none" w:sz="0" w:space="0" w:color="auto"/>
        <w:bottom w:val="none" w:sz="0" w:space="0" w:color="auto"/>
        <w:right w:val="none" w:sz="0" w:space="0" w:color="auto"/>
      </w:divBdr>
    </w:div>
    <w:div w:id="982388662">
      <w:bodyDiv w:val="1"/>
      <w:marLeft w:val="0"/>
      <w:marRight w:val="0"/>
      <w:marTop w:val="0"/>
      <w:marBottom w:val="0"/>
      <w:divBdr>
        <w:top w:val="none" w:sz="0" w:space="0" w:color="auto"/>
        <w:left w:val="none" w:sz="0" w:space="0" w:color="auto"/>
        <w:bottom w:val="none" w:sz="0" w:space="0" w:color="auto"/>
        <w:right w:val="none" w:sz="0" w:space="0" w:color="auto"/>
      </w:divBdr>
    </w:div>
    <w:div w:id="983972945">
      <w:bodyDiv w:val="1"/>
      <w:marLeft w:val="0"/>
      <w:marRight w:val="0"/>
      <w:marTop w:val="0"/>
      <w:marBottom w:val="0"/>
      <w:divBdr>
        <w:top w:val="none" w:sz="0" w:space="0" w:color="auto"/>
        <w:left w:val="none" w:sz="0" w:space="0" w:color="auto"/>
        <w:bottom w:val="none" w:sz="0" w:space="0" w:color="auto"/>
        <w:right w:val="none" w:sz="0" w:space="0" w:color="auto"/>
      </w:divBdr>
    </w:div>
    <w:div w:id="984967086">
      <w:bodyDiv w:val="1"/>
      <w:marLeft w:val="0"/>
      <w:marRight w:val="0"/>
      <w:marTop w:val="0"/>
      <w:marBottom w:val="0"/>
      <w:divBdr>
        <w:top w:val="none" w:sz="0" w:space="0" w:color="auto"/>
        <w:left w:val="none" w:sz="0" w:space="0" w:color="auto"/>
        <w:bottom w:val="none" w:sz="0" w:space="0" w:color="auto"/>
        <w:right w:val="none" w:sz="0" w:space="0" w:color="auto"/>
      </w:divBdr>
    </w:div>
    <w:div w:id="986275278">
      <w:bodyDiv w:val="1"/>
      <w:marLeft w:val="0"/>
      <w:marRight w:val="0"/>
      <w:marTop w:val="0"/>
      <w:marBottom w:val="0"/>
      <w:divBdr>
        <w:top w:val="none" w:sz="0" w:space="0" w:color="auto"/>
        <w:left w:val="none" w:sz="0" w:space="0" w:color="auto"/>
        <w:bottom w:val="none" w:sz="0" w:space="0" w:color="auto"/>
        <w:right w:val="none" w:sz="0" w:space="0" w:color="auto"/>
      </w:divBdr>
    </w:div>
    <w:div w:id="988480874">
      <w:bodyDiv w:val="1"/>
      <w:marLeft w:val="0"/>
      <w:marRight w:val="0"/>
      <w:marTop w:val="0"/>
      <w:marBottom w:val="0"/>
      <w:divBdr>
        <w:top w:val="none" w:sz="0" w:space="0" w:color="auto"/>
        <w:left w:val="none" w:sz="0" w:space="0" w:color="auto"/>
        <w:bottom w:val="none" w:sz="0" w:space="0" w:color="auto"/>
        <w:right w:val="none" w:sz="0" w:space="0" w:color="auto"/>
      </w:divBdr>
    </w:div>
    <w:div w:id="988512066">
      <w:bodyDiv w:val="1"/>
      <w:marLeft w:val="0"/>
      <w:marRight w:val="0"/>
      <w:marTop w:val="0"/>
      <w:marBottom w:val="0"/>
      <w:divBdr>
        <w:top w:val="none" w:sz="0" w:space="0" w:color="auto"/>
        <w:left w:val="none" w:sz="0" w:space="0" w:color="auto"/>
        <w:bottom w:val="none" w:sz="0" w:space="0" w:color="auto"/>
        <w:right w:val="none" w:sz="0" w:space="0" w:color="auto"/>
      </w:divBdr>
    </w:div>
    <w:div w:id="989094191">
      <w:bodyDiv w:val="1"/>
      <w:marLeft w:val="0"/>
      <w:marRight w:val="0"/>
      <w:marTop w:val="0"/>
      <w:marBottom w:val="0"/>
      <w:divBdr>
        <w:top w:val="none" w:sz="0" w:space="0" w:color="auto"/>
        <w:left w:val="none" w:sz="0" w:space="0" w:color="auto"/>
        <w:bottom w:val="none" w:sz="0" w:space="0" w:color="auto"/>
        <w:right w:val="none" w:sz="0" w:space="0" w:color="auto"/>
      </w:divBdr>
    </w:div>
    <w:div w:id="990476464">
      <w:bodyDiv w:val="1"/>
      <w:marLeft w:val="0"/>
      <w:marRight w:val="0"/>
      <w:marTop w:val="0"/>
      <w:marBottom w:val="0"/>
      <w:divBdr>
        <w:top w:val="none" w:sz="0" w:space="0" w:color="auto"/>
        <w:left w:val="none" w:sz="0" w:space="0" w:color="auto"/>
        <w:bottom w:val="none" w:sz="0" w:space="0" w:color="auto"/>
        <w:right w:val="none" w:sz="0" w:space="0" w:color="auto"/>
      </w:divBdr>
    </w:div>
    <w:div w:id="990671491">
      <w:bodyDiv w:val="1"/>
      <w:marLeft w:val="0"/>
      <w:marRight w:val="0"/>
      <w:marTop w:val="0"/>
      <w:marBottom w:val="0"/>
      <w:divBdr>
        <w:top w:val="none" w:sz="0" w:space="0" w:color="auto"/>
        <w:left w:val="none" w:sz="0" w:space="0" w:color="auto"/>
        <w:bottom w:val="none" w:sz="0" w:space="0" w:color="auto"/>
        <w:right w:val="none" w:sz="0" w:space="0" w:color="auto"/>
      </w:divBdr>
    </w:div>
    <w:div w:id="992106609">
      <w:bodyDiv w:val="1"/>
      <w:marLeft w:val="0"/>
      <w:marRight w:val="0"/>
      <w:marTop w:val="0"/>
      <w:marBottom w:val="0"/>
      <w:divBdr>
        <w:top w:val="none" w:sz="0" w:space="0" w:color="auto"/>
        <w:left w:val="none" w:sz="0" w:space="0" w:color="auto"/>
        <w:bottom w:val="none" w:sz="0" w:space="0" w:color="auto"/>
        <w:right w:val="none" w:sz="0" w:space="0" w:color="auto"/>
      </w:divBdr>
    </w:div>
    <w:div w:id="992297262">
      <w:bodyDiv w:val="1"/>
      <w:marLeft w:val="0"/>
      <w:marRight w:val="0"/>
      <w:marTop w:val="0"/>
      <w:marBottom w:val="0"/>
      <w:divBdr>
        <w:top w:val="none" w:sz="0" w:space="0" w:color="auto"/>
        <w:left w:val="none" w:sz="0" w:space="0" w:color="auto"/>
        <w:bottom w:val="none" w:sz="0" w:space="0" w:color="auto"/>
        <w:right w:val="none" w:sz="0" w:space="0" w:color="auto"/>
      </w:divBdr>
    </w:div>
    <w:div w:id="994188116">
      <w:bodyDiv w:val="1"/>
      <w:marLeft w:val="0"/>
      <w:marRight w:val="0"/>
      <w:marTop w:val="0"/>
      <w:marBottom w:val="0"/>
      <w:divBdr>
        <w:top w:val="none" w:sz="0" w:space="0" w:color="auto"/>
        <w:left w:val="none" w:sz="0" w:space="0" w:color="auto"/>
        <w:bottom w:val="none" w:sz="0" w:space="0" w:color="auto"/>
        <w:right w:val="none" w:sz="0" w:space="0" w:color="auto"/>
      </w:divBdr>
    </w:div>
    <w:div w:id="994188368">
      <w:bodyDiv w:val="1"/>
      <w:marLeft w:val="0"/>
      <w:marRight w:val="0"/>
      <w:marTop w:val="0"/>
      <w:marBottom w:val="0"/>
      <w:divBdr>
        <w:top w:val="none" w:sz="0" w:space="0" w:color="auto"/>
        <w:left w:val="none" w:sz="0" w:space="0" w:color="auto"/>
        <w:bottom w:val="none" w:sz="0" w:space="0" w:color="auto"/>
        <w:right w:val="none" w:sz="0" w:space="0" w:color="auto"/>
      </w:divBdr>
    </w:div>
    <w:div w:id="995719274">
      <w:bodyDiv w:val="1"/>
      <w:marLeft w:val="0"/>
      <w:marRight w:val="0"/>
      <w:marTop w:val="0"/>
      <w:marBottom w:val="0"/>
      <w:divBdr>
        <w:top w:val="none" w:sz="0" w:space="0" w:color="auto"/>
        <w:left w:val="none" w:sz="0" w:space="0" w:color="auto"/>
        <w:bottom w:val="none" w:sz="0" w:space="0" w:color="auto"/>
        <w:right w:val="none" w:sz="0" w:space="0" w:color="auto"/>
      </w:divBdr>
    </w:div>
    <w:div w:id="996111935">
      <w:bodyDiv w:val="1"/>
      <w:marLeft w:val="0"/>
      <w:marRight w:val="0"/>
      <w:marTop w:val="0"/>
      <w:marBottom w:val="0"/>
      <w:divBdr>
        <w:top w:val="none" w:sz="0" w:space="0" w:color="auto"/>
        <w:left w:val="none" w:sz="0" w:space="0" w:color="auto"/>
        <w:bottom w:val="none" w:sz="0" w:space="0" w:color="auto"/>
        <w:right w:val="none" w:sz="0" w:space="0" w:color="auto"/>
      </w:divBdr>
    </w:div>
    <w:div w:id="996223335">
      <w:bodyDiv w:val="1"/>
      <w:marLeft w:val="0"/>
      <w:marRight w:val="0"/>
      <w:marTop w:val="0"/>
      <w:marBottom w:val="0"/>
      <w:divBdr>
        <w:top w:val="none" w:sz="0" w:space="0" w:color="auto"/>
        <w:left w:val="none" w:sz="0" w:space="0" w:color="auto"/>
        <w:bottom w:val="none" w:sz="0" w:space="0" w:color="auto"/>
        <w:right w:val="none" w:sz="0" w:space="0" w:color="auto"/>
      </w:divBdr>
    </w:div>
    <w:div w:id="997272691">
      <w:bodyDiv w:val="1"/>
      <w:marLeft w:val="0"/>
      <w:marRight w:val="0"/>
      <w:marTop w:val="0"/>
      <w:marBottom w:val="0"/>
      <w:divBdr>
        <w:top w:val="none" w:sz="0" w:space="0" w:color="auto"/>
        <w:left w:val="none" w:sz="0" w:space="0" w:color="auto"/>
        <w:bottom w:val="none" w:sz="0" w:space="0" w:color="auto"/>
        <w:right w:val="none" w:sz="0" w:space="0" w:color="auto"/>
      </w:divBdr>
    </w:div>
    <w:div w:id="998845620">
      <w:bodyDiv w:val="1"/>
      <w:marLeft w:val="0"/>
      <w:marRight w:val="0"/>
      <w:marTop w:val="0"/>
      <w:marBottom w:val="0"/>
      <w:divBdr>
        <w:top w:val="none" w:sz="0" w:space="0" w:color="auto"/>
        <w:left w:val="none" w:sz="0" w:space="0" w:color="auto"/>
        <w:bottom w:val="none" w:sz="0" w:space="0" w:color="auto"/>
        <w:right w:val="none" w:sz="0" w:space="0" w:color="auto"/>
      </w:divBdr>
    </w:div>
    <w:div w:id="999237662">
      <w:bodyDiv w:val="1"/>
      <w:marLeft w:val="0"/>
      <w:marRight w:val="0"/>
      <w:marTop w:val="0"/>
      <w:marBottom w:val="0"/>
      <w:divBdr>
        <w:top w:val="none" w:sz="0" w:space="0" w:color="auto"/>
        <w:left w:val="none" w:sz="0" w:space="0" w:color="auto"/>
        <w:bottom w:val="none" w:sz="0" w:space="0" w:color="auto"/>
        <w:right w:val="none" w:sz="0" w:space="0" w:color="auto"/>
      </w:divBdr>
    </w:div>
    <w:div w:id="999311516">
      <w:bodyDiv w:val="1"/>
      <w:marLeft w:val="0"/>
      <w:marRight w:val="0"/>
      <w:marTop w:val="0"/>
      <w:marBottom w:val="0"/>
      <w:divBdr>
        <w:top w:val="none" w:sz="0" w:space="0" w:color="auto"/>
        <w:left w:val="none" w:sz="0" w:space="0" w:color="auto"/>
        <w:bottom w:val="none" w:sz="0" w:space="0" w:color="auto"/>
        <w:right w:val="none" w:sz="0" w:space="0" w:color="auto"/>
      </w:divBdr>
    </w:div>
    <w:div w:id="1000547410">
      <w:bodyDiv w:val="1"/>
      <w:marLeft w:val="0"/>
      <w:marRight w:val="0"/>
      <w:marTop w:val="0"/>
      <w:marBottom w:val="0"/>
      <w:divBdr>
        <w:top w:val="none" w:sz="0" w:space="0" w:color="auto"/>
        <w:left w:val="none" w:sz="0" w:space="0" w:color="auto"/>
        <w:bottom w:val="none" w:sz="0" w:space="0" w:color="auto"/>
        <w:right w:val="none" w:sz="0" w:space="0" w:color="auto"/>
      </w:divBdr>
    </w:div>
    <w:div w:id="1001857995">
      <w:bodyDiv w:val="1"/>
      <w:marLeft w:val="0"/>
      <w:marRight w:val="0"/>
      <w:marTop w:val="0"/>
      <w:marBottom w:val="0"/>
      <w:divBdr>
        <w:top w:val="none" w:sz="0" w:space="0" w:color="auto"/>
        <w:left w:val="none" w:sz="0" w:space="0" w:color="auto"/>
        <w:bottom w:val="none" w:sz="0" w:space="0" w:color="auto"/>
        <w:right w:val="none" w:sz="0" w:space="0" w:color="auto"/>
      </w:divBdr>
    </w:div>
    <w:div w:id="1002704608">
      <w:bodyDiv w:val="1"/>
      <w:marLeft w:val="0"/>
      <w:marRight w:val="0"/>
      <w:marTop w:val="0"/>
      <w:marBottom w:val="0"/>
      <w:divBdr>
        <w:top w:val="none" w:sz="0" w:space="0" w:color="auto"/>
        <w:left w:val="none" w:sz="0" w:space="0" w:color="auto"/>
        <w:bottom w:val="none" w:sz="0" w:space="0" w:color="auto"/>
        <w:right w:val="none" w:sz="0" w:space="0" w:color="auto"/>
      </w:divBdr>
    </w:div>
    <w:div w:id="1002926379">
      <w:bodyDiv w:val="1"/>
      <w:marLeft w:val="0"/>
      <w:marRight w:val="0"/>
      <w:marTop w:val="0"/>
      <w:marBottom w:val="0"/>
      <w:divBdr>
        <w:top w:val="none" w:sz="0" w:space="0" w:color="auto"/>
        <w:left w:val="none" w:sz="0" w:space="0" w:color="auto"/>
        <w:bottom w:val="none" w:sz="0" w:space="0" w:color="auto"/>
        <w:right w:val="none" w:sz="0" w:space="0" w:color="auto"/>
      </w:divBdr>
    </w:div>
    <w:div w:id="1002929445">
      <w:bodyDiv w:val="1"/>
      <w:marLeft w:val="0"/>
      <w:marRight w:val="0"/>
      <w:marTop w:val="0"/>
      <w:marBottom w:val="0"/>
      <w:divBdr>
        <w:top w:val="none" w:sz="0" w:space="0" w:color="auto"/>
        <w:left w:val="none" w:sz="0" w:space="0" w:color="auto"/>
        <w:bottom w:val="none" w:sz="0" w:space="0" w:color="auto"/>
        <w:right w:val="none" w:sz="0" w:space="0" w:color="auto"/>
      </w:divBdr>
    </w:div>
    <w:div w:id="1003050401">
      <w:bodyDiv w:val="1"/>
      <w:marLeft w:val="0"/>
      <w:marRight w:val="0"/>
      <w:marTop w:val="0"/>
      <w:marBottom w:val="0"/>
      <w:divBdr>
        <w:top w:val="none" w:sz="0" w:space="0" w:color="auto"/>
        <w:left w:val="none" w:sz="0" w:space="0" w:color="auto"/>
        <w:bottom w:val="none" w:sz="0" w:space="0" w:color="auto"/>
        <w:right w:val="none" w:sz="0" w:space="0" w:color="auto"/>
      </w:divBdr>
    </w:div>
    <w:div w:id="1003050490">
      <w:bodyDiv w:val="1"/>
      <w:marLeft w:val="0"/>
      <w:marRight w:val="0"/>
      <w:marTop w:val="0"/>
      <w:marBottom w:val="0"/>
      <w:divBdr>
        <w:top w:val="none" w:sz="0" w:space="0" w:color="auto"/>
        <w:left w:val="none" w:sz="0" w:space="0" w:color="auto"/>
        <w:bottom w:val="none" w:sz="0" w:space="0" w:color="auto"/>
        <w:right w:val="none" w:sz="0" w:space="0" w:color="auto"/>
      </w:divBdr>
    </w:div>
    <w:div w:id="1005324956">
      <w:bodyDiv w:val="1"/>
      <w:marLeft w:val="0"/>
      <w:marRight w:val="0"/>
      <w:marTop w:val="0"/>
      <w:marBottom w:val="0"/>
      <w:divBdr>
        <w:top w:val="none" w:sz="0" w:space="0" w:color="auto"/>
        <w:left w:val="none" w:sz="0" w:space="0" w:color="auto"/>
        <w:bottom w:val="none" w:sz="0" w:space="0" w:color="auto"/>
        <w:right w:val="none" w:sz="0" w:space="0" w:color="auto"/>
      </w:divBdr>
    </w:div>
    <w:div w:id="1006513936">
      <w:bodyDiv w:val="1"/>
      <w:marLeft w:val="0"/>
      <w:marRight w:val="0"/>
      <w:marTop w:val="0"/>
      <w:marBottom w:val="0"/>
      <w:divBdr>
        <w:top w:val="none" w:sz="0" w:space="0" w:color="auto"/>
        <w:left w:val="none" w:sz="0" w:space="0" w:color="auto"/>
        <w:bottom w:val="none" w:sz="0" w:space="0" w:color="auto"/>
        <w:right w:val="none" w:sz="0" w:space="0" w:color="auto"/>
      </w:divBdr>
    </w:div>
    <w:div w:id="1006595861">
      <w:bodyDiv w:val="1"/>
      <w:marLeft w:val="0"/>
      <w:marRight w:val="0"/>
      <w:marTop w:val="0"/>
      <w:marBottom w:val="0"/>
      <w:divBdr>
        <w:top w:val="none" w:sz="0" w:space="0" w:color="auto"/>
        <w:left w:val="none" w:sz="0" w:space="0" w:color="auto"/>
        <w:bottom w:val="none" w:sz="0" w:space="0" w:color="auto"/>
        <w:right w:val="none" w:sz="0" w:space="0" w:color="auto"/>
      </w:divBdr>
    </w:div>
    <w:div w:id="1006859443">
      <w:bodyDiv w:val="1"/>
      <w:marLeft w:val="0"/>
      <w:marRight w:val="0"/>
      <w:marTop w:val="0"/>
      <w:marBottom w:val="0"/>
      <w:divBdr>
        <w:top w:val="none" w:sz="0" w:space="0" w:color="auto"/>
        <w:left w:val="none" w:sz="0" w:space="0" w:color="auto"/>
        <w:bottom w:val="none" w:sz="0" w:space="0" w:color="auto"/>
        <w:right w:val="none" w:sz="0" w:space="0" w:color="auto"/>
      </w:divBdr>
    </w:div>
    <w:div w:id="1006975251">
      <w:bodyDiv w:val="1"/>
      <w:marLeft w:val="0"/>
      <w:marRight w:val="0"/>
      <w:marTop w:val="0"/>
      <w:marBottom w:val="0"/>
      <w:divBdr>
        <w:top w:val="none" w:sz="0" w:space="0" w:color="auto"/>
        <w:left w:val="none" w:sz="0" w:space="0" w:color="auto"/>
        <w:bottom w:val="none" w:sz="0" w:space="0" w:color="auto"/>
        <w:right w:val="none" w:sz="0" w:space="0" w:color="auto"/>
      </w:divBdr>
    </w:div>
    <w:div w:id="1007439112">
      <w:bodyDiv w:val="1"/>
      <w:marLeft w:val="0"/>
      <w:marRight w:val="0"/>
      <w:marTop w:val="0"/>
      <w:marBottom w:val="0"/>
      <w:divBdr>
        <w:top w:val="none" w:sz="0" w:space="0" w:color="auto"/>
        <w:left w:val="none" w:sz="0" w:space="0" w:color="auto"/>
        <w:bottom w:val="none" w:sz="0" w:space="0" w:color="auto"/>
        <w:right w:val="none" w:sz="0" w:space="0" w:color="auto"/>
      </w:divBdr>
    </w:div>
    <w:div w:id="1007440907">
      <w:bodyDiv w:val="1"/>
      <w:marLeft w:val="0"/>
      <w:marRight w:val="0"/>
      <w:marTop w:val="0"/>
      <w:marBottom w:val="0"/>
      <w:divBdr>
        <w:top w:val="none" w:sz="0" w:space="0" w:color="auto"/>
        <w:left w:val="none" w:sz="0" w:space="0" w:color="auto"/>
        <w:bottom w:val="none" w:sz="0" w:space="0" w:color="auto"/>
        <w:right w:val="none" w:sz="0" w:space="0" w:color="auto"/>
      </w:divBdr>
    </w:div>
    <w:div w:id="1007756435">
      <w:bodyDiv w:val="1"/>
      <w:marLeft w:val="0"/>
      <w:marRight w:val="0"/>
      <w:marTop w:val="0"/>
      <w:marBottom w:val="0"/>
      <w:divBdr>
        <w:top w:val="none" w:sz="0" w:space="0" w:color="auto"/>
        <w:left w:val="none" w:sz="0" w:space="0" w:color="auto"/>
        <w:bottom w:val="none" w:sz="0" w:space="0" w:color="auto"/>
        <w:right w:val="none" w:sz="0" w:space="0" w:color="auto"/>
      </w:divBdr>
    </w:div>
    <w:div w:id="1010256888">
      <w:bodyDiv w:val="1"/>
      <w:marLeft w:val="0"/>
      <w:marRight w:val="0"/>
      <w:marTop w:val="0"/>
      <w:marBottom w:val="0"/>
      <w:divBdr>
        <w:top w:val="none" w:sz="0" w:space="0" w:color="auto"/>
        <w:left w:val="none" w:sz="0" w:space="0" w:color="auto"/>
        <w:bottom w:val="none" w:sz="0" w:space="0" w:color="auto"/>
        <w:right w:val="none" w:sz="0" w:space="0" w:color="auto"/>
      </w:divBdr>
    </w:div>
    <w:div w:id="1010571523">
      <w:bodyDiv w:val="1"/>
      <w:marLeft w:val="0"/>
      <w:marRight w:val="0"/>
      <w:marTop w:val="0"/>
      <w:marBottom w:val="0"/>
      <w:divBdr>
        <w:top w:val="none" w:sz="0" w:space="0" w:color="auto"/>
        <w:left w:val="none" w:sz="0" w:space="0" w:color="auto"/>
        <w:bottom w:val="none" w:sz="0" w:space="0" w:color="auto"/>
        <w:right w:val="none" w:sz="0" w:space="0" w:color="auto"/>
      </w:divBdr>
    </w:div>
    <w:div w:id="1011227016">
      <w:bodyDiv w:val="1"/>
      <w:marLeft w:val="0"/>
      <w:marRight w:val="0"/>
      <w:marTop w:val="0"/>
      <w:marBottom w:val="0"/>
      <w:divBdr>
        <w:top w:val="none" w:sz="0" w:space="0" w:color="auto"/>
        <w:left w:val="none" w:sz="0" w:space="0" w:color="auto"/>
        <w:bottom w:val="none" w:sz="0" w:space="0" w:color="auto"/>
        <w:right w:val="none" w:sz="0" w:space="0" w:color="auto"/>
      </w:divBdr>
    </w:div>
    <w:div w:id="1011251574">
      <w:bodyDiv w:val="1"/>
      <w:marLeft w:val="0"/>
      <w:marRight w:val="0"/>
      <w:marTop w:val="0"/>
      <w:marBottom w:val="0"/>
      <w:divBdr>
        <w:top w:val="none" w:sz="0" w:space="0" w:color="auto"/>
        <w:left w:val="none" w:sz="0" w:space="0" w:color="auto"/>
        <w:bottom w:val="none" w:sz="0" w:space="0" w:color="auto"/>
        <w:right w:val="none" w:sz="0" w:space="0" w:color="auto"/>
      </w:divBdr>
    </w:div>
    <w:div w:id="1012101170">
      <w:bodyDiv w:val="1"/>
      <w:marLeft w:val="0"/>
      <w:marRight w:val="0"/>
      <w:marTop w:val="0"/>
      <w:marBottom w:val="0"/>
      <w:divBdr>
        <w:top w:val="none" w:sz="0" w:space="0" w:color="auto"/>
        <w:left w:val="none" w:sz="0" w:space="0" w:color="auto"/>
        <w:bottom w:val="none" w:sz="0" w:space="0" w:color="auto"/>
        <w:right w:val="none" w:sz="0" w:space="0" w:color="auto"/>
      </w:divBdr>
    </w:div>
    <w:div w:id="1012799927">
      <w:bodyDiv w:val="1"/>
      <w:marLeft w:val="0"/>
      <w:marRight w:val="0"/>
      <w:marTop w:val="0"/>
      <w:marBottom w:val="0"/>
      <w:divBdr>
        <w:top w:val="none" w:sz="0" w:space="0" w:color="auto"/>
        <w:left w:val="none" w:sz="0" w:space="0" w:color="auto"/>
        <w:bottom w:val="none" w:sz="0" w:space="0" w:color="auto"/>
        <w:right w:val="none" w:sz="0" w:space="0" w:color="auto"/>
      </w:divBdr>
    </w:div>
    <w:div w:id="1012873994">
      <w:bodyDiv w:val="1"/>
      <w:marLeft w:val="0"/>
      <w:marRight w:val="0"/>
      <w:marTop w:val="0"/>
      <w:marBottom w:val="0"/>
      <w:divBdr>
        <w:top w:val="none" w:sz="0" w:space="0" w:color="auto"/>
        <w:left w:val="none" w:sz="0" w:space="0" w:color="auto"/>
        <w:bottom w:val="none" w:sz="0" w:space="0" w:color="auto"/>
        <w:right w:val="none" w:sz="0" w:space="0" w:color="auto"/>
      </w:divBdr>
    </w:div>
    <w:div w:id="1013268659">
      <w:bodyDiv w:val="1"/>
      <w:marLeft w:val="0"/>
      <w:marRight w:val="0"/>
      <w:marTop w:val="0"/>
      <w:marBottom w:val="0"/>
      <w:divBdr>
        <w:top w:val="none" w:sz="0" w:space="0" w:color="auto"/>
        <w:left w:val="none" w:sz="0" w:space="0" w:color="auto"/>
        <w:bottom w:val="none" w:sz="0" w:space="0" w:color="auto"/>
        <w:right w:val="none" w:sz="0" w:space="0" w:color="auto"/>
      </w:divBdr>
    </w:div>
    <w:div w:id="1013648635">
      <w:bodyDiv w:val="1"/>
      <w:marLeft w:val="0"/>
      <w:marRight w:val="0"/>
      <w:marTop w:val="0"/>
      <w:marBottom w:val="0"/>
      <w:divBdr>
        <w:top w:val="none" w:sz="0" w:space="0" w:color="auto"/>
        <w:left w:val="none" w:sz="0" w:space="0" w:color="auto"/>
        <w:bottom w:val="none" w:sz="0" w:space="0" w:color="auto"/>
        <w:right w:val="none" w:sz="0" w:space="0" w:color="auto"/>
      </w:divBdr>
    </w:div>
    <w:div w:id="1015692431">
      <w:bodyDiv w:val="1"/>
      <w:marLeft w:val="0"/>
      <w:marRight w:val="0"/>
      <w:marTop w:val="0"/>
      <w:marBottom w:val="0"/>
      <w:divBdr>
        <w:top w:val="none" w:sz="0" w:space="0" w:color="auto"/>
        <w:left w:val="none" w:sz="0" w:space="0" w:color="auto"/>
        <w:bottom w:val="none" w:sz="0" w:space="0" w:color="auto"/>
        <w:right w:val="none" w:sz="0" w:space="0" w:color="auto"/>
      </w:divBdr>
    </w:div>
    <w:div w:id="1016729045">
      <w:bodyDiv w:val="1"/>
      <w:marLeft w:val="0"/>
      <w:marRight w:val="0"/>
      <w:marTop w:val="0"/>
      <w:marBottom w:val="0"/>
      <w:divBdr>
        <w:top w:val="none" w:sz="0" w:space="0" w:color="auto"/>
        <w:left w:val="none" w:sz="0" w:space="0" w:color="auto"/>
        <w:bottom w:val="none" w:sz="0" w:space="0" w:color="auto"/>
        <w:right w:val="none" w:sz="0" w:space="0" w:color="auto"/>
      </w:divBdr>
    </w:div>
    <w:div w:id="1017536431">
      <w:bodyDiv w:val="1"/>
      <w:marLeft w:val="0"/>
      <w:marRight w:val="0"/>
      <w:marTop w:val="0"/>
      <w:marBottom w:val="0"/>
      <w:divBdr>
        <w:top w:val="none" w:sz="0" w:space="0" w:color="auto"/>
        <w:left w:val="none" w:sz="0" w:space="0" w:color="auto"/>
        <w:bottom w:val="none" w:sz="0" w:space="0" w:color="auto"/>
        <w:right w:val="none" w:sz="0" w:space="0" w:color="auto"/>
      </w:divBdr>
    </w:div>
    <w:div w:id="1017730790">
      <w:bodyDiv w:val="1"/>
      <w:marLeft w:val="0"/>
      <w:marRight w:val="0"/>
      <w:marTop w:val="0"/>
      <w:marBottom w:val="0"/>
      <w:divBdr>
        <w:top w:val="none" w:sz="0" w:space="0" w:color="auto"/>
        <w:left w:val="none" w:sz="0" w:space="0" w:color="auto"/>
        <w:bottom w:val="none" w:sz="0" w:space="0" w:color="auto"/>
        <w:right w:val="none" w:sz="0" w:space="0" w:color="auto"/>
      </w:divBdr>
    </w:div>
    <w:div w:id="1017853523">
      <w:bodyDiv w:val="1"/>
      <w:marLeft w:val="0"/>
      <w:marRight w:val="0"/>
      <w:marTop w:val="0"/>
      <w:marBottom w:val="0"/>
      <w:divBdr>
        <w:top w:val="none" w:sz="0" w:space="0" w:color="auto"/>
        <w:left w:val="none" w:sz="0" w:space="0" w:color="auto"/>
        <w:bottom w:val="none" w:sz="0" w:space="0" w:color="auto"/>
        <w:right w:val="none" w:sz="0" w:space="0" w:color="auto"/>
      </w:divBdr>
    </w:div>
    <w:div w:id="1018655615">
      <w:bodyDiv w:val="1"/>
      <w:marLeft w:val="0"/>
      <w:marRight w:val="0"/>
      <w:marTop w:val="0"/>
      <w:marBottom w:val="0"/>
      <w:divBdr>
        <w:top w:val="none" w:sz="0" w:space="0" w:color="auto"/>
        <w:left w:val="none" w:sz="0" w:space="0" w:color="auto"/>
        <w:bottom w:val="none" w:sz="0" w:space="0" w:color="auto"/>
        <w:right w:val="none" w:sz="0" w:space="0" w:color="auto"/>
      </w:divBdr>
    </w:div>
    <w:div w:id="1018657054">
      <w:bodyDiv w:val="1"/>
      <w:marLeft w:val="0"/>
      <w:marRight w:val="0"/>
      <w:marTop w:val="0"/>
      <w:marBottom w:val="0"/>
      <w:divBdr>
        <w:top w:val="none" w:sz="0" w:space="0" w:color="auto"/>
        <w:left w:val="none" w:sz="0" w:space="0" w:color="auto"/>
        <w:bottom w:val="none" w:sz="0" w:space="0" w:color="auto"/>
        <w:right w:val="none" w:sz="0" w:space="0" w:color="auto"/>
      </w:divBdr>
    </w:div>
    <w:div w:id="1019743964">
      <w:bodyDiv w:val="1"/>
      <w:marLeft w:val="0"/>
      <w:marRight w:val="0"/>
      <w:marTop w:val="0"/>
      <w:marBottom w:val="0"/>
      <w:divBdr>
        <w:top w:val="none" w:sz="0" w:space="0" w:color="auto"/>
        <w:left w:val="none" w:sz="0" w:space="0" w:color="auto"/>
        <w:bottom w:val="none" w:sz="0" w:space="0" w:color="auto"/>
        <w:right w:val="none" w:sz="0" w:space="0" w:color="auto"/>
      </w:divBdr>
    </w:div>
    <w:div w:id="1023096257">
      <w:bodyDiv w:val="1"/>
      <w:marLeft w:val="0"/>
      <w:marRight w:val="0"/>
      <w:marTop w:val="0"/>
      <w:marBottom w:val="0"/>
      <w:divBdr>
        <w:top w:val="none" w:sz="0" w:space="0" w:color="auto"/>
        <w:left w:val="none" w:sz="0" w:space="0" w:color="auto"/>
        <w:bottom w:val="none" w:sz="0" w:space="0" w:color="auto"/>
        <w:right w:val="none" w:sz="0" w:space="0" w:color="auto"/>
      </w:divBdr>
    </w:div>
    <w:div w:id="1023432868">
      <w:bodyDiv w:val="1"/>
      <w:marLeft w:val="0"/>
      <w:marRight w:val="0"/>
      <w:marTop w:val="0"/>
      <w:marBottom w:val="0"/>
      <w:divBdr>
        <w:top w:val="none" w:sz="0" w:space="0" w:color="auto"/>
        <w:left w:val="none" w:sz="0" w:space="0" w:color="auto"/>
        <w:bottom w:val="none" w:sz="0" w:space="0" w:color="auto"/>
        <w:right w:val="none" w:sz="0" w:space="0" w:color="auto"/>
      </w:divBdr>
    </w:div>
    <w:div w:id="1023508444">
      <w:bodyDiv w:val="1"/>
      <w:marLeft w:val="0"/>
      <w:marRight w:val="0"/>
      <w:marTop w:val="0"/>
      <w:marBottom w:val="0"/>
      <w:divBdr>
        <w:top w:val="none" w:sz="0" w:space="0" w:color="auto"/>
        <w:left w:val="none" w:sz="0" w:space="0" w:color="auto"/>
        <w:bottom w:val="none" w:sz="0" w:space="0" w:color="auto"/>
        <w:right w:val="none" w:sz="0" w:space="0" w:color="auto"/>
      </w:divBdr>
    </w:div>
    <w:div w:id="1023898839">
      <w:bodyDiv w:val="1"/>
      <w:marLeft w:val="0"/>
      <w:marRight w:val="0"/>
      <w:marTop w:val="0"/>
      <w:marBottom w:val="0"/>
      <w:divBdr>
        <w:top w:val="none" w:sz="0" w:space="0" w:color="auto"/>
        <w:left w:val="none" w:sz="0" w:space="0" w:color="auto"/>
        <w:bottom w:val="none" w:sz="0" w:space="0" w:color="auto"/>
        <w:right w:val="none" w:sz="0" w:space="0" w:color="auto"/>
      </w:divBdr>
    </w:div>
    <w:div w:id="1024357243">
      <w:bodyDiv w:val="1"/>
      <w:marLeft w:val="0"/>
      <w:marRight w:val="0"/>
      <w:marTop w:val="0"/>
      <w:marBottom w:val="0"/>
      <w:divBdr>
        <w:top w:val="none" w:sz="0" w:space="0" w:color="auto"/>
        <w:left w:val="none" w:sz="0" w:space="0" w:color="auto"/>
        <w:bottom w:val="none" w:sz="0" w:space="0" w:color="auto"/>
        <w:right w:val="none" w:sz="0" w:space="0" w:color="auto"/>
      </w:divBdr>
    </w:div>
    <w:div w:id="1025131216">
      <w:bodyDiv w:val="1"/>
      <w:marLeft w:val="0"/>
      <w:marRight w:val="0"/>
      <w:marTop w:val="0"/>
      <w:marBottom w:val="0"/>
      <w:divBdr>
        <w:top w:val="none" w:sz="0" w:space="0" w:color="auto"/>
        <w:left w:val="none" w:sz="0" w:space="0" w:color="auto"/>
        <w:bottom w:val="none" w:sz="0" w:space="0" w:color="auto"/>
        <w:right w:val="none" w:sz="0" w:space="0" w:color="auto"/>
      </w:divBdr>
    </w:div>
    <w:div w:id="1028332195">
      <w:bodyDiv w:val="1"/>
      <w:marLeft w:val="0"/>
      <w:marRight w:val="0"/>
      <w:marTop w:val="0"/>
      <w:marBottom w:val="0"/>
      <w:divBdr>
        <w:top w:val="none" w:sz="0" w:space="0" w:color="auto"/>
        <w:left w:val="none" w:sz="0" w:space="0" w:color="auto"/>
        <w:bottom w:val="none" w:sz="0" w:space="0" w:color="auto"/>
        <w:right w:val="none" w:sz="0" w:space="0" w:color="auto"/>
      </w:divBdr>
    </w:div>
    <w:div w:id="1029070749">
      <w:bodyDiv w:val="1"/>
      <w:marLeft w:val="0"/>
      <w:marRight w:val="0"/>
      <w:marTop w:val="0"/>
      <w:marBottom w:val="0"/>
      <w:divBdr>
        <w:top w:val="none" w:sz="0" w:space="0" w:color="auto"/>
        <w:left w:val="none" w:sz="0" w:space="0" w:color="auto"/>
        <w:bottom w:val="none" w:sz="0" w:space="0" w:color="auto"/>
        <w:right w:val="none" w:sz="0" w:space="0" w:color="auto"/>
      </w:divBdr>
    </w:div>
    <w:div w:id="1029261451">
      <w:bodyDiv w:val="1"/>
      <w:marLeft w:val="0"/>
      <w:marRight w:val="0"/>
      <w:marTop w:val="0"/>
      <w:marBottom w:val="0"/>
      <w:divBdr>
        <w:top w:val="none" w:sz="0" w:space="0" w:color="auto"/>
        <w:left w:val="none" w:sz="0" w:space="0" w:color="auto"/>
        <w:bottom w:val="none" w:sz="0" w:space="0" w:color="auto"/>
        <w:right w:val="none" w:sz="0" w:space="0" w:color="auto"/>
      </w:divBdr>
    </w:div>
    <w:div w:id="1030035473">
      <w:bodyDiv w:val="1"/>
      <w:marLeft w:val="0"/>
      <w:marRight w:val="0"/>
      <w:marTop w:val="0"/>
      <w:marBottom w:val="0"/>
      <w:divBdr>
        <w:top w:val="none" w:sz="0" w:space="0" w:color="auto"/>
        <w:left w:val="none" w:sz="0" w:space="0" w:color="auto"/>
        <w:bottom w:val="none" w:sz="0" w:space="0" w:color="auto"/>
        <w:right w:val="none" w:sz="0" w:space="0" w:color="auto"/>
      </w:divBdr>
    </w:div>
    <w:div w:id="1030381216">
      <w:bodyDiv w:val="1"/>
      <w:marLeft w:val="0"/>
      <w:marRight w:val="0"/>
      <w:marTop w:val="0"/>
      <w:marBottom w:val="0"/>
      <w:divBdr>
        <w:top w:val="none" w:sz="0" w:space="0" w:color="auto"/>
        <w:left w:val="none" w:sz="0" w:space="0" w:color="auto"/>
        <w:bottom w:val="none" w:sz="0" w:space="0" w:color="auto"/>
        <w:right w:val="none" w:sz="0" w:space="0" w:color="auto"/>
      </w:divBdr>
    </w:div>
    <w:div w:id="1030640978">
      <w:bodyDiv w:val="1"/>
      <w:marLeft w:val="0"/>
      <w:marRight w:val="0"/>
      <w:marTop w:val="0"/>
      <w:marBottom w:val="0"/>
      <w:divBdr>
        <w:top w:val="none" w:sz="0" w:space="0" w:color="auto"/>
        <w:left w:val="none" w:sz="0" w:space="0" w:color="auto"/>
        <w:bottom w:val="none" w:sz="0" w:space="0" w:color="auto"/>
        <w:right w:val="none" w:sz="0" w:space="0" w:color="auto"/>
      </w:divBdr>
    </w:div>
    <w:div w:id="1031341373">
      <w:bodyDiv w:val="1"/>
      <w:marLeft w:val="0"/>
      <w:marRight w:val="0"/>
      <w:marTop w:val="0"/>
      <w:marBottom w:val="0"/>
      <w:divBdr>
        <w:top w:val="none" w:sz="0" w:space="0" w:color="auto"/>
        <w:left w:val="none" w:sz="0" w:space="0" w:color="auto"/>
        <w:bottom w:val="none" w:sz="0" w:space="0" w:color="auto"/>
        <w:right w:val="none" w:sz="0" w:space="0" w:color="auto"/>
      </w:divBdr>
    </w:div>
    <w:div w:id="1031685807">
      <w:bodyDiv w:val="1"/>
      <w:marLeft w:val="0"/>
      <w:marRight w:val="0"/>
      <w:marTop w:val="0"/>
      <w:marBottom w:val="0"/>
      <w:divBdr>
        <w:top w:val="none" w:sz="0" w:space="0" w:color="auto"/>
        <w:left w:val="none" w:sz="0" w:space="0" w:color="auto"/>
        <w:bottom w:val="none" w:sz="0" w:space="0" w:color="auto"/>
        <w:right w:val="none" w:sz="0" w:space="0" w:color="auto"/>
      </w:divBdr>
    </w:div>
    <w:div w:id="1032462264">
      <w:bodyDiv w:val="1"/>
      <w:marLeft w:val="0"/>
      <w:marRight w:val="0"/>
      <w:marTop w:val="0"/>
      <w:marBottom w:val="0"/>
      <w:divBdr>
        <w:top w:val="none" w:sz="0" w:space="0" w:color="auto"/>
        <w:left w:val="none" w:sz="0" w:space="0" w:color="auto"/>
        <w:bottom w:val="none" w:sz="0" w:space="0" w:color="auto"/>
        <w:right w:val="none" w:sz="0" w:space="0" w:color="auto"/>
      </w:divBdr>
    </w:div>
    <w:div w:id="1037245068">
      <w:bodyDiv w:val="1"/>
      <w:marLeft w:val="0"/>
      <w:marRight w:val="0"/>
      <w:marTop w:val="0"/>
      <w:marBottom w:val="0"/>
      <w:divBdr>
        <w:top w:val="none" w:sz="0" w:space="0" w:color="auto"/>
        <w:left w:val="none" w:sz="0" w:space="0" w:color="auto"/>
        <w:bottom w:val="none" w:sz="0" w:space="0" w:color="auto"/>
        <w:right w:val="none" w:sz="0" w:space="0" w:color="auto"/>
      </w:divBdr>
    </w:div>
    <w:div w:id="1039431946">
      <w:bodyDiv w:val="1"/>
      <w:marLeft w:val="0"/>
      <w:marRight w:val="0"/>
      <w:marTop w:val="0"/>
      <w:marBottom w:val="0"/>
      <w:divBdr>
        <w:top w:val="none" w:sz="0" w:space="0" w:color="auto"/>
        <w:left w:val="none" w:sz="0" w:space="0" w:color="auto"/>
        <w:bottom w:val="none" w:sz="0" w:space="0" w:color="auto"/>
        <w:right w:val="none" w:sz="0" w:space="0" w:color="auto"/>
      </w:divBdr>
    </w:div>
    <w:div w:id="1040318910">
      <w:bodyDiv w:val="1"/>
      <w:marLeft w:val="0"/>
      <w:marRight w:val="0"/>
      <w:marTop w:val="0"/>
      <w:marBottom w:val="0"/>
      <w:divBdr>
        <w:top w:val="none" w:sz="0" w:space="0" w:color="auto"/>
        <w:left w:val="none" w:sz="0" w:space="0" w:color="auto"/>
        <w:bottom w:val="none" w:sz="0" w:space="0" w:color="auto"/>
        <w:right w:val="none" w:sz="0" w:space="0" w:color="auto"/>
      </w:divBdr>
    </w:div>
    <w:div w:id="1040974853">
      <w:bodyDiv w:val="1"/>
      <w:marLeft w:val="0"/>
      <w:marRight w:val="0"/>
      <w:marTop w:val="0"/>
      <w:marBottom w:val="0"/>
      <w:divBdr>
        <w:top w:val="none" w:sz="0" w:space="0" w:color="auto"/>
        <w:left w:val="none" w:sz="0" w:space="0" w:color="auto"/>
        <w:bottom w:val="none" w:sz="0" w:space="0" w:color="auto"/>
        <w:right w:val="none" w:sz="0" w:space="0" w:color="auto"/>
      </w:divBdr>
    </w:div>
    <w:div w:id="1041125810">
      <w:bodyDiv w:val="1"/>
      <w:marLeft w:val="0"/>
      <w:marRight w:val="0"/>
      <w:marTop w:val="0"/>
      <w:marBottom w:val="0"/>
      <w:divBdr>
        <w:top w:val="none" w:sz="0" w:space="0" w:color="auto"/>
        <w:left w:val="none" w:sz="0" w:space="0" w:color="auto"/>
        <w:bottom w:val="none" w:sz="0" w:space="0" w:color="auto"/>
        <w:right w:val="none" w:sz="0" w:space="0" w:color="auto"/>
      </w:divBdr>
    </w:div>
    <w:div w:id="1041173902">
      <w:bodyDiv w:val="1"/>
      <w:marLeft w:val="0"/>
      <w:marRight w:val="0"/>
      <w:marTop w:val="0"/>
      <w:marBottom w:val="0"/>
      <w:divBdr>
        <w:top w:val="none" w:sz="0" w:space="0" w:color="auto"/>
        <w:left w:val="none" w:sz="0" w:space="0" w:color="auto"/>
        <w:bottom w:val="none" w:sz="0" w:space="0" w:color="auto"/>
        <w:right w:val="none" w:sz="0" w:space="0" w:color="auto"/>
      </w:divBdr>
    </w:div>
    <w:div w:id="1043096635">
      <w:bodyDiv w:val="1"/>
      <w:marLeft w:val="0"/>
      <w:marRight w:val="0"/>
      <w:marTop w:val="0"/>
      <w:marBottom w:val="0"/>
      <w:divBdr>
        <w:top w:val="none" w:sz="0" w:space="0" w:color="auto"/>
        <w:left w:val="none" w:sz="0" w:space="0" w:color="auto"/>
        <w:bottom w:val="none" w:sz="0" w:space="0" w:color="auto"/>
        <w:right w:val="none" w:sz="0" w:space="0" w:color="auto"/>
      </w:divBdr>
    </w:div>
    <w:div w:id="1043941548">
      <w:bodyDiv w:val="1"/>
      <w:marLeft w:val="0"/>
      <w:marRight w:val="0"/>
      <w:marTop w:val="0"/>
      <w:marBottom w:val="0"/>
      <w:divBdr>
        <w:top w:val="none" w:sz="0" w:space="0" w:color="auto"/>
        <w:left w:val="none" w:sz="0" w:space="0" w:color="auto"/>
        <w:bottom w:val="none" w:sz="0" w:space="0" w:color="auto"/>
        <w:right w:val="none" w:sz="0" w:space="0" w:color="auto"/>
      </w:divBdr>
    </w:div>
    <w:div w:id="1044327999">
      <w:bodyDiv w:val="1"/>
      <w:marLeft w:val="0"/>
      <w:marRight w:val="0"/>
      <w:marTop w:val="0"/>
      <w:marBottom w:val="0"/>
      <w:divBdr>
        <w:top w:val="none" w:sz="0" w:space="0" w:color="auto"/>
        <w:left w:val="none" w:sz="0" w:space="0" w:color="auto"/>
        <w:bottom w:val="none" w:sz="0" w:space="0" w:color="auto"/>
        <w:right w:val="none" w:sz="0" w:space="0" w:color="auto"/>
      </w:divBdr>
    </w:div>
    <w:div w:id="1045719611">
      <w:bodyDiv w:val="1"/>
      <w:marLeft w:val="0"/>
      <w:marRight w:val="0"/>
      <w:marTop w:val="0"/>
      <w:marBottom w:val="0"/>
      <w:divBdr>
        <w:top w:val="none" w:sz="0" w:space="0" w:color="auto"/>
        <w:left w:val="none" w:sz="0" w:space="0" w:color="auto"/>
        <w:bottom w:val="none" w:sz="0" w:space="0" w:color="auto"/>
        <w:right w:val="none" w:sz="0" w:space="0" w:color="auto"/>
      </w:divBdr>
    </w:div>
    <w:div w:id="1047530578">
      <w:bodyDiv w:val="1"/>
      <w:marLeft w:val="0"/>
      <w:marRight w:val="0"/>
      <w:marTop w:val="0"/>
      <w:marBottom w:val="0"/>
      <w:divBdr>
        <w:top w:val="none" w:sz="0" w:space="0" w:color="auto"/>
        <w:left w:val="none" w:sz="0" w:space="0" w:color="auto"/>
        <w:bottom w:val="none" w:sz="0" w:space="0" w:color="auto"/>
        <w:right w:val="none" w:sz="0" w:space="0" w:color="auto"/>
      </w:divBdr>
    </w:div>
    <w:div w:id="1048072482">
      <w:bodyDiv w:val="1"/>
      <w:marLeft w:val="0"/>
      <w:marRight w:val="0"/>
      <w:marTop w:val="0"/>
      <w:marBottom w:val="0"/>
      <w:divBdr>
        <w:top w:val="none" w:sz="0" w:space="0" w:color="auto"/>
        <w:left w:val="none" w:sz="0" w:space="0" w:color="auto"/>
        <w:bottom w:val="none" w:sz="0" w:space="0" w:color="auto"/>
        <w:right w:val="none" w:sz="0" w:space="0" w:color="auto"/>
      </w:divBdr>
    </w:div>
    <w:div w:id="1050616976">
      <w:bodyDiv w:val="1"/>
      <w:marLeft w:val="0"/>
      <w:marRight w:val="0"/>
      <w:marTop w:val="0"/>
      <w:marBottom w:val="0"/>
      <w:divBdr>
        <w:top w:val="none" w:sz="0" w:space="0" w:color="auto"/>
        <w:left w:val="none" w:sz="0" w:space="0" w:color="auto"/>
        <w:bottom w:val="none" w:sz="0" w:space="0" w:color="auto"/>
        <w:right w:val="none" w:sz="0" w:space="0" w:color="auto"/>
      </w:divBdr>
    </w:div>
    <w:div w:id="1052196004">
      <w:bodyDiv w:val="1"/>
      <w:marLeft w:val="0"/>
      <w:marRight w:val="0"/>
      <w:marTop w:val="0"/>
      <w:marBottom w:val="0"/>
      <w:divBdr>
        <w:top w:val="none" w:sz="0" w:space="0" w:color="auto"/>
        <w:left w:val="none" w:sz="0" w:space="0" w:color="auto"/>
        <w:bottom w:val="none" w:sz="0" w:space="0" w:color="auto"/>
        <w:right w:val="none" w:sz="0" w:space="0" w:color="auto"/>
      </w:divBdr>
    </w:div>
    <w:div w:id="1053121576">
      <w:bodyDiv w:val="1"/>
      <w:marLeft w:val="0"/>
      <w:marRight w:val="0"/>
      <w:marTop w:val="0"/>
      <w:marBottom w:val="0"/>
      <w:divBdr>
        <w:top w:val="none" w:sz="0" w:space="0" w:color="auto"/>
        <w:left w:val="none" w:sz="0" w:space="0" w:color="auto"/>
        <w:bottom w:val="none" w:sz="0" w:space="0" w:color="auto"/>
        <w:right w:val="none" w:sz="0" w:space="0" w:color="auto"/>
      </w:divBdr>
    </w:div>
    <w:div w:id="1054741260">
      <w:bodyDiv w:val="1"/>
      <w:marLeft w:val="0"/>
      <w:marRight w:val="0"/>
      <w:marTop w:val="0"/>
      <w:marBottom w:val="0"/>
      <w:divBdr>
        <w:top w:val="none" w:sz="0" w:space="0" w:color="auto"/>
        <w:left w:val="none" w:sz="0" w:space="0" w:color="auto"/>
        <w:bottom w:val="none" w:sz="0" w:space="0" w:color="auto"/>
        <w:right w:val="none" w:sz="0" w:space="0" w:color="auto"/>
      </w:divBdr>
    </w:div>
    <w:div w:id="1054741637">
      <w:bodyDiv w:val="1"/>
      <w:marLeft w:val="0"/>
      <w:marRight w:val="0"/>
      <w:marTop w:val="0"/>
      <w:marBottom w:val="0"/>
      <w:divBdr>
        <w:top w:val="none" w:sz="0" w:space="0" w:color="auto"/>
        <w:left w:val="none" w:sz="0" w:space="0" w:color="auto"/>
        <w:bottom w:val="none" w:sz="0" w:space="0" w:color="auto"/>
        <w:right w:val="none" w:sz="0" w:space="0" w:color="auto"/>
      </w:divBdr>
    </w:div>
    <w:div w:id="1056246411">
      <w:bodyDiv w:val="1"/>
      <w:marLeft w:val="0"/>
      <w:marRight w:val="0"/>
      <w:marTop w:val="0"/>
      <w:marBottom w:val="0"/>
      <w:divBdr>
        <w:top w:val="none" w:sz="0" w:space="0" w:color="auto"/>
        <w:left w:val="none" w:sz="0" w:space="0" w:color="auto"/>
        <w:bottom w:val="none" w:sz="0" w:space="0" w:color="auto"/>
        <w:right w:val="none" w:sz="0" w:space="0" w:color="auto"/>
      </w:divBdr>
    </w:div>
    <w:div w:id="1058090085">
      <w:bodyDiv w:val="1"/>
      <w:marLeft w:val="0"/>
      <w:marRight w:val="0"/>
      <w:marTop w:val="0"/>
      <w:marBottom w:val="0"/>
      <w:divBdr>
        <w:top w:val="none" w:sz="0" w:space="0" w:color="auto"/>
        <w:left w:val="none" w:sz="0" w:space="0" w:color="auto"/>
        <w:bottom w:val="none" w:sz="0" w:space="0" w:color="auto"/>
        <w:right w:val="none" w:sz="0" w:space="0" w:color="auto"/>
      </w:divBdr>
    </w:div>
    <w:div w:id="1058091918">
      <w:bodyDiv w:val="1"/>
      <w:marLeft w:val="0"/>
      <w:marRight w:val="0"/>
      <w:marTop w:val="0"/>
      <w:marBottom w:val="0"/>
      <w:divBdr>
        <w:top w:val="none" w:sz="0" w:space="0" w:color="auto"/>
        <w:left w:val="none" w:sz="0" w:space="0" w:color="auto"/>
        <w:bottom w:val="none" w:sz="0" w:space="0" w:color="auto"/>
        <w:right w:val="none" w:sz="0" w:space="0" w:color="auto"/>
      </w:divBdr>
    </w:div>
    <w:div w:id="1060522572">
      <w:bodyDiv w:val="1"/>
      <w:marLeft w:val="0"/>
      <w:marRight w:val="0"/>
      <w:marTop w:val="0"/>
      <w:marBottom w:val="0"/>
      <w:divBdr>
        <w:top w:val="none" w:sz="0" w:space="0" w:color="auto"/>
        <w:left w:val="none" w:sz="0" w:space="0" w:color="auto"/>
        <w:bottom w:val="none" w:sz="0" w:space="0" w:color="auto"/>
        <w:right w:val="none" w:sz="0" w:space="0" w:color="auto"/>
      </w:divBdr>
    </w:div>
    <w:div w:id="1060640542">
      <w:bodyDiv w:val="1"/>
      <w:marLeft w:val="0"/>
      <w:marRight w:val="0"/>
      <w:marTop w:val="0"/>
      <w:marBottom w:val="0"/>
      <w:divBdr>
        <w:top w:val="none" w:sz="0" w:space="0" w:color="auto"/>
        <w:left w:val="none" w:sz="0" w:space="0" w:color="auto"/>
        <w:bottom w:val="none" w:sz="0" w:space="0" w:color="auto"/>
        <w:right w:val="none" w:sz="0" w:space="0" w:color="auto"/>
      </w:divBdr>
    </w:div>
    <w:div w:id="1061751150">
      <w:bodyDiv w:val="1"/>
      <w:marLeft w:val="0"/>
      <w:marRight w:val="0"/>
      <w:marTop w:val="0"/>
      <w:marBottom w:val="0"/>
      <w:divBdr>
        <w:top w:val="none" w:sz="0" w:space="0" w:color="auto"/>
        <w:left w:val="none" w:sz="0" w:space="0" w:color="auto"/>
        <w:bottom w:val="none" w:sz="0" w:space="0" w:color="auto"/>
        <w:right w:val="none" w:sz="0" w:space="0" w:color="auto"/>
      </w:divBdr>
    </w:div>
    <w:div w:id="1062797906">
      <w:bodyDiv w:val="1"/>
      <w:marLeft w:val="0"/>
      <w:marRight w:val="0"/>
      <w:marTop w:val="0"/>
      <w:marBottom w:val="0"/>
      <w:divBdr>
        <w:top w:val="none" w:sz="0" w:space="0" w:color="auto"/>
        <w:left w:val="none" w:sz="0" w:space="0" w:color="auto"/>
        <w:bottom w:val="none" w:sz="0" w:space="0" w:color="auto"/>
        <w:right w:val="none" w:sz="0" w:space="0" w:color="auto"/>
      </w:divBdr>
    </w:div>
    <w:div w:id="1064067544">
      <w:bodyDiv w:val="1"/>
      <w:marLeft w:val="0"/>
      <w:marRight w:val="0"/>
      <w:marTop w:val="0"/>
      <w:marBottom w:val="0"/>
      <w:divBdr>
        <w:top w:val="none" w:sz="0" w:space="0" w:color="auto"/>
        <w:left w:val="none" w:sz="0" w:space="0" w:color="auto"/>
        <w:bottom w:val="none" w:sz="0" w:space="0" w:color="auto"/>
        <w:right w:val="none" w:sz="0" w:space="0" w:color="auto"/>
      </w:divBdr>
    </w:div>
    <w:div w:id="1064522436">
      <w:bodyDiv w:val="1"/>
      <w:marLeft w:val="0"/>
      <w:marRight w:val="0"/>
      <w:marTop w:val="0"/>
      <w:marBottom w:val="0"/>
      <w:divBdr>
        <w:top w:val="none" w:sz="0" w:space="0" w:color="auto"/>
        <w:left w:val="none" w:sz="0" w:space="0" w:color="auto"/>
        <w:bottom w:val="none" w:sz="0" w:space="0" w:color="auto"/>
        <w:right w:val="none" w:sz="0" w:space="0" w:color="auto"/>
      </w:divBdr>
    </w:div>
    <w:div w:id="1065224354">
      <w:bodyDiv w:val="1"/>
      <w:marLeft w:val="0"/>
      <w:marRight w:val="0"/>
      <w:marTop w:val="0"/>
      <w:marBottom w:val="0"/>
      <w:divBdr>
        <w:top w:val="none" w:sz="0" w:space="0" w:color="auto"/>
        <w:left w:val="none" w:sz="0" w:space="0" w:color="auto"/>
        <w:bottom w:val="none" w:sz="0" w:space="0" w:color="auto"/>
        <w:right w:val="none" w:sz="0" w:space="0" w:color="auto"/>
      </w:divBdr>
    </w:div>
    <w:div w:id="1066027424">
      <w:bodyDiv w:val="1"/>
      <w:marLeft w:val="0"/>
      <w:marRight w:val="0"/>
      <w:marTop w:val="0"/>
      <w:marBottom w:val="0"/>
      <w:divBdr>
        <w:top w:val="none" w:sz="0" w:space="0" w:color="auto"/>
        <w:left w:val="none" w:sz="0" w:space="0" w:color="auto"/>
        <w:bottom w:val="none" w:sz="0" w:space="0" w:color="auto"/>
        <w:right w:val="none" w:sz="0" w:space="0" w:color="auto"/>
      </w:divBdr>
    </w:div>
    <w:div w:id="1066030415">
      <w:bodyDiv w:val="1"/>
      <w:marLeft w:val="0"/>
      <w:marRight w:val="0"/>
      <w:marTop w:val="0"/>
      <w:marBottom w:val="0"/>
      <w:divBdr>
        <w:top w:val="none" w:sz="0" w:space="0" w:color="auto"/>
        <w:left w:val="none" w:sz="0" w:space="0" w:color="auto"/>
        <w:bottom w:val="none" w:sz="0" w:space="0" w:color="auto"/>
        <w:right w:val="none" w:sz="0" w:space="0" w:color="auto"/>
      </w:divBdr>
    </w:div>
    <w:div w:id="1067067676">
      <w:bodyDiv w:val="1"/>
      <w:marLeft w:val="0"/>
      <w:marRight w:val="0"/>
      <w:marTop w:val="0"/>
      <w:marBottom w:val="0"/>
      <w:divBdr>
        <w:top w:val="none" w:sz="0" w:space="0" w:color="auto"/>
        <w:left w:val="none" w:sz="0" w:space="0" w:color="auto"/>
        <w:bottom w:val="none" w:sz="0" w:space="0" w:color="auto"/>
        <w:right w:val="none" w:sz="0" w:space="0" w:color="auto"/>
      </w:divBdr>
    </w:div>
    <w:div w:id="1068262214">
      <w:bodyDiv w:val="1"/>
      <w:marLeft w:val="0"/>
      <w:marRight w:val="0"/>
      <w:marTop w:val="0"/>
      <w:marBottom w:val="0"/>
      <w:divBdr>
        <w:top w:val="none" w:sz="0" w:space="0" w:color="auto"/>
        <w:left w:val="none" w:sz="0" w:space="0" w:color="auto"/>
        <w:bottom w:val="none" w:sz="0" w:space="0" w:color="auto"/>
        <w:right w:val="none" w:sz="0" w:space="0" w:color="auto"/>
      </w:divBdr>
    </w:div>
    <w:div w:id="1068264350">
      <w:bodyDiv w:val="1"/>
      <w:marLeft w:val="0"/>
      <w:marRight w:val="0"/>
      <w:marTop w:val="0"/>
      <w:marBottom w:val="0"/>
      <w:divBdr>
        <w:top w:val="none" w:sz="0" w:space="0" w:color="auto"/>
        <w:left w:val="none" w:sz="0" w:space="0" w:color="auto"/>
        <w:bottom w:val="none" w:sz="0" w:space="0" w:color="auto"/>
        <w:right w:val="none" w:sz="0" w:space="0" w:color="auto"/>
      </w:divBdr>
    </w:div>
    <w:div w:id="1070345573">
      <w:bodyDiv w:val="1"/>
      <w:marLeft w:val="0"/>
      <w:marRight w:val="0"/>
      <w:marTop w:val="0"/>
      <w:marBottom w:val="0"/>
      <w:divBdr>
        <w:top w:val="none" w:sz="0" w:space="0" w:color="auto"/>
        <w:left w:val="none" w:sz="0" w:space="0" w:color="auto"/>
        <w:bottom w:val="none" w:sz="0" w:space="0" w:color="auto"/>
        <w:right w:val="none" w:sz="0" w:space="0" w:color="auto"/>
      </w:divBdr>
    </w:div>
    <w:div w:id="1071003014">
      <w:bodyDiv w:val="1"/>
      <w:marLeft w:val="0"/>
      <w:marRight w:val="0"/>
      <w:marTop w:val="0"/>
      <w:marBottom w:val="0"/>
      <w:divBdr>
        <w:top w:val="none" w:sz="0" w:space="0" w:color="auto"/>
        <w:left w:val="none" w:sz="0" w:space="0" w:color="auto"/>
        <w:bottom w:val="none" w:sz="0" w:space="0" w:color="auto"/>
        <w:right w:val="none" w:sz="0" w:space="0" w:color="auto"/>
      </w:divBdr>
    </w:div>
    <w:div w:id="1071384944">
      <w:bodyDiv w:val="1"/>
      <w:marLeft w:val="0"/>
      <w:marRight w:val="0"/>
      <w:marTop w:val="0"/>
      <w:marBottom w:val="0"/>
      <w:divBdr>
        <w:top w:val="none" w:sz="0" w:space="0" w:color="auto"/>
        <w:left w:val="none" w:sz="0" w:space="0" w:color="auto"/>
        <w:bottom w:val="none" w:sz="0" w:space="0" w:color="auto"/>
        <w:right w:val="none" w:sz="0" w:space="0" w:color="auto"/>
      </w:divBdr>
    </w:div>
    <w:div w:id="1072969913">
      <w:bodyDiv w:val="1"/>
      <w:marLeft w:val="0"/>
      <w:marRight w:val="0"/>
      <w:marTop w:val="0"/>
      <w:marBottom w:val="0"/>
      <w:divBdr>
        <w:top w:val="none" w:sz="0" w:space="0" w:color="auto"/>
        <w:left w:val="none" w:sz="0" w:space="0" w:color="auto"/>
        <w:bottom w:val="none" w:sz="0" w:space="0" w:color="auto"/>
        <w:right w:val="none" w:sz="0" w:space="0" w:color="auto"/>
      </w:divBdr>
    </w:div>
    <w:div w:id="1076126472">
      <w:bodyDiv w:val="1"/>
      <w:marLeft w:val="0"/>
      <w:marRight w:val="0"/>
      <w:marTop w:val="0"/>
      <w:marBottom w:val="0"/>
      <w:divBdr>
        <w:top w:val="none" w:sz="0" w:space="0" w:color="auto"/>
        <w:left w:val="none" w:sz="0" w:space="0" w:color="auto"/>
        <w:bottom w:val="none" w:sz="0" w:space="0" w:color="auto"/>
        <w:right w:val="none" w:sz="0" w:space="0" w:color="auto"/>
      </w:divBdr>
    </w:div>
    <w:div w:id="1077678163">
      <w:bodyDiv w:val="1"/>
      <w:marLeft w:val="0"/>
      <w:marRight w:val="0"/>
      <w:marTop w:val="0"/>
      <w:marBottom w:val="0"/>
      <w:divBdr>
        <w:top w:val="none" w:sz="0" w:space="0" w:color="auto"/>
        <w:left w:val="none" w:sz="0" w:space="0" w:color="auto"/>
        <w:bottom w:val="none" w:sz="0" w:space="0" w:color="auto"/>
        <w:right w:val="none" w:sz="0" w:space="0" w:color="auto"/>
      </w:divBdr>
    </w:div>
    <w:div w:id="1078750203">
      <w:bodyDiv w:val="1"/>
      <w:marLeft w:val="0"/>
      <w:marRight w:val="0"/>
      <w:marTop w:val="0"/>
      <w:marBottom w:val="0"/>
      <w:divBdr>
        <w:top w:val="none" w:sz="0" w:space="0" w:color="auto"/>
        <w:left w:val="none" w:sz="0" w:space="0" w:color="auto"/>
        <w:bottom w:val="none" w:sz="0" w:space="0" w:color="auto"/>
        <w:right w:val="none" w:sz="0" w:space="0" w:color="auto"/>
      </w:divBdr>
    </w:div>
    <w:div w:id="1079669080">
      <w:bodyDiv w:val="1"/>
      <w:marLeft w:val="0"/>
      <w:marRight w:val="0"/>
      <w:marTop w:val="0"/>
      <w:marBottom w:val="0"/>
      <w:divBdr>
        <w:top w:val="none" w:sz="0" w:space="0" w:color="auto"/>
        <w:left w:val="none" w:sz="0" w:space="0" w:color="auto"/>
        <w:bottom w:val="none" w:sz="0" w:space="0" w:color="auto"/>
        <w:right w:val="none" w:sz="0" w:space="0" w:color="auto"/>
      </w:divBdr>
    </w:div>
    <w:div w:id="1081221004">
      <w:bodyDiv w:val="1"/>
      <w:marLeft w:val="0"/>
      <w:marRight w:val="0"/>
      <w:marTop w:val="0"/>
      <w:marBottom w:val="0"/>
      <w:divBdr>
        <w:top w:val="none" w:sz="0" w:space="0" w:color="auto"/>
        <w:left w:val="none" w:sz="0" w:space="0" w:color="auto"/>
        <w:bottom w:val="none" w:sz="0" w:space="0" w:color="auto"/>
        <w:right w:val="none" w:sz="0" w:space="0" w:color="auto"/>
      </w:divBdr>
    </w:div>
    <w:div w:id="1081485230">
      <w:bodyDiv w:val="1"/>
      <w:marLeft w:val="0"/>
      <w:marRight w:val="0"/>
      <w:marTop w:val="0"/>
      <w:marBottom w:val="0"/>
      <w:divBdr>
        <w:top w:val="none" w:sz="0" w:space="0" w:color="auto"/>
        <w:left w:val="none" w:sz="0" w:space="0" w:color="auto"/>
        <w:bottom w:val="none" w:sz="0" w:space="0" w:color="auto"/>
        <w:right w:val="none" w:sz="0" w:space="0" w:color="auto"/>
      </w:divBdr>
    </w:div>
    <w:div w:id="1081486252">
      <w:bodyDiv w:val="1"/>
      <w:marLeft w:val="0"/>
      <w:marRight w:val="0"/>
      <w:marTop w:val="0"/>
      <w:marBottom w:val="0"/>
      <w:divBdr>
        <w:top w:val="none" w:sz="0" w:space="0" w:color="auto"/>
        <w:left w:val="none" w:sz="0" w:space="0" w:color="auto"/>
        <w:bottom w:val="none" w:sz="0" w:space="0" w:color="auto"/>
        <w:right w:val="none" w:sz="0" w:space="0" w:color="auto"/>
      </w:divBdr>
    </w:div>
    <w:div w:id="1083379518">
      <w:bodyDiv w:val="1"/>
      <w:marLeft w:val="0"/>
      <w:marRight w:val="0"/>
      <w:marTop w:val="0"/>
      <w:marBottom w:val="0"/>
      <w:divBdr>
        <w:top w:val="none" w:sz="0" w:space="0" w:color="auto"/>
        <w:left w:val="none" w:sz="0" w:space="0" w:color="auto"/>
        <w:bottom w:val="none" w:sz="0" w:space="0" w:color="auto"/>
        <w:right w:val="none" w:sz="0" w:space="0" w:color="auto"/>
      </w:divBdr>
    </w:div>
    <w:div w:id="1083454592">
      <w:bodyDiv w:val="1"/>
      <w:marLeft w:val="0"/>
      <w:marRight w:val="0"/>
      <w:marTop w:val="0"/>
      <w:marBottom w:val="0"/>
      <w:divBdr>
        <w:top w:val="none" w:sz="0" w:space="0" w:color="auto"/>
        <w:left w:val="none" w:sz="0" w:space="0" w:color="auto"/>
        <w:bottom w:val="none" w:sz="0" w:space="0" w:color="auto"/>
        <w:right w:val="none" w:sz="0" w:space="0" w:color="auto"/>
      </w:divBdr>
    </w:div>
    <w:div w:id="1083994005">
      <w:bodyDiv w:val="1"/>
      <w:marLeft w:val="0"/>
      <w:marRight w:val="0"/>
      <w:marTop w:val="0"/>
      <w:marBottom w:val="0"/>
      <w:divBdr>
        <w:top w:val="none" w:sz="0" w:space="0" w:color="auto"/>
        <w:left w:val="none" w:sz="0" w:space="0" w:color="auto"/>
        <w:bottom w:val="none" w:sz="0" w:space="0" w:color="auto"/>
        <w:right w:val="none" w:sz="0" w:space="0" w:color="auto"/>
      </w:divBdr>
    </w:div>
    <w:div w:id="1084375636">
      <w:bodyDiv w:val="1"/>
      <w:marLeft w:val="0"/>
      <w:marRight w:val="0"/>
      <w:marTop w:val="0"/>
      <w:marBottom w:val="0"/>
      <w:divBdr>
        <w:top w:val="none" w:sz="0" w:space="0" w:color="auto"/>
        <w:left w:val="none" w:sz="0" w:space="0" w:color="auto"/>
        <w:bottom w:val="none" w:sz="0" w:space="0" w:color="auto"/>
        <w:right w:val="none" w:sz="0" w:space="0" w:color="auto"/>
      </w:divBdr>
    </w:div>
    <w:div w:id="1084497756">
      <w:bodyDiv w:val="1"/>
      <w:marLeft w:val="0"/>
      <w:marRight w:val="0"/>
      <w:marTop w:val="0"/>
      <w:marBottom w:val="0"/>
      <w:divBdr>
        <w:top w:val="none" w:sz="0" w:space="0" w:color="auto"/>
        <w:left w:val="none" w:sz="0" w:space="0" w:color="auto"/>
        <w:bottom w:val="none" w:sz="0" w:space="0" w:color="auto"/>
        <w:right w:val="none" w:sz="0" w:space="0" w:color="auto"/>
      </w:divBdr>
    </w:div>
    <w:div w:id="1084498680">
      <w:bodyDiv w:val="1"/>
      <w:marLeft w:val="0"/>
      <w:marRight w:val="0"/>
      <w:marTop w:val="0"/>
      <w:marBottom w:val="0"/>
      <w:divBdr>
        <w:top w:val="none" w:sz="0" w:space="0" w:color="auto"/>
        <w:left w:val="none" w:sz="0" w:space="0" w:color="auto"/>
        <w:bottom w:val="none" w:sz="0" w:space="0" w:color="auto"/>
        <w:right w:val="none" w:sz="0" w:space="0" w:color="auto"/>
      </w:divBdr>
    </w:div>
    <w:div w:id="1085609595">
      <w:bodyDiv w:val="1"/>
      <w:marLeft w:val="0"/>
      <w:marRight w:val="0"/>
      <w:marTop w:val="0"/>
      <w:marBottom w:val="0"/>
      <w:divBdr>
        <w:top w:val="none" w:sz="0" w:space="0" w:color="auto"/>
        <w:left w:val="none" w:sz="0" w:space="0" w:color="auto"/>
        <w:bottom w:val="none" w:sz="0" w:space="0" w:color="auto"/>
        <w:right w:val="none" w:sz="0" w:space="0" w:color="auto"/>
      </w:divBdr>
    </w:div>
    <w:div w:id="1086728683">
      <w:bodyDiv w:val="1"/>
      <w:marLeft w:val="0"/>
      <w:marRight w:val="0"/>
      <w:marTop w:val="0"/>
      <w:marBottom w:val="0"/>
      <w:divBdr>
        <w:top w:val="none" w:sz="0" w:space="0" w:color="auto"/>
        <w:left w:val="none" w:sz="0" w:space="0" w:color="auto"/>
        <w:bottom w:val="none" w:sz="0" w:space="0" w:color="auto"/>
        <w:right w:val="none" w:sz="0" w:space="0" w:color="auto"/>
      </w:divBdr>
    </w:div>
    <w:div w:id="1088191895">
      <w:bodyDiv w:val="1"/>
      <w:marLeft w:val="0"/>
      <w:marRight w:val="0"/>
      <w:marTop w:val="0"/>
      <w:marBottom w:val="0"/>
      <w:divBdr>
        <w:top w:val="none" w:sz="0" w:space="0" w:color="auto"/>
        <w:left w:val="none" w:sz="0" w:space="0" w:color="auto"/>
        <w:bottom w:val="none" w:sz="0" w:space="0" w:color="auto"/>
        <w:right w:val="none" w:sz="0" w:space="0" w:color="auto"/>
      </w:divBdr>
    </w:div>
    <w:div w:id="1088696060">
      <w:bodyDiv w:val="1"/>
      <w:marLeft w:val="0"/>
      <w:marRight w:val="0"/>
      <w:marTop w:val="0"/>
      <w:marBottom w:val="0"/>
      <w:divBdr>
        <w:top w:val="none" w:sz="0" w:space="0" w:color="auto"/>
        <w:left w:val="none" w:sz="0" w:space="0" w:color="auto"/>
        <w:bottom w:val="none" w:sz="0" w:space="0" w:color="auto"/>
        <w:right w:val="none" w:sz="0" w:space="0" w:color="auto"/>
      </w:divBdr>
    </w:div>
    <w:div w:id="1089541818">
      <w:bodyDiv w:val="1"/>
      <w:marLeft w:val="0"/>
      <w:marRight w:val="0"/>
      <w:marTop w:val="0"/>
      <w:marBottom w:val="0"/>
      <w:divBdr>
        <w:top w:val="none" w:sz="0" w:space="0" w:color="auto"/>
        <w:left w:val="none" w:sz="0" w:space="0" w:color="auto"/>
        <w:bottom w:val="none" w:sz="0" w:space="0" w:color="auto"/>
        <w:right w:val="none" w:sz="0" w:space="0" w:color="auto"/>
      </w:divBdr>
    </w:div>
    <w:div w:id="1092552629">
      <w:bodyDiv w:val="1"/>
      <w:marLeft w:val="0"/>
      <w:marRight w:val="0"/>
      <w:marTop w:val="0"/>
      <w:marBottom w:val="0"/>
      <w:divBdr>
        <w:top w:val="none" w:sz="0" w:space="0" w:color="auto"/>
        <w:left w:val="none" w:sz="0" w:space="0" w:color="auto"/>
        <w:bottom w:val="none" w:sz="0" w:space="0" w:color="auto"/>
        <w:right w:val="none" w:sz="0" w:space="0" w:color="auto"/>
      </w:divBdr>
    </w:div>
    <w:div w:id="1092705831">
      <w:bodyDiv w:val="1"/>
      <w:marLeft w:val="0"/>
      <w:marRight w:val="0"/>
      <w:marTop w:val="0"/>
      <w:marBottom w:val="0"/>
      <w:divBdr>
        <w:top w:val="none" w:sz="0" w:space="0" w:color="auto"/>
        <w:left w:val="none" w:sz="0" w:space="0" w:color="auto"/>
        <w:bottom w:val="none" w:sz="0" w:space="0" w:color="auto"/>
        <w:right w:val="none" w:sz="0" w:space="0" w:color="auto"/>
      </w:divBdr>
    </w:div>
    <w:div w:id="1094782654">
      <w:bodyDiv w:val="1"/>
      <w:marLeft w:val="0"/>
      <w:marRight w:val="0"/>
      <w:marTop w:val="0"/>
      <w:marBottom w:val="0"/>
      <w:divBdr>
        <w:top w:val="none" w:sz="0" w:space="0" w:color="auto"/>
        <w:left w:val="none" w:sz="0" w:space="0" w:color="auto"/>
        <w:bottom w:val="none" w:sz="0" w:space="0" w:color="auto"/>
        <w:right w:val="none" w:sz="0" w:space="0" w:color="auto"/>
      </w:divBdr>
    </w:div>
    <w:div w:id="1095829686">
      <w:bodyDiv w:val="1"/>
      <w:marLeft w:val="0"/>
      <w:marRight w:val="0"/>
      <w:marTop w:val="0"/>
      <w:marBottom w:val="0"/>
      <w:divBdr>
        <w:top w:val="none" w:sz="0" w:space="0" w:color="auto"/>
        <w:left w:val="none" w:sz="0" w:space="0" w:color="auto"/>
        <w:bottom w:val="none" w:sz="0" w:space="0" w:color="auto"/>
        <w:right w:val="none" w:sz="0" w:space="0" w:color="auto"/>
      </w:divBdr>
    </w:div>
    <w:div w:id="1095982679">
      <w:bodyDiv w:val="1"/>
      <w:marLeft w:val="0"/>
      <w:marRight w:val="0"/>
      <w:marTop w:val="0"/>
      <w:marBottom w:val="0"/>
      <w:divBdr>
        <w:top w:val="none" w:sz="0" w:space="0" w:color="auto"/>
        <w:left w:val="none" w:sz="0" w:space="0" w:color="auto"/>
        <w:bottom w:val="none" w:sz="0" w:space="0" w:color="auto"/>
        <w:right w:val="none" w:sz="0" w:space="0" w:color="auto"/>
      </w:divBdr>
    </w:div>
    <w:div w:id="1098717311">
      <w:bodyDiv w:val="1"/>
      <w:marLeft w:val="0"/>
      <w:marRight w:val="0"/>
      <w:marTop w:val="0"/>
      <w:marBottom w:val="0"/>
      <w:divBdr>
        <w:top w:val="none" w:sz="0" w:space="0" w:color="auto"/>
        <w:left w:val="none" w:sz="0" w:space="0" w:color="auto"/>
        <w:bottom w:val="none" w:sz="0" w:space="0" w:color="auto"/>
        <w:right w:val="none" w:sz="0" w:space="0" w:color="auto"/>
      </w:divBdr>
    </w:div>
    <w:div w:id="1099256585">
      <w:bodyDiv w:val="1"/>
      <w:marLeft w:val="0"/>
      <w:marRight w:val="0"/>
      <w:marTop w:val="0"/>
      <w:marBottom w:val="0"/>
      <w:divBdr>
        <w:top w:val="none" w:sz="0" w:space="0" w:color="auto"/>
        <w:left w:val="none" w:sz="0" w:space="0" w:color="auto"/>
        <w:bottom w:val="none" w:sz="0" w:space="0" w:color="auto"/>
        <w:right w:val="none" w:sz="0" w:space="0" w:color="auto"/>
      </w:divBdr>
    </w:div>
    <w:div w:id="1099832362">
      <w:bodyDiv w:val="1"/>
      <w:marLeft w:val="0"/>
      <w:marRight w:val="0"/>
      <w:marTop w:val="0"/>
      <w:marBottom w:val="0"/>
      <w:divBdr>
        <w:top w:val="none" w:sz="0" w:space="0" w:color="auto"/>
        <w:left w:val="none" w:sz="0" w:space="0" w:color="auto"/>
        <w:bottom w:val="none" w:sz="0" w:space="0" w:color="auto"/>
        <w:right w:val="none" w:sz="0" w:space="0" w:color="auto"/>
      </w:divBdr>
    </w:div>
    <w:div w:id="1100025668">
      <w:bodyDiv w:val="1"/>
      <w:marLeft w:val="0"/>
      <w:marRight w:val="0"/>
      <w:marTop w:val="0"/>
      <w:marBottom w:val="0"/>
      <w:divBdr>
        <w:top w:val="none" w:sz="0" w:space="0" w:color="auto"/>
        <w:left w:val="none" w:sz="0" w:space="0" w:color="auto"/>
        <w:bottom w:val="none" w:sz="0" w:space="0" w:color="auto"/>
        <w:right w:val="none" w:sz="0" w:space="0" w:color="auto"/>
      </w:divBdr>
    </w:div>
    <w:div w:id="1100032485">
      <w:bodyDiv w:val="1"/>
      <w:marLeft w:val="0"/>
      <w:marRight w:val="0"/>
      <w:marTop w:val="0"/>
      <w:marBottom w:val="0"/>
      <w:divBdr>
        <w:top w:val="none" w:sz="0" w:space="0" w:color="auto"/>
        <w:left w:val="none" w:sz="0" w:space="0" w:color="auto"/>
        <w:bottom w:val="none" w:sz="0" w:space="0" w:color="auto"/>
        <w:right w:val="none" w:sz="0" w:space="0" w:color="auto"/>
      </w:divBdr>
    </w:div>
    <w:div w:id="1100103549">
      <w:bodyDiv w:val="1"/>
      <w:marLeft w:val="0"/>
      <w:marRight w:val="0"/>
      <w:marTop w:val="0"/>
      <w:marBottom w:val="0"/>
      <w:divBdr>
        <w:top w:val="none" w:sz="0" w:space="0" w:color="auto"/>
        <w:left w:val="none" w:sz="0" w:space="0" w:color="auto"/>
        <w:bottom w:val="none" w:sz="0" w:space="0" w:color="auto"/>
        <w:right w:val="none" w:sz="0" w:space="0" w:color="auto"/>
      </w:divBdr>
    </w:div>
    <w:div w:id="1102259153">
      <w:bodyDiv w:val="1"/>
      <w:marLeft w:val="0"/>
      <w:marRight w:val="0"/>
      <w:marTop w:val="0"/>
      <w:marBottom w:val="0"/>
      <w:divBdr>
        <w:top w:val="none" w:sz="0" w:space="0" w:color="auto"/>
        <w:left w:val="none" w:sz="0" w:space="0" w:color="auto"/>
        <w:bottom w:val="none" w:sz="0" w:space="0" w:color="auto"/>
        <w:right w:val="none" w:sz="0" w:space="0" w:color="auto"/>
      </w:divBdr>
    </w:div>
    <w:div w:id="1102532077">
      <w:bodyDiv w:val="1"/>
      <w:marLeft w:val="0"/>
      <w:marRight w:val="0"/>
      <w:marTop w:val="0"/>
      <w:marBottom w:val="0"/>
      <w:divBdr>
        <w:top w:val="none" w:sz="0" w:space="0" w:color="auto"/>
        <w:left w:val="none" w:sz="0" w:space="0" w:color="auto"/>
        <w:bottom w:val="none" w:sz="0" w:space="0" w:color="auto"/>
        <w:right w:val="none" w:sz="0" w:space="0" w:color="auto"/>
      </w:divBdr>
    </w:div>
    <w:div w:id="1102842735">
      <w:bodyDiv w:val="1"/>
      <w:marLeft w:val="0"/>
      <w:marRight w:val="0"/>
      <w:marTop w:val="0"/>
      <w:marBottom w:val="0"/>
      <w:divBdr>
        <w:top w:val="none" w:sz="0" w:space="0" w:color="auto"/>
        <w:left w:val="none" w:sz="0" w:space="0" w:color="auto"/>
        <w:bottom w:val="none" w:sz="0" w:space="0" w:color="auto"/>
        <w:right w:val="none" w:sz="0" w:space="0" w:color="auto"/>
      </w:divBdr>
    </w:div>
    <w:div w:id="1103304829">
      <w:bodyDiv w:val="1"/>
      <w:marLeft w:val="0"/>
      <w:marRight w:val="0"/>
      <w:marTop w:val="0"/>
      <w:marBottom w:val="0"/>
      <w:divBdr>
        <w:top w:val="none" w:sz="0" w:space="0" w:color="auto"/>
        <w:left w:val="none" w:sz="0" w:space="0" w:color="auto"/>
        <w:bottom w:val="none" w:sz="0" w:space="0" w:color="auto"/>
        <w:right w:val="none" w:sz="0" w:space="0" w:color="auto"/>
      </w:divBdr>
    </w:div>
    <w:div w:id="1103643882">
      <w:bodyDiv w:val="1"/>
      <w:marLeft w:val="0"/>
      <w:marRight w:val="0"/>
      <w:marTop w:val="0"/>
      <w:marBottom w:val="0"/>
      <w:divBdr>
        <w:top w:val="none" w:sz="0" w:space="0" w:color="auto"/>
        <w:left w:val="none" w:sz="0" w:space="0" w:color="auto"/>
        <w:bottom w:val="none" w:sz="0" w:space="0" w:color="auto"/>
        <w:right w:val="none" w:sz="0" w:space="0" w:color="auto"/>
      </w:divBdr>
    </w:div>
    <w:div w:id="1103767275">
      <w:bodyDiv w:val="1"/>
      <w:marLeft w:val="0"/>
      <w:marRight w:val="0"/>
      <w:marTop w:val="0"/>
      <w:marBottom w:val="0"/>
      <w:divBdr>
        <w:top w:val="none" w:sz="0" w:space="0" w:color="auto"/>
        <w:left w:val="none" w:sz="0" w:space="0" w:color="auto"/>
        <w:bottom w:val="none" w:sz="0" w:space="0" w:color="auto"/>
        <w:right w:val="none" w:sz="0" w:space="0" w:color="auto"/>
      </w:divBdr>
    </w:div>
    <w:div w:id="1103844543">
      <w:bodyDiv w:val="1"/>
      <w:marLeft w:val="0"/>
      <w:marRight w:val="0"/>
      <w:marTop w:val="0"/>
      <w:marBottom w:val="0"/>
      <w:divBdr>
        <w:top w:val="none" w:sz="0" w:space="0" w:color="auto"/>
        <w:left w:val="none" w:sz="0" w:space="0" w:color="auto"/>
        <w:bottom w:val="none" w:sz="0" w:space="0" w:color="auto"/>
        <w:right w:val="none" w:sz="0" w:space="0" w:color="auto"/>
      </w:divBdr>
    </w:div>
    <w:div w:id="1105267020">
      <w:bodyDiv w:val="1"/>
      <w:marLeft w:val="0"/>
      <w:marRight w:val="0"/>
      <w:marTop w:val="0"/>
      <w:marBottom w:val="0"/>
      <w:divBdr>
        <w:top w:val="none" w:sz="0" w:space="0" w:color="auto"/>
        <w:left w:val="none" w:sz="0" w:space="0" w:color="auto"/>
        <w:bottom w:val="none" w:sz="0" w:space="0" w:color="auto"/>
        <w:right w:val="none" w:sz="0" w:space="0" w:color="auto"/>
      </w:divBdr>
    </w:div>
    <w:div w:id="1106271318">
      <w:bodyDiv w:val="1"/>
      <w:marLeft w:val="0"/>
      <w:marRight w:val="0"/>
      <w:marTop w:val="0"/>
      <w:marBottom w:val="0"/>
      <w:divBdr>
        <w:top w:val="none" w:sz="0" w:space="0" w:color="auto"/>
        <w:left w:val="none" w:sz="0" w:space="0" w:color="auto"/>
        <w:bottom w:val="none" w:sz="0" w:space="0" w:color="auto"/>
        <w:right w:val="none" w:sz="0" w:space="0" w:color="auto"/>
      </w:divBdr>
    </w:div>
    <w:div w:id="1107000322">
      <w:bodyDiv w:val="1"/>
      <w:marLeft w:val="0"/>
      <w:marRight w:val="0"/>
      <w:marTop w:val="0"/>
      <w:marBottom w:val="0"/>
      <w:divBdr>
        <w:top w:val="none" w:sz="0" w:space="0" w:color="auto"/>
        <w:left w:val="none" w:sz="0" w:space="0" w:color="auto"/>
        <w:bottom w:val="none" w:sz="0" w:space="0" w:color="auto"/>
        <w:right w:val="none" w:sz="0" w:space="0" w:color="auto"/>
      </w:divBdr>
    </w:div>
    <w:div w:id="1108505395">
      <w:bodyDiv w:val="1"/>
      <w:marLeft w:val="0"/>
      <w:marRight w:val="0"/>
      <w:marTop w:val="0"/>
      <w:marBottom w:val="0"/>
      <w:divBdr>
        <w:top w:val="none" w:sz="0" w:space="0" w:color="auto"/>
        <w:left w:val="none" w:sz="0" w:space="0" w:color="auto"/>
        <w:bottom w:val="none" w:sz="0" w:space="0" w:color="auto"/>
        <w:right w:val="none" w:sz="0" w:space="0" w:color="auto"/>
      </w:divBdr>
    </w:div>
    <w:div w:id="1108617528">
      <w:bodyDiv w:val="1"/>
      <w:marLeft w:val="0"/>
      <w:marRight w:val="0"/>
      <w:marTop w:val="0"/>
      <w:marBottom w:val="0"/>
      <w:divBdr>
        <w:top w:val="none" w:sz="0" w:space="0" w:color="auto"/>
        <w:left w:val="none" w:sz="0" w:space="0" w:color="auto"/>
        <w:bottom w:val="none" w:sz="0" w:space="0" w:color="auto"/>
        <w:right w:val="none" w:sz="0" w:space="0" w:color="auto"/>
      </w:divBdr>
    </w:div>
    <w:div w:id="1108886937">
      <w:bodyDiv w:val="1"/>
      <w:marLeft w:val="0"/>
      <w:marRight w:val="0"/>
      <w:marTop w:val="0"/>
      <w:marBottom w:val="0"/>
      <w:divBdr>
        <w:top w:val="none" w:sz="0" w:space="0" w:color="auto"/>
        <w:left w:val="none" w:sz="0" w:space="0" w:color="auto"/>
        <w:bottom w:val="none" w:sz="0" w:space="0" w:color="auto"/>
        <w:right w:val="none" w:sz="0" w:space="0" w:color="auto"/>
      </w:divBdr>
    </w:div>
    <w:div w:id="1109737808">
      <w:bodyDiv w:val="1"/>
      <w:marLeft w:val="0"/>
      <w:marRight w:val="0"/>
      <w:marTop w:val="0"/>
      <w:marBottom w:val="0"/>
      <w:divBdr>
        <w:top w:val="none" w:sz="0" w:space="0" w:color="auto"/>
        <w:left w:val="none" w:sz="0" w:space="0" w:color="auto"/>
        <w:bottom w:val="none" w:sz="0" w:space="0" w:color="auto"/>
        <w:right w:val="none" w:sz="0" w:space="0" w:color="auto"/>
      </w:divBdr>
    </w:div>
    <w:div w:id="1109741417">
      <w:bodyDiv w:val="1"/>
      <w:marLeft w:val="0"/>
      <w:marRight w:val="0"/>
      <w:marTop w:val="0"/>
      <w:marBottom w:val="0"/>
      <w:divBdr>
        <w:top w:val="none" w:sz="0" w:space="0" w:color="auto"/>
        <w:left w:val="none" w:sz="0" w:space="0" w:color="auto"/>
        <w:bottom w:val="none" w:sz="0" w:space="0" w:color="auto"/>
        <w:right w:val="none" w:sz="0" w:space="0" w:color="auto"/>
      </w:divBdr>
    </w:div>
    <w:div w:id="1111556353">
      <w:bodyDiv w:val="1"/>
      <w:marLeft w:val="0"/>
      <w:marRight w:val="0"/>
      <w:marTop w:val="0"/>
      <w:marBottom w:val="0"/>
      <w:divBdr>
        <w:top w:val="none" w:sz="0" w:space="0" w:color="auto"/>
        <w:left w:val="none" w:sz="0" w:space="0" w:color="auto"/>
        <w:bottom w:val="none" w:sz="0" w:space="0" w:color="auto"/>
        <w:right w:val="none" w:sz="0" w:space="0" w:color="auto"/>
      </w:divBdr>
    </w:div>
    <w:div w:id="1112632712">
      <w:bodyDiv w:val="1"/>
      <w:marLeft w:val="0"/>
      <w:marRight w:val="0"/>
      <w:marTop w:val="0"/>
      <w:marBottom w:val="0"/>
      <w:divBdr>
        <w:top w:val="none" w:sz="0" w:space="0" w:color="auto"/>
        <w:left w:val="none" w:sz="0" w:space="0" w:color="auto"/>
        <w:bottom w:val="none" w:sz="0" w:space="0" w:color="auto"/>
        <w:right w:val="none" w:sz="0" w:space="0" w:color="auto"/>
      </w:divBdr>
    </w:div>
    <w:div w:id="1112869421">
      <w:bodyDiv w:val="1"/>
      <w:marLeft w:val="0"/>
      <w:marRight w:val="0"/>
      <w:marTop w:val="0"/>
      <w:marBottom w:val="0"/>
      <w:divBdr>
        <w:top w:val="none" w:sz="0" w:space="0" w:color="auto"/>
        <w:left w:val="none" w:sz="0" w:space="0" w:color="auto"/>
        <w:bottom w:val="none" w:sz="0" w:space="0" w:color="auto"/>
        <w:right w:val="none" w:sz="0" w:space="0" w:color="auto"/>
      </w:divBdr>
    </w:div>
    <w:div w:id="1113134611">
      <w:bodyDiv w:val="1"/>
      <w:marLeft w:val="0"/>
      <w:marRight w:val="0"/>
      <w:marTop w:val="0"/>
      <w:marBottom w:val="0"/>
      <w:divBdr>
        <w:top w:val="none" w:sz="0" w:space="0" w:color="auto"/>
        <w:left w:val="none" w:sz="0" w:space="0" w:color="auto"/>
        <w:bottom w:val="none" w:sz="0" w:space="0" w:color="auto"/>
        <w:right w:val="none" w:sz="0" w:space="0" w:color="auto"/>
      </w:divBdr>
    </w:div>
    <w:div w:id="1116411937">
      <w:bodyDiv w:val="1"/>
      <w:marLeft w:val="0"/>
      <w:marRight w:val="0"/>
      <w:marTop w:val="0"/>
      <w:marBottom w:val="0"/>
      <w:divBdr>
        <w:top w:val="none" w:sz="0" w:space="0" w:color="auto"/>
        <w:left w:val="none" w:sz="0" w:space="0" w:color="auto"/>
        <w:bottom w:val="none" w:sz="0" w:space="0" w:color="auto"/>
        <w:right w:val="none" w:sz="0" w:space="0" w:color="auto"/>
      </w:divBdr>
    </w:div>
    <w:div w:id="1117289087">
      <w:bodyDiv w:val="1"/>
      <w:marLeft w:val="0"/>
      <w:marRight w:val="0"/>
      <w:marTop w:val="0"/>
      <w:marBottom w:val="0"/>
      <w:divBdr>
        <w:top w:val="none" w:sz="0" w:space="0" w:color="auto"/>
        <w:left w:val="none" w:sz="0" w:space="0" w:color="auto"/>
        <w:bottom w:val="none" w:sz="0" w:space="0" w:color="auto"/>
        <w:right w:val="none" w:sz="0" w:space="0" w:color="auto"/>
      </w:divBdr>
    </w:div>
    <w:div w:id="1117329952">
      <w:bodyDiv w:val="1"/>
      <w:marLeft w:val="0"/>
      <w:marRight w:val="0"/>
      <w:marTop w:val="0"/>
      <w:marBottom w:val="0"/>
      <w:divBdr>
        <w:top w:val="none" w:sz="0" w:space="0" w:color="auto"/>
        <w:left w:val="none" w:sz="0" w:space="0" w:color="auto"/>
        <w:bottom w:val="none" w:sz="0" w:space="0" w:color="auto"/>
        <w:right w:val="none" w:sz="0" w:space="0" w:color="auto"/>
      </w:divBdr>
    </w:div>
    <w:div w:id="1117874839">
      <w:bodyDiv w:val="1"/>
      <w:marLeft w:val="0"/>
      <w:marRight w:val="0"/>
      <w:marTop w:val="0"/>
      <w:marBottom w:val="0"/>
      <w:divBdr>
        <w:top w:val="none" w:sz="0" w:space="0" w:color="auto"/>
        <w:left w:val="none" w:sz="0" w:space="0" w:color="auto"/>
        <w:bottom w:val="none" w:sz="0" w:space="0" w:color="auto"/>
        <w:right w:val="none" w:sz="0" w:space="0" w:color="auto"/>
      </w:divBdr>
    </w:div>
    <w:div w:id="1120563462">
      <w:bodyDiv w:val="1"/>
      <w:marLeft w:val="0"/>
      <w:marRight w:val="0"/>
      <w:marTop w:val="0"/>
      <w:marBottom w:val="0"/>
      <w:divBdr>
        <w:top w:val="none" w:sz="0" w:space="0" w:color="auto"/>
        <w:left w:val="none" w:sz="0" w:space="0" w:color="auto"/>
        <w:bottom w:val="none" w:sz="0" w:space="0" w:color="auto"/>
        <w:right w:val="none" w:sz="0" w:space="0" w:color="auto"/>
      </w:divBdr>
    </w:div>
    <w:div w:id="1120803516">
      <w:bodyDiv w:val="1"/>
      <w:marLeft w:val="0"/>
      <w:marRight w:val="0"/>
      <w:marTop w:val="0"/>
      <w:marBottom w:val="0"/>
      <w:divBdr>
        <w:top w:val="none" w:sz="0" w:space="0" w:color="auto"/>
        <w:left w:val="none" w:sz="0" w:space="0" w:color="auto"/>
        <w:bottom w:val="none" w:sz="0" w:space="0" w:color="auto"/>
        <w:right w:val="none" w:sz="0" w:space="0" w:color="auto"/>
      </w:divBdr>
    </w:div>
    <w:div w:id="1121413354">
      <w:bodyDiv w:val="1"/>
      <w:marLeft w:val="0"/>
      <w:marRight w:val="0"/>
      <w:marTop w:val="0"/>
      <w:marBottom w:val="0"/>
      <w:divBdr>
        <w:top w:val="none" w:sz="0" w:space="0" w:color="auto"/>
        <w:left w:val="none" w:sz="0" w:space="0" w:color="auto"/>
        <w:bottom w:val="none" w:sz="0" w:space="0" w:color="auto"/>
        <w:right w:val="none" w:sz="0" w:space="0" w:color="auto"/>
      </w:divBdr>
    </w:div>
    <w:div w:id="1121806803">
      <w:bodyDiv w:val="1"/>
      <w:marLeft w:val="0"/>
      <w:marRight w:val="0"/>
      <w:marTop w:val="0"/>
      <w:marBottom w:val="0"/>
      <w:divBdr>
        <w:top w:val="none" w:sz="0" w:space="0" w:color="auto"/>
        <w:left w:val="none" w:sz="0" w:space="0" w:color="auto"/>
        <w:bottom w:val="none" w:sz="0" w:space="0" w:color="auto"/>
        <w:right w:val="none" w:sz="0" w:space="0" w:color="auto"/>
      </w:divBdr>
    </w:div>
    <w:div w:id="1122844166">
      <w:bodyDiv w:val="1"/>
      <w:marLeft w:val="0"/>
      <w:marRight w:val="0"/>
      <w:marTop w:val="0"/>
      <w:marBottom w:val="0"/>
      <w:divBdr>
        <w:top w:val="none" w:sz="0" w:space="0" w:color="auto"/>
        <w:left w:val="none" w:sz="0" w:space="0" w:color="auto"/>
        <w:bottom w:val="none" w:sz="0" w:space="0" w:color="auto"/>
        <w:right w:val="none" w:sz="0" w:space="0" w:color="auto"/>
      </w:divBdr>
    </w:div>
    <w:div w:id="1123767478">
      <w:bodyDiv w:val="1"/>
      <w:marLeft w:val="0"/>
      <w:marRight w:val="0"/>
      <w:marTop w:val="0"/>
      <w:marBottom w:val="0"/>
      <w:divBdr>
        <w:top w:val="none" w:sz="0" w:space="0" w:color="auto"/>
        <w:left w:val="none" w:sz="0" w:space="0" w:color="auto"/>
        <w:bottom w:val="none" w:sz="0" w:space="0" w:color="auto"/>
        <w:right w:val="none" w:sz="0" w:space="0" w:color="auto"/>
      </w:divBdr>
    </w:div>
    <w:div w:id="1123772421">
      <w:bodyDiv w:val="1"/>
      <w:marLeft w:val="0"/>
      <w:marRight w:val="0"/>
      <w:marTop w:val="0"/>
      <w:marBottom w:val="0"/>
      <w:divBdr>
        <w:top w:val="none" w:sz="0" w:space="0" w:color="auto"/>
        <w:left w:val="none" w:sz="0" w:space="0" w:color="auto"/>
        <w:bottom w:val="none" w:sz="0" w:space="0" w:color="auto"/>
        <w:right w:val="none" w:sz="0" w:space="0" w:color="auto"/>
      </w:divBdr>
    </w:div>
    <w:div w:id="1124235415">
      <w:bodyDiv w:val="1"/>
      <w:marLeft w:val="0"/>
      <w:marRight w:val="0"/>
      <w:marTop w:val="0"/>
      <w:marBottom w:val="0"/>
      <w:divBdr>
        <w:top w:val="none" w:sz="0" w:space="0" w:color="auto"/>
        <w:left w:val="none" w:sz="0" w:space="0" w:color="auto"/>
        <w:bottom w:val="none" w:sz="0" w:space="0" w:color="auto"/>
        <w:right w:val="none" w:sz="0" w:space="0" w:color="auto"/>
      </w:divBdr>
    </w:div>
    <w:div w:id="1125002067">
      <w:bodyDiv w:val="1"/>
      <w:marLeft w:val="0"/>
      <w:marRight w:val="0"/>
      <w:marTop w:val="0"/>
      <w:marBottom w:val="0"/>
      <w:divBdr>
        <w:top w:val="none" w:sz="0" w:space="0" w:color="auto"/>
        <w:left w:val="none" w:sz="0" w:space="0" w:color="auto"/>
        <w:bottom w:val="none" w:sz="0" w:space="0" w:color="auto"/>
        <w:right w:val="none" w:sz="0" w:space="0" w:color="auto"/>
      </w:divBdr>
    </w:div>
    <w:div w:id="1125270387">
      <w:bodyDiv w:val="1"/>
      <w:marLeft w:val="0"/>
      <w:marRight w:val="0"/>
      <w:marTop w:val="0"/>
      <w:marBottom w:val="0"/>
      <w:divBdr>
        <w:top w:val="none" w:sz="0" w:space="0" w:color="auto"/>
        <w:left w:val="none" w:sz="0" w:space="0" w:color="auto"/>
        <w:bottom w:val="none" w:sz="0" w:space="0" w:color="auto"/>
        <w:right w:val="none" w:sz="0" w:space="0" w:color="auto"/>
      </w:divBdr>
    </w:div>
    <w:div w:id="1125544279">
      <w:bodyDiv w:val="1"/>
      <w:marLeft w:val="0"/>
      <w:marRight w:val="0"/>
      <w:marTop w:val="0"/>
      <w:marBottom w:val="0"/>
      <w:divBdr>
        <w:top w:val="none" w:sz="0" w:space="0" w:color="auto"/>
        <w:left w:val="none" w:sz="0" w:space="0" w:color="auto"/>
        <w:bottom w:val="none" w:sz="0" w:space="0" w:color="auto"/>
        <w:right w:val="none" w:sz="0" w:space="0" w:color="auto"/>
      </w:divBdr>
    </w:div>
    <w:div w:id="1125925697">
      <w:bodyDiv w:val="1"/>
      <w:marLeft w:val="0"/>
      <w:marRight w:val="0"/>
      <w:marTop w:val="0"/>
      <w:marBottom w:val="0"/>
      <w:divBdr>
        <w:top w:val="none" w:sz="0" w:space="0" w:color="auto"/>
        <w:left w:val="none" w:sz="0" w:space="0" w:color="auto"/>
        <w:bottom w:val="none" w:sz="0" w:space="0" w:color="auto"/>
        <w:right w:val="none" w:sz="0" w:space="0" w:color="auto"/>
      </w:divBdr>
    </w:div>
    <w:div w:id="1126973796">
      <w:bodyDiv w:val="1"/>
      <w:marLeft w:val="0"/>
      <w:marRight w:val="0"/>
      <w:marTop w:val="0"/>
      <w:marBottom w:val="0"/>
      <w:divBdr>
        <w:top w:val="none" w:sz="0" w:space="0" w:color="auto"/>
        <w:left w:val="none" w:sz="0" w:space="0" w:color="auto"/>
        <w:bottom w:val="none" w:sz="0" w:space="0" w:color="auto"/>
        <w:right w:val="none" w:sz="0" w:space="0" w:color="auto"/>
      </w:divBdr>
    </w:div>
    <w:div w:id="1127895685">
      <w:bodyDiv w:val="1"/>
      <w:marLeft w:val="0"/>
      <w:marRight w:val="0"/>
      <w:marTop w:val="0"/>
      <w:marBottom w:val="0"/>
      <w:divBdr>
        <w:top w:val="none" w:sz="0" w:space="0" w:color="auto"/>
        <w:left w:val="none" w:sz="0" w:space="0" w:color="auto"/>
        <w:bottom w:val="none" w:sz="0" w:space="0" w:color="auto"/>
        <w:right w:val="none" w:sz="0" w:space="0" w:color="auto"/>
      </w:divBdr>
    </w:div>
    <w:div w:id="1128357254">
      <w:bodyDiv w:val="1"/>
      <w:marLeft w:val="0"/>
      <w:marRight w:val="0"/>
      <w:marTop w:val="0"/>
      <w:marBottom w:val="0"/>
      <w:divBdr>
        <w:top w:val="none" w:sz="0" w:space="0" w:color="auto"/>
        <w:left w:val="none" w:sz="0" w:space="0" w:color="auto"/>
        <w:bottom w:val="none" w:sz="0" w:space="0" w:color="auto"/>
        <w:right w:val="none" w:sz="0" w:space="0" w:color="auto"/>
      </w:divBdr>
    </w:div>
    <w:div w:id="1128668439">
      <w:bodyDiv w:val="1"/>
      <w:marLeft w:val="0"/>
      <w:marRight w:val="0"/>
      <w:marTop w:val="0"/>
      <w:marBottom w:val="0"/>
      <w:divBdr>
        <w:top w:val="none" w:sz="0" w:space="0" w:color="auto"/>
        <w:left w:val="none" w:sz="0" w:space="0" w:color="auto"/>
        <w:bottom w:val="none" w:sz="0" w:space="0" w:color="auto"/>
        <w:right w:val="none" w:sz="0" w:space="0" w:color="auto"/>
      </w:divBdr>
    </w:div>
    <w:div w:id="1130055687">
      <w:bodyDiv w:val="1"/>
      <w:marLeft w:val="0"/>
      <w:marRight w:val="0"/>
      <w:marTop w:val="0"/>
      <w:marBottom w:val="0"/>
      <w:divBdr>
        <w:top w:val="none" w:sz="0" w:space="0" w:color="auto"/>
        <w:left w:val="none" w:sz="0" w:space="0" w:color="auto"/>
        <w:bottom w:val="none" w:sz="0" w:space="0" w:color="auto"/>
        <w:right w:val="none" w:sz="0" w:space="0" w:color="auto"/>
      </w:divBdr>
    </w:div>
    <w:div w:id="1131440046">
      <w:bodyDiv w:val="1"/>
      <w:marLeft w:val="0"/>
      <w:marRight w:val="0"/>
      <w:marTop w:val="0"/>
      <w:marBottom w:val="0"/>
      <w:divBdr>
        <w:top w:val="none" w:sz="0" w:space="0" w:color="auto"/>
        <w:left w:val="none" w:sz="0" w:space="0" w:color="auto"/>
        <w:bottom w:val="none" w:sz="0" w:space="0" w:color="auto"/>
        <w:right w:val="none" w:sz="0" w:space="0" w:color="auto"/>
      </w:divBdr>
    </w:div>
    <w:div w:id="1131822049">
      <w:bodyDiv w:val="1"/>
      <w:marLeft w:val="0"/>
      <w:marRight w:val="0"/>
      <w:marTop w:val="0"/>
      <w:marBottom w:val="0"/>
      <w:divBdr>
        <w:top w:val="none" w:sz="0" w:space="0" w:color="auto"/>
        <w:left w:val="none" w:sz="0" w:space="0" w:color="auto"/>
        <w:bottom w:val="none" w:sz="0" w:space="0" w:color="auto"/>
        <w:right w:val="none" w:sz="0" w:space="0" w:color="auto"/>
      </w:divBdr>
    </w:div>
    <w:div w:id="1132671090">
      <w:bodyDiv w:val="1"/>
      <w:marLeft w:val="0"/>
      <w:marRight w:val="0"/>
      <w:marTop w:val="0"/>
      <w:marBottom w:val="0"/>
      <w:divBdr>
        <w:top w:val="none" w:sz="0" w:space="0" w:color="auto"/>
        <w:left w:val="none" w:sz="0" w:space="0" w:color="auto"/>
        <w:bottom w:val="none" w:sz="0" w:space="0" w:color="auto"/>
        <w:right w:val="none" w:sz="0" w:space="0" w:color="auto"/>
      </w:divBdr>
    </w:div>
    <w:div w:id="1132987676">
      <w:bodyDiv w:val="1"/>
      <w:marLeft w:val="0"/>
      <w:marRight w:val="0"/>
      <w:marTop w:val="0"/>
      <w:marBottom w:val="0"/>
      <w:divBdr>
        <w:top w:val="none" w:sz="0" w:space="0" w:color="auto"/>
        <w:left w:val="none" w:sz="0" w:space="0" w:color="auto"/>
        <w:bottom w:val="none" w:sz="0" w:space="0" w:color="auto"/>
        <w:right w:val="none" w:sz="0" w:space="0" w:color="auto"/>
      </w:divBdr>
    </w:div>
    <w:div w:id="1134104447">
      <w:bodyDiv w:val="1"/>
      <w:marLeft w:val="0"/>
      <w:marRight w:val="0"/>
      <w:marTop w:val="0"/>
      <w:marBottom w:val="0"/>
      <w:divBdr>
        <w:top w:val="none" w:sz="0" w:space="0" w:color="auto"/>
        <w:left w:val="none" w:sz="0" w:space="0" w:color="auto"/>
        <w:bottom w:val="none" w:sz="0" w:space="0" w:color="auto"/>
        <w:right w:val="none" w:sz="0" w:space="0" w:color="auto"/>
      </w:divBdr>
    </w:div>
    <w:div w:id="1134982352">
      <w:bodyDiv w:val="1"/>
      <w:marLeft w:val="0"/>
      <w:marRight w:val="0"/>
      <w:marTop w:val="0"/>
      <w:marBottom w:val="0"/>
      <w:divBdr>
        <w:top w:val="none" w:sz="0" w:space="0" w:color="auto"/>
        <w:left w:val="none" w:sz="0" w:space="0" w:color="auto"/>
        <w:bottom w:val="none" w:sz="0" w:space="0" w:color="auto"/>
        <w:right w:val="none" w:sz="0" w:space="0" w:color="auto"/>
      </w:divBdr>
    </w:div>
    <w:div w:id="1135220809">
      <w:bodyDiv w:val="1"/>
      <w:marLeft w:val="0"/>
      <w:marRight w:val="0"/>
      <w:marTop w:val="0"/>
      <w:marBottom w:val="0"/>
      <w:divBdr>
        <w:top w:val="none" w:sz="0" w:space="0" w:color="auto"/>
        <w:left w:val="none" w:sz="0" w:space="0" w:color="auto"/>
        <w:bottom w:val="none" w:sz="0" w:space="0" w:color="auto"/>
        <w:right w:val="none" w:sz="0" w:space="0" w:color="auto"/>
      </w:divBdr>
    </w:div>
    <w:div w:id="1135874265">
      <w:bodyDiv w:val="1"/>
      <w:marLeft w:val="0"/>
      <w:marRight w:val="0"/>
      <w:marTop w:val="0"/>
      <w:marBottom w:val="0"/>
      <w:divBdr>
        <w:top w:val="none" w:sz="0" w:space="0" w:color="auto"/>
        <w:left w:val="none" w:sz="0" w:space="0" w:color="auto"/>
        <w:bottom w:val="none" w:sz="0" w:space="0" w:color="auto"/>
        <w:right w:val="none" w:sz="0" w:space="0" w:color="auto"/>
      </w:divBdr>
    </w:div>
    <w:div w:id="1135877279">
      <w:bodyDiv w:val="1"/>
      <w:marLeft w:val="0"/>
      <w:marRight w:val="0"/>
      <w:marTop w:val="0"/>
      <w:marBottom w:val="0"/>
      <w:divBdr>
        <w:top w:val="none" w:sz="0" w:space="0" w:color="auto"/>
        <w:left w:val="none" w:sz="0" w:space="0" w:color="auto"/>
        <w:bottom w:val="none" w:sz="0" w:space="0" w:color="auto"/>
        <w:right w:val="none" w:sz="0" w:space="0" w:color="auto"/>
      </w:divBdr>
    </w:div>
    <w:div w:id="1139424440">
      <w:bodyDiv w:val="1"/>
      <w:marLeft w:val="0"/>
      <w:marRight w:val="0"/>
      <w:marTop w:val="0"/>
      <w:marBottom w:val="0"/>
      <w:divBdr>
        <w:top w:val="none" w:sz="0" w:space="0" w:color="auto"/>
        <w:left w:val="none" w:sz="0" w:space="0" w:color="auto"/>
        <w:bottom w:val="none" w:sz="0" w:space="0" w:color="auto"/>
        <w:right w:val="none" w:sz="0" w:space="0" w:color="auto"/>
      </w:divBdr>
    </w:div>
    <w:div w:id="1141384903">
      <w:bodyDiv w:val="1"/>
      <w:marLeft w:val="0"/>
      <w:marRight w:val="0"/>
      <w:marTop w:val="0"/>
      <w:marBottom w:val="0"/>
      <w:divBdr>
        <w:top w:val="none" w:sz="0" w:space="0" w:color="auto"/>
        <w:left w:val="none" w:sz="0" w:space="0" w:color="auto"/>
        <w:bottom w:val="none" w:sz="0" w:space="0" w:color="auto"/>
        <w:right w:val="none" w:sz="0" w:space="0" w:color="auto"/>
      </w:divBdr>
    </w:div>
    <w:div w:id="1141650298">
      <w:bodyDiv w:val="1"/>
      <w:marLeft w:val="0"/>
      <w:marRight w:val="0"/>
      <w:marTop w:val="0"/>
      <w:marBottom w:val="0"/>
      <w:divBdr>
        <w:top w:val="none" w:sz="0" w:space="0" w:color="auto"/>
        <w:left w:val="none" w:sz="0" w:space="0" w:color="auto"/>
        <w:bottom w:val="none" w:sz="0" w:space="0" w:color="auto"/>
        <w:right w:val="none" w:sz="0" w:space="0" w:color="auto"/>
      </w:divBdr>
    </w:div>
    <w:div w:id="1142192705">
      <w:bodyDiv w:val="1"/>
      <w:marLeft w:val="0"/>
      <w:marRight w:val="0"/>
      <w:marTop w:val="0"/>
      <w:marBottom w:val="0"/>
      <w:divBdr>
        <w:top w:val="none" w:sz="0" w:space="0" w:color="auto"/>
        <w:left w:val="none" w:sz="0" w:space="0" w:color="auto"/>
        <w:bottom w:val="none" w:sz="0" w:space="0" w:color="auto"/>
        <w:right w:val="none" w:sz="0" w:space="0" w:color="auto"/>
      </w:divBdr>
    </w:div>
    <w:div w:id="1143354489">
      <w:bodyDiv w:val="1"/>
      <w:marLeft w:val="0"/>
      <w:marRight w:val="0"/>
      <w:marTop w:val="0"/>
      <w:marBottom w:val="0"/>
      <w:divBdr>
        <w:top w:val="none" w:sz="0" w:space="0" w:color="auto"/>
        <w:left w:val="none" w:sz="0" w:space="0" w:color="auto"/>
        <w:bottom w:val="none" w:sz="0" w:space="0" w:color="auto"/>
        <w:right w:val="none" w:sz="0" w:space="0" w:color="auto"/>
      </w:divBdr>
    </w:div>
    <w:div w:id="1143735848">
      <w:bodyDiv w:val="1"/>
      <w:marLeft w:val="0"/>
      <w:marRight w:val="0"/>
      <w:marTop w:val="0"/>
      <w:marBottom w:val="0"/>
      <w:divBdr>
        <w:top w:val="none" w:sz="0" w:space="0" w:color="auto"/>
        <w:left w:val="none" w:sz="0" w:space="0" w:color="auto"/>
        <w:bottom w:val="none" w:sz="0" w:space="0" w:color="auto"/>
        <w:right w:val="none" w:sz="0" w:space="0" w:color="auto"/>
      </w:divBdr>
    </w:div>
    <w:div w:id="1143735855">
      <w:bodyDiv w:val="1"/>
      <w:marLeft w:val="0"/>
      <w:marRight w:val="0"/>
      <w:marTop w:val="0"/>
      <w:marBottom w:val="0"/>
      <w:divBdr>
        <w:top w:val="none" w:sz="0" w:space="0" w:color="auto"/>
        <w:left w:val="none" w:sz="0" w:space="0" w:color="auto"/>
        <w:bottom w:val="none" w:sz="0" w:space="0" w:color="auto"/>
        <w:right w:val="none" w:sz="0" w:space="0" w:color="auto"/>
      </w:divBdr>
    </w:div>
    <w:div w:id="1143741071">
      <w:bodyDiv w:val="1"/>
      <w:marLeft w:val="0"/>
      <w:marRight w:val="0"/>
      <w:marTop w:val="0"/>
      <w:marBottom w:val="0"/>
      <w:divBdr>
        <w:top w:val="none" w:sz="0" w:space="0" w:color="auto"/>
        <w:left w:val="none" w:sz="0" w:space="0" w:color="auto"/>
        <w:bottom w:val="none" w:sz="0" w:space="0" w:color="auto"/>
        <w:right w:val="none" w:sz="0" w:space="0" w:color="auto"/>
      </w:divBdr>
    </w:div>
    <w:div w:id="1144346865">
      <w:bodyDiv w:val="1"/>
      <w:marLeft w:val="0"/>
      <w:marRight w:val="0"/>
      <w:marTop w:val="0"/>
      <w:marBottom w:val="0"/>
      <w:divBdr>
        <w:top w:val="none" w:sz="0" w:space="0" w:color="auto"/>
        <w:left w:val="none" w:sz="0" w:space="0" w:color="auto"/>
        <w:bottom w:val="none" w:sz="0" w:space="0" w:color="auto"/>
        <w:right w:val="none" w:sz="0" w:space="0" w:color="auto"/>
      </w:divBdr>
    </w:div>
    <w:div w:id="1145702893">
      <w:bodyDiv w:val="1"/>
      <w:marLeft w:val="0"/>
      <w:marRight w:val="0"/>
      <w:marTop w:val="0"/>
      <w:marBottom w:val="0"/>
      <w:divBdr>
        <w:top w:val="none" w:sz="0" w:space="0" w:color="auto"/>
        <w:left w:val="none" w:sz="0" w:space="0" w:color="auto"/>
        <w:bottom w:val="none" w:sz="0" w:space="0" w:color="auto"/>
        <w:right w:val="none" w:sz="0" w:space="0" w:color="auto"/>
      </w:divBdr>
    </w:div>
    <w:div w:id="1145780257">
      <w:bodyDiv w:val="1"/>
      <w:marLeft w:val="0"/>
      <w:marRight w:val="0"/>
      <w:marTop w:val="0"/>
      <w:marBottom w:val="0"/>
      <w:divBdr>
        <w:top w:val="none" w:sz="0" w:space="0" w:color="auto"/>
        <w:left w:val="none" w:sz="0" w:space="0" w:color="auto"/>
        <w:bottom w:val="none" w:sz="0" w:space="0" w:color="auto"/>
        <w:right w:val="none" w:sz="0" w:space="0" w:color="auto"/>
      </w:divBdr>
    </w:div>
    <w:div w:id="1146124199">
      <w:bodyDiv w:val="1"/>
      <w:marLeft w:val="0"/>
      <w:marRight w:val="0"/>
      <w:marTop w:val="0"/>
      <w:marBottom w:val="0"/>
      <w:divBdr>
        <w:top w:val="none" w:sz="0" w:space="0" w:color="auto"/>
        <w:left w:val="none" w:sz="0" w:space="0" w:color="auto"/>
        <w:bottom w:val="none" w:sz="0" w:space="0" w:color="auto"/>
        <w:right w:val="none" w:sz="0" w:space="0" w:color="auto"/>
      </w:divBdr>
    </w:div>
    <w:div w:id="1147357187">
      <w:bodyDiv w:val="1"/>
      <w:marLeft w:val="0"/>
      <w:marRight w:val="0"/>
      <w:marTop w:val="0"/>
      <w:marBottom w:val="0"/>
      <w:divBdr>
        <w:top w:val="none" w:sz="0" w:space="0" w:color="auto"/>
        <w:left w:val="none" w:sz="0" w:space="0" w:color="auto"/>
        <w:bottom w:val="none" w:sz="0" w:space="0" w:color="auto"/>
        <w:right w:val="none" w:sz="0" w:space="0" w:color="auto"/>
      </w:divBdr>
    </w:div>
    <w:div w:id="1149517958">
      <w:bodyDiv w:val="1"/>
      <w:marLeft w:val="0"/>
      <w:marRight w:val="0"/>
      <w:marTop w:val="0"/>
      <w:marBottom w:val="0"/>
      <w:divBdr>
        <w:top w:val="none" w:sz="0" w:space="0" w:color="auto"/>
        <w:left w:val="none" w:sz="0" w:space="0" w:color="auto"/>
        <w:bottom w:val="none" w:sz="0" w:space="0" w:color="auto"/>
        <w:right w:val="none" w:sz="0" w:space="0" w:color="auto"/>
      </w:divBdr>
    </w:div>
    <w:div w:id="1151169918">
      <w:bodyDiv w:val="1"/>
      <w:marLeft w:val="0"/>
      <w:marRight w:val="0"/>
      <w:marTop w:val="0"/>
      <w:marBottom w:val="0"/>
      <w:divBdr>
        <w:top w:val="none" w:sz="0" w:space="0" w:color="auto"/>
        <w:left w:val="none" w:sz="0" w:space="0" w:color="auto"/>
        <w:bottom w:val="none" w:sz="0" w:space="0" w:color="auto"/>
        <w:right w:val="none" w:sz="0" w:space="0" w:color="auto"/>
      </w:divBdr>
    </w:div>
    <w:div w:id="1151601367">
      <w:bodyDiv w:val="1"/>
      <w:marLeft w:val="0"/>
      <w:marRight w:val="0"/>
      <w:marTop w:val="0"/>
      <w:marBottom w:val="0"/>
      <w:divBdr>
        <w:top w:val="none" w:sz="0" w:space="0" w:color="auto"/>
        <w:left w:val="none" w:sz="0" w:space="0" w:color="auto"/>
        <w:bottom w:val="none" w:sz="0" w:space="0" w:color="auto"/>
        <w:right w:val="none" w:sz="0" w:space="0" w:color="auto"/>
      </w:divBdr>
    </w:div>
    <w:div w:id="1153064912">
      <w:bodyDiv w:val="1"/>
      <w:marLeft w:val="0"/>
      <w:marRight w:val="0"/>
      <w:marTop w:val="0"/>
      <w:marBottom w:val="0"/>
      <w:divBdr>
        <w:top w:val="none" w:sz="0" w:space="0" w:color="auto"/>
        <w:left w:val="none" w:sz="0" w:space="0" w:color="auto"/>
        <w:bottom w:val="none" w:sz="0" w:space="0" w:color="auto"/>
        <w:right w:val="none" w:sz="0" w:space="0" w:color="auto"/>
      </w:divBdr>
    </w:div>
    <w:div w:id="1153907127">
      <w:bodyDiv w:val="1"/>
      <w:marLeft w:val="0"/>
      <w:marRight w:val="0"/>
      <w:marTop w:val="0"/>
      <w:marBottom w:val="0"/>
      <w:divBdr>
        <w:top w:val="none" w:sz="0" w:space="0" w:color="auto"/>
        <w:left w:val="none" w:sz="0" w:space="0" w:color="auto"/>
        <w:bottom w:val="none" w:sz="0" w:space="0" w:color="auto"/>
        <w:right w:val="none" w:sz="0" w:space="0" w:color="auto"/>
      </w:divBdr>
    </w:div>
    <w:div w:id="1155604960">
      <w:bodyDiv w:val="1"/>
      <w:marLeft w:val="0"/>
      <w:marRight w:val="0"/>
      <w:marTop w:val="0"/>
      <w:marBottom w:val="0"/>
      <w:divBdr>
        <w:top w:val="none" w:sz="0" w:space="0" w:color="auto"/>
        <w:left w:val="none" w:sz="0" w:space="0" w:color="auto"/>
        <w:bottom w:val="none" w:sz="0" w:space="0" w:color="auto"/>
        <w:right w:val="none" w:sz="0" w:space="0" w:color="auto"/>
      </w:divBdr>
    </w:div>
    <w:div w:id="1158964511">
      <w:bodyDiv w:val="1"/>
      <w:marLeft w:val="0"/>
      <w:marRight w:val="0"/>
      <w:marTop w:val="0"/>
      <w:marBottom w:val="0"/>
      <w:divBdr>
        <w:top w:val="none" w:sz="0" w:space="0" w:color="auto"/>
        <w:left w:val="none" w:sz="0" w:space="0" w:color="auto"/>
        <w:bottom w:val="none" w:sz="0" w:space="0" w:color="auto"/>
        <w:right w:val="none" w:sz="0" w:space="0" w:color="auto"/>
      </w:divBdr>
    </w:div>
    <w:div w:id="1160003115">
      <w:bodyDiv w:val="1"/>
      <w:marLeft w:val="0"/>
      <w:marRight w:val="0"/>
      <w:marTop w:val="0"/>
      <w:marBottom w:val="0"/>
      <w:divBdr>
        <w:top w:val="none" w:sz="0" w:space="0" w:color="auto"/>
        <w:left w:val="none" w:sz="0" w:space="0" w:color="auto"/>
        <w:bottom w:val="none" w:sz="0" w:space="0" w:color="auto"/>
        <w:right w:val="none" w:sz="0" w:space="0" w:color="auto"/>
      </w:divBdr>
    </w:div>
    <w:div w:id="1161317157">
      <w:bodyDiv w:val="1"/>
      <w:marLeft w:val="0"/>
      <w:marRight w:val="0"/>
      <w:marTop w:val="0"/>
      <w:marBottom w:val="0"/>
      <w:divBdr>
        <w:top w:val="none" w:sz="0" w:space="0" w:color="auto"/>
        <w:left w:val="none" w:sz="0" w:space="0" w:color="auto"/>
        <w:bottom w:val="none" w:sz="0" w:space="0" w:color="auto"/>
        <w:right w:val="none" w:sz="0" w:space="0" w:color="auto"/>
      </w:divBdr>
    </w:div>
    <w:div w:id="1161853782">
      <w:bodyDiv w:val="1"/>
      <w:marLeft w:val="0"/>
      <w:marRight w:val="0"/>
      <w:marTop w:val="0"/>
      <w:marBottom w:val="0"/>
      <w:divBdr>
        <w:top w:val="none" w:sz="0" w:space="0" w:color="auto"/>
        <w:left w:val="none" w:sz="0" w:space="0" w:color="auto"/>
        <w:bottom w:val="none" w:sz="0" w:space="0" w:color="auto"/>
        <w:right w:val="none" w:sz="0" w:space="0" w:color="auto"/>
      </w:divBdr>
    </w:div>
    <w:div w:id="1162430726">
      <w:bodyDiv w:val="1"/>
      <w:marLeft w:val="0"/>
      <w:marRight w:val="0"/>
      <w:marTop w:val="0"/>
      <w:marBottom w:val="0"/>
      <w:divBdr>
        <w:top w:val="none" w:sz="0" w:space="0" w:color="auto"/>
        <w:left w:val="none" w:sz="0" w:space="0" w:color="auto"/>
        <w:bottom w:val="none" w:sz="0" w:space="0" w:color="auto"/>
        <w:right w:val="none" w:sz="0" w:space="0" w:color="auto"/>
      </w:divBdr>
    </w:div>
    <w:div w:id="1163425049">
      <w:bodyDiv w:val="1"/>
      <w:marLeft w:val="0"/>
      <w:marRight w:val="0"/>
      <w:marTop w:val="0"/>
      <w:marBottom w:val="0"/>
      <w:divBdr>
        <w:top w:val="none" w:sz="0" w:space="0" w:color="auto"/>
        <w:left w:val="none" w:sz="0" w:space="0" w:color="auto"/>
        <w:bottom w:val="none" w:sz="0" w:space="0" w:color="auto"/>
        <w:right w:val="none" w:sz="0" w:space="0" w:color="auto"/>
      </w:divBdr>
    </w:div>
    <w:div w:id="1166020560">
      <w:bodyDiv w:val="1"/>
      <w:marLeft w:val="0"/>
      <w:marRight w:val="0"/>
      <w:marTop w:val="0"/>
      <w:marBottom w:val="0"/>
      <w:divBdr>
        <w:top w:val="none" w:sz="0" w:space="0" w:color="auto"/>
        <w:left w:val="none" w:sz="0" w:space="0" w:color="auto"/>
        <w:bottom w:val="none" w:sz="0" w:space="0" w:color="auto"/>
        <w:right w:val="none" w:sz="0" w:space="0" w:color="auto"/>
      </w:divBdr>
    </w:div>
    <w:div w:id="1167671619">
      <w:bodyDiv w:val="1"/>
      <w:marLeft w:val="0"/>
      <w:marRight w:val="0"/>
      <w:marTop w:val="0"/>
      <w:marBottom w:val="0"/>
      <w:divBdr>
        <w:top w:val="none" w:sz="0" w:space="0" w:color="auto"/>
        <w:left w:val="none" w:sz="0" w:space="0" w:color="auto"/>
        <w:bottom w:val="none" w:sz="0" w:space="0" w:color="auto"/>
        <w:right w:val="none" w:sz="0" w:space="0" w:color="auto"/>
      </w:divBdr>
    </w:div>
    <w:div w:id="1168136213">
      <w:bodyDiv w:val="1"/>
      <w:marLeft w:val="0"/>
      <w:marRight w:val="0"/>
      <w:marTop w:val="0"/>
      <w:marBottom w:val="0"/>
      <w:divBdr>
        <w:top w:val="none" w:sz="0" w:space="0" w:color="auto"/>
        <w:left w:val="none" w:sz="0" w:space="0" w:color="auto"/>
        <w:bottom w:val="none" w:sz="0" w:space="0" w:color="auto"/>
        <w:right w:val="none" w:sz="0" w:space="0" w:color="auto"/>
      </w:divBdr>
    </w:div>
    <w:div w:id="1168447568">
      <w:bodyDiv w:val="1"/>
      <w:marLeft w:val="0"/>
      <w:marRight w:val="0"/>
      <w:marTop w:val="0"/>
      <w:marBottom w:val="0"/>
      <w:divBdr>
        <w:top w:val="none" w:sz="0" w:space="0" w:color="auto"/>
        <w:left w:val="none" w:sz="0" w:space="0" w:color="auto"/>
        <w:bottom w:val="none" w:sz="0" w:space="0" w:color="auto"/>
        <w:right w:val="none" w:sz="0" w:space="0" w:color="auto"/>
      </w:divBdr>
    </w:div>
    <w:div w:id="1169373204">
      <w:bodyDiv w:val="1"/>
      <w:marLeft w:val="0"/>
      <w:marRight w:val="0"/>
      <w:marTop w:val="0"/>
      <w:marBottom w:val="0"/>
      <w:divBdr>
        <w:top w:val="none" w:sz="0" w:space="0" w:color="auto"/>
        <w:left w:val="none" w:sz="0" w:space="0" w:color="auto"/>
        <w:bottom w:val="none" w:sz="0" w:space="0" w:color="auto"/>
        <w:right w:val="none" w:sz="0" w:space="0" w:color="auto"/>
      </w:divBdr>
    </w:div>
    <w:div w:id="1169558521">
      <w:bodyDiv w:val="1"/>
      <w:marLeft w:val="0"/>
      <w:marRight w:val="0"/>
      <w:marTop w:val="0"/>
      <w:marBottom w:val="0"/>
      <w:divBdr>
        <w:top w:val="none" w:sz="0" w:space="0" w:color="auto"/>
        <w:left w:val="none" w:sz="0" w:space="0" w:color="auto"/>
        <w:bottom w:val="none" w:sz="0" w:space="0" w:color="auto"/>
        <w:right w:val="none" w:sz="0" w:space="0" w:color="auto"/>
      </w:divBdr>
    </w:div>
    <w:div w:id="1169831044">
      <w:bodyDiv w:val="1"/>
      <w:marLeft w:val="0"/>
      <w:marRight w:val="0"/>
      <w:marTop w:val="0"/>
      <w:marBottom w:val="0"/>
      <w:divBdr>
        <w:top w:val="none" w:sz="0" w:space="0" w:color="auto"/>
        <w:left w:val="none" w:sz="0" w:space="0" w:color="auto"/>
        <w:bottom w:val="none" w:sz="0" w:space="0" w:color="auto"/>
        <w:right w:val="none" w:sz="0" w:space="0" w:color="auto"/>
      </w:divBdr>
    </w:div>
    <w:div w:id="1172405407">
      <w:bodyDiv w:val="1"/>
      <w:marLeft w:val="0"/>
      <w:marRight w:val="0"/>
      <w:marTop w:val="0"/>
      <w:marBottom w:val="0"/>
      <w:divBdr>
        <w:top w:val="none" w:sz="0" w:space="0" w:color="auto"/>
        <w:left w:val="none" w:sz="0" w:space="0" w:color="auto"/>
        <w:bottom w:val="none" w:sz="0" w:space="0" w:color="auto"/>
        <w:right w:val="none" w:sz="0" w:space="0" w:color="auto"/>
      </w:divBdr>
    </w:div>
    <w:div w:id="1174761033">
      <w:bodyDiv w:val="1"/>
      <w:marLeft w:val="0"/>
      <w:marRight w:val="0"/>
      <w:marTop w:val="0"/>
      <w:marBottom w:val="0"/>
      <w:divBdr>
        <w:top w:val="none" w:sz="0" w:space="0" w:color="auto"/>
        <w:left w:val="none" w:sz="0" w:space="0" w:color="auto"/>
        <w:bottom w:val="none" w:sz="0" w:space="0" w:color="auto"/>
        <w:right w:val="none" w:sz="0" w:space="0" w:color="auto"/>
      </w:divBdr>
    </w:div>
    <w:div w:id="1174878356">
      <w:bodyDiv w:val="1"/>
      <w:marLeft w:val="0"/>
      <w:marRight w:val="0"/>
      <w:marTop w:val="0"/>
      <w:marBottom w:val="0"/>
      <w:divBdr>
        <w:top w:val="none" w:sz="0" w:space="0" w:color="auto"/>
        <w:left w:val="none" w:sz="0" w:space="0" w:color="auto"/>
        <w:bottom w:val="none" w:sz="0" w:space="0" w:color="auto"/>
        <w:right w:val="none" w:sz="0" w:space="0" w:color="auto"/>
      </w:divBdr>
    </w:div>
    <w:div w:id="1175262418">
      <w:bodyDiv w:val="1"/>
      <w:marLeft w:val="0"/>
      <w:marRight w:val="0"/>
      <w:marTop w:val="0"/>
      <w:marBottom w:val="0"/>
      <w:divBdr>
        <w:top w:val="none" w:sz="0" w:space="0" w:color="auto"/>
        <w:left w:val="none" w:sz="0" w:space="0" w:color="auto"/>
        <w:bottom w:val="none" w:sz="0" w:space="0" w:color="auto"/>
        <w:right w:val="none" w:sz="0" w:space="0" w:color="auto"/>
      </w:divBdr>
    </w:div>
    <w:div w:id="1175418242">
      <w:bodyDiv w:val="1"/>
      <w:marLeft w:val="0"/>
      <w:marRight w:val="0"/>
      <w:marTop w:val="0"/>
      <w:marBottom w:val="0"/>
      <w:divBdr>
        <w:top w:val="none" w:sz="0" w:space="0" w:color="auto"/>
        <w:left w:val="none" w:sz="0" w:space="0" w:color="auto"/>
        <w:bottom w:val="none" w:sz="0" w:space="0" w:color="auto"/>
        <w:right w:val="none" w:sz="0" w:space="0" w:color="auto"/>
      </w:divBdr>
    </w:div>
    <w:div w:id="1176186448">
      <w:bodyDiv w:val="1"/>
      <w:marLeft w:val="0"/>
      <w:marRight w:val="0"/>
      <w:marTop w:val="0"/>
      <w:marBottom w:val="0"/>
      <w:divBdr>
        <w:top w:val="none" w:sz="0" w:space="0" w:color="auto"/>
        <w:left w:val="none" w:sz="0" w:space="0" w:color="auto"/>
        <w:bottom w:val="none" w:sz="0" w:space="0" w:color="auto"/>
        <w:right w:val="none" w:sz="0" w:space="0" w:color="auto"/>
      </w:divBdr>
    </w:div>
    <w:div w:id="1176187241">
      <w:bodyDiv w:val="1"/>
      <w:marLeft w:val="0"/>
      <w:marRight w:val="0"/>
      <w:marTop w:val="0"/>
      <w:marBottom w:val="0"/>
      <w:divBdr>
        <w:top w:val="none" w:sz="0" w:space="0" w:color="auto"/>
        <w:left w:val="none" w:sz="0" w:space="0" w:color="auto"/>
        <w:bottom w:val="none" w:sz="0" w:space="0" w:color="auto"/>
        <w:right w:val="none" w:sz="0" w:space="0" w:color="auto"/>
      </w:divBdr>
    </w:div>
    <w:div w:id="1176192713">
      <w:bodyDiv w:val="1"/>
      <w:marLeft w:val="0"/>
      <w:marRight w:val="0"/>
      <w:marTop w:val="0"/>
      <w:marBottom w:val="0"/>
      <w:divBdr>
        <w:top w:val="none" w:sz="0" w:space="0" w:color="auto"/>
        <w:left w:val="none" w:sz="0" w:space="0" w:color="auto"/>
        <w:bottom w:val="none" w:sz="0" w:space="0" w:color="auto"/>
        <w:right w:val="none" w:sz="0" w:space="0" w:color="auto"/>
      </w:divBdr>
    </w:div>
    <w:div w:id="1177234334">
      <w:bodyDiv w:val="1"/>
      <w:marLeft w:val="0"/>
      <w:marRight w:val="0"/>
      <w:marTop w:val="0"/>
      <w:marBottom w:val="0"/>
      <w:divBdr>
        <w:top w:val="none" w:sz="0" w:space="0" w:color="auto"/>
        <w:left w:val="none" w:sz="0" w:space="0" w:color="auto"/>
        <w:bottom w:val="none" w:sz="0" w:space="0" w:color="auto"/>
        <w:right w:val="none" w:sz="0" w:space="0" w:color="auto"/>
      </w:divBdr>
    </w:div>
    <w:div w:id="1180392879">
      <w:bodyDiv w:val="1"/>
      <w:marLeft w:val="0"/>
      <w:marRight w:val="0"/>
      <w:marTop w:val="0"/>
      <w:marBottom w:val="0"/>
      <w:divBdr>
        <w:top w:val="none" w:sz="0" w:space="0" w:color="auto"/>
        <w:left w:val="none" w:sz="0" w:space="0" w:color="auto"/>
        <w:bottom w:val="none" w:sz="0" w:space="0" w:color="auto"/>
        <w:right w:val="none" w:sz="0" w:space="0" w:color="auto"/>
      </w:divBdr>
    </w:div>
    <w:div w:id="1181427765">
      <w:bodyDiv w:val="1"/>
      <w:marLeft w:val="0"/>
      <w:marRight w:val="0"/>
      <w:marTop w:val="0"/>
      <w:marBottom w:val="0"/>
      <w:divBdr>
        <w:top w:val="none" w:sz="0" w:space="0" w:color="auto"/>
        <w:left w:val="none" w:sz="0" w:space="0" w:color="auto"/>
        <w:bottom w:val="none" w:sz="0" w:space="0" w:color="auto"/>
        <w:right w:val="none" w:sz="0" w:space="0" w:color="auto"/>
      </w:divBdr>
    </w:div>
    <w:div w:id="1181893533">
      <w:bodyDiv w:val="1"/>
      <w:marLeft w:val="0"/>
      <w:marRight w:val="0"/>
      <w:marTop w:val="0"/>
      <w:marBottom w:val="0"/>
      <w:divBdr>
        <w:top w:val="none" w:sz="0" w:space="0" w:color="auto"/>
        <w:left w:val="none" w:sz="0" w:space="0" w:color="auto"/>
        <w:bottom w:val="none" w:sz="0" w:space="0" w:color="auto"/>
        <w:right w:val="none" w:sz="0" w:space="0" w:color="auto"/>
      </w:divBdr>
    </w:div>
    <w:div w:id="1182159361">
      <w:bodyDiv w:val="1"/>
      <w:marLeft w:val="0"/>
      <w:marRight w:val="0"/>
      <w:marTop w:val="0"/>
      <w:marBottom w:val="0"/>
      <w:divBdr>
        <w:top w:val="none" w:sz="0" w:space="0" w:color="auto"/>
        <w:left w:val="none" w:sz="0" w:space="0" w:color="auto"/>
        <w:bottom w:val="none" w:sz="0" w:space="0" w:color="auto"/>
        <w:right w:val="none" w:sz="0" w:space="0" w:color="auto"/>
      </w:divBdr>
    </w:div>
    <w:div w:id="1182353608">
      <w:bodyDiv w:val="1"/>
      <w:marLeft w:val="0"/>
      <w:marRight w:val="0"/>
      <w:marTop w:val="0"/>
      <w:marBottom w:val="0"/>
      <w:divBdr>
        <w:top w:val="none" w:sz="0" w:space="0" w:color="auto"/>
        <w:left w:val="none" w:sz="0" w:space="0" w:color="auto"/>
        <w:bottom w:val="none" w:sz="0" w:space="0" w:color="auto"/>
        <w:right w:val="none" w:sz="0" w:space="0" w:color="auto"/>
      </w:divBdr>
    </w:div>
    <w:div w:id="1184973200">
      <w:bodyDiv w:val="1"/>
      <w:marLeft w:val="0"/>
      <w:marRight w:val="0"/>
      <w:marTop w:val="0"/>
      <w:marBottom w:val="0"/>
      <w:divBdr>
        <w:top w:val="none" w:sz="0" w:space="0" w:color="auto"/>
        <w:left w:val="none" w:sz="0" w:space="0" w:color="auto"/>
        <w:bottom w:val="none" w:sz="0" w:space="0" w:color="auto"/>
        <w:right w:val="none" w:sz="0" w:space="0" w:color="auto"/>
      </w:divBdr>
    </w:div>
    <w:div w:id="1185093053">
      <w:bodyDiv w:val="1"/>
      <w:marLeft w:val="0"/>
      <w:marRight w:val="0"/>
      <w:marTop w:val="0"/>
      <w:marBottom w:val="0"/>
      <w:divBdr>
        <w:top w:val="none" w:sz="0" w:space="0" w:color="auto"/>
        <w:left w:val="none" w:sz="0" w:space="0" w:color="auto"/>
        <w:bottom w:val="none" w:sz="0" w:space="0" w:color="auto"/>
        <w:right w:val="none" w:sz="0" w:space="0" w:color="auto"/>
      </w:divBdr>
    </w:div>
    <w:div w:id="1185096936">
      <w:bodyDiv w:val="1"/>
      <w:marLeft w:val="0"/>
      <w:marRight w:val="0"/>
      <w:marTop w:val="0"/>
      <w:marBottom w:val="0"/>
      <w:divBdr>
        <w:top w:val="none" w:sz="0" w:space="0" w:color="auto"/>
        <w:left w:val="none" w:sz="0" w:space="0" w:color="auto"/>
        <w:bottom w:val="none" w:sz="0" w:space="0" w:color="auto"/>
        <w:right w:val="none" w:sz="0" w:space="0" w:color="auto"/>
      </w:divBdr>
    </w:div>
    <w:div w:id="1185435463">
      <w:bodyDiv w:val="1"/>
      <w:marLeft w:val="0"/>
      <w:marRight w:val="0"/>
      <w:marTop w:val="0"/>
      <w:marBottom w:val="0"/>
      <w:divBdr>
        <w:top w:val="none" w:sz="0" w:space="0" w:color="auto"/>
        <w:left w:val="none" w:sz="0" w:space="0" w:color="auto"/>
        <w:bottom w:val="none" w:sz="0" w:space="0" w:color="auto"/>
        <w:right w:val="none" w:sz="0" w:space="0" w:color="auto"/>
      </w:divBdr>
    </w:div>
    <w:div w:id="1185628302">
      <w:bodyDiv w:val="1"/>
      <w:marLeft w:val="0"/>
      <w:marRight w:val="0"/>
      <w:marTop w:val="0"/>
      <w:marBottom w:val="0"/>
      <w:divBdr>
        <w:top w:val="none" w:sz="0" w:space="0" w:color="auto"/>
        <w:left w:val="none" w:sz="0" w:space="0" w:color="auto"/>
        <w:bottom w:val="none" w:sz="0" w:space="0" w:color="auto"/>
        <w:right w:val="none" w:sz="0" w:space="0" w:color="auto"/>
      </w:divBdr>
    </w:div>
    <w:div w:id="1186753861">
      <w:bodyDiv w:val="1"/>
      <w:marLeft w:val="0"/>
      <w:marRight w:val="0"/>
      <w:marTop w:val="0"/>
      <w:marBottom w:val="0"/>
      <w:divBdr>
        <w:top w:val="none" w:sz="0" w:space="0" w:color="auto"/>
        <w:left w:val="none" w:sz="0" w:space="0" w:color="auto"/>
        <w:bottom w:val="none" w:sz="0" w:space="0" w:color="auto"/>
        <w:right w:val="none" w:sz="0" w:space="0" w:color="auto"/>
      </w:divBdr>
    </w:div>
    <w:div w:id="1187060239">
      <w:bodyDiv w:val="1"/>
      <w:marLeft w:val="0"/>
      <w:marRight w:val="0"/>
      <w:marTop w:val="0"/>
      <w:marBottom w:val="0"/>
      <w:divBdr>
        <w:top w:val="none" w:sz="0" w:space="0" w:color="auto"/>
        <w:left w:val="none" w:sz="0" w:space="0" w:color="auto"/>
        <w:bottom w:val="none" w:sz="0" w:space="0" w:color="auto"/>
        <w:right w:val="none" w:sz="0" w:space="0" w:color="auto"/>
      </w:divBdr>
    </w:div>
    <w:div w:id="1187327643">
      <w:bodyDiv w:val="1"/>
      <w:marLeft w:val="0"/>
      <w:marRight w:val="0"/>
      <w:marTop w:val="0"/>
      <w:marBottom w:val="0"/>
      <w:divBdr>
        <w:top w:val="none" w:sz="0" w:space="0" w:color="auto"/>
        <w:left w:val="none" w:sz="0" w:space="0" w:color="auto"/>
        <w:bottom w:val="none" w:sz="0" w:space="0" w:color="auto"/>
        <w:right w:val="none" w:sz="0" w:space="0" w:color="auto"/>
      </w:divBdr>
    </w:div>
    <w:div w:id="1187334579">
      <w:bodyDiv w:val="1"/>
      <w:marLeft w:val="0"/>
      <w:marRight w:val="0"/>
      <w:marTop w:val="0"/>
      <w:marBottom w:val="0"/>
      <w:divBdr>
        <w:top w:val="none" w:sz="0" w:space="0" w:color="auto"/>
        <w:left w:val="none" w:sz="0" w:space="0" w:color="auto"/>
        <w:bottom w:val="none" w:sz="0" w:space="0" w:color="auto"/>
        <w:right w:val="none" w:sz="0" w:space="0" w:color="auto"/>
      </w:divBdr>
    </w:div>
    <w:div w:id="1187448527">
      <w:bodyDiv w:val="1"/>
      <w:marLeft w:val="0"/>
      <w:marRight w:val="0"/>
      <w:marTop w:val="0"/>
      <w:marBottom w:val="0"/>
      <w:divBdr>
        <w:top w:val="none" w:sz="0" w:space="0" w:color="auto"/>
        <w:left w:val="none" w:sz="0" w:space="0" w:color="auto"/>
        <w:bottom w:val="none" w:sz="0" w:space="0" w:color="auto"/>
        <w:right w:val="none" w:sz="0" w:space="0" w:color="auto"/>
      </w:divBdr>
    </w:div>
    <w:div w:id="1187674420">
      <w:bodyDiv w:val="1"/>
      <w:marLeft w:val="0"/>
      <w:marRight w:val="0"/>
      <w:marTop w:val="0"/>
      <w:marBottom w:val="0"/>
      <w:divBdr>
        <w:top w:val="none" w:sz="0" w:space="0" w:color="auto"/>
        <w:left w:val="none" w:sz="0" w:space="0" w:color="auto"/>
        <w:bottom w:val="none" w:sz="0" w:space="0" w:color="auto"/>
        <w:right w:val="none" w:sz="0" w:space="0" w:color="auto"/>
      </w:divBdr>
    </w:div>
    <w:div w:id="1189025908">
      <w:bodyDiv w:val="1"/>
      <w:marLeft w:val="0"/>
      <w:marRight w:val="0"/>
      <w:marTop w:val="0"/>
      <w:marBottom w:val="0"/>
      <w:divBdr>
        <w:top w:val="none" w:sz="0" w:space="0" w:color="auto"/>
        <w:left w:val="none" w:sz="0" w:space="0" w:color="auto"/>
        <w:bottom w:val="none" w:sz="0" w:space="0" w:color="auto"/>
        <w:right w:val="none" w:sz="0" w:space="0" w:color="auto"/>
      </w:divBdr>
    </w:div>
    <w:div w:id="1190535278">
      <w:bodyDiv w:val="1"/>
      <w:marLeft w:val="0"/>
      <w:marRight w:val="0"/>
      <w:marTop w:val="0"/>
      <w:marBottom w:val="0"/>
      <w:divBdr>
        <w:top w:val="none" w:sz="0" w:space="0" w:color="auto"/>
        <w:left w:val="none" w:sz="0" w:space="0" w:color="auto"/>
        <w:bottom w:val="none" w:sz="0" w:space="0" w:color="auto"/>
        <w:right w:val="none" w:sz="0" w:space="0" w:color="auto"/>
      </w:divBdr>
    </w:div>
    <w:div w:id="1191189902">
      <w:bodyDiv w:val="1"/>
      <w:marLeft w:val="0"/>
      <w:marRight w:val="0"/>
      <w:marTop w:val="0"/>
      <w:marBottom w:val="0"/>
      <w:divBdr>
        <w:top w:val="none" w:sz="0" w:space="0" w:color="auto"/>
        <w:left w:val="none" w:sz="0" w:space="0" w:color="auto"/>
        <w:bottom w:val="none" w:sz="0" w:space="0" w:color="auto"/>
        <w:right w:val="none" w:sz="0" w:space="0" w:color="auto"/>
      </w:divBdr>
    </w:div>
    <w:div w:id="1192300755">
      <w:bodyDiv w:val="1"/>
      <w:marLeft w:val="0"/>
      <w:marRight w:val="0"/>
      <w:marTop w:val="0"/>
      <w:marBottom w:val="0"/>
      <w:divBdr>
        <w:top w:val="none" w:sz="0" w:space="0" w:color="auto"/>
        <w:left w:val="none" w:sz="0" w:space="0" w:color="auto"/>
        <w:bottom w:val="none" w:sz="0" w:space="0" w:color="auto"/>
        <w:right w:val="none" w:sz="0" w:space="0" w:color="auto"/>
      </w:divBdr>
    </w:div>
    <w:div w:id="1193883283">
      <w:bodyDiv w:val="1"/>
      <w:marLeft w:val="0"/>
      <w:marRight w:val="0"/>
      <w:marTop w:val="0"/>
      <w:marBottom w:val="0"/>
      <w:divBdr>
        <w:top w:val="none" w:sz="0" w:space="0" w:color="auto"/>
        <w:left w:val="none" w:sz="0" w:space="0" w:color="auto"/>
        <w:bottom w:val="none" w:sz="0" w:space="0" w:color="auto"/>
        <w:right w:val="none" w:sz="0" w:space="0" w:color="auto"/>
      </w:divBdr>
    </w:div>
    <w:div w:id="1194609674">
      <w:bodyDiv w:val="1"/>
      <w:marLeft w:val="0"/>
      <w:marRight w:val="0"/>
      <w:marTop w:val="0"/>
      <w:marBottom w:val="0"/>
      <w:divBdr>
        <w:top w:val="none" w:sz="0" w:space="0" w:color="auto"/>
        <w:left w:val="none" w:sz="0" w:space="0" w:color="auto"/>
        <w:bottom w:val="none" w:sz="0" w:space="0" w:color="auto"/>
        <w:right w:val="none" w:sz="0" w:space="0" w:color="auto"/>
      </w:divBdr>
    </w:div>
    <w:div w:id="1195731743">
      <w:bodyDiv w:val="1"/>
      <w:marLeft w:val="0"/>
      <w:marRight w:val="0"/>
      <w:marTop w:val="0"/>
      <w:marBottom w:val="0"/>
      <w:divBdr>
        <w:top w:val="none" w:sz="0" w:space="0" w:color="auto"/>
        <w:left w:val="none" w:sz="0" w:space="0" w:color="auto"/>
        <w:bottom w:val="none" w:sz="0" w:space="0" w:color="auto"/>
        <w:right w:val="none" w:sz="0" w:space="0" w:color="auto"/>
      </w:divBdr>
    </w:div>
    <w:div w:id="1197547252">
      <w:bodyDiv w:val="1"/>
      <w:marLeft w:val="0"/>
      <w:marRight w:val="0"/>
      <w:marTop w:val="0"/>
      <w:marBottom w:val="0"/>
      <w:divBdr>
        <w:top w:val="none" w:sz="0" w:space="0" w:color="auto"/>
        <w:left w:val="none" w:sz="0" w:space="0" w:color="auto"/>
        <w:bottom w:val="none" w:sz="0" w:space="0" w:color="auto"/>
        <w:right w:val="none" w:sz="0" w:space="0" w:color="auto"/>
      </w:divBdr>
    </w:div>
    <w:div w:id="1198280611">
      <w:bodyDiv w:val="1"/>
      <w:marLeft w:val="0"/>
      <w:marRight w:val="0"/>
      <w:marTop w:val="0"/>
      <w:marBottom w:val="0"/>
      <w:divBdr>
        <w:top w:val="none" w:sz="0" w:space="0" w:color="auto"/>
        <w:left w:val="none" w:sz="0" w:space="0" w:color="auto"/>
        <w:bottom w:val="none" w:sz="0" w:space="0" w:color="auto"/>
        <w:right w:val="none" w:sz="0" w:space="0" w:color="auto"/>
      </w:divBdr>
    </w:div>
    <w:div w:id="1198860560">
      <w:bodyDiv w:val="1"/>
      <w:marLeft w:val="0"/>
      <w:marRight w:val="0"/>
      <w:marTop w:val="0"/>
      <w:marBottom w:val="0"/>
      <w:divBdr>
        <w:top w:val="none" w:sz="0" w:space="0" w:color="auto"/>
        <w:left w:val="none" w:sz="0" w:space="0" w:color="auto"/>
        <w:bottom w:val="none" w:sz="0" w:space="0" w:color="auto"/>
        <w:right w:val="none" w:sz="0" w:space="0" w:color="auto"/>
      </w:divBdr>
    </w:div>
    <w:div w:id="1199126427">
      <w:bodyDiv w:val="1"/>
      <w:marLeft w:val="0"/>
      <w:marRight w:val="0"/>
      <w:marTop w:val="0"/>
      <w:marBottom w:val="0"/>
      <w:divBdr>
        <w:top w:val="none" w:sz="0" w:space="0" w:color="auto"/>
        <w:left w:val="none" w:sz="0" w:space="0" w:color="auto"/>
        <w:bottom w:val="none" w:sz="0" w:space="0" w:color="auto"/>
        <w:right w:val="none" w:sz="0" w:space="0" w:color="auto"/>
      </w:divBdr>
    </w:div>
    <w:div w:id="1199512491">
      <w:bodyDiv w:val="1"/>
      <w:marLeft w:val="0"/>
      <w:marRight w:val="0"/>
      <w:marTop w:val="0"/>
      <w:marBottom w:val="0"/>
      <w:divBdr>
        <w:top w:val="none" w:sz="0" w:space="0" w:color="auto"/>
        <w:left w:val="none" w:sz="0" w:space="0" w:color="auto"/>
        <w:bottom w:val="none" w:sz="0" w:space="0" w:color="auto"/>
        <w:right w:val="none" w:sz="0" w:space="0" w:color="auto"/>
      </w:divBdr>
    </w:div>
    <w:div w:id="1199927522">
      <w:bodyDiv w:val="1"/>
      <w:marLeft w:val="0"/>
      <w:marRight w:val="0"/>
      <w:marTop w:val="0"/>
      <w:marBottom w:val="0"/>
      <w:divBdr>
        <w:top w:val="none" w:sz="0" w:space="0" w:color="auto"/>
        <w:left w:val="none" w:sz="0" w:space="0" w:color="auto"/>
        <w:bottom w:val="none" w:sz="0" w:space="0" w:color="auto"/>
        <w:right w:val="none" w:sz="0" w:space="0" w:color="auto"/>
      </w:divBdr>
    </w:div>
    <w:div w:id="1202355524">
      <w:bodyDiv w:val="1"/>
      <w:marLeft w:val="0"/>
      <w:marRight w:val="0"/>
      <w:marTop w:val="0"/>
      <w:marBottom w:val="0"/>
      <w:divBdr>
        <w:top w:val="none" w:sz="0" w:space="0" w:color="auto"/>
        <w:left w:val="none" w:sz="0" w:space="0" w:color="auto"/>
        <w:bottom w:val="none" w:sz="0" w:space="0" w:color="auto"/>
        <w:right w:val="none" w:sz="0" w:space="0" w:color="auto"/>
      </w:divBdr>
    </w:div>
    <w:div w:id="1202477968">
      <w:bodyDiv w:val="1"/>
      <w:marLeft w:val="0"/>
      <w:marRight w:val="0"/>
      <w:marTop w:val="0"/>
      <w:marBottom w:val="0"/>
      <w:divBdr>
        <w:top w:val="none" w:sz="0" w:space="0" w:color="auto"/>
        <w:left w:val="none" w:sz="0" w:space="0" w:color="auto"/>
        <w:bottom w:val="none" w:sz="0" w:space="0" w:color="auto"/>
        <w:right w:val="none" w:sz="0" w:space="0" w:color="auto"/>
      </w:divBdr>
    </w:div>
    <w:div w:id="1204707625">
      <w:bodyDiv w:val="1"/>
      <w:marLeft w:val="0"/>
      <w:marRight w:val="0"/>
      <w:marTop w:val="0"/>
      <w:marBottom w:val="0"/>
      <w:divBdr>
        <w:top w:val="none" w:sz="0" w:space="0" w:color="auto"/>
        <w:left w:val="none" w:sz="0" w:space="0" w:color="auto"/>
        <w:bottom w:val="none" w:sz="0" w:space="0" w:color="auto"/>
        <w:right w:val="none" w:sz="0" w:space="0" w:color="auto"/>
      </w:divBdr>
    </w:div>
    <w:div w:id="1209993754">
      <w:bodyDiv w:val="1"/>
      <w:marLeft w:val="0"/>
      <w:marRight w:val="0"/>
      <w:marTop w:val="0"/>
      <w:marBottom w:val="0"/>
      <w:divBdr>
        <w:top w:val="none" w:sz="0" w:space="0" w:color="auto"/>
        <w:left w:val="none" w:sz="0" w:space="0" w:color="auto"/>
        <w:bottom w:val="none" w:sz="0" w:space="0" w:color="auto"/>
        <w:right w:val="none" w:sz="0" w:space="0" w:color="auto"/>
      </w:divBdr>
    </w:div>
    <w:div w:id="1209996350">
      <w:bodyDiv w:val="1"/>
      <w:marLeft w:val="0"/>
      <w:marRight w:val="0"/>
      <w:marTop w:val="0"/>
      <w:marBottom w:val="0"/>
      <w:divBdr>
        <w:top w:val="none" w:sz="0" w:space="0" w:color="auto"/>
        <w:left w:val="none" w:sz="0" w:space="0" w:color="auto"/>
        <w:bottom w:val="none" w:sz="0" w:space="0" w:color="auto"/>
        <w:right w:val="none" w:sz="0" w:space="0" w:color="auto"/>
      </w:divBdr>
    </w:div>
    <w:div w:id="1210339651">
      <w:bodyDiv w:val="1"/>
      <w:marLeft w:val="0"/>
      <w:marRight w:val="0"/>
      <w:marTop w:val="0"/>
      <w:marBottom w:val="0"/>
      <w:divBdr>
        <w:top w:val="none" w:sz="0" w:space="0" w:color="auto"/>
        <w:left w:val="none" w:sz="0" w:space="0" w:color="auto"/>
        <w:bottom w:val="none" w:sz="0" w:space="0" w:color="auto"/>
        <w:right w:val="none" w:sz="0" w:space="0" w:color="auto"/>
      </w:divBdr>
    </w:div>
    <w:div w:id="1211454009">
      <w:bodyDiv w:val="1"/>
      <w:marLeft w:val="0"/>
      <w:marRight w:val="0"/>
      <w:marTop w:val="0"/>
      <w:marBottom w:val="0"/>
      <w:divBdr>
        <w:top w:val="none" w:sz="0" w:space="0" w:color="auto"/>
        <w:left w:val="none" w:sz="0" w:space="0" w:color="auto"/>
        <w:bottom w:val="none" w:sz="0" w:space="0" w:color="auto"/>
        <w:right w:val="none" w:sz="0" w:space="0" w:color="auto"/>
      </w:divBdr>
    </w:div>
    <w:div w:id="1212619570">
      <w:bodyDiv w:val="1"/>
      <w:marLeft w:val="0"/>
      <w:marRight w:val="0"/>
      <w:marTop w:val="0"/>
      <w:marBottom w:val="0"/>
      <w:divBdr>
        <w:top w:val="none" w:sz="0" w:space="0" w:color="auto"/>
        <w:left w:val="none" w:sz="0" w:space="0" w:color="auto"/>
        <w:bottom w:val="none" w:sz="0" w:space="0" w:color="auto"/>
        <w:right w:val="none" w:sz="0" w:space="0" w:color="auto"/>
      </w:divBdr>
    </w:div>
    <w:div w:id="1213493839">
      <w:bodyDiv w:val="1"/>
      <w:marLeft w:val="0"/>
      <w:marRight w:val="0"/>
      <w:marTop w:val="0"/>
      <w:marBottom w:val="0"/>
      <w:divBdr>
        <w:top w:val="none" w:sz="0" w:space="0" w:color="auto"/>
        <w:left w:val="none" w:sz="0" w:space="0" w:color="auto"/>
        <w:bottom w:val="none" w:sz="0" w:space="0" w:color="auto"/>
        <w:right w:val="none" w:sz="0" w:space="0" w:color="auto"/>
      </w:divBdr>
    </w:div>
    <w:div w:id="1214585259">
      <w:bodyDiv w:val="1"/>
      <w:marLeft w:val="0"/>
      <w:marRight w:val="0"/>
      <w:marTop w:val="0"/>
      <w:marBottom w:val="0"/>
      <w:divBdr>
        <w:top w:val="none" w:sz="0" w:space="0" w:color="auto"/>
        <w:left w:val="none" w:sz="0" w:space="0" w:color="auto"/>
        <w:bottom w:val="none" w:sz="0" w:space="0" w:color="auto"/>
        <w:right w:val="none" w:sz="0" w:space="0" w:color="auto"/>
      </w:divBdr>
    </w:div>
    <w:div w:id="1216355862">
      <w:bodyDiv w:val="1"/>
      <w:marLeft w:val="0"/>
      <w:marRight w:val="0"/>
      <w:marTop w:val="0"/>
      <w:marBottom w:val="0"/>
      <w:divBdr>
        <w:top w:val="none" w:sz="0" w:space="0" w:color="auto"/>
        <w:left w:val="none" w:sz="0" w:space="0" w:color="auto"/>
        <w:bottom w:val="none" w:sz="0" w:space="0" w:color="auto"/>
        <w:right w:val="none" w:sz="0" w:space="0" w:color="auto"/>
      </w:divBdr>
    </w:div>
    <w:div w:id="1216505557">
      <w:bodyDiv w:val="1"/>
      <w:marLeft w:val="0"/>
      <w:marRight w:val="0"/>
      <w:marTop w:val="0"/>
      <w:marBottom w:val="0"/>
      <w:divBdr>
        <w:top w:val="none" w:sz="0" w:space="0" w:color="auto"/>
        <w:left w:val="none" w:sz="0" w:space="0" w:color="auto"/>
        <w:bottom w:val="none" w:sz="0" w:space="0" w:color="auto"/>
        <w:right w:val="none" w:sz="0" w:space="0" w:color="auto"/>
      </w:divBdr>
    </w:div>
    <w:div w:id="1216964984">
      <w:bodyDiv w:val="1"/>
      <w:marLeft w:val="0"/>
      <w:marRight w:val="0"/>
      <w:marTop w:val="0"/>
      <w:marBottom w:val="0"/>
      <w:divBdr>
        <w:top w:val="none" w:sz="0" w:space="0" w:color="auto"/>
        <w:left w:val="none" w:sz="0" w:space="0" w:color="auto"/>
        <w:bottom w:val="none" w:sz="0" w:space="0" w:color="auto"/>
        <w:right w:val="none" w:sz="0" w:space="0" w:color="auto"/>
      </w:divBdr>
    </w:div>
    <w:div w:id="1217623997">
      <w:bodyDiv w:val="1"/>
      <w:marLeft w:val="0"/>
      <w:marRight w:val="0"/>
      <w:marTop w:val="0"/>
      <w:marBottom w:val="0"/>
      <w:divBdr>
        <w:top w:val="none" w:sz="0" w:space="0" w:color="auto"/>
        <w:left w:val="none" w:sz="0" w:space="0" w:color="auto"/>
        <w:bottom w:val="none" w:sz="0" w:space="0" w:color="auto"/>
        <w:right w:val="none" w:sz="0" w:space="0" w:color="auto"/>
      </w:divBdr>
    </w:div>
    <w:div w:id="1218006111">
      <w:bodyDiv w:val="1"/>
      <w:marLeft w:val="0"/>
      <w:marRight w:val="0"/>
      <w:marTop w:val="0"/>
      <w:marBottom w:val="0"/>
      <w:divBdr>
        <w:top w:val="none" w:sz="0" w:space="0" w:color="auto"/>
        <w:left w:val="none" w:sz="0" w:space="0" w:color="auto"/>
        <w:bottom w:val="none" w:sz="0" w:space="0" w:color="auto"/>
        <w:right w:val="none" w:sz="0" w:space="0" w:color="auto"/>
      </w:divBdr>
    </w:div>
    <w:div w:id="1218279198">
      <w:bodyDiv w:val="1"/>
      <w:marLeft w:val="0"/>
      <w:marRight w:val="0"/>
      <w:marTop w:val="0"/>
      <w:marBottom w:val="0"/>
      <w:divBdr>
        <w:top w:val="none" w:sz="0" w:space="0" w:color="auto"/>
        <w:left w:val="none" w:sz="0" w:space="0" w:color="auto"/>
        <w:bottom w:val="none" w:sz="0" w:space="0" w:color="auto"/>
        <w:right w:val="none" w:sz="0" w:space="0" w:color="auto"/>
      </w:divBdr>
    </w:div>
    <w:div w:id="1220290610">
      <w:bodyDiv w:val="1"/>
      <w:marLeft w:val="0"/>
      <w:marRight w:val="0"/>
      <w:marTop w:val="0"/>
      <w:marBottom w:val="0"/>
      <w:divBdr>
        <w:top w:val="none" w:sz="0" w:space="0" w:color="auto"/>
        <w:left w:val="none" w:sz="0" w:space="0" w:color="auto"/>
        <w:bottom w:val="none" w:sz="0" w:space="0" w:color="auto"/>
        <w:right w:val="none" w:sz="0" w:space="0" w:color="auto"/>
      </w:divBdr>
    </w:div>
    <w:div w:id="1220477979">
      <w:bodyDiv w:val="1"/>
      <w:marLeft w:val="0"/>
      <w:marRight w:val="0"/>
      <w:marTop w:val="0"/>
      <w:marBottom w:val="0"/>
      <w:divBdr>
        <w:top w:val="none" w:sz="0" w:space="0" w:color="auto"/>
        <w:left w:val="none" w:sz="0" w:space="0" w:color="auto"/>
        <w:bottom w:val="none" w:sz="0" w:space="0" w:color="auto"/>
        <w:right w:val="none" w:sz="0" w:space="0" w:color="auto"/>
      </w:divBdr>
    </w:div>
    <w:div w:id="1221012664">
      <w:bodyDiv w:val="1"/>
      <w:marLeft w:val="0"/>
      <w:marRight w:val="0"/>
      <w:marTop w:val="0"/>
      <w:marBottom w:val="0"/>
      <w:divBdr>
        <w:top w:val="none" w:sz="0" w:space="0" w:color="auto"/>
        <w:left w:val="none" w:sz="0" w:space="0" w:color="auto"/>
        <w:bottom w:val="none" w:sz="0" w:space="0" w:color="auto"/>
        <w:right w:val="none" w:sz="0" w:space="0" w:color="auto"/>
      </w:divBdr>
    </w:div>
    <w:div w:id="1223365231">
      <w:bodyDiv w:val="1"/>
      <w:marLeft w:val="0"/>
      <w:marRight w:val="0"/>
      <w:marTop w:val="0"/>
      <w:marBottom w:val="0"/>
      <w:divBdr>
        <w:top w:val="none" w:sz="0" w:space="0" w:color="auto"/>
        <w:left w:val="none" w:sz="0" w:space="0" w:color="auto"/>
        <w:bottom w:val="none" w:sz="0" w:space="0" w:color="auto"/>
        <w:right w:val="none" w:sz="0" w:space="0" w:color="auto"/>
      </w:divBdr>
    </w:div>
    <w:div w:id="1223980286">
      <w:bodyDiv w:val="1"/>
      <w:marLeft w:val="0"/>
      <w:marRight w:val="0"/>
      <w:marTop w:val="0"/>
      <w:marBottom w:val="0"/>
      <w:divBdr>
        <w:top w:val="none" w:sz="0" w:space="0" w:color="auto"/>
        <w:left w:val="none" w:sz="0" w:space="0" w:color="auto"/>
        <w:bottom w:val="none" w:sz="0" w:space="0" w:color="auto"/>
        <w:right w:val="none" w:sz="0" w:space="0" w:color="auto"/>
      </w:divBdr>
    </w:div>
    <w:div w:id="1224412906">
      <w:bodyDiv w:val="1"/>
      <w:marLeft w:val="0"/>
      <w:marRight w:val="0"/>
      <w:marTop w:val="0"/>
      <w:marBottom w:val="0"/>
      <w:divBdr>
        <w:top w:val="none" w:sz="0" w:space="0" w:color="auto"/>
        <w:left w:val="none" w:sz="0" w:space="0" w:color="auto"/>
        <w:bottom w:val="none" w:sz="0" w:space="0" w:color="auto"/>
        <w:right w:val="none" w:sz="0" w:space="0" w:color="auto"/>
      </w:divBdr>
    </w:div>
    <w:div w:id="1225023109">
      <w:bodyDiv w:val="1"/>
      <w:marLeft w:val="0"/>
      <w:marRight w:val="0"/>
      <w:marTop w:val="0"/>
      <w:marBottom w:val="0"/>
      <w:divBdr>
        <w:top w:val="none" w:sz="0" w:space="0" w:color="auto"/>
        <w:left w:val="none" w:sz="0" w:space="0" w:color="auto"/>
        <w:bottom w:val="none" w:sz="0" w:space="0" w:color="auto"/>
        <w:right w:val="none" w:sz="0" w:space="0" w:color="auto"/>
      </w:divBdr>
    </w:div>
    <w:div w:id="1225338168">
      <w:bodyDiv w:val="1"/>
      <w:marLeft w:val="0"/>
      <w:marRight w:val="0"/>
      <w:marTop w:val="0"/>
      <w:marBottom w:val="0"/>
      <w:divBdr>
        <w:top w:val="none" w:sz="0" w:space="0" w:color="auto"/>
        <w:left w:val="none" w:sz="0" w:space="0" w:color="auto"/>
        <w:bottom w:val="none" w:sz="0" w:space="0" w:color="auto"/>
        <w:right w:val="none" w:sz="0" w:space="0" w:color="auto"/>
      </w:divBdr>
    </w:div>
    <w:div w:id="1226527752">
      <w:bodyDiv w:val="1"/>
      <w:marLeft w:val="0"/>
      <w:marRight w:val="0"/>
      <w:marTop w:val="0"/>
      <w:marBottom w:val="0"/>
      <w:divBdr>
        <w:top w:val="none" w:sz="0" w:space="0" w:color="auto"/>
        <w:left w:val="none" w:sz="0" w:space="0" w:color="auto"/>
        <w:bottom w:val="none" w:sz="0" w:space="0" w:color="auto"/>
        <w:right w:val="none" w:sz="0" w:space="0" w:color="auto"/>
      </w:divBdr>
    </w:div>
    <w:div w:id="1228762461">
      <w:bodyDiv w:val="1"/>
      <w:marLeft w:val="0"/>
      <w:marRight w:val="0"/>
      <w:marTop w:val="0"/>
      <w:marBottom w:val="0"/>
      <w:divBdr>
        <w:top w:val="none" w:sz="0" w:space="0" w:color="auto"/>
        <w:left w:val="none" w:sz="0" w:space="0" w:color="auto"/>
        <w:bottom w:val="none" w:sz="0" w:space="0" w:color="auto"/>
        <w:right w:val="none" w:sz="0" w:space="0" w:color="auto"/>
      </w:divBdr>
    </w:div>
    <w:div w:id="1230994522">
      <w:bodyDiv w:val="1"/>
      <w:marLeft w:val="0"/>
      <w:marRight w:val="0"/>
      <w:marTop w:val="0"/>
      <w:marBottom w:val="0"/>
      <w:divBdr>
        <w:top w:val="none" w:sz="0" w:space="0" w:color="auto"/>
        <w:left w:val="none" w:sz="0" w:space="0" w:color="auto"/>
        <w:bottom w:val="none" w:sz="0" w:space="0" w:color="auto"/>
        <w:right w:val="none" w:sz="0" w:space="0" w:color="auto"/>
      </w:divBdr>
    </w:div>
    <w:div w:id="1231886118">
      <w:bodyDiv w:val="1"/>
      <w:marLeft w:val="0"/>
      <w:marRight w:val="0"/>
      <w:marTop w:val="0"/>
      <w:marBottom w:val="0"/>
      <w:divBdr>
        <w:top w:val="none" w:sz="0" w:space="0" w:color="auto"/>
        <w:left w:val="none" w:sz="0" w:space="0" w:color="auto"/>
        <w:bottom w:val="none" w:sz="0" w:space="0" w:color="auto"/>
        <w:right w:val="none" w:sz="0" w:space="0" w:color="auto"/>
      </w:divBdr>
    </w:div>
    <w:div w:id="1232539846">
      <w:bodyDiv w:val="1"/>
      <w:marLeft w:val="0"/>
      <w:marRight w:val="0"/>
      <w:marTop w:val="0"/>
      <w:marBottom w:val="0"/>
      <w:divBdr>
        <w:top w:val="none" w:sz="0" w:space="0" w:color="auto"/>
        <w:left w:val="none" w:sz="0" w:space="0" w:color="auto"/>
        <w:bottom w:val="none" w:sz="0" w:space="0" w:color="auto"/>
        <w:right w:val="none" w:sz="0" w:space="0" w:color="auto"/>
      </w:divBdr>
    </w:div>
    <w:div w:id="1233200426">
      <w:bodyDiv w:val="1"/>
      <w:marLeft w:val="0"/>
      <w:marRight w:val="0"/>
      <w:marTop w:val="0"/>
      <w:marBottom w:val="0"/>
      <w:divBdr>
        <w:top w:val="none" w:sz="0" w:space="0" w:color="auto"/>
        <w:left w:val="none" w:sz="0" w:space="0" w:color="auto"/>
        <w:bottom w:val="none" w:sz="0" w:space="0" w:color="auto"/>
        <w:right w:val="none" w:sz="0" w:space="0" w:color="auto"/>
      </w:divBdr>
    </w:div>
    <w:div w:id="1234120381">
      <w:bodyDiv w:val="1"/>
      <w:marLeft w:val="0"/>
      <w:marRight w:val="0"/>
      <w:marTop w:val="0"/>
      <w:marBottom w:val="0"/>
      <w:divBdr>
        <w:top w:val="none" w:sz="0" w:space="0" w:color="auto"/>
        <w:left w:val="none" w:sz="0" w:space="0" w:color="auto"/>
        <w:bottom w:val="none" w:sz="0" w:space="0" w:color="auto"/>
        <w:right w:val="none" w:sz="0" w:space="0" w:color="auto"/>
      </w:divBdr>
    </w:div>
    <w:div w:id="1235121751">
      <w:bodyDiv w:val="1"/>
      <w:marLeft w:val="0"/>
      <w:marRight w:val="0"/>
      <w:marTop w:val="0"/>
      <w:marBottom w:val="0"/>
      <w:divBdr>
        <w:top w:val="none" w:sz="0" w:space="0" w:color="auto"/>
        <w:left w:val="none" w:sz="0" w:space="0" w:color="auto"/>
        <w:bottom w:val="none" w:sz="0" w:space="0" w:color="auto"/>
        <w:right w:val="none" w:sz="0" w:space="0" w:color="auto"/>
      </w:divBdr>
    </w:div>
    <w:div w:id="1236161166">
      <w:bodyDiv w:val="1"/>
      <w:marLeft w:val="0"/>
      <w:marRight w:val="0"/>
      <w:marTop w:val="0"/>
      <w:marBottom w:val="0"/>
      <w:divBdr>
        <w:top w:val="none" w:sz="0" w:space="0" w:color="auto"/>
        <w:left w:val="none" w:sz="0" w:space="0" w:color="auto"/>
        <w:bottom w:val="none" w:sz="0" w:space="0" w:color="auto"/>
        <w:right w:val="none" w:sz="0" w:space="0" w:color="auto"/>
      </w:divBdr>
    </w:div>
    <w:div w:id="1236279355">
      <w:bodyDiv w:val="1"/>
      <w:marLeft w:val="0"/>
      <w:marRight w:val="0"/>
      <w:marTop w:val="0"/>
      <w:marBottom w:val="0"/>
      <w:divBdr>
        <w:top w:val="none" w:sz="0" w:space="0" w:color="auto"/>
        <w:left w:val="none" w:sz="0" w:space="0" w:color="auto"/>
        <w:bottom w:val="none" w:sz="0" w:space="0" w:color="auto"/>
        <w:right w:val="none" w:sz="0" w:space="0" w:color="auto"/>
      </w:divBdr>
    </w:div>
    <w:div w:id="1236625216">
      <w:bodyDiv w:val="1"/>
      <w:marLeft w:val="0"/>
      <w:marRight w:val="0"/>
      <w:marTop w:val="0"/>
      <w:marBottom w:val="0"/>
      <w:divBdr>
        <w:top w:val="none" w:sz="0" w:space="0" w:color="auto"/>
        <w:left w:val="none" w:sz="0" w:space="0" w:color="auto"/>
        <w:bottom w:val="none" w:sz="0" w:space="0" w:color="auto"/>
        <w:right w:val="none" w:sz="0" w:space="0" w:color="auto"/>
      </w:divBdr>
    </w:div>
    <w:div w:id="1237475180">
      <w:bodyDiv w:val="1"/>
      <w:marLeft w:val="0"/>
      <w:marRight w:val="0"/>
      <w:marTop w:val="0"/>
      <w:marBottom w:val="0"/>
      <w:divBdr>
        <w:top w:val="none" w:sz="0" w:space="0" w:color="auto"/>
        <w:left w:val="none" w:sz="0" w:space="0" w:color="auto"/>
        <w:bottom w:val="none" w:sz="0" w:space="0" w:color="auto"/>
        <w:right w:val="none" w:sz="0" w:space="0" w:color="auto"/>
      </w:divBdr>
    </w:div>
    <w:div w:id="1238856835">
      <w:bodyDiv w:val="1"/>
      <w:marLeft w:val="0"/>
      <w:marRight w:val="0"/>
      <w:marTop w:val="0"/>
      <w:marBottom w:val="0"/>
      <w:divBdr>
        <w:top w:val="none" w:sz="0" w:space="0" w:color="auto"/>
        <w:left w:val="none" w:sz="0" w:space="0" w:color="auto"/>
        <w:bottom w:val="none" w:sz="0" w:space="0" w:color="auto"/>
        <w:right w:val="none" w:sz="0" w:space="0" w:color="auto"/>
      </w:divBdr>
    </w:div>
    <w:div w:id="1241796145">
      <w:bodyDiv w:val="1"/>
      <w:marLeft w:val="0"/>
      <w:marRight w:val="0"/>
      <w:marTop w:val="0"/>
      <w:marBottom w:val="0"/>
      <w:divBdr>
        <w:top w:val="none" w:sz="0" w:space="0" w:color="auto"/>
        <w:left w:val="none" w:sz="0" w:space="0" w:color="auto"/>
        <w:bottom w:val="none" w:sz="0" w:space="0" w:color="auto"/>
        <w:right w:val="none" w:sz="0" w:space="0" w:color="auto"/>
      </w:divBdr>
    </w:div>
    <w:div w:id="1242325230">
      <w:bodyDiv w:val="1"/>
      <w:marLeft w:val="0"/>
      <w:marRight w:val="0"/>
      <w:marTop w:val="0"/>
      <w:marBottom w:val="0"/>
      <w:divBdr>
        <w:top w:val="none" w:sz="0" w:space="0" w:color="auto"/>
        <w:left w:val="none" w:sz="0" w:space="0" w:color="auto"/>
        <w:bottom w:val="none" w:sz="0" w:space="0" w:color="auto"/>
        <w:right w:val="none" w:sz="0" w:space="0" w:color="auto"/>
      </w:divBdr>
    </w:div>
    <w:div w:id="1242519139">
      <w:bodyDiv w:val="1"/>
      <w:marLeft w:val="0"/>
      <w:marRight w:val="0"/>
      <w:marTop w:val="0"/>
      <w:marBottom w:val="0"/>
      <w:divBdr>
        <w:top w:val="none" w:sz="0" w:space="0" w:color="auto"/>
        <w:left w:val="none" w:sz="0" w:space="0" w:color="auto"/>
        <w:bottom w:val="none" w:sz="0" w:space="0" w:color="auto"/>
        <w:right w:val="none" w:sz="0" w:space="0" w:color="auto"/>
      </w:divBdr>
    </w:div>
    <w:div w:id="1243490737">
      <w:bodyDiv w:val="1"/>
      <w:marLeft w:val="0"/>
      <w:marRight w:val="0"/>
      <w:marTop w:val="0"/>
      <w:marBottom w:val="0"/>
      <w:divBdr>
        <w:top w:val="none" w:sz="0" w:space="0" w:color="auto"/>
        <w:left w:val="none" w:sz="0" w:space="0" w:color="auto"/>
        <w:bottom w:val="none" w:sz="0" w:space="0" w:color="auto"/>
        <w:right w:val="none" w:sz="0" w:space="0" w:color="auto"/>
      </w:divBdr>
    </w:div>
    <w:div w:id="1243949259">
      <w:bodyDiv w:val="1"/>
      <w:marLeft w:val="0"/>
      <w:marRight w:val="0"/>
      <w:marTop w:val="0"/>
      <w:marBottom w:val="0"/>
      <w:divBdr>
        <w:top w:val="none" w:sz="0" w:space="0" w:color="auto"/>
        <w:left w:val="none" w:sz="0" w:space="0" w:color="auto"/>
        <w:bottom w:val="none" w:sz="0" w:space="0" w:color="auto"/>
        <w:right w:val="none" w:sz="0" w:space="0" w:color="auto"/>
      </w:divBdr>
    </w:div>
    <w:div w:id="1244030875">
      <w:bodyDiv w:val="1"/>
      <w:marLeft w:val="0"/>
      <w:marRight w:val="0"/>
      <w:marTop w:val="0"/>
      <w:marBottom w:val="0"/>
      <w:divBdr>
        <w:top w:val="none" w:sz="0" w:space="0" w:color="auto"/>
        <w:left w:val="none" w:sz="0" w:space="0" w:color="auto"/>
        <w:bottom w:val="none" w:sz="0" w:space="0" w:color="auto"/>
        <w:right w:val="none" w:sz="0" w:space="0" w:color="auto"/>
      </w:divBdr>
    </w:div>
    <w:div w:id="1248736353">
      <w:bodyDiv w:val="1"/>
      <w:marLeft w:val="0"/>
      <w:marRight w:val="0"/>
      <w:marTop w:val="0"/>
      <w:marBottom w:val="0"/>
      <w:divBdr>
        <w:top w:val="none" w:sz="0" w:space="0" w:color="auto"/>
        <w:left w:val="none" w:sz="0" w:space="0" w:color="auto"/>
        <w:bottom w:val="none" w:sz="0" w:space="0" w:color="auto"/>
        <w:right w:val="none" w:sz="0" w:space="0" w:color="auto"/>
      </w:divBdr>
    </w:div>
    <w:div w:id="1249080227">
      <w:bodyDiv w:val="1"/>
      <w:marLeft w:val="0"/>
      <w:marRight w:val="0"/>
      <w:marTop w:val="0"/>
      <w:marBottom w:val="0"/>
      <w:divBdr>
        <w:top w:val="none" w:sz="0" w:space="0" w:color="auto"/>
        <w:left w:val="none" w:sz="0" w:space="0" w:color="auto"/>
        <w:bottom w:val="none" w:sz="0" w:space="0" w:color="auto"/>
        <w:right w:val="none" w:sz="0" w:space="0" w:color="auto"/>
      </w:divBdr>
    </w:div>
    <w:div w:id="1249459094">
      <w:bodyDiv w:val="1"/>
      <w:marLeft w:val="0"/>
      <w:marRight w:val="0"/>
      <w:marTop w:val="0"/>
      <w:marBottom w:val="0"/>
      <w:divBdr>
        <w:top w:val="none" w:sz="0" w:space="0" w:color="auto"/>
        <w:left w:val="none" w:sz="0" w:space="0" w:color="auto"/>
        <w:bottom w:val="none" w:sz="0" w:space="0" w:color="auto"/>
        <w:right w:val="none" w:sz="0" w:space="0" w:color="auto"/>
      </w:divBdr>
    </w:div>
    <w:div w:id="1249923070">
      <w:bodyDiv w:val="1"/>
      <w:marLeft w:val="0"/>
      <w:marRight w:val="0"/>
      <w:marTop w:val="0"/>
      <w:marBottom w:val="0"/>
      <w:divBdr>
        <w:top w:val="none" w:sz="0" w:space="0" w:color="auto"/>
        <w:left w:val="none" w:sz="0" w:space="0" w:color="auto"/>
        <w:bottom w:val="none" w:sz="0" w:space="0" w:color="auto"/>
        <w:right w:val="none" w:sz="0" w:space="0" w:color="auto"/>
      </w:divBdr>
    </w:div>
    <w:div w:id="1251935394">
      <w:bodyDiv w:val="1"/>
      <w:marLeft w:val="0"/>
      <w:marRight w:val="0"/>
      <w:marTop w:val="0"/>
      <w:marBottom w:val="0"/>
      <w:divBdr>
        <w:top w:val="none" w:sz="0" w:space="0" w:color="auto"/>
        <w:left w:val="none" w:sz="0" w:space="0" w:color="auto"/>
        <w:bottom w:val="none" w:sz="0" w:space="0" w:color="auto"/>
        <w:right w:val="none" w:sz="0" w:space="0" w:color="auto"/>
      </w:divBdr>
    </w:div>
    <w:div w:id="1253008107">
      <w:bodyDiv w:val="1"/>
      <w:marLeft w:val="0"/>
      <w:marRight w:val="0"/>
      <w:marTop w:val="0"/>
      <w:marBottom w:val="0"/>
      <w:divBdr>
        <w:top w:val="none" w:sz="0" w:space="0" w:color="auto"/>
        <w:left w:val="none" w:sz="0" w:space="0" w:color="auto"/>
        <w:bottom w:val="none" w:sz="0" w:space="0" w:color="auto"/>
        <w:right w:val="none" w:sz="0" w:space="0" w:color="auto"/>
      </w:divBdr>
    </w:div>
    <w:div w:id="1255623666">
      <w:bodyDiv w:val="1"/>
      <w:marLeft w:val="0"/>
      <w:marRight w:val="0"/>
      <w:marTop w:val="0"/>
      <w:marBottom w:val="0"/>
      <w:divBdr>
        <w:top w:val="none" w:sz="0" w:space="0" w:color="auto"/>
        <w:left w:val="none" w:sz="0" w:space="0" w:color="auto"/>
        <w:bottom w:val="none" w:sz="0" w:space="0" w:color="auto"/>
        <w:right w:val="none" w:sz="0" w:space="0" w:color="auto"/>
      </w:divBdr>
    </w:div>
    <w:div w:id="1256357432">
      <w:bodyDiv w:val="1"/>
      <w:marLeft w:val="0"/>
      <w:marRight w:val="0"/>
      <w:marTop w:val="0"/>
      <w:marBottom w:val="0"/>
      <w:divBdr>
        <w:top w:val="none" w:sz="0" w:space="0" w:color="auto"/>
        <w:left w:val="none" w:sz="0" w:space="0" w:color="auto"/>
        <w:bottom w:val="none" w:sz="0" w:space="0" w:color="auto"/>
        <w:right w:val="none" w:sz="0" w:space="0" w:color="auto"/>
      </w:divBdr>
    </w:div>
    <w:div w:id="1257442859">
      <w:bodyDiv w:val="1"/>
      <w:marLeft w:val="0"/>
      <w:marRight w:val="0"/>
      <w:marTop w:val="0"/>
      <w:marBottom w:val="0"/>
      <w:divBdr>
        <w:top w:val="none" w:sz="0" w:space="0" w:color="auto"/>
        <w:left w:val="none" w:sz="0" w:space="0" w:color="auto"/>
        <w:bottom w:val="none" w:sz="0" w:space="0" w:color="auto"/>
        <w:right w:val="none" w:sz="0" w:space="0" w:color="auto"/>
      </w:divBdr>
    </w:div>
    <w:div w:id="1259561232">
      <w:bodyDiv w:val="1"/>
      <w:marLeft w:val="0"/>
      <w:marRight w:val="0"/>
      <w:marTop w:val="0"/>
      <w:marBottom w:val="0"/>
      <w:divBdr>
        <w:top w:val="none" w:sz="0" w:space="0" w:color="auto"/>
        <w:left w:val="none" w:sz="0" w:space="0" w:color="auto"/>
        <w:bottom w:val="none" w:sz="0" w:space="0" w:color="auto"/>
        <w:right w:val="none" w:sz="0" w:space="0" w:color="auto"/>
      </w:divBdr>
    </w:div>
    <w:div w:id="1261139485">
      <w:bodyDiv w:val="1"/>
      <w:marLeft w:val="0"/>
      <w:marRight w:val="0"/>
      <w:marTop w:val="0"/>
      <w:marBottom w:val="0"/>
      <w:divBdr>
        <w:top w:val="none" w:sz="0" w:space="0" w:color="auto"/>
        <w:left w:val="none" w:sz="0" w:space="0" w:color="auto"/>
        <w:bottom w:val="none" w:sz="0" w:space="0" w:color="auto"/>
        <w:right w:val="none" w:sz="0" w:space="0" w:color="auto"/>
      </w:divBdr>
    </w:div>
    <w:div w:id="1261836750">
      <w:bodyDiv w:val="1"/>
      <w:marLeft w:val="0"/>
      <w:marRight w:val="0"/>
      <w:marTop w:val="0"/>
      <w:marBottom w:val="0"/>
      <w:divBdr>
        <w:top w:val="none" w:sz="0" w:space="0" w:color="auto"/>
        <w:left w:val="none" w:sz="0" w:space="0" w:color="auto"/>
        <w:bottom w:val="none" w:sz="0" w:space="0" w:color="auto"/>
        <w:right w:val="none" w:sz="0" w:space="0" w:color="auto"/>
      </w:divBdr>
    </w:div>
    <w:div w:id="1261988235">
      <w:bodyDiv w:val="1"/>
      <w:marLeft w:val="0"/>
      <w:marRight w:val="0"/>
      <w:marTop w:val="0"/>
      <w:marBottom w:val="0"/>
      <w:divBdr>
        <w:top w:val="none" w:sz="0" w:space="0" w:color="auto"/>
        <w:left w:val="none" w:sz="0" w:space="0" w:color="auto"/>
        <w:bottom w:val="none" w:sz="0" w:space="0" w:color="auto"/>
        <w:right w:val="none" w:sz="0" w:space="0" w:color="auto"/>
      </w:divBdr>
    </w:div>
    <w:div w:id="1263296253">
      <w:bodyDiv w:val="1"/>
      <w:marLeft w:val="0"/>
      <w:marRight w:val="0"/>
      <w:marTop w:val="0"/>
      <w:marBottom w:val="0"/>
      <w:divBdr>
        <w:top w:val="none" w:sz="0" w:space="0" w:color="auto"/>
        <w:left w:val="none" w:sz="0" w:space="0" w:color="auto"/>
        <w:bottom w:val="none" w:sz="0" w:space="0" w:color="auto"/>
        <w:right w:val="none" w:sz="0" w:space="0" w:color="auto"/>
      </w:divBdr>
    </w:div>
    <w:div w:id="1263805616">
      <w:bodyDiv w:val="1"/>
      <w:marLeft w:val="0"/>
      <w:marRight w:val="0"/>
      <w:marTop w:val="0"/>
      <w:marBottom w:val="0"/>
      <w:divBdr>
        <w:top w:val="none" w:sz="0" w:space="0" w:color="auto"/>
        <w:left w:val="none" w:sz="0" w:space="0" w:color="auto"/>
        <w:bottom w:val="none" w:sz="0" w:space="0" w:color="auto"/>
        <w:right w:val="none" w:sz="0" w:space="0" w:color="auto"/>
      </w:divBdr>
    </w:div>
    <w:div w:id="1264076015">
      <w:bodyDiv w:val="1"/>
      <w:marLeft w:val="0"/>
      <w:marRight w:val="0"/>
      <w:marTop w:val="0"/>
      <w:marBottom w:val="0"/>
      <w:divBdr>
        <w:top w:val="none" w:sz="0" w:space="0" w:color="auto"/>
        <w:left w:val="none" w:sz="0" w:space="0" w:color="auto"/>
        <w:bottom w:val="none" w:sz="0" w:space="0" w:color="auto"/>
        <w:right w:val="none" w:sz="0" w:space="0" w:color="auto"/>
      </w:divBdr>
    </w:div>
    <w:div w:id="1268267998">
      <w:bodyDiv w:val="1"/>
      <w:marLeft w:val="0"/>
      <w:marRight w:val="0"/>
      <w:marTop w:val="0"/>
      <w:marBottom w:val="0"/>
      <w:divBdr>
        <w:top w:val="none" w:sz="0" w:space="0" w:color="auto"/>
        <w:left w:val="none" w:sz="0" w:space="0" w:color="auto"/>
        <w:bottom w:val="none" w:sz="0" w:space="0" w:color="auto"/>
        <w:right w:val="none" w:sz="0" w:space="0" w:color="auto"/>
      </w:divBdr>
    </w:div>
    <w:div w:id="1268273922">
      <w:bodyDiv w:val="1"/>
      <w:marLeft w:val="0"/>
      <w:marRight w:val="0"/>
      <w:marTop w:val="0"/>
      <w:marBottom w:val="0"/>
      <w:divBdr>
        <w:top w:val="none" w:sz="0" w:space="0" w:color="auto"/>
        <w:left w:val="none" w:sz="0" w:space="0" w:color="auto"/>
        <w:bottom w:val="none" w:sz="0" w:space="0" w:color="auto"/>
        <w:right w:val="none" w:sz="0" w:space="0" w:color="auto"/>
      </w:divBdr>
    </w:div>
    <w:div w:id="1268467896">
      <w:bodyDiv w:val="1"/>
      <w:marLeft w:val="0"/>
      <w:marRight w:val="0"/>
      <w:marTop w:val="0"/>
      <w:marBottom w:val="0"/>
      <w:divBdr>
        <w:top w:val="none" w:sz="0" w:space="0" w:color="auto"/>
        <w:left w:val="none" w:sz="0" w:space="0" w:color="auto"/>
        <w:bottom w:val="none" w:sz="0" w:space="0" w:color="auto"/>
        <w:right w:val="none" w:sz="0" w:space="0" w:color="auto"/>
      </w:divBdr>
    </w:div>
    <w:div w:id="1268929237">
      <w:bodyDiv w:val="1"/>
      <w:marLeft w:val="0"/>
      <w:marRight w:val="0"/>
      <w:marTop w:val="0"/>
      <w:marBottom w:val="0"/>
      <w:divBdr>
        <w:top w:val="none" w:sz="0" w:space="0" w:color="auto"/>
        <w:left w:val="none" w:sz="0" w:space="0" w:color="auto"/>
        <w:bottom w:val="none" w:sz="0" w:space="0" w:color="auto"/>
        <w:right w:val="none" w:sz="0" w:space="0" w:color="auto"/>
      </w:divBdr>
    </w:div>
    <w:div w:id="1270625874">
      <w:bodyDiv w:val="1"/>
      <w:marLeft w:val="0"/>
      <w:marRight w:val="0"/>
      <w:marTop w:val="0"/>
      <w:marBottom w:val="0"/>
      <w:divBdr>
        <w:top w:val="none" w:sz="0" w:space="0" w:color="auto"/>
        <w:left w:val="none" w:sz="0" w:space="0" w:color="auto"/>
        <w:bottom w:val="none" w:sz="0" w:space="0" w:color="auto"/>
        <w:right w:val="none" w:sz="0" w:space="0" w:color="auto"/>
      </w:divBdr>
    </w:div>
    <w:div w:id="1271398973">
      <w:bodyDiv w:val="1"/>
      <w:marLeft w:val="0"/>
      <w:marRight w:val="0"/>
      <w:marTop w:val="0"/>
      <w:marBottom w:val="0"/>
      <w:divBdr>
        <w:top w:val="none" w:sz="0" w:space="0" w:color="auto"/>
        <w:left w:val="none" w:sz="0" w:space="0" w:color="auto"/>
        <w:bottom w:val="none" w:sz="0" w:space="0" w:color="auto"/>
        <w:right w:val="none" w:sz="0" w:space="0" w:color="auto"/>
      </w:divBdr>
    </w:div>
    <w:div w:id="1274631154">
      <w:bodyDiv w:val="1"/>
      <w:marLeft w:val="0"/>
      <w:marRight w:val="0"/>
      <w:marTop w:val="0"/>
      <w:marBottom w:val="0"/>
      <w:divBdr>
        <w:top w:val="none" w:sz="0" w:space="0" w:color="auto"/>
        <w:left w:val="none" w:sz="0" w:space="0" w:color="auto"/>
        <w:bottom w:val="none" w:sz="0" w:space="0" w:color="auto"/>
        <w:right w:val="none" w:sz="0" w:space="0" w:color="auto"/>
      </w:divBdr>
    </w:div>
    <w:div w:id="1276330675">
      <w:bodyDiv w:val="1"/>
      <w:marLeft w:val="0"/>
      <w:marRight w:val="0"/>
      <w:marTop w:val="0"/>
      <w:marBottom w:val="0"/>
      <w:divBdr>
        <w:top w:val="none" w:sz="0" w:space="0" w:color="auto"/>
        <w:left w:val="none" w:sz="0" w:space="0" w:color="auto"/>
        <w:bottom w:val="none" w:sz="0" w:space="0" w:color="auto"/>
        <w:right w:val="none" w:sz="0" w:space="0" w:color="auto"/>
      </w:divBdr>
    </w:div>
    <w:div w:id="1277252465">
      <w:bodyDiv w:val="1"/>
      <w:marLeft w:val="0"/>
      <w:marRight w:val="0"/>
      <w:marTop w:val="0"/>
      <w:marBottom w:val="0"/>
      <w:divBdr>
        <w:top w:val="none" w:sz="0" w:space="0" w:color="auto"/>
        <w:left w:val="none" w:sz="0" w:space="0" w:color="auto"/>
        <w:bottom w:val="none" w:sz="0" w:space="0" w:color="auto"/>
        <w:right w:val="none" w:sz="0" w:space="0" w:color="auto"/>
      </w:divBdr>
    </w:div>
    <w:div w:id="1279920739">
      <w:bodyDiv w:val="1"/>
      <w:marLeft w:val="0"/>
      <w:marRight w:val="0"/>
      <w:marTop w:val="0"/>
      <w:marBottom w:val="0"/>
      <w:divBdr>
        <w:top w:val="none" w:sz="0" w:space="0" w:color="auto"/>
        <w:left w:val="none" w:sz="0" w:space="0" w:color="auto"/>
        <w:bottom w:val="none" w:sz="0" w:space="0" w:color="auto"/>
        <w:right w:val="none" w:sz="0" w:space="0" w:color="auto"/>
      </w:divBdr>
    </w:div>
    <w:div w:id="1280456598">
      <w:bodyDiv w:val="1"/>
      <w:marLeft w:val="0"/>
      <w:marRight w:val="0"/>
      <w:marTop w:val="0"/>
      <w:marBottom w:val="0"/>
      <w:divBdr>
        <w:top w:val="none" w:sz="0" w:space="0" w:color="auto"/>
        <w:left w:val="none" w:sz="0" w:space="0" w:color="auto"/>
        <w:bottom w:val="none" w:sz="0" w:space="0" w:color="auto"/>
        <w:right w:val="none" w:sz="0" w:space="0" w:color="auto"/>
      </w:divBdr>
    </w:div>
    <w:div w:id="1280528145">
      <w:bodyDiv w:val="1"/>
      <w:marLeft w:val="0"/>
      <w:marRight w:val="0"/>
      <w:marTop w:val="0"/>
      <w:marBottom w:val="0"/>
      <w:divBdr>
        <w:top w:val="none" w:sz="0" w:space="0" w:color="auto"/>
        <w:left w:val="none" w:sz="0" w:space="0" w:color="auto"/>
        <w:bottom w:val="none" w:sz="0" w:space="0" w:color="auto"/>
        <w:right w:val="none" w:sz="0" w:space="0" w:color="auto"/>
      </w:divBdr>
    </w:div>
    <w:div w:id="1280651220">
      <w:bodyDiv w:val="1"/>
      <w:marLeft w:val="0"/>
      <w:marRight w:val="0"/>
      <w:marTop w:val="0"/>
      <w:marBottom w:val="0"/>
      <w:divBdr>
        <w:top w:val="none" w:sz="0" w:space="0" w:color="auto"/>
        <w:left w:val="none" w:sz="0" w:space="0" w:color="auto"/>
        <w:bottom w:val="none" w:sz="0" w:space="0" w:color="auto"/>
        <w:right w:val="none" w:sz="0" w:space="0" w:color="auto"/>
      </w:divBdr>
    </w:div>
    <w:div w:id="1281566928">
      <w:bodyDiv w:val="1"/>
      <w:marLeft w:val="0"/>
      <w:marRight w:val="0"/>
      <w:marTop w:val="0"/>
      <w:marBottom w:val="0"/>
      <w:divBdr>
        <w:top w:val="none" w:sz="0" w:space="0" w:color="auto"/>
        <w:left w:val="none" w:sz="0" w:space="0" w:color="auto"/>
        <w:bottom w:val="none" w:sz="0" w:space="0" w:color="auto"/>
        <w:right w:val="none" w:sz="0" w:space="0" w:color="auto"/>
      </w:divBdr>
    </w:div>
    <w:div w:id="1281915425">
      <w:bodyDiv w:val="1"/>
      <w:marLeft w:val="0"/>
      <w:marRight w:val="0"/>
      <w:marTop w:val="0"/>
      <w:marBottom w:val="0"/>
      <w:divBdr>
        <w:top w:val="none" w:sz="0" w:space="0" w:color="auto"/>
        <w:left w:val="none" w:sz="0" w:space="0" w:color="auto"/>
        <w:bottom w:val="none" w:sz="0" w:space="0" w:color="auto"/>
        <w:right w:val="none" w:sz="0" w:space="0" w:color="auto"/>
      </w:divBdr>
    </w:div>
    <w:div w:id="1282344142">
      <w:bodyDiv w:val="1"/>
      <w:marLeft w:val="0"/>
      <w:marRight w:val="0"/>
      <w:marTop w:val="0"/>
      <w:marBottom w:val="0"/>
      <w:divBdr>
        <w:top w:val="none" w:sz="0" w:space="0" w:color="auto"/>
        <w:left w:val="none" w:sz="0" w:space="0" w:color="auto"/>
        <w:bottom w:val="none" w:sz="0" w:space="0" w:color="auto"/>
        <w:right w:val="none" w:sz="0" w:space="0" w:color="auto"/>
      </w:divBdr>
    </w:div>
    <w:div w:id="1283150866">
      <w:bodyDiv w:val="1"/>
      <w:marLeft w:val="0"/>
      <w:marRight w:val="0"/>
      <w:marTop w:val="0"/>
      <w:marBottom w:val="0"/>
      <w:divBdr>
        <w:top w:val="none" w:sz="0" w:space="0" w:color="auto"/>
        <w:left w:val="none" w:sz="0" w:space="0" w:color="auto"/>
        <w:bottom w:val="none" w:sz="0" w:space="0" w:color="auto"/>
        <w:right w:val="none" w:sz="0" w:space="0" w:color="auto"/>
      </w:divBdr>
    </w:div>
    <w:div w:id="1283535396">
      <w:bodyDiv w:val="1"/>
      <w:marLeft w:val="0"/>
      <w:marRight w:val="0"/>
      <w:marTop w:val="0"/>
      <w:marBottom w:val="0"/>
      <w:divBdr>
        <w:top w:val="none" w:sz="0" w:space="0" w:color="auto"/>
        <w:left w:val="none" w:sz="0" w:space="0" w:color="auto"/>
        <w:bottom w:val="none" w:sz="0" w:space="0" w:color="auto"/>
        <w:right w:val="none" w:sz="0" w:space="0" w:color="auto"/>
      </w:divBdr>
    </w:div>
    <w:div w:id="1283804850">
      <w:bodyDiv w:val="1"/>
      <w:marLeft w:val="0"/>
      <w:marRight w:val="0"/>
      <w:marTop w:val="0"/>
      <w:marBottom w:val="0"/>
      <w:divBdr>
        <w:top w:val="none" w:sz="0" w:space="0" w:color="auto"/>
        <w:left w:val="none" w:sz="0" w:space="0" w:color="auto"/>
        <w:bottom w:val="none" w:sz="0" w:space="0" w:color="auto"/>
        <w:right w:val="none" w:sz="0" w:space="0" w:color="auto"/>
      </w:divBdr>
    </w:div>
    <w:div w:id="1284070650">
      <w:bodyDiv w:val="1"/>
      <w:marLeft w:val="0"/>
      <w:marRight w:val="0"/>
      <w:marTop w:val="0"/>
      <w:marBottom w:val="0"/>
      <w:divBdr>
        <w:top w:val="none" w:sz="0" w:space="0" w:color="auto"/>
        <w:left w:val="none" w:sz="0" w:space="0" w:color="auto"/>
        <w:bottom w:val="none" w:sz="0" w:space="0" w:color="auto"/>
        <w:right w:val="none" w:sz="0" w:space="0" w:color="auto"/>
      </w:divBdr>
    </w:div>
    <w:div w:id="1284310724">
      <w:bodyDiv w:val="1"/>
      <w:marLeft w:val="0"/>
      <w:marRight w:val="0"/>
      <w:marTop w:val="0"/>
      <w:marBottom w:val="0"/>
      <w:divBdr>
        <w:top w:val="none" w:sz="0" w:space="0" w:color="auto"/>
        <w:left w:val="none" w:sz="0" w:space="0" w:color="auto"/>
        <w:bottom w:val="none" w:sz="0" w:space="0" w:color="auto"/>
        <w:right w:val="none" w:sz="0" w:space="0" w:color="auto"/>
      </w:divBdr>
    </w:div>
    <w:div w:id="1285229654">
      <w:bodyDiv w:val="1"/>
      <w:marLeft w:val="0"/>
      <w:marRight w:val="0"/>
      <w:marTop w:val="0"/>
      <w:marBottom w:val="0"/>
      <w:divBdr>
        <w:top w:val="none" w:sz="0" w:space="0" w:color="auto"/>
        <w:left w:val="none" w:sz="0" w:space="0" w:color="auto"/>
        <w:bottom w:val="none" w:sz="0" w:space="0" w:color="auto"/>
        <w:right w:val="none" w:sz="0" w:space="0" w:color="auto"/>
      </w:divBdr>
    </w:div>
    <w:div w:id="1286695967">
      <w:bodyDiv w:val="1"/>
      <w:marLeft w:val="0"/>
      <w:marRight w:val="0"/>
      <w:marTop w:val="0"/>
      <w:marBottom w:val="0"/>
      <w:divBdr>
        <w:top w:val="none" w:sz="0" w:space="0" w:color="auto"/>
        <w:left w:val="none" w:sz="0" w:space="0" w:color="auto"/>
        <w:bottom w:val="none" w:sz="0" w:space="0" w:color="auto"/>
        <w:right w:val="none" w:sz="0" w:space="0" w:color="auto"/>
      </w:divBdr>
    </w:div>
    <w:div w:id="1288242462">
      <w:bodyDiv w:val="1"/>
      <w:marLeft w:val="0"/>
      <w:marRight w:val="0"/>
      <w:marTop w:val="0"/>
      <w:marBottom w:val="0"/>
      <w:divBdr>
        <w:top w:val="none" w:sz="0" w:space="0" w:color="auto"/>
        <w:left w:val="none" w:sz="0" w:space="0" w:color="auto"/>
        <w:bottom w:val="none" w:sz="0" w:space="0" w:color="auto"/>
        <w:right w:val="none" w:sz="0" w:space="0" w:color="auto"/>
      </w:divBdr>
    </w:div>
    <w:div w:id="1289893780">
      <w:bodyDiv w:val="1"/>
      <w:marLeft w:val="0"/>
      <w:marRight w:val="0"/>
      <w:marTop w:val="0"/>
      <w:marBottom w:val="0"/>
      <w:divBdr>
        <w:top w:val="none" w:sz="0" w:space="0" w:color="auto"/>
        <w:left w:val="none" w:sz="0" w:space="0" w:color="auto"/>
        <w:bottom w:val="none" w:sz="0" w:space="0" w:color="auto"/>
        <w:right w:val="none" w:sz="0" w:space="0" w:color="auto"/>
      </w:divBdr>
    </w:div>
    <w:div w:id="1290088014">
      <w:bodyDiv w:val="1"/>
      <w:marLeft w:val="0"/>
      <w:marRight w:val="0"/>
      <w:marTop w:val="0"/>
      <w:marBottom w:val="0"/>
      <w:divBdr>
        <w:top w:val="none" w:sz="0" w:space="0" w:color="auto"/>
        <w:left w:val="none" w:sz="0" w:space="0" w:color="auto"/>
        <w:bottom w:val="none" w:sz="0" w:space="0" w:color="auto"/>
        <w:right w:val="none" w:sz="0" w:space="0" w:color="auto"/>
      </w:divBdr>
    </w:div>
    <w:div w:id="1290355773">
      <w:bodyDiv w:val="1"/>
      <w:marLeft w:val="0"/>
      <w:marRight w:val="0"/>
      <w:marTop w:val="0"/>
      <w:marBottom w:val="0"/>
      <w:divBdr>
        <w:top w:val="none" w:sz="0" w:space="0" w:color="auto"/>
        <w:left w:val="none" w:sz="0" w:space="0" w:color="auto"/>
        <w:bottom w:val="none" w:sz="0" w:space="0" w:color="auto"/>
        <w:right w:val="none" w:sz="0" w:space="0" w:color="auto"/>
      </w:divBdr>
    </w:div>
    <w:div w:id="1290740015">
      <w:bodyDiv w:val="1"/>
      <w:marLeft w:val="0"/>
      <w:marRight w:val="0"/>
      <w:marTop w:val="0"/>
      <w:marBottom w:val="0"/>
      <w:divBdr>
        <w:top w:val="none" w:sz="0" w:space="0" w:color="auto"/>
        <w:left w:val="none" w:sz="0" w:space="0" w:color="auto"/>
        <w:bottom w:val="none" w:sz="0" w:space="0" w:color="auto"/>
        <w:right w:val="none" w:sz="0" w:space="0" w:color="auto"/>
      </w:divBdr>
    </w:div>
    <w:div w:id="1291017320">
      <w:bodyDiv w:val="1"/>
      <w:marLeft w:val="0"/>
      <w:marRight w:val="0"/>
      <w:marTop w:val="0"/>
      <w:marBottom w:val="0"/>
      <w:divBdr>
        <w:top w:val="none" w:sz="0" w:space="0" w:color="auto"/>
        <w:left w:val="none" w:sz="0" w:space="0" w:color="auto"/>
        <w:bottom w:val="none" w:sz="0" w:space="0" w:color="auto"/>
        <w:right w:val="none" w:sz="0" w:space="0" w:color="auto"/>
      </w:divBdr>
    </w:div>
    <w:div w:id="1291284678">
      <w:bodyDiv w:val="1"/>
      <w:marLeft w:val="0"/>
      <w:marRight w:val="0"/>
      <w:marTop w:val="0"/>
      <w:marBottom w:val="0"/>
      <w:divBdr>
        <w:top w:val="none" w:sz="0" w:space="0" w:color="auto"/>
        <w:left w:val="none" w:sz="0" w:space="0" w:color="auto"/>
        <w:bottom w:val="none" w:sz="0" w:space="0" w:color="auto"/>
        <w:right w:val="none" w:sz="0" w:space="0" w:color="auto"/>
      </w:divBdr>
    </w:div>
    <w:div w:id="1292789404">
      <w:bodyDiv w:val="1"/>
      <w:marLeft w:val="0"/>
      <w:marRight w:val="0"/>
      <w:marTop w:val="0"/>
      <w:marBottom w:val="0"/>
      <w:divBdr>
        <w:top w:val="none" w:sz="0" w:space="0" w:color="auto"/>
        <w:left w:val="none" w:sz="0" w:space="0" w:color="auto"/>
        <w:bottom w:val="none" w:sz="0" w:space="0" w:color="auto"/>
        <w:right w:val="none" w:sz="0" w:space="0" w:color="auto"/>
      </w:divBdr>
    </w:div>
    <w:div w:id="1294024749">
      <w:bodyDiv w:val="1"/>
      <w:marLeft w:val="0"/>
      <w:marRight w:val="0"/>
      <w:marTop w:val="0"/>
      <w:marBottom w:val="0"/>
      <w:divBdr>
        <w:top w:val="none" w:sz="0" w:space="0" w:color="auto"/>
        <w:left w:val="none" w:sz="0" w:space="0" w:color="auto"/>
        <w:bottom w:val="none" w:sz="0" w:space="0" w:color="auto"/>
        <w:right w:val="none" w:sz="0" w:space="0" w:color="auto"/>
      </w:divBdr>
    </w:div>
    <w:div w:id="1294365089">
      <w:bodyDiv w:val="1"/>
      <w:marLeft w:val="0"/>
      <w:marRight w:val="0"/>
      <w:marTop w:val="0"/>
      <w:marBottom w:val="0"/>
      <w:divBdr>
        <w:top w:val="none" w:sz="0" w:space="0" w:color="auto"/>
        <w:left w:val="none" w:sz="0" w:space="0" w:color="auto"/>
        <w:bottom w:val="none" w:sz="0" w:space="0" w:color="auto"/>
        <w:right w:val="none" w:sz="0" w:space="0" w:color="auto"/>
      </w:divBdr>
    </w:div>
    <w:div w:id="1294945760">
      <w:bodyDiv w:val="1"/>
      <w:marLeft w:val="0"/>
      <w:marRight w:val="0"/>
      <w:marTop w:val="0"/>
      <w:marBottom w:val="0"/>
      <w:divBdr>
        <w:top w:val="none" w:sz="0" w:space="0" w:color="auto"/>
        <w:left w:val="none" w:sz="0" w:space="0" w:color="auto"/>
        <w:bottom w:val="none" w:sz="0" w:space="0" w:color="auto"/>
        <w:right w:val="none" w:sz="0" w:space="0" w:color="auto"/>
      </w:divBdr>
    </w:div>
    <w:div w:id="1295869341">
      <w:bodyDiv w:val="1"/>
      <w:marLeft w:val="0"/>
      <w:marRight w:val="0"/>
      <w:marTop w:val="0"/>
      <w:marBottom w:val="0"/>
      <w:divBdr>
        <w:top w:val="none" w:sz="0" w:space="0" w:color="auto"/>
        <w:left w:val="none" w:sz="0" w:space="0" w:color="auto"/>
        <w:bottom w:val="none" w:sz="0" w:space="0" w:color="auto"/>
        <w:right w:val="none" w:sz="0" w:space="0" w:color="auto"/>
      </w:divBdr>
    </w:div>
    <w:div w:id="1296791883">
      <w:bodyDiv w:val="1"/>
      <w:marLeft w:val="0"/>
      <w:marRight w:val="0"/>
      <w:marTop w:val="0"/>
      <w:marBottom w:val="0"/>
      <w:divBdr>
        <w:top w:val="none" w:sz="0" w:space="0" w:color="auto"/>
        <w:left w:val="none" w:sz="0" w:space="0" w:color="auto"/>
        <w:bottom w:val="none" w:sz="0" w:space="0" w:color="auto"/>
        <w:right w:val="none" w:sz="0" w:space="0" w:color="auto"/>
      </w:divBdr>
    </w:div>
    <w:div w:id="1297874957">
      <w:bodyDiv w:val="1"/>
      <w:marLeft w:val="0"/>
      <w:marRight w:val="0"/>
      <w:marTop w:val="0"/>
      <w:marBottom w:val="0"/>
      <w:divBdr>
        <w:top w:val="none" w:sz="0" w:space="0" w:color="auto"/>
        <w:left w:val="none" w:sz="0" w:space="0" w:color="auto"/>
        <w:bottom w:val="none" w:sz="0" w:space="0" w:color="auto"/>
        <w:right w:val="none" w:sz="0" w:space="0" w:color="auto"/>
      </w:divBdr>
    </w:div>
    <w:div w:id="1298027848">
      <w:bodyDiv w:val="1"/>
      <w:marLeft w:val="0"/>
      <w:marRight w:val="0"/>
      <w:marTop w:val="0"/>
      <w:marBottom w:val="0"/>
      <w:divBdr>
        <w:top w:val="none" w:sz="0" w:space="0" w:color="auto"/>
        <w:left w:val="none" w:sz="0" w:space="0" w:color="auto"/>
        <w:bottom w:val="none" w:sz="0" w:space="0" w:color="auto"/>
        <w:right w:val="none" w:sz="0" w:space="0" w:color="auto"/>
      </w:divBdr>
    </w:div>
    <w:div w:id="1299143498">
      <w:bodyDiv w:val="1"/>
      <w:marLeft w:val="0"/>
      <w:marRight w:val="0"/>
      <w:marTop w:val="0"/>
      <w:marBottom w:val="0"/>
      <w:divBdr>
        <w:top w:val="none" w:sz="0" w:space="0" w:color="auto"/>
        <w:left w:val="none" w:sz="0" w:space="0" w:color="auto"/>
        <w:bottom w:val="none" w:sz="0" w:space="0" w:color="auto"/>
        <w:right w:val="none" w:sz="0" w:space="0" w:color="auto"/>
      </w:divBdr>
    </w:div>
    <w:div w:id="1299991073">
      <w:bodyDiv w:val="1"/>
      <w:marLeft w:val="0"/>
      <w:marRight w:val="0"/>
      <w:marTop w:val="0"/>
      <w:marBottom w:val="0"/>
      <w:divBdr>
        <w:top w:val="none" w:sz="0" w:space="0" w:color="auto"/>
        <w:left w:val="none" w:sz="0" w:space="0" w:color="auto"/>
        <w:bottom w:val="none" w:sz="0" w:space="0" w:color="auto"/>
        <w:right w:val="none" w:sz="0" w:space="0" w:color="auto"/>
      </w:divBdr>
    </w:div>
    <w:div w:id="1300107025">
      <w:bodyDiv w:val="1"/>
      <w:marLeft w:val="0"/>
      <w:marRight w:val="0"/>
      <w:marTop w:val="0"/>
      <w:marBottom w:val="0"/>
      <w:divBdr>
        <w:top w:val="none" w:sz="0" w:space="0" w:color="auto"/>
        <w:left w:val="none" w:sz="0" w:space="0" w:color="auto"/>
        <w:bottom w:val="none" w:sz="0" w:space="0" w:color="auto"/>
        <w:right w:val="none" w:sz="0" w:space="0" w:color="auto"/>
      </w:divBdr>
    </w:div>
    <w:div w:id="1300265173">
      <w:bodyDiv w:val="1"/>
      <w:marLeft w:val="0"/>
      <w:marRight w:val="0"/>
      <w:marTop w:val="0"/>
      <w:marBottom w:val="0"/>
      <w:divBdr>
        <w:top w:val="none" w:sz="0" w:space="0" w:color="auto"/>
        <w:left w:val="none" w:sz="0" w:space="0" w:color="auto"/>
        <w:bottom w:val="none" w:sz="0" w:space="0" w:color="auto"/>
        <w:right w:val="none" w:sz="0" w:space="0" w:color="auto"/>
      </w:divBdr>
    </w:div>
    <w:div w:id="1301156900">
      <w:bodyDiv w:val="1"/>
      <w:marLeft w:val="0"/>
      <w:marRight w:val="0"/>
      <w:marTop w:val="0"/>
      <w:marBottom w:val="0"/>
      <w:divBdr>
        <w:top w:val="none" w:sz="0" w:space="0" w:color="auto"/>
        <w:left w:val="none" w:sz="0" w:space="0" w:color="auto"/>
        <w:bottom w:val="none" w:sz="0" w:space="0" w:color="auto"/>
        <w:right w:val="none" w:sz="0" w:space="0" w:color="auto"/>
      </w:divBdr>
    </w:div>
    <w:div w:id="1301229942">
      <w:bodyDiv w:val="1"/>
      <w:marLeft w:val="0"/>
      <w:marRight w:val="0"/>
      <w:marTop w:val="0"/>
      <w:marBottom w:val="0"/>
      <w:divBdr>
        <w:top w:val="none" w:sz="0" w:space="0" w:color="auto"/>
        <w:left w:val="none" w:sz="0" w:space="0" w:color="auto"/>
        <w:bottom w:val="none" w:sz="0" w:space="0" w:color="auto"/>
        <w:right w:val="none" w:sz="0" w:space="0" w:color="auto"/>
      </w:divBdr>
    </w:div>
    <w:div w:id="1302075166">
      <w:bodyDiv w:val="1"/>
      <w:marLeft w:val="0"/>
      <w:marRight w:val="0"/>
      <w:marTop w:val="0"/>
      <w:marBottom w:val="0"/>
      <w:divBdr>
        <w:top w:val="none" w:sz="0" w:space="0" w:color="auto"/>
        <w:left w:val="none" w:sz="0" w:space="0" w:color="auto"/>
        <w:bottom w:val="none" w:sz="0" w:space="0" w:color="auto"/>
        <w:right w:val="none" w:sz="0" w:space="0" w:color="auto"/>
      </w:divBdr>
    </w:div>
    <w:div w:id="1304846340">
      <w:bodyDiv w:val="1"/>
      <w:marLeft w:val="0"/>
      <w:marRight w:val="0"/>
      <w:marTop w:val="0"/>
      <w:marBottom w:val="0"/>
      <w:divBdr>
        <w:top w:val="none" w:sz="0" w:space="0" w:color="auto"/>
        <w:left w:val="none" w:sz="0" w:space="0" w:color="auto"/>
        <w:bottom w:val="none" w:sz="0" w:space="0" w:color="auto"/>
        <w:right w:val="none" w:sz="0" w:space="0" w:color="auto"/>
      </w:divBdr>
    </w:div>
    <w:div w:id="1305810864">
      <w:bodyDiv w:val="1"/>
      <w:marLeft w:val="0"/>
      <w:marRight w:val="0"/>
      <w:marTop w:val="0"/>
      <w:marBottom w:val="0"/>
      <w:divBdr>
        <w:top w:val="none" w:sz="0" w:space="0" w:color="auto"/>
        <w:left w:val="none" w:sz="0" w:space="0" w:color="auto"/>
        <w:bottom w:val="none" w:sz="0" w:space="0" w:color="auto"/>
        <w:right w:val="none" w:sz="0" w:space="0" w:color="auto"/>
      </w:divBdr>
    </w:div>
    <w:div w:id="1306349133">
      <w:bodyDiv w:val="1"/>
      <w:marLeft w:val="0"/>
      <w:marRight w:val="0"/>
      <w:marTop w:val="0"/>
      <w:marBottom w:val="0"/>
      <w:divBdr>
        <w:top w:val="none" w:sz="0" w:space="0" w:color="auto"/>
        <w:left w:val="none" w:sz="0" w:space="0" w:color="auto"/>
        <w:bottom w:val="none" w:sz="0" w:space="0" w:color="auto"/>
        <w:right w:val="none" w:sz="0" w:space="0" w:color="auto"/>
      </w:divBdr>
    </w:div>
    <w:div w:id="1308630062">
      <w:bodyDiv w:val="1"/>
      <w:marLeft w:val="0"/>
      <w:marRight w:val="0"/>
      <w:marTop w:val="0"/>
      <w:marBottom w:val="0"/>
      <w:divBdr>
        <w:top w:val="none" w:sz="0" w:space="0" w:color="auto"/>
        <w:left w:val="none" w:sz="0" w:space="0" w:color="auto"/>
        <w:bottom w:val="none" w:sz="0" w:space="0" w:color="auto"/>
        <w:right w:val="none" w:sz="0" w:space="0" w:color="auto"/>
      </w:divBdr>
    </w:div>
    <w:div w:id="1310326838">
      <w:bodyDiv w:val="1"/>
      <w:marLeft w:val="0"/>
      <w:marRight w:val="0"/>
      <w:marTop w:val="0"/>
      <w:marBottom w:val="0"/>
      <w:divBdr>
        <w:top w:val="none" w:sz="0" w:space="0" w:color="auto"/>
        <w:left w:val="none" w:sz="0" w:space="0" w:color="auto"/>
        <w:bottom w:val="none" w:sz="0" w:space="0" w:color="auto"/>
        <w:right w:val="none" w:sz="0" w:space="0" w:color="auto"/>
      </w:divBdr>
    </w:div>
    <w:div w:id="1310355698">
      <w:bodyDiv w:val="1"/>
      <w:marLeft w:val="0"/>
      <w:marRight w:val="0"/>
      <w:marTop w:val="0"/>
      <w:marBottom w:val="0"/>
      <w:divBdr>
        <w:top w:val="none" w:sz="0" w:space="0" w:color="auto"/>
        <w:left w:val="none" w:sz="0" w:space="0" w:color="auto"/>
        <w:bottom w:val="none" w:sz="0" w:space="0" w:color="auto"/>
        <w:right w:val="none" w:sz="0" w:space="0" w:color="auto"/>
      </w:divBdr>
    </w:div>
    <w:div w:id="1310935946">
      <w:bodyDiv w:val="1"/>
      <w:marLeft w:val="0"/>
      <w:marRight w:val="0"/>
      <w:marTop w:val="0"/>
      <w:marBottom w:val="0"/>
      <w:divBdr>
        <w:top w:val="none" w:sz="0" w:space="0" w:color="auto"/>
        <w:left w:val="none" w:sz="0" w:space="0" w:color="auto"/>
        <w:bottom w:val="none" w:sz="0" w:space="0" w:color="auto"/>
        <w:right w:val="none" w:sz="0" w:space="0" w:color="auto"/>
      </w:divBdr>
    </w:div>
    <w:div w:id="1314800113">
      <w:bodyDiv w:val="1"/>
      <w:marLeft w:val="0"/>
      <w:marRight w:val="0"/>
      <w:marTop w:val="0"/>
      <w:marBottom w:val="0"/>
      <w:divBdr>
        <w:top w:val="none" w:sz="0" w:space="0" w:color="auto"/>
        <w:left w:val="none" w:sz="0" w:space="0" w:color="auto"/>
        <w:bottom w:val="none" w:sz="0" w:space="0" w:color="auto"/>
        <w:right w:val="none" w:sz="0" w:space="0" w:color="auto"/>
      </w:divBdr>
    </w:div>
    <w:div w:id="1314869115">
      <w:bodyDiv w:val="1"/>
      <w:marLeft w:val="0"/>
      <w:marRight w:val="0"/>
      <w:marTop w:val="0"/>
      <w:marBottom w:val="0"/>
      <w:divBdr>
        <w:top w:val="none" w:sz="0" w:space="0" w:color="auto"/>
        <w:left w:val="none" w:sz="0" w:space="0" w:color="auto"/>
        <w:bottom w:val="none" w:sz="0" w:space="0" w:color="auto"/>
        <w:right w:val="none" w:sz="0" w:space="0" w:color="auto"/>
      </w:divBdr>
    </w:div>
    <w:div w:id="1315187156">
      <w:bodyDiv w:val="1"/>
      <w:marLeft w:val="0"/>
      <w:marRight w:val="0"/>
      <w:marTop w:val="0"/>
      <w:marBottom w:val="0"/>
      <w:divBdr>
        <w:top w:val="none" w:sz="0" w:space="0" w:color="auto"/>
        <w:left w:val="none" w:sz="0" w:space="0" w:color="auto"/>
        <w:bottom w:val="none" w:sz="0" w:space="0" w:color="auto"/>
        <w:right w:val="none" w:sz="0" w:space="0" w:color="auto"/>
      </w:divBdr>
    </w:div>
    <w:div w:id="1315914145">
      <w:bodyDiv w:val="1"/>
      <w:marLeft w:val="0"/>
      <w:marRight w:val="0"/>
      <w:marTop w:val="0"/>
      <w:marBottom w:val="0"/>
      <w:divBdr>
        <w:top w:val="none" w:sz="0" w:space="0" w:color="auto"/>
        <w:left w:val="none" w:sz="0" w:space="0" w:color="auto"/>
        <w:bottom w:val="none" w:sz="0" w:space="0" w:color="auto"/>
        <w:right w:val="none" w:sz="0" w:space="0" w:color="auto"/>
      </w:divBdr>
    </w:div>
    <w:div w:id="1316647113">
      <w:bodyDiv w:val="1"/>
      <w:marLeft w:val="0"/>
      <w:marRight w:val="0"/>
      <w:marTop w:val="0"/>
      <w:marBottom w:val="0"/>
      <w:divBdr>
        <w:top w:val="none" w:sz="0" w:space="0" w:color="auto"/>
        <w:left w:val="none" w:sz="0" w:space="0" w:color="auto"/>
        <w:bottom w:val="none" w:sz="0" w:space="0" w:color="auto"/>
        <w:right w:val="none" w:sz="0" w:space="0" w:color="auto"/>
      </w:divBdr>
    </w:div>
    <w:div w:id="1317225106">
      <w:bodyDiv w:val="1"/>
      <w:marLeft w:val="0"/>
      <w:marRight w:val="0"/>
      <w:marTop w:val="0"/>
      <w:marBottom w:val="0"/>
      <w:divBdr>
        <w:top w:val="none" w:sz="0" w:space="0" w:color="auto"/>
        <w:left w:val="none" w:sz="0" w:space="0" w:color="auto"/>
        <w:bottom w:val="none" w:sz="0" w:space="0" w:color="auto"/>
        <w:right w:val="none" w:sz="0" w:space="0" w:color="auto"/>
      </w:divBdr>
    </w:div>
    <w:div w:id="1317536754">
      <w:bodyDiv w:val="1"/>
      <w:marLeft w:val="0"/>
      <w:marRight w:val="0"/>
      <w:marTop w:val="0"/>
      <w:marBottom w:val="0"/>
      <w:divBdr>
        <w:top w:val="none" w:sz="0" w:space="0" w:color="auto"/>
        <w:left w:val="none" w:sz="0" w:space="0" w:color="auto"/>
        <w:bottom w:val="none" w:sz="0" w:space="0" w:color="auto"/>
        <w:right w:val="none" w:sz="0" w:space="0" w:color="auto"/>
      </w:divBdr>
    </w:div>
    <w:div w:id="1317568511">
      <w:bodyDiv w:val="1"/>
      <w:marLeft w:val="0"/>
      <w:marRight w:val="0"/>
      <w:marTop w:val="0"/>
      <w:marBottom w:val="0"/>
      <w:divBdr>
        <w:top w:val="none" w:sz="0" w:space="0" w:color="auto"/>
        <w:left w:val="none" w:sz="0" w:space="0" w:color="auto"/>
        <w:bottom w:val="none" w:sz="0" w:space="0" w:color="auto"/>
        <w:right w:val="none" w:sz="0" w:space="0" w:color="auto"/>
      </w:divBdr>
    </w:div>
    <w:div w:id="1321156741">
      <w:bodyDiv w:val="1"/>
      <w:marLeft w:val="0"/>
      <w:marRight w:val="0"/>
      <w:marTop w:val="0"/>
      <w:marBottom w:val="0"/>
      <w:divBdr>
        <w:top w:val="none" w:sz="0" w:space="0" w:color="auto"/>
        <w:left w:val="none" w:sz="0" w:space="0" w:color="auto"/>
        <w:bottom w:val="none" w:sz="0" w:space="0" w:color="auto"/>
        <w:right w:val="none" w:sz="0" w:space="0" w:color="auto"/>
      </w:divBdr>
    </w:div>
    <w:div w:id="1321884668">
      <w:bodyDiv w:val="1"/>
      <w:marLeft w:val="0"/>
      <w:marRight w:val="0"/>
      <w:marTop w:val="0"/>
      <w:marBottom w:val="0"/>
      <w:divBdr>
        <w:top w:val="none" w:sz="0" w:space="0" w:color="auto"/>
        <w:left w:val="none" w:sz="0" w:space="0" w:color="auto"/>
        <w:bottom w:val="none" w:sz="0" w:space="0" w:color="auto"/>
        <w:right w:val="none" w:sz="0" w:space="0" w:color="auto"/>
      </w:divBdr>
    </w:div>
    <w:div w:id="1322394076">
      <w:bodyDiv w:val="1"/>
      <w:marLeft w:val="0"/>
      <w:marRight w:val="0"/>
      <w:marTop w:val="0"/>
      <w:marBottom w:val="0"/>
      <w:divBdr>
        <w:top w:val="none" w:sz="0" w:space="0" w:color="auto"/>
        <w:left w:val="none" w:sz="0" w:space="0" w:color="auto"/>
        <w:bottom w:val="none" w:sz="0" w:space="0" w:color="auto"/>
        <w:right w:val="none" w:sz="0" w:space="0" w:color="auto"/>
      </w:divBdr>
    </w:div>
    <w:div w:id="1322854651">
      <w:bodyDiv w:val="1"/>
      <w:marLeft w:val="0"/>
      <w:marRight w:val="0"/>
      <w:marTop w:val="0"/>
      <w:marBottom w:val="0"/>
      <w:divBdr>
        <w:top w:val="none" w:sz="0" w:space="0" w:color="auto"/>
        <w:left w:val="none" w:sz="0" w:space="0" w:color="auto"/>
        <w:bottom w:val="none" w:sz="0" w:space="0" w:color="auto"/>
        <w:right w:val="none" w:sz="0" w:space="0" w:color="auto"/>
      </w:divBdr>
    </w:div>
    <w:div w:id="1323318522">
      <w:bodyDiv w:val="1"/>
      <w:marLeft w:val="0"/>
      <w:marRight w:val="0"/>
      <w:marTop w:val="0"/>
      <w:marBottom w:val="0"/>
      <w:divBdr>
        <w:top w:val="none" w:sz="0" w:space="0" w:color="auto"/>
        <w:left w:val="none" w:sz="0" w:space="0" w:color="auto"/>
        <w:bottom w:val="none" w:sz="0" w:space="0" w:color="auto"/>
        <w:right w:val="none" w:sz="0" w:space="0" w:color="auto"/>
      </w:divBdr>
    </w:div>
    <w:div w:id="1326514873">
      <w:bodyDiv w:val="1"/>
      <w:marLeft w:val="0"/>
      <w:marRight w:val="0"/>
      <w:marTop w:val="0"/>
      <w:marBottom w:val="0"/>
      <w:divBdr>
        <w:top w:val="none" w:sz="0" w:space="0" w:color="auto"/>
        <w:left w:val="none" w:sz="0" w:space="0" w:color="auto"/>
        <w:bottom w:val="none" w:sz="0" w:space="0" w:color="auto"/>
        <w:right w:val="none" w:sz="0" w:space="0" w:color="auto"/>
      </w:divBdr>
    </w:div>
    <w:div w:id="1327054502">
      <w:bodyDiv w:val="1"/>
      <w:marLeft w:val="0"/>
      <w:marRight w:val="0"/>
      <w:marTop w:val="0"/>
      <w:marBottom w:val="0"/>
      <w:divBdr>
        <w:top w:val="none" w:sz="0" w:space="0" w:color="auto"/>
        <w:left w:val="none" w:sz="0" w:space="0" w:color="auto"/>
        <w:bottom w:val="none" w:sz="0" w:space="0" w:color="auto"/>
        <w:right w:val="none" w:sz="0" w:space="0" w:color="auto"/>
      </w:divBdr>
    </w:div>
    <w:div w:id="1327397214">
      <w:bodyDiv w:val="1"/>
      <w:marLeft w:val="0"/>
      <w:marRight w:val="0"/>
      <w:marTop w:val="0"/>
      <w:marBottom w:val="0"/>
      <w:divBdr>
        <w:top w:val="none" w:sz="0" w:space="0" w:color="auto"/>
        <w:left w:val="none" w:sz="0" w:space="0" w:color="auto"/>
        <w:bottom w:val="none" w:sz="0" w:space="0" w:color="auto"/>
        <w:right w:val="none" w:sz="0" w:space="0" w:color="auto"/>
      </w:divBdr>
    </w:div>
    <w:div w:id="1327905012">
      <w:bodyDiv w:val="1"/>
      <w:marLeft w:val="0"/>
      <w:marRight w:val="0"/>
      <w:marTop w:val="0"/>
      <w:marBottom w:val="0"/>
      <w:divBdr>
        <w:top w:val="none" w:sz="0" w:space="0" w:color="auto"/>
        <w:left w:val="none" w:sz="0" w:space="0" w:color="auto"/>
        <w:bottom w:val="none" w:sz="0" w:space="0" w:color="auto"/>
        <w:right w:val="none" w:sz="0" w:space="0" w:color="auto"/>
      </w:divBdr>
    </w:div>
    <w:div w:id="1329556186">
      <w:bodyDiv w:val="1"/>
      <w:marLeft w:val="0"/>
      <w:marRight w:val="0"/>
      <w:marTop w:val="0"/>
      <w:marBottom w:val="0"/>
      <w:divBdr>
        <w:top w:val="none" w:sz="0" w:space="0" w:color="auto"/>
        <w:left w:val="none" w:sz="0" w:space="0" w:color="auto"/>
        <w:bottom w:val="none" w:sz="0" w:space="0" w:color="auto"/>
        <w:right w:val="none" w:sz="0" w:space="0" w:color="auto"/>
      </w:divBdr>
    </w:div>
    <w:div w:id="1330137863">
      <w:bodyDiv w:val="1"/>
      <w:marLeft w:val="0"/>
      <w:marRight w:val="0"/>
      <w:marTop w:val="0"/>
      <w:marBottom w:val="0"/>
      <w:divBdr>
        <w:top w:val="none" w:sz="0" w:space="0" w:color="auto"/>
        <w:left w:val="none" w:sz="0" w:space="0" w:color="auto"/>
        <w:bottom w:val="none" w:sz="0" w:space="0" w:color="auto"/>
        <w:right w:val="none" w:sz="0" w:space="0" w:color="auto"/>
      </w:divBdr>
    </w:div>
    <w:div w:id="1330983839">
      <w:bodyDiv w:val="1"/>
      <w:marLeft w:val="0"/>
      <w:marRight w:val="0"/>
      <w:marTop w:val="0"/>
      <w:marBottom w:val="0"/>
      <w:divBdr>
        <w:top w:val="none" w:sz="0" w:space="0" w:color="auto"/>
        <w:left w:val="none" w:sz="0" w:space="0" w:color="auto"/>
        <w:bottom w:val="none" w:sz="0" w:space="0" w:color="auto"/>
        <w:right w:val="none" w:sz="0" w:space="0" w:color="auto"/>
      </w:divBdr>
    </w:div>
    <w:div w:id="1331372305">
      <w:bodyDiv w:val="1"/>
      <w:marLeft w:val="0"/>
      <w:marRight w:val="0"/>
      <w:marTop w:val="0"/>
      <w:marBottom w:val="0"/>
      <w:divBdr>
        <w:top w:val="none" w:sz="0" w:space="0" w:color="auto"/>
        <w:left w:val="none" w:sz="0" w:space="0" w:color="auto"/>
        <w:bottom w:val="none" w:sz="0" w:space="0" w:color="auto"/>
        <w:right w:val="none" w:sz="0" w:space="0" w:color="auto"/>
      </w:divBdr>
    </w:div>
    <w:div w:id="1331639669">
      <w:bodyDiv w:val="1"/>
      <w:marLeft w:val="0"/>
      <w:marRight w:val="0"/>
      <w:marTop w:val="0"/>
      <w:marBottom w:val="0"/>
      <w:divBdr>
        <w:top w:val="none" w:sz="0" w:space="0" w:color="auto"/>
        <w:left w:val="none" w:sz="0" w:space="0" w:color="auto"/>
        <w:bottom w:val="none" w:sz="0" w:space="0" w:color="auto"/>
        <w:right w:val="none" w:sz="0" w:space="0" w:color="auto"/>
      </w:divBdr>
    </w:div>
    <w:div w:id="1331835427">
      <w:bodyDiv w:val="1"/>
      <w:marLeft w:val="0"/>
      <w:marRight w:val="0"/>
      <w:marTop w:val="0"/>
      <w:marBottom w:val="0"/>
      <w:divBdr>
        <w:top w:val="none" w:sz="0" w:space="0" w:color="auto"/>
        <w:left w:val="none" w:sz="0" w:space="0" w:color="auto"/>
        <w:bottom w:val="none" w:sz="0" w:space="0" w:color="auto"/>
        <w:right w:val="none" w:sz="0" w:space="0" w:color="auto"/>
      </w:divBdr>
    </w:div>
    <w:div w:id="1332174257">
      <w:bodyDiv w:val="1"/>
      <w:marLeft w:val="0"/>
      <w:marRight w:val="0"/>
      <w:marTop w:val="0"/>
      <w:marBottom w:val="0"/>
      <w:divBdr>
        <w:top w:val="none" w:sz="0" w:space="0" w:color="auto"/>
        <w:left w:val="none" w:sz="0" w:space="0" w:color="auto"/>
        <w:bottom w:val="none" w:sz="0" w:space="0" w:color="auto"/>
        <w:right w:val="none" w:sz="0" w:space="0" w:color="auto"/>
      </w:divBdr>
    </w:div>
    <w:div w:id="1333334375">
      <w:bodyDiv w:val="1"/>
      <w:marLeft w:val="0"/>
      <w:marRight w:val="0"/>
      <w:marTop w:val="0"/>
      <w:marBottom w:val="0"/>
      <w:divBdr>
        <w:top w:val="none" w:sz="0" w:space="0" w:color="auto"/>
        <w:left w:val="none" w:sz="0" w:space="0" w:color="auto"/>
        <w:bottom w:val="none" w:sz="0" w:space="0" w:color="auto"/>
        <w:right w:val="none" w:sz="0" w:space="0" w:color="auto"/>
      </w:divBdr>
    </w:div>
    <w:div w:id="1333947229">
      <w:bodyDiv w:val="1"/>
      <w:marLeft w:val="0"/>
      <w:marRight w:val="0"/>
      <w:marTop w:val="0"/>
      <w:marBottom w:val="0"/>
      <w:divBdr>
        <w:top w:val="none" w:sz="0" w:space="0" w:color="auto"/>
        <w:left w:val="none" w:sz="0" w:space="0" w:color="auto"/>
        <w:bottom w:val="none" w:sz="0" w:space="0" w:color="auto"/>
        <w:right w:val="none" w:sz="0" w:space="0" w:color="auto"/>
      </w:divBdr>
    </w:div>
    <w:div w:id="1334649475">
      <w:bodyDiv w:val="1"/>
      <w:marLeft w:val="0"/>
      <w:marRight w:val="0"/>
      <w:marTop w:val="0"/>
      <w:marBottom w:val="0"/>
      <w:divBdr>
        <w:top w:val="none" w:sz="0" w:space="0" w:color="auto"/>
        <w:left w:val="none" w:sz="0" w:space="0" w:color="auto"/>
        <w:bottom w:val="none" w:sz="0" w:space="0" w:color="auto"/>
        <w:right w:val="none" w:sz="0" w:space="0" w:color="auto"/>
      </w:divBdr>
    </w:div>
    <w:div w:id="1336767270">
      <w:bodyDiv w:val="1"/>
      <w:marLeft w:val="0"/>
      <w:marRight w:val="0"/>
      <w:marTop w:val="0"/>
      <w:marBottom w:val="0"/>
      <w:divBdr>
        <w:top w:val="none" w:sz="0" w:space="0" w:color="auto"/>
        <w:left w:val="none" w:sz="0" w:space="0" w:color="auto"/>
        <w:bottom w:val="none" w:sz="0" w:space="0" w:color="auto"/>
        <w:right w:val="none" w:sz="0" w:space="0" w:color="auto"/>
      </w:divBdr>
    </w:div>
    <w:div w:id="1337725911">
      <w:bodyDiv w:val="1"/>
      <w:marLeft w:val="0"/>
      <w:marRight w:val="0"/>
      <w:marTop w:val="0"/>
      <w:marBottom w:val="0"/>
      <w:divBdr>
        <w:top w:val="none" w:sz="0" w:space="0" w:color="auto"/>
        <w:left w:val="none" w:sz="0" w:space="0" w:color="auto"/>
        <w:bottom w:val="none" w:sz="0" w:space="0" w:color="auto"/>
        <w:right w:val="none" w:sz="0" w:space="0" w:color="auto"/>
      </w:divBdr>
    </w:div>
    <w:div w:id="1338076893">
      <w:bodyDiv w:val="1"/>
      <w:marLeft w:val="0"/>
      <w:marRight w:val="0"/>
      <w:marTop w:val="0"/>
      <w:marBottom w:val="0"/>
      <w:divBdr>
        <w:top w:val="none" w:sz="0" w:space="0" w:color="auto"/>
        <w:left w:val="none" w:sz="0" w:space="0" w:color="auto"/>
        <w:bottom w:val="none" w:sz="0" w:space="0" w:color="auto"/>
        <w:right w:val="none" w:sz="0" w:space="0" w:color="auto"/>
      </w:divBdr>
    </w:div>
    <w:div w:id="1340691798">
      <w:bodyDiv w:val="1"/>
      <w:marLeft w:val="0"/>
      <w:marRight w:val="0"/>
      <w:marTop w:val="0"/>
      <w:marBottom w:val="0"/>
      <w:divBdr>
        <w:top w:val="none" w:sz="0" w:space="0" w:color="auto"/>
        <w:left w:val="none" w:sz="0" w:space="0" w:color="auto"/>
        <w:bottom w:val="none" w:sz="0" w:space="0" w:color="auto"/>
        <w:right w:val="none" w:sz="0" w:space="0" w:color="auto"/>
      </w:divBdr>
    </w:div>
    <w:div w:id="1340810916">
      <w:bodyDiv w:val="1"/>
      <w:marLeft w:val="0"/>
      <w:marRight w:val="0"/>
      <w:marTop w:val="0"/>
      <w:marBottom w:val="0"/>
      <w:divBdr>
        <w:top w:val="none" w:sz="0" w:space="0" w:color="auto"/>
        <w:left w:val="none" w:sz="0" w:space="0" w:color="auto"/>
        <w:bottom w:val="none" w:sz="0" w:space="0" w:color="auto"/>
        <w:right w:val="none" w:sz="0" w:space="0" w:color="auto"/>
      </w:divBdr>
    </w:div>
    <w:div w:id="1342006286">
      <w:bodyDiv w:val="1"/>
      <w:marLeft w:val="0"/>
      <w:marRight w:val="0"/>
      <w:marTop w:val="0"/>
      <w:marBottom w:val="0"/>
      <w:divBdr>
        <w:top w:val="none" w:sz="0" w:space="0" w:color="auto"/>
        <w:left w:val="none" w:sz="0" w:space="0" w:color="auto"/>
        <w:bottom w:val="none" w:sz="0" w:space="0" w:color="auto"/>
        <w:right w:val="none" w:sz="0" w:space="0" w:color="auto"/>
      </w:divBdr>
    </w:div>
    <w:div w:id="1342665350">
      <w:bodyDiv w:val="1"/>
      <w:marLeft w:val="0"/>
      <w:marRight w:val="0"/>
      <w:marTop w:val="0"/>
      <w:marBottom w:val="0"/>
      <w:divBdr>
        <w:top w:val="none" w:sz="0" w:space="0" w:color="auto"/>
        <w:left w:val="none" w:sz="0" w:space="0" w:color="auto"/>
        <w:bottom w:val="none" w:sz="0" w:space="0" w:color="auto"/>
        <w:right w:val="none" w:sz="0" w:space="0" w:color="auto"/>
      </w:divBdr>
    </w:div>
    <w:div w:id="1343435802">
      <w:bodyDiv w:val="1"/>
      <w:marLeft w:val="0"/>
      <w:marRight w:val="0"/>
      <w:marTop w:val="0"/>
      <w:marBottom w:val="0"/>
      <w:divBdr>
        <w:top w:val="none" w:sz="0" w:space="0" w:color="auto"/>
        <w:left w:val="none" w:sz="0" w:space="0" w:color="auto"/>
        <w:bottom w:val="none" w:sz="0" w:space="0" w:color="auto"/>
        <w:right w:val="none" w:sz="0" w:space="0" w:color="auto"/>
      </w:divBdr>
    </w:div>
    <w:div w:id="1344162969">
      <w:bodyDiv w:val="1"/>
      <w:marLeft w:val="0"/>
      <w:marRight w:val="0"/>
      <w:marTop w:val="0"/>
      <w:marBottom w:val="0"/>
      <w:divBdr>
        <w:top w:val="none" w:sz="0" w:space="0" w:color="auto"/>
        <w:left w:val="none" w:sz="0" w:space="0" w:color="auto"/>
        <w:bottom w:val="none" w:sz="0" w:space="0" w:color="auto"/>
        <w:right w:val="none" w:sz="0" w:space="0" w:color="auto"/>
      </w:divBdr>
    </w:div>
    <w:div w:id="1344943043">
      <w:bodyDiv w:val="1"/>
      <w:marLeft w:val="0"/>
      <w:marRight w:val="0"/>
      <w:marTop w:val="0"/>
      <w:marBottom w:val="0"/>
      <w:divBdr>
        <w:top w:val="none" w:sz="0" w:space="0" w:color="auto"/>
        <w:left w:val="none" w:sz="0" w:space="0" w:color="auto"/>
        <w:bottom w:val="none" w:sz="0" w:space="0" w:color="auto"/>
        <w:right w:val="none" w:sz="0" w:space="0" w:color="auto"/>
      </w:divBdr>
    </w:div>
    <w:div w:id="1346707286">
      <w:bodyDiv w:val="1"/>
      <w:marLeft w:val="0"/>
      <w:marRight w:val="0"/>
      <w:marTop w:val="0"/>
      <w:marBottom w:val="0"/>
      <w:divBdr>
        <w:top w:val="none" w:sz="0" w:space="0" w:color="auto"/>
        <w:left w:val="none" w:sz="0" w:space="0" w:color="auto"/>
        <w:bottom w:val="none" w:sz="0" w:space="0" w:color="auto"/>
        <w:right w:val="none" w:sz="0" w:space="0" w:color="auto"/>
      </w:divBdr>
    </w:div>
    <w:div w:id="1349910562">
      <w:bodyDiv w:val="1"/>
      <w:marLeft w:val="0"/>
      <w:marRight w:val="0"/>
      <w:marTop w:val="0"/>
      <w:marBottom w:val="0"/>
      <w:divBdr>
        <w:top w:val="none" w:sz="0" w:space="0" w:color="auto"/>
        <w:left w:val="none" w:sz="0" w:space="0" w:color="auto"/>
        <w:bottom w:val="none" w:sz="0" w:space="0" w:color="auto"/>
        <w:right w:val="none" w:sz="0" w:space="0" w:color="auto"/>
      </w:divBdr>
    </w:div>
    <w:div w:id="1352608900">
      <w:bodyDiv w:val="1"/>
      <w:marLeft w:val="0"/>
      <w:marRight w:val="0"/>
      <w:marTop w:val="0"/>
      <w:marBottom w:val="0"/>
      <w:divBdr>
        <w:top w:val="none" w:sz="0" w:space="0" w:color="auto"/>
        <w:left w:val="none" w:sz="0" w:space="0" w:color="auto"/>
        <w:bottom w:val="none" w:sz="0" w:space="0" w:color="auto"/>
        <w:right w:val="none" w:sz="0" w:space="0" w:color="auto"/>
      </w:divBdr>
    </w:div>
    <w:div w:id="1353409851">
      <w:bodyDiv w:val="1"/>
      <w:marLeft w:val="0"/>
      <w:marRight w:val="0"/>
      <w:marTop w:val="0"/>
      <w:marBottom w:val="0"/>
      <w:divBdr>
        <w:top w:val="none" w:sz="0" w:space="0" w:color="auto"/>
        <w:left w:val="none" w:sz="0" w:space="0" w:color="auto"/>
        <w:bottom w:val="none" w:sz="0" w:space="0" w:color="auto"/>
        <w:right w:val="none" w:sz="0" w:space="0" w:color="auto"/>
      </w:divBdr>
    </w:div>
    <w:div w:id="1355233324">
      <w:bodyDiv w:val="1"/>
      <w:marLeft w:val="0"/>
      <w:marRight w:val="0"/>
      <w:marTop w:val="0"/>
      <w:marBottom w:val="0"/>
      <w:divBdr>
        <w:top w:val="none" w:sz="0" w:space="0" w:color="auto"/>
        <w:left w:val="none" w:sz="0" w:space="0" w:color="auto"/>
        <w:bottom w:val="none" w:sz="0" w:space="0" w:color="auto"/>
        <w:right w:val="none" w:sz="0" w:space="0" w:color="auto"/>
      </w:divBdr>
    </w:div>
    <w:div w:id="1355499613">
      <w:bodyDiv w:val="1"/>
      <w:marLeft w:val="0"/>
      <w:marRight w:val="0"/>
      <w:marTop w:val="0"/>
      <w:marBottom w:val="0"/>
      <w:divBdr>
        <w:top w:val="none" w:sz="0" w:space="0" w:color="auto"/>
        <w:left w:val="none" w:sz="0" w:space="0" w:color="auto"/>
        <w:bottom w:val="none" w:sz="0" w:space="0" w:color="auto"/>
        <w:right w:val="none" w:sz="0" w:space="0" w:color="auto"/>
      </w:divBdr>
    </w:div>
    <w:div w:id="1355763859">
      <w:bodyDiv w:val="1"/>
      <w:marLeft w:val="0"/>
      <w:marRight w:val="0"/>
      <w:marTop w:val="0"/>
      <w:marBottom w:val="0"/>
      <w:divBdr>
        <w:top w:val="none" w:sz="0" w:space="0" w:color="auto"/>
        <w:left w:val="none" w:sz="0" w:space="0" w:color="auto"/>
        <w:bottom w:val="none" w:sz="0" w:space="0" w:color="auto"/>
        <w:right w:val="none" w:sz="0" w:space="0" w:color="auto"/>
      </w:divBdr>
    </w:div>
    <w:div w:id="1356423021">
      <w:bodyDiv w:val="1"/>
      <w:marLeft w:val="0"/>
      <w:marRight w:val="0"/>
      <w:marTop w:val="0"/>
      <w:marBottom w:val="0"/>
      <w:divBdr>
        <w:top w:val="none" w:sz="0" w:space="0" w:color="auto"/>
        <w:left w:val="none" w:sz="0" w:space="0" w:color="auto"/>
        <w:bottom w:val="none" w:sz="0" w:space="0" w:color="auto"/>
        <w:right w:val="none" w:sz="0" w:space="0" w:color="auto"/>
      </w:divBdr>
    </w:div>
    <w:div w:id="1356467041">
      <w:bodyDiv w:val="1"/>
      <w:marLeft w:val="0"/>
      <w:marRight w:val="0"/>
      <w:marTop w:val="0"/>
      <w:marBottom w:val="0"/>
      <w:divBdr>
        <w:top w:val="none" w:sz="0" w:space="0" w:color="auto"/>
        <w:left w:val="none" w:sz="0" w:space="0" w:color="auto"/>
        <w:bottom w:val="none" w:sz="0" w:space="0" w:color="auto"/>
        <w:right w:val="none" w:sz="0" w:space="0" w:color="auto"/>
      </w:divBdr>
    </w:div>
    <w:div w:id="1356809143">
      <w:bodyDiv w:val="1"/>
      <w:marLeft w:val="0"/>
      <w:marRight w:val="0"/>
      <w:marTop w:val="0"/>
      <w:marBottom w:val="0"/>
      <w:divBdr>
        <w:top w:val="none" w:sz="0" w:space="0" w:color="auto"/>
        <w:left w:val="none" w:sz="0" w:space="0" w:color="auto"/>
        <w:bottom w:val="none" w:sz="0" w:space="0" w:color="auto"/>
        <w:right w:val="none" w:sz="0" w:space="0" w:color="auto"/>
      </w:divBdr>
    </w:div>
    <w:div w:id="1357383585">
      <w:bodyDiv w:val="1"/>
      <w:marLeft w:val="0"/>
      <w:marRight w:val="0"/>
      <w:marTop w:val="0"/>
      <w:marBottom w:val="0"/>
      <w:divBdr>
        <w:top w:val="none" w:sz="0" w:space="0" w:color="auto"/>
        <w:left w:val="none" w:sz="0" w:space="0" w:color="auto"/>
        <w:bottom w:val="none" w:sz="0" w:space="0" w:color="auto"/>
        <w:right w:val="none" w:sz="0" w:space="0" w:color="auto"/>
      </w:divBdr>
    </w:div>
    <w:div w:id="1357846479">
      <w:bodyDiv w:val="1"/>
      <w:marLeft w:val="0"/>
      <w:marRight w:val="0"/>
      <w:marTop w:val="0"/>
      <w:marBottom w:val="0"/>
      <w:divBdr>
        <w:top w:val="none" w:sz="0" w:space="0" w:color="auto"/>
        <w:left w:val="none" w:sz="0" w:space="0" w:color="auto"/>
        <w:bottom w:val="none" w:sz="0" w:space="0" w:color="auto"/>
        <w:right w:val="none" w:sz="0" w:space="0" w:color="auto"/>
      </w:divBdr>
    </w:div>
    <w:div w:id="1361474372">
      <w:bodyDiv w:val="1"/>
      <w:marLeft w:val="0"/>
      <w:marRight w:val="0"/>
      <w:marTop w:val="0"/>
      <w:marBottom w:val="0"/>
      <w:divBdr>
        <w:top w:val="none" w:sz="0" w:space="0" w:color="auto"/>
        <w:left w:val="none" w:sz="0" w:space="0" w:color="auto"/>
        <w:bottom w:val="none" w:sz="0" w:space="0" w:color="auto"/>
        <w:right w:val="none" w:sz="0" w:space="0" w:color="auto"/>
      </w:divBdr>
    </w:div>
    <w:div w:id="1362049982">
      <w:bodyDiv w:val="1"/>
      <w:marLeft w:val="0"/>
      <w:marRight w:val="0"/>
      <w:marTop w:val="0"/>
      <w:marBottom w:val="0"/>
      <w:divBdr>
        <w:top w:val="none" w:sz="0" w:space="0" w:color="auto"/>
        <w:left w:val="none" w:sz="0" w:space="0" w:color="auto"/>
        <w:bottom w:val="none" w:sz="0" w:space="0" w:color="auto"/>
        <w:right w:val="none" w:sz="0" w:space="0" w:color="auto"/>
      </w:divBdr>
    </w:div>
    <w:div w:id="1363897554">
      <w:bodyDiv w:val="1"/>
      <w:marLeft w:val="0"/>
      <w:marRight w:val="0"/>
      <w:marTop w:val="0"/>
      <w:marBottom w:val="0"/>
      <w:divBdr>
        <w:top w:val="none" w:sz="0" w:space="0" w:color="auto"/>
        <w:left w:val="none" w:sz="0" w:space="0" w:color="auto"/>
        <w:bottom w:val="none" w:sz="0" w:space="0" w:color="auto"/>
        <w:right w:val="none" w:sz="0" w:space="0" w:color="auto"/>
      </w:divBdr>
    </w:div>
    <w:div w:id="1364676206">
      <w:bodyDiv w:val="1"/>
      <w:marLeft w:val="0"/>
      <w:marRight w:val="0"/>
      <w:marTop w:val="0"/>
      <w:marBottom w:val="0"/>
      <w:divBdr>
        <w:top w:val="none" w:sz="0" w:space="0" w:color="auto"/>
        <w:left w:val="none" w:sz="0" w:space="0" w:color="auto"/>
        <w:bottom w:val="none" w:sz="0" w:space="0" w:color="auto"/>
        <w:right w:val="none" w:sz="0" w:space="0" w:color="auto"/>
      </w:divBdr>
    </w:div>
    <w:div w:id="1364942862">
      <w:bodyDiv w:val="1"/>
      <w:marLeft w:val="0"/>
      <w:marRight w:val="0"/>
      <w:marTop w:val="0"/>
      <w:marBottom w:val="0"/>
      <w:divBdr>
        <w:top w:val="none" w:sz="0" w:space="0" w:color="auto"/>
        <w:left w:val="none" w:sz="0" w:space="0" w:color="auto"/>
        <w:bottom w:val="none" w:sz="0" w:space="0" w:color="auto"/>
        <w:right w:val="none" w:sz="0" w:space="0" w:color="auto"/>
      </w:divBdr>
    </w:div>
    <w:div w:id="1365982596">
      <w:bodyDiv w:val="1"/>
      <w:marLeft w:val="0"/>
      <w:marRight w:val="0"/>
      <w:marTop w:val="0"/>
      <w:marBottom w:val="0"/>
      <w:divBdr>
        <w:top w:val="none" w:sz="0" w:space="0" w:color="auto"/>
        <w:left w:val="none" w:sz="0" w:space="0" w:color="auto"/>
        <w:bottom w:val="none" w:sz="0" w:space="0" w:color="auto"/>
        <w:right w:val="none" w:sz="0" w:space="0" w:color="auto"/>
      </w:divBdr>
    </w:div>
    <w:div w:id="1367213984">
      <w:bodyDiv w:val="1"/>
      <w:marLeft w:val="0"/>
      <w:marRight w:val="0"/>
      <w:marTop w:val="0"/>
      <w:marBottom w:val="0"/>
      <w:divBdr>
        <w:top w:val="none" w:sz="0" w:space="0" w:color="auto"/>
        <w:left w:val="none" w:sz="0" w:space="0" w:color="auto"/>
        <w:bottom w:val="none" w:sz="0" w:space="0" w:color="auto"/>
        <w:right w:val="none" w:sz="0" w:space="0" w:color="auto"/>
      </w:divBdr>
    </w:div>
    <w:div w:id="1368800495">
      <w:bodyDiv w:val="1"/>
      <w:marLeft w:val="0"/>
      <w:marRight w:val="0"/>
      <w:marTop w:val="0"/>
      <w:marBottom w:val="0"/>
      <w:divBdr>
        <w:top w:val="none" w:sz="0" w:space="0" w:color="auto"/>
        <w:left w:val="none" w:sz="0" w:space="0" w:color="auto"/>
        <w:bottom w:val="none" w:sz="0" w:space="0" w:color="auto"/>
        <w:right w:val="none" w:sz="0" w:space="0" w:color="auto"/>
      </w:divBdr>
    </w:div>
    <w:div w:id="1370378152">
      <w:bodyDiv w:val="1"/>
      <w:marLeft w:val="0"/>
      <w:marRight w:val="0"/>
      <w:marTop w:val="0"/>
      <w:marBottom w:val="0"/>
      <w:divBdr>
        <w:top w:val="none" w:sz="0" w:space="0" w:color="auto"/>
        <w:left w:val="none" w:sz="0" w:space="0" w:color="auto"/>
        <w:bottom w:val="none" w:sz="0" w:space="0" w:color="auto"/>
        <w:right w:val="none" w:sz="0" w:space="0" w:color="auto"/>
      </w:divBdr>
    </w:div>
    <w:div w:id="1370882150">
      <w:bodyDiv w:val="1"/>
      <w:marLeft w:val="0"/>
      <w:marRight w:val="0"/>
      <w:marTop w:val="0"/>
      <w:marBottom w:val="0"/>
      <w:divBdr>
        <w:top w:val="none" w:sz="0" w:space="0" w:color="auto"/>
        <w:left w:val="none" w:sz="0" w:space="0" w:color="auto"/>
        <w:bottom w:val="none" w:sz="0" w:space="0" w:color="auto"/>
        <w:right w:val="none" w:sz="0" w:space="0" w:color="auto"/>
      </w:divBdr>
    </w:div>
    <w:div w:id="1372878614">
      <w:bodyDiv w:val="1"/>
      <w:marLeft w:val="0"/>
      <w:marRight w:val="0"/>
      <w:marTop w:val="0"/>
      <w:marBottom w:val="0"/>
      <w:divBdr>
        <w:top w:val="none" w:sz="0" w:space="0" w:color="auto"/>
        <w:left w:val="none" w:sz="0" w:space="0" w:color="auto"/>
        <w:bottom w:val="none" w:sz="0" w:space="0" w:color="auto"/>
        <w:right w:val="none" w:sz="0" w:space="0" w:color="auto"/>
      </w:divBdr>
    </w:div>
    <w:div w:id="1373653745">
      <w:bodyDiv w:val="1"/>
      <w:marLeft w:val="0"/>
      <w:marRight w:val="0"/>
      <w:marTop w:val="0"/>
      <w:marBottom w:val="0"/>
      <w:divBdr>
        <w:top w:val="none" w:sz="0" w:space="0" w:color="auto"/>
        <w:left w:val="none" w:sz="0" w:space="0" w:color="auto"/>
        <w:bottom w:val="none" w:sz="0" w:space="0" w:color="auto"/>
        <w:right w:val="none" w:sz="0" w:space="0" w:color="auto"/>
      </w:divBdr>
    </w:div>
    <w:div w:id="1373916530">
      <w:bodyDiv w:val="1"/>
      <w:marLeft w:val="0"/>
      <w:marRight w:val="0"/>
      <w:marTop w:val="0"/>
      <w:marBottom w:val="0"/>
      <w:divBdr>
        <w:top w:val="none" w:sz="0" w:space="0" w:color="auto"/>
        <w:left w:val="none" w:sz="0" w:space="0" w:color="auto"/>
        <w:bottom w:val="none" w:sz="0" w:space="0" w:color="auto"/>
        <w:right w:val="none" w:sz="0" w:space="0" w:color="auto"/>
      </w:divBdr>
    </w:div>
    <w:div w:id="1374186174">
      <w:bodyDiv w:val="1"/>
      <w:marLeft w:val="0"/>
      <w:marRight w:val="0"/>
      <w:marTop w:val="0"/>
      <w:marBottom w:val="0"/>
      <w:divBdr>
        <w:top w:val="none" w:sz="0" w:space="0" w:color="auto"/>
        <w:left w:val="none" w:sz="0" w:space="0" w:color="auto"/>
        <w:bottom w:val="none" w:sz="0" w:space="0" w:color="auto"/>
        <w:right w:val="none" w:sz="0" w:space="0" w:color="auto"/>
      </w:divBdr>
    </w:div>
    <w:div w:id="1374309700">
      <w:bodyDiv w:val="1"/>
      <w:marLeft w:val="0"/>
      <w:marRight w:val="0"/>
      <w:marTop w:val="0"/>
      <w:marBottom w:val="0"/>
      <w:divBdr>
        <w:top w:val="none" w:sz="0" w:space="0" w:color="auto"/>
        <w:left w:val="none" w:sz="0" w:space="0" w:color="auto"/>
        <w:bottom w:val="none" w:sz="0" w:space="0" w:color="auto"/>
        <w:right w:val="none" w:sz="0" w:space="0" w:color="auto"/>
      </w:divBdr>
    </w:div>
    <w:div w:id="1374650294">
      <w:bodyDiv w:val="1"/>
      <w:marLeft w:val="0"/>
      <w:marRight w:val="0"/>
      <w:marTop w:val="0"/>
      <w:marBottom w:val="0"/>
      <w:divBdr>
        <w:top w:val="none" w:sz="0" w:space="0" w:color="auto"/>
        <w:left w:val="none" w:sz="0" w:space="0" w:color="auto"/>
        <w:bottom w:val="none" w:sz="0" w:space="0" w:color="auto"/>
        <w:right w:val="none" w:sz="0" w:space="0" w:color="auto"/>
      </w:divBdr>
    </w:div>
    <w:div w:id="1376469974">
      <w:bodyDiv w:val="1"/>
      <w:marLeft w:val="0"/>
      <w:marRight w:val="0"/>
      <w:marTop w:val="0"/>
      <w:marBottom w:val="0"/>
      <w:divBdr>
        <w:top w:val="none" w:sz="0" w:space="0" w:color="auto"/>
        <w:left w:val="none" w:sz="0" w:space="0" w:color="auto"/>
        <w:bottom w:val="none" w:sz="0" w:space="0" w:color="auto"/>
        <w:right w:val="none" w:sz="0" w:space="0" w:color="auto"/>
      </w:divBdr>
    </w:div>
    <w:div w:id="1377656808">
      <w:bodyDiv w:val="1"/>
      <w:marLeft w:val="0"/>
      <w:marRight w:val="0"/>
      <w:marTop w:val="0"/>
      <w:marBottom w:val="0"/>
      <w:divBdr>
        <w:top w:val="none" w:sz="0" w:space="0" w:color="auto"/>
        <w:left w:val="none" w:sz="0" w:space="0" w:color="auto"/>
        <w:bottom w:val="none" w:sz="0" w:space="0" w:color="auto"/>
        <w:right w:val="none" w:sz="0" w:space="0" w:color="auto"/>
      </w:divBdr>
    </w:div>
    <w:div w:id="1379670933">
      <w:bodyDiv w:val="1"/>
      <w:marLeft w:val="0"/>
      <w:marRight w:val="0"/>
      <w:marTop w:val="0"/>
      <w:marBottom w:val="0"/>
      <w:divBdr>
        <w:top w:val="none" w:sz="0" w:space="0" w:color="auto"/>
        <w:left w:val="none" w:sz="0" w:space="0" w:color="auto"/>
        <w:bottom w:val="none" w:sz="0" w:space="0" w:color="auto"/>
        <w:right w:val="none" w:sz="0" w:space="0" w:color="auto"/>
      </w:divBdr>
    </w:div>
    <w:div w:id="1383093962">
      <w:bodyDiv w:val="1"/>
      <w:marLeft w:val="0"/>
      <w:marRight w:val="0"/>
      <w:marTop w:val="0"/>
      <w:marBottom w:val="0"/>
      <w:divBdr>
        <w:top w:val="none" w:sz="0" w:space="0" w:color="auto"/>
        <w:left w:val="none" w:sz="0" w:space="0" w:color="auto"/>
        <w:bottom w:val="none" w:sz="0" w:space="0" w:color="auto"/>
        <w:right w:val="none" w:sz="0" w:space="0" w:color="auto"/>
      </w:divBdr>
    </w:div>
    <w:div w:id="1383864902">
      <w:bodyDiv w:val="1"/>
      <w:marLeft w:val="0"/>
      <w:marRight w:val="0"/>
      <w:marTop w:val="0"/>
      <w:marBottom w:val="0"/>
      <w:divBdr>
        <w:top w:val="none" w:sz="0" w:space="0" w:color="auto"/>
        <w:left w:val="none" w:sz="0" w:space="0" w:color="auto"/>
        <w:bottom w:val="none" w:sz="0" w:space="0" w:color="auto"/>
        <w:right w:val="none" w:sz="0" w:space="0" w:color="auto"/>
      </w:divBdr>
    </w:div>
    <w:div w:id="1384868610">
      <w:bodyDiv w:val="1"/>
      <w:marLeft w:val="0"/>
      <w:marRight w:val="0"/>
      <w:marTop w:val="0"/>
      <w:marBottom w:val="0"/>
      <w:divBdr>
        <w:top w:val="none" w:sz="0" w:space="0" w:color="auto"/>
        <w:left w:val="none" w:sz="0" w:space="0" w:color="auto"/>
        <w:bottom w:val="none" w:sz="0" w:space="0" w:color="auto"/>
        <w:right w:val="none" w:sz="0" w:space="0" w:color="auto"/>
      </w:divBdr>
    </w:div>
    <w:div w:id="1385062701">
      <w:bodyDiv w:val="1"/>
      <w:marLeft w:val="0"/>
      <w:marRight w:val="0"/>
      <w:marTop w:val="0"/>
      <w:marBottom w:val="0"/>
      <w:divBdr>
        <w:top w:val="none" w:sz="0" w:space="0" w:color="auto"/>
        <w:left w:val="none" w:sz="0" w:space="0" w:color="auto"/>
        <w:bottom w:val="none" w:sz="0" w:space="0" w:color="auto"/>
        <w:right w:val="none" w:sz="0" w:space="0" w:color="auto"/>
      </w:divBdr>
    </w:div>
    <w:div w:id="1386177794">
      <w:bodyDiv w:val="1"/>
      <w:marLeft w:val="0"/>
      <w:marRight w:val="0"/>
      <w:marTop w:val="0"/>
      <w:marBottom w:val="0"/>
      <w:divBdr>
        <w:top w:val="none" w:sz="0" w:space="0" w:color="auto"/>
        <w:left w:val="none" w:sz="0" w:space="0" w:color="auto"/>
        <w:bottom w:val="none" w:sz="0" w:space="0" w:color="auto"/>
        <w:right w:val="none" w:sz="0" w:space="0" w:color="auto"/>
      </w:divBdr>
    </w:div>
    <w:div w:id="1386878792">
      <w:bodyDiv w:val="1"/>
      <w:marLeft w:val="0"/>
      <w:marRight w:val="0"/>
      <w:marTop w:val="0"/>
      <w:marBottom w:val="0"/>
      <w:divBdr>
        <w:top w:val="none" w:sz="0" w:space="0" w:color="auto"/>
        <w:left w:val="none" w:sz="0" w:space="0" w:color="auto"/>
        <w:bottom w:val="none" w:sz="0" w:space="0" w:color="auto"/>
        <w:right w:val="none" w:sz="0" w:space="0" w:color="auto"/>
      </w:divBdr>
    </w:div>
    <w:div w:id="1387339054">
      <w:bodyDiv w:val="1"/>
      <w:marLeft w:val="0"/>
      <w:marRight w:val="0"/>
      <w:marTop w:val="0"/>
      <w:marBottom w:val="0"/>
      <w:divBdr>
        <w:top w:val="none" w:sz="0" w:space="0" w:color="auto"/>
        <w:left w:val="none" w:sz="0" w:space="0" w:color="auto"/>
        <w:bottom w:val="none" w:sz="0" w:space="0" w:color="auto"/>
        <w:right w:val="none" w:sz="0" w:space="0" w:color="auto"/>
      </w:divBdr>
    </w:div>
    <w:div w:id="1387417336">
      <w:bodyDiv w:val="1"/>
      <w:marLeft w:val="0"/>
      <w:marRight w:val="0"/>
      <w:marTop w:val="0"/>
      <w:marBottom w:val="0"/>
      <w:divBdr>
        <w:top w:val="none" w:sz="0" w:space="0" w:color="auto"/>
        <w:left w:val="none" w:sz="0" w:space="0" w:color="auto"/>
        <w:bottom w:val="none" w:sz="0" w:space="0" w:color="auto"/>
        <w:right w:val="none" w:sz="0" w:space="0" w:color="auto"/>
      </w:divBdr>
    </w:div>
    <w:div w:id="1389112435">
      <w:bodyDiv w:val="1"/>
      <w:marLeft w:val="0"/>
      <w:marRight w:val="0"/>
      <w:marTop w:val="0"/>
      <w:marBottom w:val="0"/>
      <w:divBdr>
        <w:top w:val="none" w:sz="0" w:space="0" w:color="auto"/>
        <w:left w:val="none" w:sz="0" w:space="0" w:color="auto"/>
        <w:bottom w:val="none" w:sz="0" w:space="0" w:color="auto"/>
        <w:right w:val="none" w:sz="0" w:space="0" w:color="auto"/>
      </w:divBdr>
    </w:div>
    <w:div w:id="1389113949">
      <w:bodyDiv w:val="1"/>
      <w:marLeft w:val="0"/>
      <w:marRight w:val="0"/>
      <w:marTop w:val="0"/>
      <w:marBottom w:val="0"/>
      <w:divBdr>
        <w:top w:val="none" w:sz="0" w:space="0" w:color="auto"/>
        <w:left w:val="none" w:sz="0" w:space="0" w:color="auto"/>
        <w:bottom w:val="none" w:sz="0" w:space="0" w:color="auto"/>
        <w:right w:val="none" w:sz="0" w:space="0" w:color="auto"/>
      </w:divBdr>
    </w:div>
    <w:div w:id="1390761790">
      <w:bodyDiv w:val="1"/>
      <w:marLeft w:val="0"/>
      <w:marRight w:val="0"/>
      <w:marTop w:val="0"/>
      <w:marBottom w:val="0"/>
      <w:divBdr>
        <w:top w:val="none" w:sz="0" w:space="0" w:color="auto"/>
        <w:left w:val="none" w:sz="0" w:space="0" w:color="auto"/>
        <w:bottom w:val="none" w:sz="0" w:space="0" w:color="auto"/>
        <w:right w:val="none" w:sz="0" w:space="0" w:color="auto"/>
      </w:divBdr>
    </w:div>
    <w:div w:id="1391229436">
      <w:bodyDiv w:val="1"/>
      <w:marLeft w:val="0"/>
      <w:marRight w:val="0"/>
      <w:marTop w:val="0"/>
      <w:marBottom w:val="0"/>
      <w:divBdr>
        <w:top w:val="none" w:sz="0" w:space="0" w:color="auto"/>
        <w:left w:val="none" w:sz="0" w:space="0" w:color="auto"/>
        <w:bottom w:val="none" w:sz="0" w:space="0" w:color="auto"/>
        <w:right w:val="none" w:sz="0" w:space="0" w:color="auto"/>
      </w:divBdr>
    </w:div>
    <w:div w:id="1392071216">
      <w:bodyDiv w:val="1"/>
      <w:marLeft w:val="0"/>
      <w:marRight w:val="0"/>
      <w:marTop w:val="0"/>
      <w:marBottom w:val="0"/>
      <w:divBdr>
        <w:top w:val="none" w:sz="0" w:space="0" w:color="auto"/>
        <w:left w:val="none" w:sz="0" w:space="0" w:color="auto"/>
        <w:bottom w:val="none" w:sz="0" w:space="0" w:color="auto"/>
        <w:right w:val="none" w:sz="0" w:space="0" w:color="auto"/>
      </w:divBdr>
    </w:div>
    <w:div w:id="1392580875">
      <w:bodyDiv w:val="1"/>
      <w:marLeft w:val="0"/>
      <w:marRight w:val="0"/>
      <w:marTop w:val="0"/>
      <w:marBottom w:val="0"/>
      <w:divBdr>
        <w:top w:val="none" w:sz="0" w:space="0" w:color="auto"/>
        <w:left w:val="none" w:sz="0" w:space="0" w:color="auto"/>
        <w:bottom w:val="none" w:sz="0" w:space="0" w:color="auto"/>
        <w:right w:val="none" w:sz="0" w:space="0" w:color="auto"/>
      </w:divBdr>
    </w:div>
    <w:div w:id="1394549180">
      <w:bodyDiv w:val="1"/>
      <w:marLeft w:val="0"/>
      <w:marRight w:val="0"/>
      <w:marTop w:val="0"/>
      <w:marBottom w:val="0"/>
      <w:divBdr>
        <w:top w:val="none" w:sz="0" w:space="0" w:color="auto"/>
        <w:left w:val="none" w:sz="0" w:space="0" w:color="auto"/>
        <w:bottom w:val="none" w:sz="0" w:space="0" w:color="auto"/>
        <w:right w:val="none" w:sz="0" w:space="0" w:color="auto"/>
      </w:divBdr>
    </w:div>
    <w:div w:id="1394697736">
      <w:bodyDiv w:val="1"/>
      <w:marLeft w:val="0"/>
      <w:marRight w:val="0"/>
      <w:marTop w:val="0"/>
      <w:marBottom w:val="0"/>
      <w:divBdr>
        <w:top w:val="none" w:sz="0" w:space="0" w:color="auto"/>
        <w:left w:val="none" w:sz="0" w:space="0" w:color="auto"/>
        <w:bottom w:val="none" w:sz="0" w:space="0" w:color="auto"/>
        <w:right w:val="none" w:sz="0" w:space="0" w:color="auto"/>
      </w:divBdr>
    </w:div>
    <w:div w:id="1395396702">
      <w:bodyDiv w:val="1"/>
      <w:marLeft w:val="0"/>
      <w:marRight w:val="0"/>
      <w:marTop w:val="0"/>
      <w:marBottom w:val="0"/>
      <w:divBdr>
        <w:top w:val="none" w:sz="0" w:space="0" w:color="auto"/>
        <w:left w:val="none" w:sz="0" w:space="0" w:color="auto"/>
        <w:bottom w:val="none" w:sz="0" w:space="0" w:color="auto"/>
        <w:right w:val="none" w:sz="0" w:space="0" w:color="auto"/>
      </w:divBdr>
    </w:div>
    <w:div w:id="1395814059">
      <w:bodyDiv w:val="1"/>
      <w:marLeft w:val="0"/>
      <w:marRight w:val="0"/>
      <w:marTop w:val="0"/>
      <w:marBottom w:val="0"/>
      <w:divBdr>
        <w:top w:val="none" w:sz="0" w:space="0" w:color="auto"/>
        <w:left w:val="none" w:sz="0" w:space="0" w:color="auto"/>
        <w:bottom w:val="none" w:sz="0" w:space="0" w:color="auto"/>
        <w:right w:val="none" w:sz="0" w:space="0" w:color="auto"/>
      </w:divBdr>
    </w:div>
    <w:div w:id="1397169516">
      <w:bodyDiv w:val="1"/>
      <w:marLeft w:val="0"/>
      <w:marRight w:val="0"/>
      <w:marTop w:val="0"/>
      <w:marBottom w:val="0"/>
      <w:divBdr>
        <w:top w:val="none" w:sz="0" w:space="0" w:color="auto"/>
        <w:left w:val="none" w:sz="0" w:space="0" w:color="auto"/>
        <w:bottom w:val="none" w:sz="0" w:space="0" w:color="auto"/>
        <w:right w:val="none" w:sz="0" w:space="0" w:color="auto"/>
      </w:divBdr>
    </w:div>
    <w:div w:id="1398357530">
      <w:bodyDiv w:val="1"/>
      <w:marLeft w:val="0"/>
      <w:marRight w:val="0"/>
      <w:marTop w:val="0"/>
      <w:marBottom w:val="0"/>
      <w:divBdr>
        <w:top w:val="none" w:sz="0" w:space="0" w:color="auto"/>
        <w:left w:val="none" w:sz="0" w:space="0" w:color="auto"/>
        <w:bottom w:val="none" w:sz="0" w:space="0" w:color="auto"/>
        <w:right w:val="none" w:sz="0" w:space="0" w:color="auto"/>
      </w:divBdr>
    </w:div>
    <w:div w:id="1405226236">
      <w:bodyDiv w:val="1"/>
      <w:marLeft w:val="0"/>
      <w:marRight w:val="0"/>
      <w:marTop w:val="0"/>
      <w:marBottom w:val="0"/>
      <w:divBdr>
        <w:top w:val="none" w:sz="0" w:space="0" w:color="auto"/>
        <w:left w:val="none" w:sz="0" w:space="0" w:color="auto"/>
        <w:bottom w:val="none" w:sz="0" w:space="0" w:color="auto"/>
        <w:right w:val="none" w:sz="0" w:space="0" w:color="auto"/>
      </w:divBdr>
    </w:div>
    <w:div w:id="1405448033">
      <w:bodyDiv w:val="1"/>
      <w:marLeft w:val="0"/>
      <w:marRight w:val="0"/>
      <w:marTop w:val="0"/>
      <w:marBottom w:val="0"/>
      <w:divBdr>
        <w:top w:val="none" w:sz="0" w:space="0" w:color="auto"/>
        <w:left w:val="none" w:sz="0" w:space="0" w:color="auto"/>
        <w:bottom w:val="none" w:sz="0" w:space="0" w:color="auto"/>
        <w:right w:val="none" w:sz="0" w:space="0" w:color="auto"/>
      </w:divBdr>
    </w:div>
    <w:div w:id="1405763879">
      <w:bodyDiv w:val="1"/>
      <w:marLeft w:val="0"/>
      <w:marRight w:val="0"/>
      <w:marTop w:val="0"/>
      <w:marBottom w:val="0"/>
      <w:divBdr>
        <w:top w:val="none" w:sz="0" w:space="0" w:color="auto"/>
        <w:left w:val="none" w:sz="0" w:space="0" w:color="auto"/>
        <w:bottom w:val="none" w:sz="0" w:space="0" w:color="auto"/>
        <w:right w:val="none" w:sz="0" w:space="0" w:color="auto"/>
      </w:divBdr>
    </w:div>
    <w:div w:id="1406029237">
      <w:bodyDiv w:val="1"/>
      <w:marLeft w:val="0"/>
      <w:marRight w:val="0"/>
      <w:marTop w:val="0"/>
      <w:marBottom w:val="0"/>
      <w:divBdr>
        <w:top w:val="none" w:sz="0" w:space="0" w:color="auto"/>
        <w:left w:val="none" w:sz="0" w:space="0" w:color="auto"/>
        <w:bottom w:val="none" w:sz="0" w:space="0" w:color="auto"/>
        <w:right w:val="none" w:sz="0" w:space="0" w:color="auto"/>
      </w:divBdr>
    </w:div>
    <w:div w:id="1406149984">
      <w:bodyDiv w:val="1"/>
      <w:marLeft w:val="0"/>
      <w:marRight w:val="0"/>
      <w:marTop w:val="0"/>
      <w:marBottom w:val="0"/>
      <w:divBdr>
        <w:top w:val="none" w:sz="0" w:space="0" w:color="auto"/>
        <w:left w:val="none" w:sz="0" w:space="0" w:color="auto"/>
        <w:bottom w:val="none" w:sz="0" w:space="0" w:color="auto"/>
        <w:right w:val="none" w:sz="0" w:space="0" w:color="auto"/>
      </w:divBdr>
    </w:div>
    <w:div w:id="1406222896">
      <w:bodyDiv w:val="1"/>
      <w:marLeft w:val="0"/>
      <w:marRight w:val="0"/>
      <w:marTop w:val="0"/>
      <w:marBottom w:val="0"/>
      <w:divBdr>
        <w:top w:val="none" w:sz="0" w:space="0" w:color="auto"/>
        <w:left w:val="none" w:sz="0" w:space="0" w:color="auto"/>
        <w:bottom w:val="none" w:sz="0" w:space="0" w:color="auto"/>
        <w:right w:val="none" w:sz="0" w:space="0" w:color="auto"/>
      </w:divBdr>
    </w:div>
    <w:div w:id="1406418958">
      <w:bodyDiv w:val="1"/>
      <w:marLeft w:val="0"/>
      <w:marRight w:val="0"/>
      <w:marTop w:val="0"/>
      <w:marBottom w:val="0"/>
      <w:divBdr>
        <w:top w:val="none" w:sz="0" w:space="0" w:color="auto"/>
        <w:left w:val="none" w:sz="0" w:space="0" w:color="auto"/>
        <w:bottom w:val="none" w:sz="0" w:space="0" w:color="auto"/>
        <w:right w:val="none" w:sz="0" w:space="0" w:color="auto"/>
      </w:divBdr>
    </w:div>
    <w:div w:id="1406606928">
      <w:bodyDiv w:val="1"/>
      <w:marLeft w:val="0"/>
      <w:marRight w:val="0"/>
      <w:marTop w:val="0"/>
      <w:marBottom w:val="0"/>
      <w:divBdr>
        <w:top w:val="none" w:sz="0" w:space="0" w:color="auto"/>
        <w:left w:val="none" w:sz="0" w:space="0" w:color="auto"/>
        <w:bottom w:val="none" w:sz="0" w:space="0" w:color="auto"/>
        <w:right w:val="none" w:sz="0" w:space="0" w:color="auto"/>
      </w:divBdr>
    </w:div>
    <w:div w:id="1407342878">
      <w:bodyDiv w:val="1"/>
      <w:marLeft w:val="0"/>
      <w:marRight w:val="0"/>
      <w:marTop w:val="0"/>
      <w:marBottom w:val="0"/>
      <w:divBdr>
        <w:top w:val="none" w:sz="0" w:space="0" w:color="auto"/>
        <w:left w:val="none" w:sz="0" w:space="0" w:color="auto"/>
        <w:bottom w:val="none" w:sz="0" w:space="0" w:color="auto"/>
        <w:right w:val="none" w:sz="0" w:space="0" w:color="auto"/>
      </w:divBdr>
    </w:div>
    <w:div w:id="1407533294">
      <w:bodyDiv w:val="1"/>
      <w:marLeft w:val="0"/>
      <w:marRight w:val="0"/>
      <w:marTop w:val="0"/>
      <w:marBottom w:val="0"/>
      <w:divBdr>
        <w:top w:val="none" w:sz="0" w:space="0" w:color="auto"/>
        <w:left w:val="none" w:sz="0" w:space="0" w:color="auto"/>
        <w:bottom w:val="none" w:sz="0" w:space="0" w:color="auto"/>
        <w:right w:val="none" w:sz="0" w:space="0" w:color="auto"/>
      </w:divBdr>
    </w:div>
    <w:div w:id="1407722558">
      <w:bodyDiv w:val="1"/>
      <w:marLeft w:val="0"/>
      <w:marRight w:val="0"/>
      <w:marTop w:val="0"/>
      <w:marBottom w:val="0"/>
      <w:divBdr>
        <w:top w:val="none" w:sz="0" w:space="0" w:color="auto"/>
        <w:left w:val="none" w:sz="0" w:space="0" w:color="auto"/>
        <w:bottom w:val="none" w:sz="0" w:space="0" w:color="auto"/>
        <w:right w:val="none" w:sz="0" w:space="0" w:color="auto"/>
      </w:divBdr>
    </w:div>
    <w:div w:id="1407801417">
      <w:bodyDiv w:val="1"/>
      <w:marLeft w:val="0"/>
      <w:marRight w:val="0"/>
      <w:marTop w:val="0"/>
      <w:marBottom w:val="0"/>
      <w:divBdr>
        <w:top w:val="none" w:sz="0" w:space="0" w:color="auto"/>
        <w:left w:val="none" w:sz="0" w:space="0" w:color="auto"/>
        <w:bottom w:val="none" w:sz="0" w:space="0" w:color="auto"/>
        <w:right w:val="none" w:sz="0" w:space="0" w:color="auto"/>
      </w:divBdr>
    </w:div>
    <w:div w:id="1408527734">
      <w:bodyDiv w:val="1"/>
      <w:marLeft w:val="0"/>
      <w:marRight w:val="0"/>
      <w:marTop w:val="0"/>
      <w:marBottom w:val="0"/>
      <w:divBdr>
        <w:top w:val="none" w:sz="0" w:space="0" w:color="auto"/>
        <w:left w:val="none" w:sz="0" w:space="0" w:color="auto"/>
        <w:bottom w:val="none" w:sz="0" w:space="0" w:color="auto"/>
        <w:right w:val="none" w:sz="0" w:space="0" w:color="auto"/>
      </w:divBdr>
    </w:div>
    <w:div w:id="1408769941">
      <w:bodyDiv w:val="1"/>
      <w:marLeft w:val="0"/>
      <w:marRight w:val="0"/>
      <w:marTop w:val="0"/>
      <w:marBottom w:val="0"/>
      <w:divBdr>
        <w:top w:val="none" w:sz="0" w:space="0" w:color="auto"/>
        <w:left w:val="none" w:sz="0" w:space="0" w:color="auto"/>
        <w:bottom w:val="none" w:sz="0" w:space="0" w:color="auto"/>
        <w:right w:val="none" w:sz="0" w:space="0" w:color="auto"/>
      </w:divBdr>
    </w:div>
    <w:div w:id="1409035573">
      <w:bodyDiv w:val="1"/>
      <w:marLeft w:val="0"/>
      <w:marRight w:val="0"/>
      <w:marTop w:val="0"/>
      <w:marBottom w:val="0"/>
      <w:divBdr>
        <w:top w:val="none" w:sz="0" w:space="0" w:color="auto"/>
        <w:left w:val="none" w:sz="0" w:space="0" w:color="auto"/>
        <w:bottom w:val="none" w:sz="0" w:space="0" w:color="auto"/>
        <w:right w:val="none" w:sz="0" w:space="0" w:color="auto"/>
      </w:divBdr>
    </w:div>
    <w:div w:id="1410035626">
      <w:bodyDiv w:val="1"/>
      <w:marLeft w:val="0"/>
      <w:marRight w:val="0"/>
      <w:marTop w:val="0"/>
      <w:marBottom w:val="0"/>
      <w:divBdr>
        <w:top w:val="none" w:sz="0" w:space="0" w:color="auto"/>
        <w:left w:val="none" w:sz="0" w:space="0" w:color="auto"/>
        <w:bottom w:val="none" w:sz="0" w:space="0" w:color="auto"/>
        <w:right w:val="none" w:sz="0" w:space="0" w:color="auto"/>
      </w:divBdr>
    </w:div>
    <w:div w:id="1411460074">
      <w:bodyDiv w:val="1"/>
      <w:marLeft w:val="0"/>
      <w:marRight w:val="0"/>
      <w:marTop w:val="0"/>
      <w:marBottom w:val="0"/>
      <w:divBdr>
        <w:top w:val="none" w:sz="0" w:space="0" w:color="auto"/>
        <w:left w:val="none" w:sz="0" w:space="0" w:color="auto"/>
        <w:bottom w:val="none" w:sz="0" w:space="0" w:color="auto"/>
        <w:right w:val="none" w:sz="0" w:space="0" w:color="auto"/>
      </w:divBdr>
    </w:div>
    <w:div w:id="1411544655">
      <w:bodyDiv w:val="1"/>
      <w:marLeft w:val="0"/>
      <w:marRight w:val="0"/>
      <w:marTop w:val="0"/>
      <w:marBottom w:val="0"/>
      <w:divBdr>
        <w:top w:val="none" w:sz="0" w:space="0" w:color="auto"/>
        <w:left w:val="none" w:sz="0" w:space="0" w:color="auto"/>
        <w:bottom w:val="none" w:sz="0" w:space="0" w:color="auto"/>
        <w:right w:val="none" w:sz="0" w:space="0" w:color="auto"/>
      </w:divBdr>
    </w:div>
    <w:div w:id="1411580229">
      <w:bodyDiv w:val="1"/>
      <w:marLeft w:val="0"/>
      <w:marRight w:val="0"/>
      <w:marTop w:val="0"/>
      <w:marBottom w:val="0"/>
      <w:divBdr>
        <w:top w:val="none" w:sz="0" w:space="0" w:color="auto"/>
        <w:left w:val="none" w:sz="0" w:space="0" w:color="auto"/>
        <w:bottom w:val="none" w:sz="0" w:space="0" w:color="auto"/>
        <w:right w:val="none" w:sz="0" w:space="0" w:color="auto"/>
      </w:divBdr>
    </w:div>
    <w:div w:id="1412001974">
      <w:bodyDiv w:val="1"/>
      <w:marLeft w:val="0"/>
      <w:marRight w:val="0"/>
      <w:marTop w:val="0"/>
      <w:marBottom w:val="0"/>
      <w:divBdr>
        <w:top w:val="none" w:sz="0" w:space="0" w:color="auto"/>
        <w:left w:val="none" w:sz="0" w:space="0" w:color="auto"/>
        <w:bottom w:val="none" w:sz="0" w:space="0" w:color="auto"/>
        <w:right w:val="none" w:sz="0" w:space="0" w:color="auto"/>
      </w:divBdr>
    </w:div>
    <w:div w:id="1412198603">
      <w:bodyDiv w:val="1"/>
      <w:marLeft w:val="0"/>
      <w:marRight w:val="0"/>
      <w:marTop w:val="0"/>
      <w:marBottom w:val="0"/>
      <w:divBdr>
        <w:top w:val="none" w:sz="0" w:space="0" w:color="auto"/>
        <w:left w:val="none" w:sz="0" w:space="0" w:color="auto"/>
        <w:bottom w:val="none" w:sz="0" w:space="0" w:color="auto"/>
        <w:right w:val="none" w:sz="0" w:space="0" w:color="auto"/>
      </w:divBdr>
    </w:div>
    <w:div w:id="1413354341">
      <w:bodyDiv w:val="1"/>
      <w:marLeft w:val="0"/>
      <w:marRight w:val="0"/>
      <w:marTop w:val="0"/>
      <w:marBottom w:val="0"/>
      <w:divBdr>
        <w:top w:val="none" w:sz="0" w:space="0" w:color="auto"/>
        <w:left w:val="none" w:sz="0" w:space="0" w:color="auto"/>
        <w:bottom w:val="none" w:sz="0" w:space="0" w:color="auto"/>
        <w:right w:val="none" w:sz="0" w:space="0" w:color="auto"/>
      </w:divBdr>
    </w:div>
    <w:div w:id="1416703774">
      <w:bodyDiv w:val="1"/>
      <w:marLeft w:val="0"/>
      <w:marRight w:val="0"/>
      <w:marTop w:val="0"/>
      <w:marBottom w:val="0"/>
      <w:divBdr>
        <w:top w:val="none" w:sz="0" w:space="0" w:color="auto"/>
        <w:left w:val="none" w:sz="0" w:space="0" w:color="auto"/>
        <w:bottom w:val="none" w:sz="0" w:space="0" w:color="auto"/>
        <w:right w:val="none" w:sz="0" w:space="0" w:color="auto"/>
      </w:divBdr>
    </w:div>
    <w:div w:id="1416708719">
      <w:bodyDiv w:val="1"/>
      <w:marLeft w:val="0"/>
      <w:marRight w:val="0"/>
      <w:marTop w:val="0"/>
      <w:marBottom w:val="0"/>
      <w:divBdr>
        <w:top w:val="none" w:sz="0" w:space="0" w:color="auto"/>
        <w:left w:val="none" w:sz="0" w:space="0" w:color="auto"/>
        <w:bottom w:val="none" w:sz="0" w:space="0" w:color="auto"/>
        <w:right w:val="none" w:sz="0" w:space="0" w:color="auto"/>
      </w:divBdr>
    </w:div>
    <w:div w:id="1416976131">
      <w:bodyDiv w:val="1"/>
      <w:marLeft w:val="0"/>
      <w:marRight w:val="0"/>
      <w:marTop w:val="0"/>
      <w:marBottom w:val="0"/>
      <w:divBdr>
        <w:top w:val="none" w:sz="0" w:space="0" w:color="auto"/>
        <w:left w:val="none" w:sz="0" w:space="0" w:color="auto"/>
        <w:bottom w:val="none" w:sz="0" w:space="0" w:color="auto"/>
        <w:right w:val="none" w:sz="0" w:space="0" w:color="auto"/>
      </w:divBdr>
    </w:div>
    <w:div w:id="1417483133">
      <w:bodyDiv w:val="1"/>
      <w:marLeft w:val="0"/>
      <w:marRight w:val="0"/>
      <w:marTop w:val="0"/>
      <w:marBottom w:val="0"/>
      <w:divBdr>
        <w:top w:val="none" w:sz="0" w:space="0" w:color="auto"/>
        <w:left w:val="none" w:sz="0" w:space="0" w:color="auto"/>
        <w:bottom w:val="none" w:sz="0" w:space="0" w:color="auto"/>
        <w:right w:val="none" w:sz="0" w:space="0" w:color="auto"/>
      </w:divBdr>
    </w:div>
    <w:div w:id="1418401989">
      <w:bodyDiv w:val="1"/>
      <w:marLeft w:val="0"/>
      <w:marRight w:val="0"/>
      <w:marTop w:val="0"/>
      <w:marBottom w:val="0"/>
      <w:divBdr>
        <w:top w:val="none" w:sz="0" w:space="0" w:color="auto"/>
        <w:left w:val="none" w:sz="0" w:space="0" w:color="auto"/>
        <w:bottom w:val="none" w:sz="0" w:space="0" w:color="auto"/>
        <w:right w:val="none" w:sz="0" w:space="0" w:color="auto"/>
      </w:divBdr>
    </w:div>
    <w:div w:id="1422531084">
      <w:bodyDiv w:val="1"/>
      <w:marLeft w:val="0"/>
      <w:marRight w:val="0"/>
      <w:marTop w:val="0"/>
      <w:marBottom w:val="0"/>
      <w:divBdr>
        <w:top w:val="none" w:sz="0" w:space="0" w:color="auto"/>
        <w:left w:val="none" w:sz="0" w:space="0" w:color="auto"/>
        <w:bottom w:val="none" w:sz="0" w:space="0" w:color="auto"/>
        <w:right w:val="none" w:sz="0" w:space="0" w:color="auto"/>
      </w:divBdr>
    </w:div>
    <w:div w:id="1424522691">
      <w:bodyDiv w:val="1"/>
      <w:marLeft w:val="0"/>
      <w:marRight w:val="0"/>
      <w:marTop w:val="0"/>
      <w:marBottom w:val="0"/>
      <w:divBdr>
        <w:top w:val="none" w:sz="0" w:space="0" w:color="auto"/>
        <w:left w:val="none" w:sz="0" w:space="0" w:color="auto"/>
        <w:bottom w:val="none" w:sz="0" w:space="0" w:color="auto"/>
        <w:right w:val="none" w:sz="0" w:space="0" w:color="auto"/>
      </w:divBdr>
    </w:div>
    <w:div w:id="1425108373">
      <w:bodyDiv w:val="1"/>
      <w:marLeft w:val="0"/>
      <w:marRight w:val="0"/>
      <w:marTop w:val="0"/>
      <w:marBottom w:val="0"/>
      <w:divBdr>
        <w:top w:val="none" w:sz="0" w:space="0" w:color="auto"/>
        <w:left w:val="none" w:sz="0" w:space="0" w:color="auto"/>
        <w:bottom w:val="none" w:sz="0" w:space="0" w:color="auto"/>
        <w:right w:val="none" w:sz="0" w:space="0" w:color="auto"/>
      </w:divBdr>
    </w:div>
    <w:div w:id="1427462342">
      <w:bodyDiv w:val="1"/>
      <w:marLeft w:val="0"/>
      <w:marRight w:val="0"/>
      <w:marTop w:val="0"/>
      <w:marBottom w:val="0"/>
      <w:divBdr>
        <w:top w:val="none" w:sz="0" w:space="0" w:color="auto"/>
        <w:left w:val="none" w:sz="0" w:space="0" w:color="auto"/>
        <w:bottom w:val="none" w:sz="0" w:space="0" w:color="auto"/>
        <w:right w:val="none" w:sz="0" w:space="0" w:color="auto"/>
      </w:divBdr>
    </w:div>
    <w:div w:id="1428192899">
      <w:bodyDiv w:val="1"/>
      <w:marLeft w:val="0"/>
      <w:marRight w:val="0"/>
      <w:marTop w:val="0"/>
      <w:marBottom w:val="0"/>
      <w:divBdr>
        <w:top w:val="none" w:sz="0" w:space="0" w:color="auto"/>
        <w:left w:val="none" w:sz="0" w:space="0" w:color="auto"/>
        <w:bottom w:val="none" w:sz="0" w:space="0" w:color="auto"/>
        <w:right w:val="none" w:sz="0" w:space="0" w:color="auto"/>
      </w:divBdr>
    </w:div>
    <w:div w:id="1428773555">
      <w:bodyDiv w:val="1"/>
      <w:marLeft w:val="0"/>
      <w:marRight w:val="0"/>
      <w:marTop w:val="0"/>
      <w:marBottom w:val="0"/>
      <w:divBdr>
        <w:top w:val="none" w:sz="0" w:space="0" w:color="auto"/>
        <w:left w:val="none" w:sz="0" w:space="0" w:color="auto"/>
        <w:bottom w:val="none" w:sz="0" w:space="0" w:color="auto"/>
        <w:right w:val="none" w:sz="0" w:space="0" w:color="auto"/>
      </w:divBdr>
    </w:div>
    <w:div w:id="1428845820">
      <w:bodyDiv w:val="1"/>
      <w:marLeft w:val="0"/>
      <w:marRight w:val="0"/>
      <w:marTop w:val="0"/>
      <w:marBottom w:val="0"/>
      <w:divBdr>
        <w:top w:val="none" w:sz="0" w:space="0" w:color="auto"/>
        <w:left w:val="none" w:sz="0" w:space="0" w:color="auto"/>
        <w:bottom w:val="none" w:sz="0" w:space="0" w:color="auto"/>
        <w:right w:val="none" w:sz="0" w:space="0" w:color="auto"/>
      </w:divBdr>
    </w:div>
    <w:div w:id="1429153585">
      <w:bodyDiv w:val="1"/>
      <w:marLeft w:val="0"/>
      <w:marRight w:val="0"/>
      <w:marTop w:val="0"/>
      <w:marBottom w:val="0"/>
      <w:divBdr>
        <w:top w:val="none" w:sz="0" w:space="0" w:color="auto"/>
        <w:left w:val="none" w:sz="0" w:space="0" w:color="auto"/>
        <w:bottom w:val="none" w:sz="0" w:space="0" w:color="auto"/>
        <w:right w:val="none" w:sz="0" w:space="0" w:color="auto"/>
      </w:divBdr>
    </w:div>
    <w:div w:id="1429693040">
      <w:bodyDiv w:val="1"/>
      <w:marLeft w:val="0"/>
      <w:marRight w:val="0"/>
      <w:marTop w:val="0"/>
      <w:marBottom w:val="0"/>
      <w:divBdr>
        <w:top w:val="none" w:sz="0" w:space="0" w:color="auto"/>
        <w:left w:val="none" w:sz="0" w:space="0" w:color="auto"/>
        <w:bottom w:val="none" w:sz="0" w:space="0" w:color="auto"/>
        <w:right w:val="none" w:sz="0" w:space="0" w:color="auto"/>
      </w:divBdr>
    </w:div>
    <w:div w:id="1431391220">
      <w:bodyDiv w:val="1"/>
      <w:marLeft w:val="0"/>
      <w:marRight w:val="0"/>
      <w:marTop w:val="0"/>
      <w:marBottom w:val="0"/>
      <w:divBdr>
        <w:top w:val="none" w:sz="0" w:space="0" w:color="auto"/>
        <w:left w:val="none" w:sz="0" w:space="0" w:color="auto"/>
        <w:bottom w:val="none" w:sz="0" w:space="0" w:color="auto"/>
        <w:right w:val="none" w:sz="0" w:space="0" w:color="auto"/>
      </w:divBdr>
    </w:div>
    <w:div w:id="1433361974">
      <w:bodyDiv w:val="1"/>
      <w:marLeft w:val="0"/>
      <w:marRight w:val="0"/>
      <w:marTop w:val="0"/>
      <w:marBottom w:val="0"/>
      <w:divBdr>
        <w:top w:val="none" w:sz="0" w:space="0" w:color="auto"/>
        <w:left w:val="none" w:sz="0" w:space="0" w:color="auto"/>
        <w:bottom w:val="none" w:sz="0" w:space="0" w:color="auto"/>
        <w:right w:val="none" w:sz="0" w:space="0" w:color="auto"/>
      </w:divBdr>
    </w:div>
    <w:div w:id="1433477115">
      <w:bodyDiv w:val="1"/>
      <w:marLeft w:val="0"/>
      <w:marRight w:val="0"/>
      <w:marTop w:val="0"/>
      <w:marBottom w:val="0"/>
      <w:divBdr>
        <w:top w:val="none" w:sz="0" w:space="0" w:color="auto"/>
        <w:left w:val="none" w:sz="0" w:space="0" w:color="auto"/>
        <w:bottom w:val="none" w:sz="0" w:space="0" w:color="auto"/>
        <w:right w:val="none" w:sz="0" w:space="0" w:color="auto"/>
      </w:divBdr>
    </w:div>
    <w:div w:id="1434714676">
      <w:bodyDiv w:val="1"/>
      <w:marLeft w:val="0"/>
      <w:marRight w:val="0"/>
      <w:marTop w:val="0"/>
      <w:marBottom w:val="0"/>
      <w:divBdr>
        <w:top w:val="none" w:sz="0" w:space="0" w:color="auto"/>
        <w:left w:val="none" w:sz="0" w:space="0" w:color="auto"/>
        <w:bottom w:val="none" w:sz="0" w:space="0" w:color="auto"/>
        <w:right w:val="none" w:sz="0" w:space="0" w:color="auto"/>
      </w:divBdr>
    </w:div>
    <w:div w:id="1435589291">
      <w:bodyDiv w:val="1"/>
      <w:marLeft w:val="0"/>
      <w:marRight w:val="0"/>
      <w:marTop w:val="0"/>
      <w:marBottom w:val="0"/>
      <w:divBdr>
        <w:top w:val="none" w:sz="0" w:space="0" w:color="auto"/>
        <w:left w:val="none" w:sz="0" w:space="0" w:color="auto"/>
        <w:bottom w:val="none" w:sz="0" w:space="0" w:color="auto"/>
        <w:right w:val="none" w:sz="0" w:space="0" w:color="auto"/>
      </w:divBdr>
    </w:div>
    <w:div w:id="1435707904">
      <w:bodyDiv w:val="1"/>
      <w:marLeft w:val="0"/>
      <w:marRight w:val="0"/>
      <w:marTop w:val="0"/>
      <w:marBottom w:val="0"/>
      <w:divBdr>
        <w:top w:val="none" w:sz="0" w:space="0" w:color="auto"/>
        <w:left w:val="none" w:sz="0" w:space="0" w:color="auto"/>
        <w:bottom w:val="none" w:sz="0" w:space="0" w:color="auto"/>
        <w:right w:val="none" w:sz="0" w:space="0" w:color="auto"/>
      </w:divBdr>
    </w:div>
    <w:div w:id="1436513171">
      <w:bodyDiv w:val="1"/>
      <w:marLeft w:val="0"/>
      <w:marRight w:val="0"/>
      <w:marTop w:val="0"/>
      <w:marBottom w:val="0"/>
      <w:divBdr>
        <w:top w:val="none" w:sz="0" w:space="0" w:color="auto"/>
        <w:left w:val="none" w:sz="0" w:space="0" w:color="auto"/>
        <w:bottom w:val="none" w:sz="0" w:space="0" w:color="auto"/>
        <w:right w:val="none" w:sz="0" w:space="0" w:color="auto"/>
      </w:divBdr>
    </w:div>
    <w:div w:id="1437409321">
      <w:bodyDiv w:val="1"/>
      <w:marLeft w:val="0"/>
      <w:marRight w:val="0"/>
      <w:marTop w:val="0"/>
      <w:marBottom w:val="0"/>
      <w:divBdr>
        <w:top w:val="none" w:sz="0" w:space="0" w:color="auto"/>
        <w:left w:val="none" w:sz="0" w:space="0" w:color="auto"/>
        <w:bottom w:val="none" w:sz="0" w:space="0" w:color="auto"/>
        <w:right w:val="none" w:sz="0" w:space="0" w:color="auto"/>
      </w:divBdr>
    </w:div>
    <w:div w:id="1437484626">
      <w:bodyDiv w:val="1"/>
      <w:marLeft w:val="0"/>
      <w:marRight w:val="0"/>
      <w:marTop w:val="0"/>
      <w:marBottom w:val="0"/>
      <w:divBdr>
        <w:top w:val="none" w:sz="0" w:space="0" w:color="auto"/>
        <w:left w:val="none" w:sz="0" w:space="0" w:color="auto"/>
        <w:bottom w:val="none" w:sz="0" w:space="0" w:color="auto"/>
        <w:right w:val="none" w:sz="0" w:space="0" w:color="auto"/>
      </w:divBdr>
    </w:div>
    <w:div w:id="1438213633">
      <w:bodyDiv w:val="1"/>
      <w:marLeft w:val="0"/>
      <w:marRight w:val="0"/>
      <w:marTop w:val="0"/>
      <w:marBottom w:val="0"/>
      <w:divBdr>
        <w:top w:val="none" w:sz="0" w:space="0" w:color="auto"/>
        <w:left w:val="none" w:sz="0" w:space="0" w:color="auto"/>
        <w:bottom w:val="none" w:sz="0" w:space="0" w:color="auto"/>
        <w:right w:val="none" w:sz="0" w:space="0" w:color="auto"/>
      </w:divBdr>
    </w:div>
    <w:div w:id="1438793942">
      <w:bodyDiv w:val="1"/>
      <w:marLeft w:val="0"/>
      <w:marRight w:val="0"/>
      <w:marTop w:val="0"/>
      <w:marBottom w:val="0"/>
      <w:divBdr>
        <w:top w:val="none" w:sz="0" w:space="0" w:color="auto"/>
        <w:left w:val="none" w:sz="0" w:space="0" w:color="auto"/>
        <w:bottom w:val="none" w:sz="0" w:space="0" w:color="auto"/>
        <w:right w:val="none" w:sz="0" w:space="0" w:color="auto"/>
      </w:divBdr>
    </w:div>
    <w:div w:id="1440032081">
      <w:bodyDiv w:val="1"/>
      <w:marLeft w:val="0"/>
      <w:marRight w:val="0"/>
      <w:marTop w:val="0"/>
      <w:marBottom w:val="0"/>
      <w:divBdr>
        <w:top w:val="none" w:sz="0" w:space="0" w:color="auto"/>
        <w:left w:val="none" w:sz="0" w:space="0" w:color="auto"/>
        <w:bottom w:val="none" w:sz="0" w:space="0" w:color="auto"/>
        <w:right w:val="none" w:sz="0" w:space="0" w:color="auto"/>
      </w:divBdr>
    </w:div>
    <w:div w:id="1441416072">
      <w:bodyDiv w:val="1"/>
      <w:marLeft w:val="0"/>
      <w:marRight w:val="0"/>
      <w:marTop w:val="0"/>
      <w:marBottom w:val="0"/>
      <w:divBdr>
        <w:top w:val="none" w:sz="0" w:space="0" w:color="auto"/>
        <w:left w:val="none" w:sz="0" w:space="0" w:color="auto"/>
        <w:bottom w:val="none" w:sz="0" w:space="0" w:color="auto"/>
        <w:right w:val="none" w:sz="0" w:space="0" w:color="auto"/>
      </w:divBdr>
    </w:div>
    <w:div w:id="1441416718">
      <w:bodyDiv w:val="1"/>
      <w:marLeft w:val="0"/>
      <w:marRight w:val="0"/>
      <w:marTop w:val="0"/>
      <w:marBottom w:val="0"/>
      <w:divBdr>
        <w:top w:val="none" w:sz="0" w:space="0" w:color="auto"/>
        <w:left w:val="none" w:sz="0" w:space="0" w:color="auto"/>
        <w:bottom w:val="none" w:sz="0" w:space="0" w:color="auto"/>
        <w:right w:val="none" w:sz="0" w:space="0" w:color="auto"/>
      </w:divBdr>
    </w:div>
    <w:div w:id="1442604129">
      <w:bodyDiv w:val="1"/>
      <w:marLeft w:val="0"/>
      <w:marRight w:val="0"/>
      <w:marTop w:val="0"/>
      <w:marBottom w:val="0"/>
      <w:divBdr>
        <w:top w:val="none" w:sz="0" w:space="0" w:color="auto"/>
        <w:left w:val="none" w:sz="0" w:space="0" w:color="auto"/>
        <w:bottom w:val="none" w:sz="0" w:space="0" w:color="auto"/>
        <w:right w:val="none" w:sz="0" w:space="0" w:color="auto"/>
      </w:divBdr>
    </w:div>
    <w:div w:id="1443450247">
      <w:bodyDiv w:val="1"/>
      <w:marLeft w:val="0"/>
      <w:marRight w:val="0"/>
      <w:marTop w:val="0"/>
      <w:marBottom w:val="0"/>
      <w:divBdr>
        <w:top w:val="none" w:sz="0" w:space="0" w:color="auto"/>
        <w:left w:val="none" w:sz="0" w:space="0" w:color="auto"/>
        <w:bottom w:val="none" w:sz="0" w:space="0" w:color="auto"/>
        <w:right w:val="none" w:sz="0" w:space="0" w:color="auto"/>
      </w:divBdr>
    </w:div>
    <w:div w:id="1443527601">
      <w:bodyDiv w:val="1"/>
      <w:marLeft w:val="0"/>
      <w:marRight w:val="0"/>
      <w:marTop w:val="0"/>
      <w:marBottom w:val="0"/>
      <w:divBdr>
        <w:top w:val="none" w:sz="0" w:space="0" w:color="auto"/>
        <w:left w:val="none" w:sz="0" w:space="0" w:color="auto"/>
        <w:bottom w:val="none" w:sz="0" w:space="0" w:color="auto"/>
        <w:right w:val="none" w:sz="0" w:space="0" w:color="auto"/>
      </w:divBdr>
    </w:div>
    <w:div w:id="1445229887">
      <w:bodyDiv w:val="1"/>
      <w:marLeft w:val="0"/>
      <w:marRight w:val="0"/>
      <w:marTop w:val="0"/>
      <w:marBottom w:val="0"/>
      <w:divBdr>
        <w:top w:val="none" w:sz="0" w:space="0" w:color="auto"/>
        <w:left w:val="none" w:sz="0" w:space="0" w:color="auto"/>
        <w:bottom w:val="none" w:sz="0" w:space="0" w:color="auto"/>
        <w:right w:val="none" w:sz="0" w:space="0" w:color="auto"/>
      </w:divBdr>
    </w:div>
    <w:div w:id="1446997002">
      <w:bodyDiv w:val="1"/>
      <w:marLeft w:val="0"/>
      <w:marRight w:val="0"/>
      <w:marTop w:val="0"/>
      <w:marBottom w:val="0"/>
      <w:divBdr>
        <w:top w:val="none" w:sz="0" w:space="0" w:color="auto"/>
        <w:left w:val="none" w:sz="0" w:space="0" w:color="auto"/>
        <w:bottom w:val="none" w:sz="0" w:space="0" w:color="auto"/>
        <w:right w:val="none" w:sz="0" w:space="0" w:color="auto"/>
      </w:divBdr>
    </w:div>
    <w:div w:id="1448237403">
      <w:bodyDiv w:val="1"/>
      <w:marLeft w:val="0"/>
      <w:marRight w:val="0"/>
      <w:marTop w:val="0"/>
      <w:marBottom w:val="0"/>
      <w:divBdr>
        <w:top w:val="none" w:sz="0" w:space="0" w:color="auto"/>
        <w:left w:val="none" w:sz="0" w:space="0" w:color="auto"/>
        <w:bottom w:val="none" w:sz="0" w:space="0" w:color="auto"/>
        <w:right w:val="none" w:sz="0" w:space="0" w:color="auto"/>
      </w:divBdr>
    </w:div>
    <w:div w:id="1450930752">
      <w:bodyDiv w:val="1"/>
      <w:marLeft w:val="0"/>
      <w:marRight w:val="0"/>
      <w:marTop w:val="0"/>
      <w:marBottom w:val="0"/>
      <w:divBdr>
        <w:top w:val="none" w:sz="0" w:space="0" w:color="auto"/>
        <w:left w:val="none" w:sz="0" w:space="0" w:color="auto"/>
        <w:bottom w:val="none" w:sz="0" w:space="0" w:color="auto"/>
        <w:right w:val="none" w:sz="0" w:space="0" w:color="auto"/>
      </w:divBdr>
    </w:div>
    <w:div w:id="1452046321">
      <w:bodyDiv w:val="1"/>
      <w:marLeft w:val="0"/>
      <w:marRight w:val="0"/>
      <w:marTop w:val="0"/>
      <w:marBottom w:val="0"/>
      <w:divBdr>
        <w:top w:val="none" w:sz="0" w:space="0" w:color="auto"/>
        <w:left w:val="none" w:sz="0" w:space="0" w:color="auto"/>
        <w:bottom w:val="none" w:sz="0" w:space="0" w:color="auto"/>
        <w:right w:val="none" w:sz="0" w:space="0" w:color="auto"/>
      </w:divBdr>
    </w:div>
    <w:div w:id="1453134269">
      <w:bodyDiv w:val="1"/>
      <w:marLeft w:val="0"/>
      <w:marRight w:val="0"/>
      <w:marTop w:val="0"/>
      <w:marBottom w:val="0"/>
      <w:divBdr>
        <w:top w:val="none" w:sz="0" w:space="0" w:color="auto"/>
        <w:left w:val="none" w:sz="0" w:space="0" w:color="auto"/>
        <w:bottom w:val="none" w:sz="0" w:space="0" w:color="auto"/>
        <w:right w:val="none" w:sz="0" w:space="0" w:color="auto"/>
      </w:divBdr>
    </w:div>
    <w:div w:id="1453938065">
      <w:bodyDiv w:val="1"/>
      <w:marLeft w:val="0"/>
      <w:marRight w:val="0"/>
      <w:marTop w:val="0"/>
      <w:marBottom w:val="0"/>
      <w:divBdr>
        <w:top w:val="none" w:sz="0" w:space="0" w:color="auto"/>
        <w:left w:val="none" w:sz="0" w:space="0" w:color="auto"/>
        <w:bottom w:val="none" w:sz="0" w:space="0" w:color="auto"/>
        <w:right w:val="none" w:sz="0" w:space="0" w:color="auto"/>
      </w:divBdr>
    </w:div>
    <w:div w:id="1453984082">
      <w:bodyDiv w:val="1"/>
      <w:marLeft w:val="0"/>
      <w:marRight w:val="0"/>
      <w:marTop w:val="0"/>
      <w:marBottom w:val="0"/>
      <w:divBdr>
        <w:top w:val="none" w:sz="0" w:space="0" w:color="auto"/>
        <w:left w:val="none" w:sz="0" w:space="0" w:color="auto"/>
        <w:bottom w:val="none" w:sz="0" w:space="0" w:color="auto"/>
        <w:right w:val="none" w:sz="0" w:space="0" w:color="auto"/>
      </w:divBdr>
    </w:div>
    <w:div w:id="1454472247">
      <w:bodyDiv w:val="1"/>
      <w:marLeft w:val="0"/>
      <w:marRight w:val="0"/>
      <w:marTop w:val="0"/>
      <w:marBottom w:val="0"/>
      <w:divBdr>
        <w:top w:val="none" w:sz="0" w:space="0" w:color="auto"/>
        <w:left w:val="none" w:sz="0" w:space="0" w:color="auto"/>
        <w:bottom w:val="none" w:sz="0" w:space="0" w:color="auto"/>
        <w:right w:val="none" w:sz="0" w:space="0" w:color="auto"/>
      </w:divBdr>
    </w:div>
    <w:div w:id="1455250445">
      <w:bodyDiv w:val="1"/>
      <w:marLeft w:val="0"/>
      <w:marRight w:val="0"/>
      <w:marTop w:val="0"/>
      <w:marBottom w:val="0"/>
      <w:divBdr>
        <w:top w:val="none" w:sz="0" w:space="0" w:color="auto"/>
        <w:left w:val="none" w:sz="0" w:space="0" w:color="auto"/>
        <w:bottom w:val="none" w:sz="0" w:space="0" w:color="auto"/>
        <w:right w:val="none" w:sz="0" w:space="0" w:color="auto"/>
      </w:divBdr>
    </w:div>
    <w:div w:id="1455951279">
      <w:bodyDiv w:val="1"/>
      <w:marLeft w:val="0"/>
      <w:marRight w:val="0"/>
      <w:marTop w:val="0"/>
      <w:marBottom w:val="0"/>
      <w:divBdr>
        <w:top w:val="none" w:sz="0" w:space="0" w:color="auto"/>
        <w:left w:val="none" w:sz="0" w:space="0" w:color="auto"/>
        <w:bottom w:val="none" w:sz="0" w:space="0" w:color="auto"/>
        <w:right w:val="none" w:sz="0" w:space="0" w:color="auto"/>
      </w:divBdr>
    </w:div>
    <w:div w:id="1456942080">
      <w:bodyDiv w:val="1"/>
      <w:marLeft w:val="0"/>
      <w:marRight w:val="0"/>
      <w:marTop w:val="0"/>
      <w:marBottom w:val="0"/>
      <w:divBdr>
        <w:top w:val="none" w:sz="0" w:space="0" w:color="auto"/>
        <w:left w:val="none" w:sz="0" w:space="0" w:color="auto"/>
        <w:bottom w:val="none" w:sz="0" w:space="0" w:color="auto"/>
        <w:right w:val="none" w:sz="0" w:space="0" w:color="auto"/>
      </w:divBdr>
    </w:div>
    <w:div w:id="1457025768">
      <w:bodyDiv w:val="1"/>
      <w:marLeft w:val="0"/>
      <w:marRight w:val="0"/>
      <w:marTop w:val="0"/>
      <w:marBottom w:val="0"/>
      <w:divBdr>
        <w:top w:val="none" w:sz="0" w:space="0" w:color="auto"/>
        <w:left w:val="none" w:sz="0" w:space="0" w:color="auto"/>
        <w:bottom w:val="none" w:sz="0" w:space="0" w:color="auto"/>
        <w:right w:val="none" w:sz="0" w:space="0" w:color="auto"/>
      </w:divBdr>
    </w:div>
    <w:div w:id="1457092639">
      <w:bodyDiv w:val="1"/>
      <w:marLeft w:val="0"/>
      <w:marRight w:val="0"/>
      <w:marTop w:val="0"/>
      <w:marBottom w:val="0"/>
      <w:divBdr>
        <w:top w:val="none" w:sz="0" w:space="0" w:color="auto"/>
        <w:left w:val="none" w:sz="0" w:space="0" w:color="auto"/>
        <w:bottom w:val="none" w:sz="0" w:space="0" w:color="auto"/>
        <w:right w:val="none" w:sz="0" w:space="0" w:color="auto"/>
      </w:divBdr>
    </w:div>
    <w:div w:id="1457487406">
      <w:bodyDiv w:val="1"/>
      <w:marLeft w:val="0"/>
      <w:marRight w:val="0"/>
      <w:marTop w:val="0"/>
      <w:marBottom w:val="0"/>
      <w:divBdr>
        <w:top w:val="none" w:sz="0" w:space="0" w:color="auto"/>
        <w:left w:val="none" w:sz="0" w:space="0" w:color="auto"/>
        <w:bottom w:val="none" w:sz="0" w:space="0" w:color="auto"/>
        <w:right w:val="none" w:sz="0" w:space="0" w:color="auto"/>
      </w:divBdr>
    </w:div>
    <w:div w:id="1457676764">
      <w:bodyDiv w:val="1"/>
      <w:marLeft w:val="0"/>
      <w:marRight w:val="0"/>
      <w:marTop w:val="0"/>
      <w:marBottom w:val="0"/>
      <w:divBdr>
        <w:top w:val="none" w:sz="0" w:space="0" w:color="auto"/>
        <w:left w:val="none" w:sz="0" w:space="0" w:color="auto"/>
        <w:bottom w:val="none" w:sz="0" w:space="0" w:color="auto"/>
        <w:right w:val="none" w:sz="0" w:space="0" w:color="auto"/>
      </w:divBdr>
    </w:div>
    <w:div w:id="1460344609">
      <w:bodyDiv w:val="1"/>
      <w:marLeft w:val="0"/>
      <w:marRight w:val="0"/>
      <w:marTop w:val="0"/>
      <w:marBottom w:val="0"/>
      <w:divBdr>
        <w:top w:val="none" w:sz="0" w:space="0" w:color="auto"/>
        <w:left w:val="none" w:sz="0" w:space="0" w:color="auto"/>
        <w:bottom w:val="none" w:sz="0" w:space="0" w:color="auto"/>
        <w:right w:val="none" w:sz="0" w:space="0" w:color="auto"/>
      </w:divBdr>
    </w:div>
    <w:div w:id="1460610401">
      <w:bodyDiv w:val="1"/>
      <w:marLeft w:val="0"/>
      <w:marRight w:val="0"/>
      <w:marTop w:val="0"/>
      <w:marBottom w:val="0"/>
      <w:divBdr>
        <w:top w:val="none" w:sz="0" w:space="0" w:color="auto"/>
        <w:left w:val="none" w:sz="0" w:space="0" w:color="auto"/>
        <w:bottom w:val="none" w:sz="0" w:space="0" w:color="auto"/>
        <w:right w:val="none" w:sz="0" w:space="0" w:color="auto"/>
      </w:divBdr>
    </w:div>
    <w:div w:id="1464349765">
      <w:bodyDiv w:val="1"/>
      <w:marLeft w:val="0"/>
      <w:marRight w:val="0"/>
      <w:marTop w:val="0"/>
      <w:marBottom w:val="0"/>
      <w:divBdr>
        <w:top w:val="none" w:sz="0" w:space="0" w:color="auto"/>
        <w:left w:val="none" w:sz="0" w:space="0" w:color="auto"/>
        <w:bottom w:val="none" w:sz="0" w:space="0" w:color="auto"/>
        <w:right w:val="none" w:sz="0" w:space="0" w:color="auto"/>
      </w:divBdr>
    </w:div>
    <w:div w:id="1464888899">
      <w:bodyDiv w:val="1"/>
      <w:marLeft w:val="0"/>
      <w:marRight w:val="0"/>
      <w:marTop w:val="0"/>
      <w:marBottom w:val="0"/>
      <w:divBdr>
        <w:top w:val="none" w:sz="0" w:space="0" w:color="auto"/>
        <w:left w:val="none" w:sz="0" w:space="0" w:color="auto"/>
        <w:bottom w:val="none" w:sz="0" w:space="0" w:color="auto"/>
        <w:right w:val="none" w:sz="0" w:space="0" w:color="auto"/>
      </w:divBdr>
    </w:div>
    <w:div w:id="1467041827">
      <w:bodyDiv w:val="1"/>
      <w:marLeft w:val="0"/>
      <w:marRight w:val="0"/>
      <w:marTop w:val="0"/>
      <w:marBottom w:val="0"/>
      <w:divBdr>
        <w:top w:val="none" w:sz="0" w:space="0" w:color="auto"/>
        <w:left w:val="none" w:sz="0" w:space="0" w:color="auto"/>
        <w:bottom w:val="none" w:sz="0" w:space="0" w:color="auto"/>
        <w:right w:val="none" w:sz="0" w:space="0" w:color="auto"/>
      </w:divBdr>
    </w:div>
    <w:div w:id="1470589204">
      <w:bodyDiv w:val="1"/>
      <w:marLeft w:val="0"/>
      <w:marRight w:val="0"/>
      <w:marTop w:val="0"/>
      <w:marBottom w:val="0"/>
      <w:divBdr>
        <w:top w:val="none" w:sz="0" w:space="0" w:color="auto"/>
        <w:left w:val="none" w:sz="0" w:space="0" w:color="auto"/>
        <w:bottom w:val="none" w:sz="0" w:space="0" w:color="auto"/>
        <w:right w:val="none" w:sz="0" w:space="0" w:color="auto"/>
      </w:divBdr>
    </w:div>
    <w:div w:id="1473057112">
      <w:bodyDiv w:val="1"/>
      <w:marLeft w:val="0"/>
      <w:marRight w:val="0"/>
      <w:marTop w:val="0"/>
      <w:marBottom w:val="0"/>
      <w:divBdr>
        <w:top w:val="none" w:sz="0" w:space="0" w:color="auto"/>
        <w:left w:val="none" w:sz="0" w:space="0" w:color="auto"/>
        <w:bottom w:val="none" w:sz="0" w:space="0" w:color="auto"/>
        <w:right w:val="none" w:sz="0" w:space="0" w:color="auto"/>
      </w:divBdr>
    </w:div>
    <w:div w:id="1473712671">
      <w:bodyDiv w:val="1"/>
      <w:marLeft w:val="0"/>
      <w:marRight w:val="0"/>
      <w:marTop w:val="0"/>
      <w:marBottom w:val="0"/>
      <w:divBdr>
        <w:top w:val="none" w:sz="0" w:space="0" w:color="auto"/>
        <w:left w:val="none" w:sz="0" w:space="0" w:color="auto"/>
        <w:bottom w:val="none" w:sz="0" w:space="0" w:color="auto"/>
        <w:right w:val="none" w:sz="0" w:space="0" w:color="auto"/>
      </w:divBdr>
    </w:div>
    <w:div w:id="1475564785">
      <w:bodyDiv w:val="1"/>
      <w:marLeft w:val="0"/>
      <w:marRight w:val="0"/>
      <w:marTop w:val="0"/>
      <w:marBottom w:val="0"/>
      <w:divBdr>
        <w:top w:val="none" w:sz="0" w:space="0" w:color="auto"/>
        <w:left w:val="none" w:sz="0" w:space="0" w:color="auto"/>
        <w:bottom w:val="none" w:sz="0" w:space="0" w:color="auto"/>
        <w:right w:val="none" w:sz="0" w:space="0" w:color="auto"/>
      </w:divBdr>
    </w:div>
    <w:div w:id="1475759442">
      <w:bodyDiv w:val="1"/>
      <w:marLeft w:val="0"/>
      <w:marRight w:val="0"/>
      <w:marTop w:val="0"/>
      <w:marBottom w:val="0"/>
      <w:divBdr>
        <w:top w:val="none" w:sz="0" w:space="0" w:color="auto"/>
        <w:left w:val="none" w:sz="0" w:space="0" w:color="auto"/>
        <w:bottom w:val="none" w:sz="0" w:space="0" w:color="auto"/>
        <w:right w:val="none" w:sz="0" w:space="0" w:color="auto"/>
      </w:divBdr>
    </w:div>
    <w:div w:id="1476527042">
      <w:bodyDiv w:val="1"/>
      <w:marLeft w:val="0"/>
      <w:marRight w:val="0"/>
      <w:marTop w:val="0"/>
      <w:marBottom w:val="0"/>
      <w:divBdr>
        <w:top w:val="none" w:sz="0" w:space="0" w:color="auto"/>
        <w:left w:val="none" w:sz="0" w:space="0" w:color="auto"/>
        <w:bottom w:val="none" w:sz="0" w:space="0" w:color="auto"/>
        <w:right w:val="none" w:sz="0" w:space="0" w:color="auto"/>
      </w:divBdr>
    </w:div>
    <w:div w:id="1476679957">
      <w:bodyDiv w:val="1"/>
      <w:marLeft w:val="0"/>
      <w:marRight w:val="0"/>
      <w:marTop w:val="0"/>
      <w:marBottom w:val="0"/>
      <w:divBdr>
        <w:top w:val="none" w:sz="0" w:space="0" w:color="auto"/>
        <w:left w:val="none" w:sz="0" w:space="0" w:color="auto"/>
        <w:bottom w:val="none" w:sz="0" w:space="0" w:color="auto"/>
        <w:right w:val="none" w:sz="0" w:space="0" w:color="auto"/>
      </w:divBdr>
    </w:div>
    <w:div w:id="1476682647">
      <w:bodyDiv w:val="1"/>
      <w:marLeft w:val="0"/>
      <w:marRight w:val="0"/>
      <w:marTop w:val="0"/>
      <w:marBottom w:val="0"/>
      <w:divBdr>
        <w:top w:val="none" w:sz="0" w:space="0" w:color="auto"/>
        <w:left w:val="none" w:sz="0" w:space="0" w:color="auto"/>
        <w:bottom w:val="none" w:sz="0" w:space="0" w:color="auto"/>
        <w:right w:val="none" w:sz="0" w:space="0" w:color="auto"/>
      </w:divBdr>
    </w:div>
    <w:div w:id="1476753535">
      <w:bodyDiv w:val="1"/>
      <w:marLeft w:val="0"/>
      <w:marRight w:val="0"/>
      <w:marTop w:val="0"/>
      <w:marBottom w:val="0"/>
      <w:divBdr>
        <w:top w:val="none" w:sz="0" w:space="0" w:color="auto"/>
        <w:left w:val="none" w:sz="0" w:space="0" w:color="auto"/>
        <w:bottom w:val="none" w:sz="0" w:space="0" w:color="auto"/>
        <w:right w:val="none" w:sz="0" w:space="0" w:color="auto"/>
      </w:divBdr>
    </w:div>
    <w:div w:id="1477601912">
      <w:bodyDiv w:val="1"/>
      <w:marLeft w:val="0"/>
      <w:marRight w:val="0"/>
      <w:marTop w:val="0"/>
      <w:marBottom w:val="0"/>
      <w:divBdr>
        <w:top w:val="none" w:sz="0" w:space="0" w:color="auto"/>
        <w:left w:val="none" w:sz="0" w:space="0" w:color="auto"/>
        <w:bottom w:val="none" w:sz="0" w:space="0" w:color="auto"/>
        <w:right w:val="none" w:sz="0" w:space="0" w:color="auto"/>
      </w:divBdr>
    </w:div>
    <w:div w:id="1477717532">
      <w:bodyDiv w:val="1"/>
      <w:marLeft w:val="0"/>
      <w:marRight w:val="0"/>
      <w:marTop w:val="0"/>
      <w:marBottom w:val="0"/>
      <w:divBdr>
        <w:top w:val="none" w:sz="0" w:space="0" w:color="auto"/>
        <w:left w:val="none" w:sz="0" w:space="0" w:color="auto"/>
        <w:bottom w:val="none" w:sz="0" w:space="0" w:color="auto"/>
        <w:right w:val="none" w:sz="0" w:space="0" w:color="auto"/>
      </w:divBdr>
    </w:div>
    <w:div w:id="1478257220">
      <w:bodyDiv w:val="1"/>
      <w:marLeft w:val="0"/>
      <w:marRight w:val="0"/>
      <w:marTop w:val="0"/>
      <w:marBottom w:val="0"/>
      <w:divBdr>
        <w:top w:val="none" w:sz="0" w:space="0" w:color="auto"/>
        <w:left w:val="none" w:sz="0" w:space="0" w:color="auto"/>
        <w:bottom w:val="none" w:sz="0" w:space="0" w:color="auto"/>
        <w:right w:val="none" w:sz="0" w:space="0" w:color="auto"/>
      </w:divBdr>
    </w:div>
    <w:div w:id="1478840240">
      <w:bodyDiv w:val="1"/>
      <w:marLeft w:val="0"/>
      <w:marRight w:val="0"/>
      <w:marTop w:val="0"/>
      <w:marBottom w:val="0"/>
      <w:divBdr>
        <w:top w:val="none" w:sz="0" w:space="0" w:color="auto"/>
        <w:left w:val="none" w:sz="0" w:space="0" w:color="auto"/>
        <w:bottom w:val="none" w:sz="0" w:space="0" w:color="auto"/>
        <w:right w:val="none" w:sz="0" w:space="0" w:color="auto"/>
      </w:divBdr>
    </w:div>
    <w:div w:id="1479609987">
      <w:bodyDiv w:val="1"/>
      <w:marLeft w:val="0"/>
      <w:marRight w:val="0"/>
      <w:marTop w:val="0"/>
      <w:marBottom w:val="0"/>
      <w:divBdr>
        <w:top w:val="none" w:sz="0" w:space="0" w:color="auto"/>
        <w:left w:val="none" w:sz="0" w:space="0" w:color="auto"/>
        <w:bottom w:val="none" w:sz="0" w:space="0" w:color="auto"/>
        <w:right w:val="none" w:sz="0" w:space="0" w:color="auto"/>
      </w:divBdr>
    </w:div>
    <w:div w:id="1479881165">
      <w:bodyDiv w:val="1"/>
      <w:marLeft w:val="0"/>
      <w:marRight w:val="0"/>
      <w:marTop w:val="0"/>
      <w:marBottom w:val="0"/>
      <w:divBdr>
        <w:top w:val="none" w:sz="0" w:space="0" w:color="auto"/>
        <w:left w:val="none" w:sz="0" w:space="0" w:color="auto"/>
        <w:bottom w:val="none" w:sz="0" w:space="0" w:color="auto"/>
        <w:right w:val="none" w:sz="0" w:space="0" w:color="auto"/>
      </w:divBdr>
    </w:div>
    <w:div w:id="1479955973">
      <w:bodyDiv w:val="1"/>
      <w:marLeft w:val="0"/>
      <w:marRight w:val="0"/>
      <w:marTop w:val="0"/>
      <w:marBottom w:val="0"/>
      <w:divBdr>
        <w:top w:val="none" w:sz="0" w:space="0" w:color="auto"/>
        <w:left w:val="none" w:sz="0" w:space="0" w:color="auto"/>
        <w:bottom w:val="none" w:sz="0" w:space="0" w:color="auto"/>
        <w:right w:val="none" w:sz="0" w:space="0" w:color="auto"/>
      </w:divBdr>
    </w:div>
    <w:div w:id="1483892161">
      <w:bodyDiv w:val="1"/>
      <w:marLeft w:val="0"/>
      <w:marRight w:val="0"/>
      <w:marTop w:val="0"/>
      <w:marBottom w:val="0"/>
      <w:divBdr>
        <w:top w:val="none" w:sz="0" w:space="0" w:color="auto"/>
        <w:left w:val="none" w:sz="0" w:space="0" w:color="auto"/>
        <w:bottom w:val="none" w:sz="0" w:space="0" w:color="auto"/>
        <w:right w:val="none" w:sz="0" w:space="0" w:color="auto"/>
      </w:divBdr>
    </w:div>
    <w:div w:id="1486044016">
      <w:bodyDiv w:val="1"/>
      <w:marLeft w:val="0"/>
      <w:marRight w:val="0"/>
      <w:marTop w:val="0"/>
      <w:marBottom w:val="0"/>
      <w:divBdr>
        <w:top w:val="none" w:sz="0" w:space="0" w:color="auto"/>
        <w:left w:val="none" w:sz="0" w:space="0" w:color="auto"/>
        <w:bottom w:val="none" w:sz="0" w:space="0" w:color="auto"/>
        <w:right w:val="none" w:sz="0" w:space="0" w:color="auto"/>
      </w:divBdr>
    </w:div>
    <w:div w:id="1487238959">
      <w:bodyDiv w:val="1"/>
      <w:marLeft w:val="0"/>
      <w:marRight w:val="0"/>
      <w:marTop w:val="0"/>
      <w:marBottom w:val="0"/>
      <w:divBdr>
        <w:top w:val="none" w:sz="0" w:space="0" w:color="auto"/>
        <w:left w:val="none" w:sz="0" w:space="0" w:color="auto"/>
        <w:bottom w:val="none" w:sz="0" w:space="0" w:color="auto"/>
        <w:right w:val="none" w:sz="0" w:space="0" w:color="auto"/>
      </w:divBdr>
    </w:div>
    <w:div w:id="1487431757">
      <w:bodyDiv w:val="1"/>
      <w:marLeft w:val="0"/>
      <w:marRight w:val="0"/>
      <w:marTop w:val="0"/>
      <w:marBottom w:val="0"/>
      <w:divBdr>
        <w:top w:val="none" w:sz="0" w:space="0" w:color="auto"/>
        <w:left w:val="none" w:sz="0" w:space="0" w:color="auto"/>
        <w:bottom w:val="none" w:sz="0" w:space="0" w:color="auto"/>
        <w:right w:val="none" w:sz="0" w:space="0" w:color="auto"/>
      </w:divBdr>
    </w:div>
    <w:div w:id="1487477861">
      <w:bodyDiv w:val="1"/>
      <w:marLeft w:val="0"/>
      <w:marRight w:val="0"/>
      <w:marTop w:val="0"/>
      <w:marBottom w:val="0"/>
      <w:divBdr>
        <w:top w:val="none" w:sz="0" w:space="0" w:color="auto"/>
        <w:left w:val="none" w:sz="0" w:space="0" w:color="auto"/>
        <w:bottom w:val="none" w:sz="0" w:space="0" w:color="auto"/>
        <w:right w:val="none" w:sz="0" w:space="0" w:color="auto"/>
      </w:divBdr>
    </w:div>
    <w:div w:id="1488208753">
      <w:bodyDiv w:val="1"/>
      <w:marLeft w:val="0"/>
      <w:marRight w:val="0"/>
      <w:marTop w:val="0"/>
      <w:marBottom w:val="0"/>
      <w:divBdr>
        <w:top w:val="none" w:sz="0" w:space="0" w:color="auto"/>
        <w:left w:val="none" w:sz="0" w:space="0" w:color="auto"/>
        <w:bottom w:val="none" w:sz="0" w:space="0" w:color="auto"/>
        <w:right w:val="none" w:sz="0" w:space="0" w:color="auto"/>
      </w:divBdr>
    </w:div>
    <w:div w:id="1489437611">
      <w:bodyDiv w:val="1"/>
      <w:marLeft w:val="0"/>
      <w:marRight w:val="0"/>
      <w:marTop w:val="0"/>
      <w:marBottom w:val="0"/>
      <w:divBdr>
        <w:top w:val="none" w:sz="0" w:space="0" w:color="auto"/>
        <w:left w:val="none" w:sz="0" w:space="0" w:color="auto"/>
        <w:bottom w:val="none" w:sz="0" w:space="0" w:color="auto"/>
        <w:right w:val="none" w:sz="0" w:space="0" w:color="auto"/>
      </w:divBdr>
    </w:div>
    <w:div w:id="1490906784">
      <w:bodyDiv w:val="1"/>
      <w:marLeft w:val="0"/>
      <w:marRight w:val="0"/>
      <w:marTop w:val="0"/>
      <w:marBottom w:val="0"/>
      <w:divBdr>
        <w:top w:val="none" w:sz="0" w:space="0" w:color="auto"/>
        <w:left w:val="none" w:sz="0" w:space="0" w:color="auto"/>
        <w:bottom w:val="none" w:sz="0" w:space="0" w:color="auto"/>
        <w:right w:val="none" w:sz="0" w:space="0" w:color="auto"/>
      </w:divBdr>
    </w:div>
    <w:div w:id="1490947598">
      <w:bodyDiv w:val="1"/>
      <w:marLeft w:val="0"/>
      <w:marRight w:val="0"/>
      <w:marTop w:val="0"/>
      <w:marBottom w:val="0"/>
      <w:divBdr>
        <w:top w:val="none" w:sz="0" w:space="0" w:color="auto"/>
        <w:left w:val="none" w:sz="0" w:space="0" w:color="auto"/>
        <w:bottom w:val="none" w:sz="0" w:space="0" w:color="auto"/>
        <w:right w:val="none" w:sz="0" w:space="0" w:color="auto"/>
      </w:divBdr>
    </w:div>
    <w:div w:id="1493177879">
      <w:bodyDiv w:val="1"/>
      <w:marLeft w:val="0"/>
      <w:marRight w:val="0"/>
      <w:marTop w:val="0"/>
      <w:marBottom w:val="0"/>
      <w:divBdr>
        <w:top w:val="none" w:sz="0" w:space="0" w:color="auto"/>
        <w:left w:val="none" w:sz="0" w:space="0" w:color="auto"/>
        <w:bottom w:val="none" w:sz="0" w:space="0" w:color="auto"/>
        <w:right w:val="none" w:sz="0" w:space="0" w:color="auto"/>
      </w:divBdr>
    </w:div>
    <w:div w:id="1493987177">
      <w:bodyDiv w:val="1"/>
      <w:marLeft w:val="0"/>
      <w:marRight w:val="0"/>
      <w:marTop w:val="0"/>
      <w:marBottom w:val="0"/>
      <w:divBdr>
        <w:top w:val="none" w:sz="0" w:space="0" w:color="auto"/>
        <w:left w:val="none" w:sz="0" w:space="0" w:color="auto"/>
        <w:bottom w:val="none" w:sz="0" w:space="0" w:color="auto"/>
        <w:right w:val="none" w:sz="0" w:space="0" w:color="auto"/>
      </w:divBdr>
    </w:div>
    <w:div w:id="1494180264">
      <w:bodyDiv w:val="1"/>
      <w:marLeft w:val="0"/>
      <w:marRight w:val="0"/>
      <w:marTop w:val="0"/>
      <w:marBottom w:val="0"/>
      <w:divBdr>
        <w:top w:val="none" w:sz="0" w:space="0" w:color="auto"/>
        <w:left w:val="none" w:sz="0" w:space="0" w:color="auto"/>
        <w:bottom w:val="none" w:sz="0" w:space="0" w:color="auto"/>
        <w:right w:val="none" w:sz="0" w:space="0" w:color="auto"/>
      </w:divBdr>
    </w:div>
    <w:div w:id="1494443123">
      <w:bodyDiv w:val="1"/>
      <w:marLeft w:val="0"/>
      <w:marRight w:val="0"/>
      <w:marTop w:val="0"/>
      <w:marBottom w:val="0"/>
      <w:divBdr>
        <w:top w:val="none" w:sz="0" w:space="0" w:color="auto"/>
        <w:left w:val="none" w:sz="0" w:space="0" w:color="auto"/>
        <w:bottom w:val="none" w:sz="0" w:space="0" w:color="auto"/>
        <w:right w:val="none" w:sz="0" w:space="0" w:color="auto"/>
      </w:divBdr>
    </w:div>
    <w:div w:id="1494685487">
      <w:bodyDiv w:val="1"/>
      <w:marLeft w:val="0"/>
      <w:marRight w:val="0"/>
      <w:marTop w:val="0"/>
      <w:marBottom w:val="0"/>
      <w:divBdr>
        <w:top w:val="none" w:sz="0" w:space="0" w:color="auto"/>
        <w:left w:val="none" w:sz="0" w:space="0" w:color="auto"/>
        <w:bottom w:val="none" w:sz="0" w:space="0" w:color="auto"/>
        <w:right w:val="none" w:sz="0" w:space="0" w:color="auto"/>
      </w:divBdr>
    </w:div>
    <w:div w:id="1495534306">
      <w:bodyDiv w:val="1"/>
      <w:marLeft w:val="0"/>
      <w:marRight w:val="0"/>
      <w:marTop w:val="0"/>
      <w:marBottom w:val="0"/>
      <w:divBdr>
        <w:top w:val="none" w:sz="0" w:space="0" w:color="auto"/>
        <w:left w:val="none" w:sz="0" w:space="0" w:color="auto"/>
        <w:bottom w:val="none" w:sz="0" w:space="0" w:color="auto"/>
        <w:right w:val="none" w:sz="0" w:space="0" w:color="auto"/>
      </w:divBdr>
    </w:div>
    <w:div w:id="1496384899">
      <w:bodyDiv w:val="1"/>
      <w:marLeft w:val="0"/>
      <w:marRight w:val="0"/>
      <w:marTop w:val="0"/>
      <w:marBottom w:val="0"/>
      <w:divBdr>
        <w:top w:val="none" w:sz="0" w:space="0" w:color="auto"/>
        <w:left w:val="none" w:sz="0" w:space="0" w:color="auto"/>
        <w:bottom w:val="none" w:sz="0" w:space="0" w:color="auto"/>
        <w:right w:val="none" w:sz="0" w:space="0" w:color="auto"/>
      </w:divBdr>
    </w:div>
    <w:div w:id="1496611183">
      <w:bodyDiv w:val="1"/>
      <w:marLeft w:val="0"/>
      <w:marRight w:val="0"/>
      <w:marTop w:val="0"/>
      <w:marBottom w:val="0"/>
      <w:divBdr>
        <w:top w:val="none" w:sz="0" w:space="0" w:color="auto"/>
        <w:left w:val="none" w:sz="0" w:space="0" w:color="auto"/>
        <w:bottom w:val="none" w:sz="0" w:space="0" w:color="auto"/>
        <w:right w:val="none" w:sz="0" w:space="0" w:color="auto"/>
      </w:divBdr>
    </w:div>
    <w:div w:id="1496801416">
      <w:bodyDiv w:val="1"/>
      <w:marLeft w:val="0"/>
      <w:marRight w:val="0"/>
      <w:marTop w:val="0"/>
      <w:marBottom w:val="0"/>
      <w:divBdr>
        <w:top w:val="none" w:sz="0" w:space="0" w:color="auto"/>
        <w:left w:val="none" w:sz="0" w:space="0" w:color="auto"/>
        <w:bottom w:val="none" w:sz="0" w:space="0" w:color="auto"/>
        <w:right w:val="none" w:sz="0" w:space="0" w:color="auto"/>
      </w:divBdr>
    </w:div>
    <w:div w:id="1499005622">
      <w:bodyDiv w:val="1"/>
      <w:marLeft w:val="0"/>
      <w:marRight w:val="0"/>
      <w:marTop w:val="0"/>
      <w:marBottom w:val="0"/>
      <w:divBdr>
        <w:top w:val="none" w:sz="0" w:space="0" w:color="auto"/>
        <w:left w:val="none" w:sz="0" w:space="0" w:color="auto"/>
        <w:bottom w:val="none" w:sz="0" w:space="0" w:color="auto"/>
        <w:right w:val="none" w:sz="0" w:space="0" w:color="auto"/>
      </w:divBdr>
    </w:div>
    <w:div w:id="1499081969">
      <w:bodyDiv w:val="1"/>
      <w:marLeft w:val="0"/>
      <w:marRight w:val="0"/>
      <w:marTop w:val="0"/>
      <w:marBottom w:val="0"/>
      <w:divBdr>
        <w:top w:val="none" w:sz="0" w:space="0" w:color="auto"/>
        <w:left w:val="none" w:sz="0" w:space="0" w:color="auto"/>
        <w:bottom w:val="none" w:sz="0" w:space="0" w:color="auto"/>
        <w:right w:val="none" w:sz="0" w:space="0" w:color="auto"/>
      </w:divBdr>
    </w:div>
    <w:div w:id="1499225424">
      <w:bodyDiv w:val="1"/>
      <w:marLeft w:val="0"/>
      <w:marRight w:val="0"/>
      <w:marTop w:val="0"/>
      <w:marBottom w:val="0"/>
      <w:divBdr>
        <w:top w:val="none" w:sz="0" w:space="0" w:color="auto"/>
        <w:left w:val="none" w:sz="0" w:space="0" w:color="auto"/>
        <w:bottom w:val="none" w:sz="0" w:space="0" w:color="auto"/>
        <w:right w:val="none" w:sz="0" w:space="0" w:color="auto"/>
      </w:divBdr>
    </w:div>
    <w:div w:id="1499540449">
      <w:bodyDiv w:val="1"/>
      <w:marLeft w:val="0"/>
      <w:marRight w:val="0"/>
      <w:marTop w:val="0"/>
      <w:marBottom w:val="0"/>
      <w:divBdr>
        <w:top w:val="none" w:sz="0" w:space="0" w:color="auto"/>
        <w:left w:val="none" w:sz="0" w:space="0" w:color="auto"/>
        <w:bottom w:val="none" w:sz="0" w:space="0" w:color="auto"/>
        <w:right w:val="none" w:sz="0" w:space="0" w:color="auto"/>
      </w:divBdr>
    </w:div>
    <w:div w:id="1500461949">
      <w:bodyDiv w:val="1"/>
      <w:marLeft w:val="0"/>
      <w:marRight w:val="0"/>
      <w:marTop w:val="0"/>
      <w:marBottom w:val="0"/>
      <w:divBdr>
        <w:top w:val="none" w:sz="0" w:space="0" w:color="auto"/>
        <w:left w:val="none" w:sz="0" w:space="0" w:color="auto"/>
        <w:bottom w:val="none" w:sz="0" w:space="0" w:color="auto"/>
        <w:right w:val="none" w:sz="0" w:space="0" w:color="auto"/>
      </w:divBdr>
    </w:div>
    <w:div w:id="1501238879">
      <w:bodyDiv w:val="1"/>
      <w:marLeft w:val="0"/>
      <w:marRight w:val="0"/>
      <w:marTop w:val="0"/>
      <w:marBottom w:val="0"/>
      <w:divBdr>
        <w:top w:val="none" w:sz="0" w:space="0" w:color="auto"/>
        <w:left w:val="none" w:sz="0" w:space="0" w:color="auto"/>
        <w:bottom w:val="none" w:sz="0" w:space="0" w:color="auto"/>
        <w:right w:val="none" w:sz="0" w:space="0" w:color="auto"/>
      </w:divBdr>
    </w:div>
    <w:div w:id="1501847102">
      <w:bodyDiv w:val="1"/>
      <w:marLeft w:val="0"/>
      <w:marRight w:val="0"/>
      <w:marTop w:val="0"/>
      <w:marBottom w:val="0"/>
      <w:divBdr>
        <w:top w:val="none" w:sz="0" w:space="0" w:color="auto"/>
        <w:left w:val="none" w:sz="0" w:space="0" w:color="auto"/>
        <w:bottom w:val="none" w:sz="0" w:space="0" w:color="auto"/>
        <w:right w:val="none" w:sz="0" w:space="0" w:color="auto"/>
      </w:divBdr>
    </w:div>
    <w:div w:id="1501968875">
      <w:bodyDiv w:val="1"/>
      <w:marLeft w:val="0"/>
      <w:marRight w:val="0"/>
      <w:marTop w:val="0"/>
      <w:marBottom w:val="0"/>
      <w:divBdr>
        <w:top w:val="none" w:sz="0" w:space="0" w:color="auto"/>
        <w:left w:val="none" w:sz="0" w:space="0" w:color="auto"/>
        <w:bottom w:val="none" w:sz="0" w:space="0" w:color="auto"/>
        <w:right w:val="none" w:sz="0" w:space="0" w:color="auto"/>
      </w:divBdr>
    </w:div>
    <w:div w:id="1502693601">
      <w:bodyDiv w:val="1"/>
      <w:marLeft w:val="0"/>
      <w:marRight w:val="0"/>
      <w:marTop w:val="0"/>
      <w:marBottom w:val="0"/>
      <w:divBdr>
        <w:top w:val="none" w:sz="0" w:space="0" w:color="auto"/>
        <w:left w:val="none" w:sz="0" w:space="0" w:color="auto"/>
        <w:bottom w:val="none" w:sz="0" w:space="0" w:color="auto"/>
        <w:right w:val="none" w:sz="0" w:space="0" w:color="auto"/>
      </w:divBdr>
    </w:div>
    <w:div w:id="1502769982">
      <w:bodyDiv w:val="1"/>
      <w:marLeft w:val="0"/>
      <w:marRight w:val="0"/>
      <w:marTop w:val="0"/>
      <w:marBottom w:val="0"/>
      <w:divBdr>
        <w:top w:val="none" w:sz="0" w:space="0" w:color="auto"/>
        <w:left w:val="none" w:sz="0" w:space="0" w:color="auto"/>
        <w:bottom w:val="none" w:sz="0" w:space="0" w:color="auto"/>
        <w:right w:val="none" w:sz="0" w:space="0" w:color="auto"/>
      </w:divBdr>
    </w:div>
    <w:div w:id="1505781714">
      <w:bodyDiv w:val="1"/>
      <w:marLeft w:val="0"/>
      <w:marRight w:val="0"/>
      <w:marTop w:val="0"/>
      <w:marBottom w:val="0"/>
      <w:divBdr>
        <w:top w:val="none" w:sz="0" w:space="0" w:color="auto"/>
        <w:left w:val="none" w:sz="0" w:space="0" w:color="auto"/>
        <w:bottom w:val="none" w:sz="0" w:space="0" w:color="auto"/>
        <w:right w:val="none" w:sz="0" w:space="0" w:color="auto"/>
      </w:divBdr>
    </w:div>
    <w:div w:id="1506281617">
      <w:bodyDiv w:val="1"/>
      <w:marLeft w:val="0"/>
      <w:marRight w:val="0"/>
      <w:marTop w:val="0"/>
      <w:marBottom w:val="0"/>
      <w:divBdr>
        <w:top w:val="none" w:sz="0" w:space="0" w:color="auto"/>
        <w:left w:val="none" w:sz="0" w:space="0" w:color="auto"/>
        <w:bottom w:val="none" w:sz="0" w:space="0" w:color="auto"/>
        <w:right w:val="none" w:sz="0" w:space="0" w:color="auto"/>
      </w:divBdr>
    </w:div>
    <w:div w:id="1507750084">
      <w:bodyDiv w:val="1"/>
      <w:marLeft w:val="0"/>
      <w:marRight w:val="0"/>
      <w:marTop w:val="0"/>
      <w:marBottom w:val="0"/>
      <w:divBdr>
        <w:top w:val="none" w:sz="0" w:space="0" w:color="auto"/>
        <w:left w:val="none" w:sz="0" w:space="0" w:color="auto"/>
        <w:bottom w:val="none" w:sz="0" w:space="0" w:color="auto"/>
        <w:right w:val="none" w:sz="0" w:space="0" w:color="auto"/>
      </w:divBdr>
    </w:div>
    <w:div w:id="1507793828">
      <w:bodyDiv w:val="1"/>
      <w:marLeft w:val="0"/>
      <w:marRight w:val="0"/>
      <w:marTop w:val="0"/>
      <w:marBottom w:val="0"/>
      <w:divBdr>
        <w:top w:val="none" w:sz="0" w:space="0" w:color="auto"/>
        <w:left w:val="none" w:sz="0" w:space="0" w:color="auto"/>
        <w:bottom w:val="none" w:sz="0" w:space="0" w:color="auto"/>
        <w:right w:val="none" w:sz="0" w:space="0" w:color="auto"/>
      </w:divBdr>
    </w:div>
    <w:div w:id="1509128902">
      <w:bodyDiv w:val="1"/>
      <w:marLeft w:val="0"/>
      <w:marRight w:val="0"/>
      <w:marTop w:val="0"/>
      <w:marBottom w:val="0"/>
      <w:divBdr>
        <w:top w:val="none" w:sz="0" w:space="0" w:color="auto"/>
        <w:left w:val="none" w:sz="0" w:space="0" w:color="auto"/>
        <w:bottom w:val="none" w:sz="0" w:space="0" w:color="auto"/>
        <w:right w:val="none" w:sz="0" w:space="0" w:color="auto"/>
      </w:divBdr>
    </w:div>
    <w:div w:id="1509560330">
      <w:bodyDiv w:val="1"/>
      <w:marLeft w:val="0"/>
      <w:marRight w:val="0"/>
      <w:marTop w:val="0"/>
      <w:marBottom w:val="0"/>
      <w:divBdr>
        <w:top w:val="none" w:sz="0" w:space="0" w:color="auto"/>
        <w:left w:val="none" w:sz="0" w:space="0" w:color="auto"/>
        <w:bottom w:val="none" w:sz="0" w:space="0" w:color="auto"/>
        <w:right w:val="none" w:sz="0" w:space="0" w:color="auto"/>
      </w:divBdr>
    </w:div>
    <w:div w:id="1509638805">
      <w:bodyDiv w:val="1"/>
      <w:marLeft w:val="0"/>
      <w:marRight w:val="0"/>
      <w:marTop w:val="0"/>
      <w:marBottom w:val="0"/>
      <w:divBdr>
        <w:top w:val="none" w:sz="0" w:space="0" w:color="auto"/>
        <w:left w:val="none" w:sz="0" w:space="0" w:color="auto"/>
        <w:bottom w:val="none" w:sz="0" w:space="0" w:color="auto"/>
        <w:right w:val="none" w:sz="0" w:space="0" w:color="auto"/>
      </w:divBdr>
    </w:div>
    <w:div w:id="1510218543">
      <w:bodyDiv w:val="1"/>
      <w:marLeft w:val="0"/>
      <w:marRight w:val="0"/>
      <w:marTop w:val="0"/>
      <w:marBottom w:val="0"/>
      <w:divBdr>
        <w:top w:val="none" w:sz="0" w:space="0" w:color="auto"/>
        <w:left w:val="none" w:sz="0" w:space="0" w:color="auto"/>
        <w:bottom w:val="none" w:sz="0" w:space="0" w:color="auto"/>
        <w:right w:val="none" w:sz="0" w:space="0" w:color="auto"/>
      </w:divBdr>
    </w:div>
    <w:div w:id="1510678503">
      <w:bodyDiv w:val="1"/>
      <w:marLeft w:val="0"/>
      <w:marRight w:val="0"/>
      <w:marTop w:val="0"/>
      <w:marBottom w:val="0"/>
      <w:divBdr>
        <w:top w:val="none" w:sz="0" w:space="0" w:color="auto"/>
        <w:left w:val="none" w:sz="0" w:space="0" w:color="auto"/>
        <w:bottom w:val="none" w:sz="0" w:space="0" w:color="auto"/>
        <w:right w:val="none" w:sz="0" w:space="0" w:color="auto"/>
      </w:divBdr>
    </w:div>
    <w:div w:id="1511791290">
      <w:bodyDiv w:val="1"/>
      <w:marLeft w:val="0"/>
      <w:marRight w:val="0"/>
      <w:marTop w:val="0"/>
      <w:marBottom w:val="0"/>
      <w:divBdr>
        <w:top w:val="none" w:sz="0" w:space="0" w:color="auto"/>
        <w:left w:val="none" w:sz="0" w:space="0" w:color="auto"/>
        <w:bottom w:val="none" w:sz="0" w:space="0" w:color="auto"/>
        <w:right w:val="none" w:sz="0" w:space="0" w:color="auto"/>
      </w:divBdr>
    </w:div>
    <w:div w:id="1512525360">
      <w:bodyDiv w:val="1"/>
      <w:marLeft w:val="0"/>
      <w:marRight w:val="0"/>
      <w:marTop w:val="0"/>
      <w:marBottom w:val="0"/>
      <w:divBdr>
        <w:top w:val="none" w:sz="0" w:space="0" w:color="auto"/>
        <w:left w:val="none" w:sz="0" w:space="0" w:color="auto"/>
        <w:bottom w:val="none" w:sz="0" w:space="0" w:color="auto"/>
        <w:right w:val="none" w:sz="0" w:space="0" w:color="auto"/>
      </w:divBdr>
    </w:div>
    <w:div w:id="1512648631">
      <w:bodyDiv w:val="1"/>
      <w:marLeft w:val="0"/>
      <w:marRight w:val="0"/>
      <w:marTop w:val="0"/>
      <w:marBottom w:val="0"/>
      <w:divBdr>
        <w:top w:val="none" w:sz="0" w:space="0" w:color="auto"/>
        <w:left w:val="none" w:sz="0" w:space="0" w:color="auto"/>
        <w:bottom w:val="none" w:sz="0" w:space="0" w:color="auto"/>
        <w:right w:val="none" w:sz="0" w:space="0" w:color="auto"/>
      </w:divBdr>
    </w:div>
    <w:div w:id="1512721649">
      <w:bodyDiv w:val="1"/>
      <w:marLeft w:val="0"/>
      <w:marRight w:val="0"/>
      <w:marTop w:val="0"/>
      <w:marBottom w:val="0"/>
      <w:divBdr>
        <w:top w:val="none" w:sz="0" w:space="0" w:color="auto"/>
        <w:left w:val="none" w:sz="0" w:space="0" w:color="auto"/>
        <w:bottom w:val="none" w:sz="0" w:space="0" w:color="auto"/>
        <w:right w:val="none" w:sz="0" w:space="0" w:color="auto"/>
      </w:divBdr>
    </w:div>
    <w:div w:id="1513031310">
      <w:bodyDiv w:val="1"/>
      <w:marLeft w:val="0"/>
      <w:marRight w:val="0"/>
      <w:marTop w:val="0"/>
      <w:marBottom w:val="0"/>
      <w:divBdr>
        <w:top w:val="none" w:sz="0" w:space="0" w:color="auto"/>
        <w:left w:val="none" w:sz="0" w:space="0" w:color="auto"/>
        <w:bottom w:val="none" w:sz="0" w:space="0" w:color="auto"/>
        <w:right w:val="none" w:sz="0" w:space="0" w:color="auto"/>
      </w:divBdr>
    </w:div>
    <w:div w:id="1515221708">
      <w:bodyDiv w:val="1"/>
      <w:marLeft w:val="0"/>
      <w:marRight w:val="0"/>
      <w:marTop w:val="0"/>
      <w:marBottom w:val="0"/>
      <w:divBdr>
        <w:top w:val="none" w:sz="0" w:space="0" w:color="auto"/>
        <w:left w:val="none" w:sz="0" w:space="0" w:color="auto"/>
        <w:bottom w:val="none" w:sz="0" w:space="0" w:color="auto"/>
        <w:right w:val="none" w:sz="0" w:space="0" w:color="auto"/>
      </w:divBdr>
    </w:div>
    <w:div w:id="1515655109">
      <w:bodyDiv w:val="1"/>
      <w:marLeft w:val="0"/>
      <w:marRight w:val="0"/>
      <w:marTop w:val="0"/>
      <w:marBottom w:val="0"/>
      <w:divBdr>
        <w:top w:val="none" w:sz="0" w:space="0" w:color="auto"/>
        <w:left w:val="none" w:sz="0" w:space="0" w:color="auto"/>
        <w:bottom w:val="none" w:sz="0" w:space="0" w:color="auto"/>
        <w:right w:val="none" w:sz="0" w:space="0" w:color="auto"/>
      </w:divBdr>
    </w:div>
    <w:div w:id="1516189116">
      <w:bodyDiv w:val="1"/>
      <w:marLeft w:val="0"/>
      <w:marRight w:val="0"/>
      <w:marTop w:val="0"/>
      <w:marBottom w:val="0"/>
      <w:divBdr>
        <w:top w:val="none" w:sz="0" w:space="0" w:color="auto"/>
        <w:left w:val="none" w:sz="0" w:space="0" w:color="auto"/>
        <w:bottom w:val="none" w:sz="0" w:space="0" w:color="auto"/>
        <w:right w:val="none" w:sz="0" w:space="0" w:color="auto"/>
      </w:divBdr>
    </w:div>
    <w:div w:id="1516337612">
      <w:bodyDiv w:val="1"/>
      <w:marLeft w:val="0"/>
      <w:marRight w:val="0"/>
      <w:marTop w:val="0"/>
      <w:marBottom w:val="0"/>
      <w:divBdr>
        <w:top w:val="none" w:sz="0" w:space="0" w:color="auto"/>
        <w:left w:val="none" w:sz="0" w:space="0" w:color="auto"/>
        <w:bottom w:val="none" w:sz="0" w:space="0" w:color="auto"/>
        <w:right w:val="none" w:sz="0" w:space="0" w:color="auto"/>
      </w:divBdr>
    </w:div>
    <w:div w:id="1516574962">
      <w:bodyDiv w:val="1"/>
      <w:marLeft w:val="0"/>
      <w:marRight w:val="0"/>
      <w:marTop w:val="0"/>
      <w:marBottom w:val="0"/>
      <w:divBdr>
        <w:top w:val="none" w:sz="0" w:space="0" w:color="auto"/>
        <w:left w:val="none" w:sz="0" w:space="0" w:color="auto"/>
        <w:bottom w:val="none" w:sz="0" w:space="0" w:color="auto"/>
        <w:right w:val="none" w:sz="0" w:space="0" w:color="auto"/>
      </w:divBdr>
    </w:div>
    <w:div w:id="1517886647">
      <w:bodyDiv w:val="1"/>
      <w:marLeft w:val="0"/>
      <w:marRight w:val="0"/>
      <w:marTop w:val="0"/>
      <w:marBottom w:val="0"/>
      <w:divBdr>
        <w:top w:val="none" w:sz="0" w:space="0" w:color="auto"/>
        <w:left w:val="none" w:sz="0" w:space="0" w:color="auto"/>
        <w:bottom w:val="none" w:sz="0" w:space="0" w:color="auto"/>
        <w:right w:val="none" w:sz="0" w:space="0" w:color="auto"/>
      </w:divBdr>
    </w:div>
    <w:div w:id="1518614762">
      <w:bodyDiv w:val="1"/>
      <w:marLeft w:val="0"/>
      <w:marRight w:val="0"/>
      <w:marTop w:val="0"/>
      <w:marBottom w:val="0"/>
      <w:divBdr>
        <w:top w:val="none" w:sz="0" w:space="0" w:color="auto"/>
        <w:left w:val="none" w:sz="0" w:space="0" w:color="auto"/>
        <w:bottom w:val="none" w:sz="0" w:space="0" w:color="auto"/>
        <w:right w:val="none" w:sz="0" w:space="0" w:color="auto"/>
      </w:divBdr>
    </w:div>
    <w:div w:id="1520042184">
      <w:bodyDiv w:val="1"/>
      <w:marLeft w:val="0"/>
      <w:marRight w:val="0"/>
      <w:marTop w:val="0"/>
      <w:marBottom w:val="0"/>
      <w:divBdr>
        <w:top w:val="none" w:sz="0" w:space="0" w:color="auto"/>
        <w:left w:val="none" w:sz="0" w:space="0" w:color="auto"/>
        <w:bottom w:val="none" w:sz="0" w:space="0" w:color="auto"/>
        <w:right w:val="none" w:sz="0" w:space="0" w:color="auto"/>
      </w:divBdr>
    </w:div>
    <w:div w:id="1520312964">
      <w:bodyDiv w:val="1"/>
      <w:marLeft w:val="0"/>
      <w:marRight w:val="0"/>
      <w:marTop w:val="0"/>
      <w:marBottom w:val="0"/>
      <w:divBdr>
        <w:top w:val="none" w:sz="0" w:space="0" w:color="auto"/>
        <w:left w:val="none" w:sz="0" w:space="0" w:color="auto"/>
        <w:bottom w:val="none" w:sz="0" w:space="0" w:color="auto"/>
        <w:right w:val="none" w:sz="0" w:space="0" w:color="auto"/>
      </w:divBdr>
    </w:div>
    <w:div w:id="1520466232">
      <w:bodyDiv w:val="1"/>
      <w:marLeft w:val="0"/>
      <w:marRight w:val="0"/>
      <w:marTop w:val="0"/>
      <w:marBottom w:val="0"/>
      <w:divBdr>
        <w:top w:val="none" w:sz="0" w:space="0" w:color="auto"/>
        <w:left w:val="none" w:sz="0" w:space="0" w:color="auto"/>
        <w:bottom w:val="none" w:sz="0" w:space="0" w:color="auto"/>
        <w:right w:val="none" w:sz="0" w:space="0" w:color="auto"/>
      </w:divBdr>
    </w:div>
    <w:div w:id="1521316427">
      <w:bodyDiv w:val="1"/>
      <w:marLeft w:val="0"/>
      <w:marRight w:val="0"/>
      <w:marTop w:val="0"/>
      <w:marBottom w:val="0"/>
      <w:divBdr>
        <w:top w:val="none" w:sz="0" w:space="0" w:color="auto"/>
        <w:left w:val="none" w:sz="0" w:space="0" w:color="auto"/>
        <w:bottom w:val="none" w:sz="0" w:space="0" w:color="auto"/>
        <w:right w:val="none" w:sz="0" w:space="0" w:color="auto"/>
      </w:divBdr>
    </w:div>
    <w:div w:id="1522010241">
      <w:bodyDiv w:val="1"/>
      <w:marLeft w:val="0"/>
      <w:marRight w:val="0"/>
      <w:marTop w:val="0"/>
      <w:marBottom w:val="0"/>
      <w:divBdr>
        <w:top w:val="none" w:sz="0" w:space="0" w:color="auto"/>
        <w:left w:val="none" w:sz="0" w:space="0" w:color="auto"/>
        <w:bottom w:val="none" w:sz="0" w:space="0" w:color="auto"/>
        <w:right w:val="none" w:sz="0" w:space="0" w:color="auto"/>
      </w:divBdr>
    </w:div>
    <w:div w:id="1522089199">
      <w:bodyDiv w:val="1"/>
      <w:marLeft w:val="0"/>
      <w:marRight w:val="0"/>
      <w:marTop w:val="0"/>
      <w:marBottom w:val="0"/>
      <w:divBdr>
        <w:top w:val="none" w:sz="0" w:space="0" w:color="auto"/>
        <w:left w:val="none" w:sz="0" w:space="0" w:color="auto"/>
        <w:bottom w:val="none" w:sz="0" w:space="0" w:color="auto"/>
        <w:right w:val="none" w:sz="0" w:space="0" w:color="auto"/>
      </w:divBdr>
    </w:div>
    <w:div w:id="1523936356">
      <w:bodyDiv w:val="1"/>
      <w:marLeft w:val="0"/>
      <w:marRight w:val="0"/>
      <w:marTop w:val="0"/>
      <w:marBottom w:val="0"/>
      <w:divBdr>
        <w:top w:val="none" w:sz="0" w:space="0" w:color="auto"/>
        <w:left w:val="none" w:sz="0" w:space="0" w:color="auto"/>
        <w:bottom w:val="none" w:sz="0" w:space="0" w:color="auto"/>
        <w:right w:val="none" w:sz="0" w:space="0" w:color="auto"/>
      </w:divBdr>
    </w:div>
    <w:div w:id="1524592853">
      <w:bodyDiv w:val="1"/>
      <w:marLeft w:val="0"/>
      <w:marRight w:val="0"/>
      <w:marTop w:val="0"/>
      <w:marBottom w:val="0"/>
      <w:divBdr>
        <w:top w:val="none" w:sz="0" w:space="0" w:color="auto"/>
        <w:left w:val="none" w:sz="0" w:space="0" w:color="auto"/>
        <w:bottom w:val="none" w:sz="0" w:space="0" w:color="auto"/>
        <w:right w:val="none" w:sz="0" w:space="0" w:color="auto"/>
      </w:divBdr>
    </w:div>
    <w:div w:id="1526210981">
      <w:bodyDiv w:val="1"/>
      <w:marLeft w:val="0"/>
      <w:marRight w:val="0"/>
      <w:marTop w:val="0"/>
      <w:marBottom w:val="0"/>
      <w:divBdr>
        <w:top w:val="none" w:sz="0" w:space="0" w:color="auto"/>
        <w:left w:val="none" w:sz="0" w:space="0" w:color="auto"/>
        <w:bottom w:val="none" w:sz="0" w:space="0" w:color="auto"/>
        <w:right w:val="none" w:sz="0" w:space="0" w:color="auto"/>
      </w:divBdr>
    </w:div>
    <w:div w:id="1526363991">
      <w:bodyDiv w:val="1"/>
      <w:marLeft w:val="0"/>
      <w:marRight w:val="0"/>
      <w:marTop w:val="0"/>
      <w:marBottom w:val="0"/>
      <w:divBdr>
        <w:top w:val="none" w:sz="0" w:space="0" w:color="auto"/>
        <w:left w:val="none" w:sz="0" w:space="0" w:color="auto"/>
        <w:bottom w:val="none" w:sz="0" w:space="0" w:color="auto"/>
        <w:right w:val="none" w:sz="0" w:space="0" w:color="auto"/>
      </w:divBdr>
    </w:div>
    <w:div w:id="1527401530">
      <w:bodyDiv w:val="1"/>
      <w:marLeft w:val="0"/>
      <w:marRight w:val="0"/>
      <w:marTop w:val="0"/>
      <w:marBottom w:val="0"/>
      <w:divBdr>
        <w:top w:val="none" w:sz="0" w:space="0" w:color="auto"/>
        <w:left w:val="none" w:sz="0" w:space="0" w:color="auto"/>
        <w:bottom w:val="none" w:sz="0" w:space="0" w:color="auto"/>
        <w:right w:val="none" w:sz="0" w:space="0" w:color="auto"/>
      </w:divBdr>
    </w:div>
    <w:div w:id="1528830273">
      <w:bodyDiv w:val="1"/>
      <w:marLeft w:val="0"/>
      <w:marRight w:val="0"/>
      <w:marTop w:val="0"/>
      <w:marBottom w:val="0"/>
      <w:divBdr>
        <w:top w:val="none" w:sz="0" w:space="0" w:color="auto"/>
        <w:left w:val="none" w:sz="0" w:space="0" w:color="auto"/>
        <w:bottom w:val="none" w:sz="0" w:space="0" w:color="auto"/>
        <w:right w:val="none" w:sz="0" w:space="0" w:color="auto"/>
      </w:divBdr>
    </w:div>
    <w:div w:id="1529220122">
      <w:bodyDiv w:val="1"/>
      <w:marLeft w:val="0"/>
      <w:marRight w:val="0"/>
      <w:marTop w:val="0"/>
      <w:marBottom w:val="0"/>
      <w:divBdr>
        <w:top w:val="none" w:sz="0" w:space="0" w:color="auto"/>
        <w:left w:val="none" w:sz="0" w:space="0" w:color="auto"/>
        <w:bottom w:val="none" w:sz="0" w:space="0" w:color="auto"/>
        <w:right w:val="none" w:sz="0" w:space="0" w:color="auto"/>
      </w:divBdr>
    </w:div>
    <w:div w:id="1530140256">
      <w:bodyDiv w:val="1"/>
      <w:marLeft w:val="0"/>
      <w:marRight w:val="0"/>
      <w:marTop w:val="0"/>
      <w:marBottom w:val="0"/>
      <w:divBdr>
        <w:top w:val="none" w:sz="0" w:space="0" w:color="auto"/>
        <w:left w:val="none" w:sz="0" w:space="0" w:color="auto"/>
        <w:bottom w:val="none" w:sz="0" w:space="0" w:color="auto"/>
        <w:right w:val="none" w:sz="0" w:space="0" w:color="auto"/>
      </w:divBdr>
    </w:div>
    <w:div w:id="1530293057">
      <w:bodyDiv w:val="1"/>
      <w:marLeft w:val="0"/>
      <w:marRight w:val="0"/>
      <w:marTop w:val="0"/>
      <w:marBottom w:val="0"/>
      <w:divBdr>
        <w:top w:val="none" w:sz="0" w:space="0" w:color="auto"/>
        <w:left w:val="none" w:sz="0" w:space="0" w:color="auto"/>
        <w:bottom w:val="none" w:sz="0" w:space="0" w:color="auto"/>
        <w:right w:val="none" w:sz="0" w:space="0" w:color="auto"/>
      </w:divBdr>
    </w:div>
    <w:div w:id="1531260183">
      <w:bodyDiv w:val="1"/>
      <w:marLeft w:val="0"/>
      <w:marRight w:val="0"/>
      <w:marTop w:val="0"/>
      <w:marBottom w:val="0"/>
      <w:divBdr>
        <w:top w:val="none" w:sz="0" w:space="0" w:color="auto"/>
        <w:left w:val="none" w:sz="0" w:space="0" w:color="auto"/>
        <w:bottom w:val="none" w:sz="0" w:space="0" w:color="auto"/>
        <w:right w:val="none" w:sz="0" w:space="0" w:color="auto"/>
      </w:divBdr>
    </w:div>
    <w:div w:id="1532644910">
      <w:bodyDiv w:val="1"/>
      <w:marLeft w:val="0"/>
      <w:marRight w:val="0"/>
      <w:marTop w:val="0"/>
      <w:marBottom w:val="0"/>
      <w:divBdr>
        <w:top w:val="none" w:sz="0" w:space="0" w:color="auto"/>
        <w:left w:val="none" w:sz="0" w:space="0" w:color="auto"/>
        <w:bottom w:val="none" w:sz="0" w:space="0" w:color="auto"/>
        <w:right w:val="none" w:sz="0" w:space="0" w:color="auto"/>
      </w:divBdr>
    </w:div>
    <w:div w:id="1533877007">
      <w:bodyDiv w:val="1"/>
      <w:marLeft w:val="0"/>
      <w:marRight w:val="0"/>
      <w:marTop w:val="0"/>
      <w:marBottom w:val="0"/>
      <w:divBdr>
        <w:top w:val="none" w:sz="0" w:space="0" w:color="auto"/>
        <w:left w:val="none" w:sz="0" w:space="0" w:color="auto"/>
        <w:bottom w:val="none" w:sz="0" w:space="0" w:color="auto"/>
        <w:right w:val="none" w:sz="0" w:space="0" w:color="auto"/>
      </w:divBdr>
    </w:div>
    <w:div w:id="1535583823">
      <w:bodyDiv w:val="1"/>
      <w:marLeft w:val="0"/>
      <w:marRight w:val="0"/>
      <w:marTop w:val="0"/>
      <w:marBottom w:val="0"/>
      <w:divBdr>
        <w:top w:val="none" w:sz="0" w:space="0" w:color="auto"/>
        <w:left w:val="none" w:sz="0" w:space="0" w:color="auto"/>
        <w:bottom w:val="none" w:sz="0" w:space="0" w:color="auto"/>
        <w:right w:val="none" w:sz="0" w:space="0" w:color="auto"/>
      </w:divBdr>
    </w:div>
    <w:div w:id="1535650776">
      <w:bodyDiv w:val="1"/>
      <w:marLeft w:val="0"/>
      <w:marRight w:val="0"/>
      <w:marTop w:val="0"/>
      <w:marBottom w:val="0"/>
      <w:divBdr>
        <w:top w:val="none" w:sz="0" w:space="0" w:color="auto"/>
        <w:left w:val="none" w:sz="0" w:space="0" w:color="auto"/>
        <w:bottom w:val="none" w:sz="0" w:space="0" w:color="auto"/>
        <w:right w:val="none" w:sz="0" w:space="0" w:color="auto"/>
      </w:divBdr>
    </w:div>
    <w:div w:id="1536193715">
      <w:bodyDiv w:val="1"/>
      <w:marLeft w:val="0"/>
      <w:marRight w:val="0"/>
      <w:marTop w:val="0"/>
      <w:marBottom w:val="0"/>
      <w:divBdr>
        <w:top w:val="none" w:sz="0" w:space="0" w:color="auto"/>
        <w:left w:val="none" w:sz="0" w:space="0" w:color="auto"/>
        <w:bottom w:val="none" w:sz="0" w:space="0" w:color="auto"/>
        <w:right w:val="none" w:sz="0" w:space="0" w:color="auto"/>
      </w:divBdr>
    </w:div>
    <w:div w:id="1540892088">
      <w:bodyDiv w:val="1"/>
      <w:marLeft w:val="0"/>
      <w:marRight w:val="0"/>
      <w:marTop w:val="0"/>
      <w:marBottom w:val="0"/>
      <w:divBdr>
        <w:top w:val="none" w:sz="0" w:space="0" w:color="auto"/>
        <w:left w:val="none" w:sz="0" w:space="0" w:color="auto"/>
        <w:bottom w:val="none" w:sz="0" w:space="0" w:color="auto"/>
        <w:right w:val="none" w:sz="0" w:space="0" w:color="auto"/>
      </w:divBdr>
    </w:div>
    <w:div w:id="1541699557">
      <w:bodyDiv w:val="1"/>
      <w:marLeft w:val="0"/>
      <w:marRight w:val="0"/>
      <w:marTop w:val="0"/>
      <w:marBottom w:val="0"/>
      <w:divBdr>
        <w:top w:val="none" w:sz="0" w:space="0" w:color="auto"/>
        <w:left w:val="none" w:sz="0" w:space="0" w:color="auto"/>
        <w:bottom w:val="none" w:sz="0" w:space="0" w:color="auto"/>
        <w:right w:val="none" w:sz="0" w:space="0" w:color="auto"/>
      </w:divBdr>
    </w:div>
    <w:div w:id="1542134955">
      <w:bodyDiv w:val="1"/>
      <w:marLeft w:val="0"/>
      <w:marRight w:val="0"/>
      <w:marTop w:val="0"/>
      <w:marBottom w:val="0"/>
      <w:divBdr>
        <w:top w:val="none" w:sz="0" w:space="0" w:color="auto"/>
        <w:left w:val="none" w:sz="0" w:space="0" w:color="auto"/>
        <w:bottom w:val="none" w:sz="0" w:space="0" w:color="auto"/>
        <w:right w:val="none" w:sz="0" w:space="0" w:color="auto"/>
      </w:divBdr>
    </w:div>
    <w:div w:id="1543402949">
      <w:bodyDiv w:val="1"/>
      <w:marLeft w:val="0"/>
      <w:marRight w:val="0"/>
      <w:marTop w:val="0"/>
      <w:marBottom w:val="0"/>
      <w:divBdr>
        <w:top w:val="none" w:sz="0" w:space="0" w:color="auto"/>
        <w:left w:val="none" w:sz="0" w:space="0" w:color="auto"/>
        <w:bottom w:val="none" w:sz="0" w:space="0" w:color="auto"/>
        <w:right w:val="none" w:sz="0" w:space="0" w:color="auto"/>
      </w:divBdr>
    </w:div>
    <w:div w:id="1544946464">
      <w:bodyDiv w:val="1"/>
      <w:marLeft w:val="0"/>
      <w:marRight w:val="0"/>
      <w:marTop w:val="0"/>
      <w:marBottom w:val="0"/>
      <w:divBdr>
        <w:top w:val="none" w:sz="0" w:space="0" w:color="auto"/>
        <w:left w:val="none" w:sz="0" w:space="0" w:color="auto"/>
        <w:bottom w:val="none" w:sz="0" w:space="0" w:color="auto"/>
        <w:right w:val="none" w:sz="0" w:space="0" w:color="auto"/>
      </w:divBdr>
    </w:div>
    <w:div w:id="1545870731">
      <w:bodyDiv w:val="1"/>
      <w:marLeft w:val="0"/>
      <w:marRight w:val="0"/>
      <w:marTop w:val="0"/>
      <w:marBottom w:val="0"/>
      <w:divBdr>
        <w:top w:val="none" w:sz="0" w:space="0" w:color="auto"/>
        <w:left w:val="none" w:sz="0" w:space="0" w:color="auto"/>
        <w:bottom w:val="none" w:sz="0" w:space="0" w:color="auto"/>
        <w:right w:val="none" w:sz="0" w:space="0" w:color="auto"/>
      </w:divBdr>
    </w:div>
    <w:div w:id="1546942997">
      <w:bodyDiv w:val="1"/>
      <w:marLeft w:val="0"/>
      <w:marRight w:val="0"/>
      <w:marTop w:val="0"/>
      <w:marBottom w:val="0"/>
      <w:divBdr>
        <w:top w:val="none" w:sz="0" w:space="0" w:color="auto"/>
        <w:left w:val="none" w:sz="0" w:space="0" w:color="auto"/>
        <w:bottom w:val="none" w:sz="0" w:space="0" w:color="auto"/>
        <w:right w:val="none" w:sz="0" w:space="0" w:color="auto"/>
      </w:divBdr>
    </w:div>
    <w:div w:id="1546989061">
      <w:bodyDiv w:val="1"/>
      <w:marLeft w:val="0"/>
      <w:marRight w:val="0"/>
      <w:marTop w:val="0"/>
      <w:marBottom w:val="0"/>
      <w:divBdr>
        <w:top w:val="none" w:sz="0" w:space="0" w:color="auto"/>
        <w:left w:val="none" w:sz="0" w:space="0" w:color="auto"/>
        <w:bottom w:val="none" w:sz="0" w:space="0" w:color="auto"/>
        <w:right w:val="none" w:sz="0" w:space="0" w:color="auto"/>
      </w:divBdr>
    </w:div>
    <w:div w:id="1547790819">
      <w:bodyDiv w:val="1"/>
      <w:marLeft w:val="0"/>
      <w:marRight w:val="0"/>
      <w:marTop w:val="0"/>
      <w:marBottom w:val="0"/>
      <w:divBdr>
        <w:top w:val="none" w:sz="0" w:space="0" w:color="auto"/>
        <w:left w:val="none" w:sz="0" w:space="0" w:color="auto"/>
        <w:bottom w:val="none" w:sz="0" w:space="0" w:color="auto"/>
        <w:right w:val="none" w:sz="0" w:space="0" w:color="auto"/>
      </w:divBdr>
    </w:div>
    <w:div w:id="1547910950">
      <w:bodyDiv w:val="1"/>
      <w:marLeft w:val="0"/>
      <w:marRight w:val="0"/>
      <w:marTop w:val="0"/>
      <w:marBottom w:val="0"/>
      <w:divBdr>
        <w:top w:val="none" w:sz="0" w:space="0" w:color="auto"/>
        <w:left w:val="none" w:sz="0" w:space="0" w:color="auto"/>
        <w:bottom w:val="none" w:sz="0" w:space="0" w:color="auto"/>
        <w:right w:val="none" w:sz="0" w:space="0" w:color="auto"/>
      </w:divBdr>
    </w:div>
    <w:div w:id="1548223383">
      <w:bodyDiv w:val="1"/>
      <w:marLeft w:val="0"/>
      <w:marRight w:val="0"/>
      <w:marTop w:val="0"/>
      <w:marBottom w:val="0"/>
      <w:divBdr>
        <w:top w:val="none" w:sz="0" w:space="0" w:color="auto"/>
        <w:left w:val="none" w:sz="0" w:space="0" w:color="auto"/>
        <w:bottom w:val="none" w:sz="0" w:space="0" w:color="auto"/>
        <w:right w:val="none" w:sz="0" w:space="0" w:color="auto"/>
      </w:divBdr>
    </w:div>
    <w:div w:id="1549415444">
      <w:bodyDiv w:val="1"/>
      <w:marLeft w:val="0"/>
      <w:marRight w:val="0"/>
      <w:marTop w:val="0"/>
      <w:marBottom w:val="0"/>
      <w:divBdr>
        <w:top w:val="none" w:sz="0" w:space="0" w:color="auto"/>
        <w:left w:val="none" w:sz="0" w:space="0" w:color="auto"/>
        <w:bottom w:val="none" w:sz="0" w:space="0" w:color="auto"/>
        <w:right w:val="none" w:sz="0" w:space="0" w:color="auto"/>
      </w:divBdr>
    </w:div>
    <w:div w:id="1549949330">
      <w:bodyDiv w:val="1"/>
      <w:marLeft w:val="0"/>
      <w:marRight w:val="0"/>
      <w:marTop w:val="0"/>
      <w:marBottom w:val="0"/>
      <w:divBdr>
        <w:top w:val="none" w:sz="0" w:space="0" w:color="auto"/>
        <w:left w:val="none" w:sz="0" w:space="0" w:color="auto"/>
        <w:bottom w:val="none" w:sz="0" w:space="0" w:color="auto"/>
        <w:right w:val="none" w:sz="0" w:space="0" w:color="auto"/>
      </w:divBdr>
    </w:div>
    <w:div w:id="1549993600">
      <w:bodyDiv w:val="1"/>
      <w:marLeft w:val="0"/>
      <w:marRight w:val="0"/>
      <w:marTop w:val="0"/>
      <w:marBottom w:val="0"/>
      <w:divBdr>
        <w:top w:val="none" w:sz="0" w:space="0" w:color="auto"/>
        <w:left w:val="none" w:sz="0" w:space="0" w:color="auto"/>
        <w:bottom w:val="none" w:sz="0" w:space="0" w:color="auto"/>
        <w:right w:val="none" w:sz="0" w:space="0" w:color="auto"/>
      </w:divBdr>
    </w:div>
    <w:div w:id="1550146468">
      <w:bodyDiv w:val="1"/>
      <w:marLeft w:val="0"/>
      <w:marRight w:val="0"/>
      <w:marTop w:val="0"/>
      <w:marBottom w:val="0"/>
      <w:divBdr>
        <w:top w:val="none" w:sz="0" w:space="0" w:color="auto"/>
        <w:left w:val="none" w:sz="0" w:space="0" w:color="auto"/>
        <w:bottom w:val="none" w:sz="0" w:space="0" w:color="auto"/>
        <w:right w:val="none" w:sz="0" w:space="0" w:color="auto"/>
      </w:divBdr>
    </w:div>
    <w:div w:id="1552115519">
      <w:bodyDiv w:val="1"/>
      <w:marLeft w:val="0"/>
      <w:marRight w:val="0"/>
      <w:marTop w:val="0"/>
      <w:marBottom w:val="0"/>
      <w:divBdr>
        <w:top w:val="none" w:sz="0" w:space="0" w:color="auto"/>
        <w:left w:val="none" w:sz="0" w:space="0" w:color="auto"/>
        <w:bottom w:val="none" w:sz="0" w:space="0" w:color="auto"/>
        <w:right w:val="none" w:sz="0" w:space="0" w:color="auto"/>
      </w:divBdr>
    </w:div>
    <w:div w:id="1552227558">
      <w:bodyDiv w:val="1"/>
      <w:marLeft w:val="0"/>
      <w:marRight w:val="0"/>
      <w:marTop w:val="0"/>
      <w:marBottom w:val="0"/>
      <w:divBdr>
        <w:top w:val="none" w:sz="0" w:space="0" w:color="auto"/>
        <w:left w:val="none" w:sz="0" w:space="0" w:color="auto"/>
        <w:bottom w:val="none" w:sz="0" w:space="0" w:color="auto"/>
        <w:right w:val="none" w:sz="0" w:space="0" w:color="auto"/>
      </w:divBdr>
    </w:div>
    <w:div w:id="1552228255">
      <w:bodyDiv w:val="1"/>
      <w:marLeft w:val="0"/>
      <w:marRight w:val="0"/>
      <w:marTop w:val="0"/>
      <w:marBottom w:val="0"/>
      <w:divBdr>
        <w:top w:val="none" w:sz="0" w:space="0" w:color="auto"/>
        <w:left w:val="none" w:sz="0" w:space="0" w:color="auto"/>
        <w:bottom w:val="none" w:sz="0" w:space="0" w:color="auto"/>
        <w:right w:val="none" w:sz="0" w:space="0" w:color="auto"/>
      </w:divBdr>
    </w:div>
    <w:div w:id="1552614974">
      <w:bodyDiv w:val="1"/>
      <w:marLeft w:val="0"/>
      <w:marRight w:val="0"/>
      <w:marTop w:val="0"/>
      <w:marBottom w:val="0"/>
      <w:divBdr>
        <w:top w:val="none" w:sz="0" w:space="0" w:color="auto"/>
        <w:left w:val="none" w:sz="0" w:space="0" w:color="auto"/>
        <w:bottom w:val="none" w:sz="0" w:space="0" w:color="auto"/>
        <w:right w:val="none" w:sz="0" w:space="0" w:color="auto"/>
      </w:divBdr>
    </w:div>
    <w:div w:id="1553347867">
      <w:bodyDiv w:val="1"/>
      <w:marLeft w:val="0"/>
      <w:marRight w:val="0"/>
      <w:marTop w:val="0"/>
      <w:marBottom w:val="0"/>
      <w:divBdr>
        <w:top w:val="none" w:sz="0" w:space="0" w:color="auto"/>
        <w:left w:val="none" w:sz="0" w:space="0" w:color="auto"/>
        <w:bottom w:val="none" w:sz="0" w:space="0" w:color="auto"/>
        <w:right w:val="none" w:sz="0" w:space="0" w:color="auto"/>
      </w:divBdr>
    </w:div>
    <w:div w:id="1553420636">
      <w:bodyDiv w:val="1"/>
      <w:marLeft w:val="0"/>
      <w:marRight w:val="0"/>
      <w:marTop w:val="0"/>
      <w:marBottom w:val="0"/>
      <w:divBdr>
        <w:top w:val="none" w:sz="0" w:space="0" w:color="auto"/>
        <w:left w:val="none" w:sz="0" w:space="0" w:color="auto"/>
        <w:bottom w:val="none" w:sz="0" w:space="0" w:color="auto"/>
        <w:right w:val="none" w:sz="0" w:space="0" w:color="auto"/>
      </w:divBdr>
    </w:div>
    <w:div w:id="1553615244">
      <w:bodyDiv w:val="1"/>
      <w:marLeft w:val="0"/>
      <w:marRight w:val="0"/>
      <w:marTop w:val="0"/>
      <w:marBottom w:val="0"/>
      <w:divBdr>
        <w:top w:val="none" w:sz="0" w:space="0" w:color="auto"/>
        <w:left w:val="none" w:sz="0" w:space="0" w:color="auto"/>
        <w:bottom w:val="none" w:sz="0" w:space="0" w:color="auto"/>
        <w:right w:val="none" w:sz="0" w:space="0" w:color="auto"/>
      </w:divBdr>
    </w:div>
    <w:div w:id="1554344335">
      <w:bodyDiv w:val="1"/>
      <w:marLeft w:val="0"/>
      <w:marRight w:val="0"/>
      <w:marTop w:val="0"/>
      <w:marBottom w:val="0"/>
      <w:divBdr>
        <w:top w:val="none" w:sz="0" w:space="0" w:color="auto"/>
        <w:left w:val="none" w:sz="0" w:space="0" w:color="auto"/>
        <w:bottom w:val="none" w:sz="0" w:space="0" w:color="auto"/>
        <w:right w:val="none" w:sz="0" w:space="0" w:color="auto"/>
      </w:divBdr>
    </w:div>
    <w:div w:id="1554387490">
      <w:bodyDiv w:val="1"/>
      <w:marLeft w:val="0"/>
      <w:marRight w:val="0"/>
      <w:marTop w:val="0"/>
      <w:marBottom w:val="0"/>
      <w:divBdr>
        <w:top w:val="none" w:sz="0" w:space="0" w:color="auto"/>
        <w:left w:val="none" w:sz="0" w:space="0" w:color="auto"/>
        <w:bottom w:val="none" w:sz="0" w:space="0" w:color="auto"/>
        <w:right w:val="none" w:sz="0" w:space="0" w:color="auto"/>
      </w:divBdr>
    </w:div>
    <w:div w:id="1554806410">
      <w:bodyDiv w:val="1"/>
      <w:marLeft w:val="0"/>
      <w:marRight w:val="0"/>
      <w:marTop w:val="0"/>
      <w:marBottom w:val="0"/>
      <w:divBdr>
        <w:top w:val="none" w:sz="0" w:space="0" w:color="auto"/>
        <w:left w:val="none" w:sz="0" w:space="0" w:color="auto"/>
        <w:bottom w:val="none" w:sz="0" w:space="0" w:color="auto"/>
        <w:right w:val="none" w:sz="0" w:space="0" w:color="auto"/>
      </w:divBdr>
    </w:div>
    <w:div w:id="1555963676">
      <w:bodyDiv w:val="1"/>
      <w:marLeft w:val="0"/>
      <w:marRight w:val="0"/>
      <w:marTop w:val="0"/>
      <w:marBottom w:val="0"/>
      <w:divBdr>
        <w:top w:val="none" w:sz="0" w:space="0" w:color="auto"/>
        <w:left w:val="none" w:sz="0" w:space="0" w:color="auto"/>
        <w:bottom w:val="none" w:sz="0" w:space="0" w:color="auto"/>
        <w:right w:val="none" w:sz="0" w:space="0" w:color="auto"/>
      </w:divBdr>
    </w:div>
    <w:div w:id="1556428160">
      <w:bodyDiv w:val="1"/>
      <w:marLeft w:val="0"/>
      <w:marRight w:val="0"/>
      <w:marTop w:val="0"/>
      <w:marBottom w:val="0"/>
      <w:divBdr>
        <w:top w:val="none" w:sz="0" w:space="0" w:color="auto"/>
        <w:left w:val="none" w:sz="0" w:space="0" w:color="auto"/>
        <w:bottom w:val="none" w:sz="0" w:space="0" w:color="auto"/>
        <w:right w:val="none" w:sz="0" w:space="0" w:color="auto"/>
      </w:divBdr>
    </w:div>
    <w:div w:id="1558197837">
      <w:bodyDiv w:val="1"/>
      <w:marLeft w:val="0"/>
      <w:marRight w:val="0"/>
      <w:marTop w:val="0"/>
      <w:marBottom w:val="0"/>
      <w:divBdr>
        <w:top w:val="none" w:sz="0" w:space="0" w:color="auto"/>
        <w:left w:val="none" w:sz="0" w:space="0" w:color="auto"/>
        <w:bottom w:val="none" w:sz="0" w:space="0" w:color="auto"/>
        <w:right w:val="none" w:sz="0" w:space="0" w:color="auto"/>
      </w:divBdr>
    </w:div>
    <w:div w:id="1558735236">
      <w:bodyDiv w:val="1"/>
      <w:marLeft w:val="0"/>
      <w:marRight w:val="0"/>
      <w:marTop w:val="0"/>
      <w:marBottom w:val="0"/>
      <w:divBdr>
        <w:top w:val="none" w:sz="0" w:space="0" w:color="auto"/>
        <w:left w:val="none" w:sz="0" w:space="0" w:color="auto"/>
        <w:bottom w:val="none" w:sz="0" w:space="0" w:color="auto"/>
        <w:right w:val="none" w:sz="0" w:space="0" w:color="auto"/>
      </w:divBdr>
    </w:div>
    <w:div w:id="1558973101">
      <w:bodyDiv w:val="1"/>
      <w:marLeft w:val="0"/>
      <w:marRight w:val="0"/>
      <w:marTop w:val="0"/>
      <w:marBottom w:val="0"/>
      <w:divBdr>
        <w:top w:val="none" w:sz="0" w:space="0" w:color="auto"/>
        <w:left w:val="none" w:sz="0" w:space="0" w:color="auto"/>
        <w:bottom w:val="none" w:sz="0" w:space="0" w:color="auto"/>
        <w:right w:val="none" w:sz="0" w:space="0" w:color="auto"/>
      </w:divBdr>
    </w:div>
    <w:div w:id="1560283340">
      <w:bodyDiv w:val="1"/>
      <w:marLeft w:val="0"/>
      <w:marRight w:val="0"/>
      <w:marTop w:val="0"/>
      <w:marBottom w:val="0"/>
      <w:divBdr>
        <w:top w:val="none" w:sz="0" w:space="0" w:color="auto"/>
        <w:left w:val="none" w:sz="0" w:space="0" w:color="auto"/>
        <w:bottom w:val="none" w:sz="0" w:space="0" w:color="auto"/>
        <w:right w:val="none" w:sz="0" w:space="0" w:color="auto"/>
      </w:divBdr>
    </w:div>
    <w:div w:id="1560746973">
      <w:bodyDiv w:val="1"/>
      <w:marLeft w:val="0"/>
      <w:marRight w:val="0"/>
      <w:marTop w:val="0"/>
      <w:marBottom w:val="0"/>
      <w:divBdr>
        <w:top w:val="none" w:sz="0" w:space="0" w:color="auto"/>
        <w:left w:val="none" w:sz="0" w:space="0" w:color="auto"/>
        <w:bottom w:val="none" w:sz="0" w:space="0" w:color="auto"/>
        <w:right w:val="none" w:sz="0" w:space="0" w:color="auto"/>
      </w:divBdr>
    </w:div>
    <w:div w:id="1561940068">
      <w:bodyDiv w:val="1"/>
      <w:marLeft w:val="0"/>
      <w:marRight w:val="0"/>
      <w:marTop w:val="0"/>
      <w:marBottom w:val="0"/>
      <w:divBdr>
        <w:top w:val="none" w:sz="0" w:space="0" w:color="auto"/>
        <w:left w:val="none" w:sz="0" w:space="0" w:color="auto"/>
        <w:bottom w:val="none" w:sz="0" w:space="0" w:color="auto"/>
        <w:right w:val="none" w:sz="0" w:space="0" w:color="auto"/>
      </w:divBdr>
    </w:div>
    <w:div w:id="1563515303">
      <w:bodyDiv w:val="1"/>
      <w:marLeft w:val="0"/>
      <w:marRight w:val="0"/>
      <w:marTop w:val="0"/>
      <w:marBottom w:val="0"/>
      <w:divBdr>
        <w:top w:val="none" w:sz="0" w:space="0" w:color="auto"/>
        <w:left w:val="none" w:sz="0" w:space="0" w:color="auto"/>
        <w:bottom w:val="none" w:sz="0" w:space="0" w:color="auto"/>
        <w:right w:val="none" w:sz="0" w:space="0" w:color="auto"/>
      </w:divBdr>
    </w:div>
    <w:div w:id="1563633464">
      <w:bodyDiv w:val="1"/>
      <w:marLeft w:val="0"/>
      <w:marRight w:val="0"/>
      <w:marTop w:val="0"/>
      <w:marBottom w:val="0"/>
      <w:divBdr>
        <w:top w:val="none" w:sz="0" w:space="0" w:color="auto"/>
        <w:left w:val="none" w:sz="0" w:space="0" w:color="auto"/>
        <w:bottom w:val="none" w:sz="0" w:space="0" w:color="auto"/>
        <w:right w:val="none" w:sz="0" w:space="0" w:color="auto"/>
      </w:divBdr>
    </w:div>
    <w:div w:id="1564174670">
      <w:bodyDiv w:val="1"/>
      <w:marLeft w:val="0"/>
      <w:marRight w:val="0"/>
      <w:marTop w:val="0"/>
      <w:marBottom w:val="0"/>
      <w:divBdr>
        <w:top w:val="none" w:sz="0" w:space="0" w:color="auto"/>
        <w:left w:val="none" w:sz="0" w:space="0" w:color="auto"/>
        <w:bottom w:val="none" w:sz="0" w:space="0" w:color="auto"/>
        <w:right w:val="none" w:sz="0" w:space="0" w:color="auto"/>
      </w:divBdr>
    </w:div>
    <w:div w:id="1564831280">
      <w:bodyDiv w:val="1"/>
      <w:marLeft w:val="0"/>
      <w:marRight w:val="0"/>
      <w:marTop w:val="0"/>
      <w:marBottom w:val="0"/>
      <w:divBdr>
        <w:top w:val="none" w:sz="0" w:space="0" w:color="auto"/>
        <w:left w:val="none" w:sz="0" w:space="0" w:color="auto"/>
        <w:bottom w:val="none" w:sz="0" w:space="0" w:color="auto"/>
        <w:right w:val="none" w:sz="0" w:space="0" w:color="auto"/>
      </w:divBdr>
    </w:div>
    <w:div w:id="1565136660">
      <w:bodyDiv w:val="1"/>
      <w:marLeft w:val="0"/>
      <w:marRight w:val="0"/>
      <w:marTop w:val="0"/>
      <w:marBottom w:val="0"/>
      <w:divBdr>
        <w:top w:val="none" w:sz="0" w:space="0" w:color="auto"/>
        <w:left w:val="none" w:sz="0" w:space="0" w:color="auto"/>
        <w:bottom w:val="none" w:sz="0" w:space="0" w:color="auto"/>
        <w:right w:val="none" w:sz="0" w:space="0" w:color="auto"/>
      </w:divBdr>
    </w:div>
    <w:div w:id="1565682121">
      <w:bodyDiv w:val="1"/>
      <w:marLeft w:val="0"/>
      <w:marRight w:val="0"/>
      <w:marTop w:val="0"/>
      <w:marBottom w:val="0"/>
      <w:divBdr>
        <w:top w:val="none" w:sz="0" w:space="0" w:color="auto"/>
        <w:left w:val="none" w:sz="0" w:space="0" w:color="auto"/>
        <w:bottom w:val="none" w:sz="0" w:space="0" w:color="auto"/>
        <w:right w:val="none" w:sz="0" w:space="0" w:color="auto"/>
      </w:divBdr>
    </w:div>
    <w:div w:id="1567296856">
      <w:bodyDiv w:val="1"/>
      <w:marLeft w:val="0"/>
      <w:marRight w:val="0"/>
      <w:marTop w:val="0"/>
      <w:marBottom w:val="0"/>
      <w:divBdr>
        <w:top w:val="none" w:sz="0" w:space="0" w:color="auto"/>
        <w:left w:val="none" w:sz="0" w:space="0" w:color="auto"/>
        <w:bottom w:val="none" w:sz="0" w:space="0" w:color="auto"/>
        <w:right w:val="none" w:sz="0" w:space="0" w:color="auto"/>
      </w:divBdr>
    </w:div>
    <w:div w:id="1568110854">
      <w:bodyDiv w:val="1"/>
      <w:marLeft w:val="0"/>
      <w:marRight w:val="0"/>
      <w:marTop w:val="0"/>
      <w:marBottom w:val="0"/>
      <w:divBdr>
        <w:top w:val="none" w:sz="0" w:space="0" w:color="auto"/>
        <w:left w:val="none" w:sz="0" w:space="0" w:color="auto"/>
        <w:bottom w:val="none" w:sz="0" w:space="0" w:color="auto"/>
        <w:right w:val="none" w:sz="0" w:space="0" w:color="auto"/>
      </w:divBdr>
    </w:div>
    <w:div w:id="1568492463">
      <w:bodyDiv w:val="1"/>
      <w:marLeft w:val="0"/>
      <w:marRight w:val="0"/>
      <w:marTop w:val="0"/>
      <w:marBottom w:val="0"/>
      <w:divBdr>
        <w:top w:val="none" w:sz="0" w:space="0" w:color="auto"/>
        <w:left w:val="none" w:sz="0" w:space="0" w:color="auto"/>
        <w:bottom w:val="none" w:sz="0" w:space="0" w:color="auto"/>
        <w:right w:val="none" w:sz="0" w:space="0" w:color="auto"/>
      </w:divBdr>
    </w:div>
    <w:div w:id="1569416401">
      <w:bodyDiv w:val="1"/>
      <w:marLeft w:val="0"/>
      <w:marRight w:val="0"/>
      <w:marTop w:val="0"/>
      <w:marBottom w:val="0"/>
      <w:divBdr>
        <w:top w:val="none" w:sz="0" w:space="0" w:color="auto"/>
        <w:left w:val="none" w:sz="0" w:space="0" w:color="auto"/>
        <w:bottom w:val="none" w:sz="0" w:space="0" w:color="auto"/>
        <w:right w:val="none" w:sz="0" w:space="0" w:color="auto"/>
      </w:divBdr>
    </w:div>
    <w:div w:id="1570069777">
      <w:bodyDiv w:val="1"/>
      <w:marLeft w:val="0"/>
      <w:marRight w:val="0"/>
      <w:marTop w:val="0"/>
      <w:marBottom w:val="0"/>
      <w:divBdr>
        <w:top w:val="none" w:sz="0" w:space="0" w:color="auto"/>
        <w:left w:val="none" w:sz="0" w:space="0" w:color="auto"/>
        <w:bottom w:val="none" w:sz="0" w:space="0" w:color="auto"/>
        <w:right w:val="none" w:sz="0" w:space="0" w:color="auto"/>
      </w:divBdr>
    </w:div>
    <w:div w:id="1570195047">
      <w:bodyDiv w:val="1"/>
      <w:marLeft w:val="0"/>
      <w:marRight w:val="0"/>
      <w:marTop w:val="0"/>
      <w:marBottom w:val="0"/>
      <w:divBdr>
        <w:top w:val="none" w:sz="0" w:space="0" w:color="auto"/>
        <w:left w:val="none" w:sz="0" w:space="0" w:color="auto"/>
        <w:bottom w:val="none" w:sz="0" w:space="0" w:color="auto"/>
        <w:right w:val="none" w:sz="0" w:space="0" w:color="auto"/>
      </w:divBdr>
    </w:div>
    <w:div w:id="1570731055">
      <w:bodyDiv w:val="1"/>
      <w:marLeft w:val="0"/>
      <w:marRight w:val="0"/>
      <w:marTop w:val="0"/>
      <w:marBottom w:val="0"/>
      <w:divBdr>
        <w:top w:val="none" w:sz="0" w:space="0" w:color="auto"/>
        <w:left w:val="none" w:sz="0" w:space="0" w:color="auto"/>
        <w:bottom w:val="none" w:sz="0" w:space="0" w:color="auto"/>
        <w:right w:val="none" w:sz="0" w:space="0" w:color="auto"/>
      </w:divBdr>
    </w:div>
    <w:div w:id="1571883584">
      <w:bodyDiv w:val="1"/>
      <w:marLeft w:val="0"/>
      <w:marRight w:val="0"/>
      <w:marTop w:val="0"/>
      <w:marBottom w:val="0"/>
      <w:divBdr>
        <w:top w:val="none" w:sz="0" w:space="0" w:color="auto"/>
        <w:left w:val="none" w:sz="0" w:space="0" w:color="auto"/>
        <w:bottom w:val="none" w:sz="0" w:space="0" w:color="auto"/>
        <w:right w:val="none" w:sz="0" w:space="0" w:color="auto"/>
      </w:divBdr>
    </w:div>
    <w:div w:id="1572621172">
      <w:bodyDiv w:val="1"/>
      <w:marLeft w:val="0"/>
      <w:marRight w:val="0"/>
      <w:marTop w:val="0"/>
      <w:marBottom w:val="0"/>
      <w:divBdr>
        <w:top w:val="none" w:sz="0" w:space="0" w:color="auto"/>
        <w:left w:val="none" w:sz="0" w:space="0" w:color="auto"/>
        <w:bottom w:val="none" w:sz="0" w:space="0" w:color="auto"/>
        <w:right w:val="none" w:sz="0" w:space="0" w:color="auto"/>
      </w:divBdr>
    </w:div>
    <w:div w:id="1572688803">
      <w:bodyDiv w:val="1"/>
      <w:marLeft w:val="0"/>
      <w:marRight w:val="0"/>
      <w:marTop w:val="0"/>
      <w:marBottom w:val="0"/>
      <w:divBdr>
        <w:top w:val="none" w:sz="0" w:space="0" w:color="auto"/>
        <w:left w:val="none" w:sz="0" w:space="0" w:color="auto"/>
        <w:bottom w:val="none" w:sz="0" w:space="0" w:color="auto"/>
        <w:right w:val="none" w:sz="0" w:space="0" w:color="auto"/>
      </w:divBdr>
    </w:div>
    <w:div w:id="1573471504">
      <w:bodyDiv w:val="1"/>
      <w:marLeft w:val="0"/>
      <w:marRight w:val="0"/>
      <w:marTop w:val="0"/>
      <w:marBottom w:val="0"/>
      <w:divBdr>
        <w:top w:val="none" w:sz="0" w:space="0" w:color="auto"/>
        <w:left w:val="none" w:sz="0" w:space="0" w:color="auto"/>
        <w:bottom w:val="none" w:sz="0" w:space="0" w:color="auto"/>
        <w:right w:val="none" w:sz="0" w:space="0" w:color="auto"/>
      </w:divBdr>
    </w:div>
    <w:div w:id="1573541456">
      <w:bodyDiv w:val="1"/>
      <w:marLeft w:val="0"/>
      <w:marRight w:val="0"/>
      <w:marTop w:val="0"/>
      <w:marBottom w:val="0"/>
      <w:divBdr>
        <w:top w:val="none" w:sz="0" w:space="0" w:color="auto"/>
        <w:left w:val="none" w:sz="0" w:space="0" w:color="auto"/>
        <w:bottom w:val="none" w:sz="0" w:space="0" w:color="auto"/>
        <w:right w:val="none" w:sz="0" w:space="0" w:color="auto"/>
      </w:divBdr>
    </w:div>
    <w:div w:id="1573586864">
      <w:bodyDiv w:val="1"/>
      <w:marLeft w:val="0"/>
      <w:marRight w:val="0"/>
      <w:marTop w:val="0"/>
      <w:marBottom w:val="0"/>
      <w:divBdr>
        <w:top w:val="none" w:sz="0" w:space="0" w:color="auto"/>
        <w:left w:val="none" w:sz="0" w:space="0" w:color="auto"/>
        <w:bottom w:val="none" w:sz="0" w:space="0" w:color="auto"/>
        <w:right w:val="none" w:sz="0" w:space="0" w:color="auto"/>
      </w:divBdr>
    </w:div>
    <w:div w:id="1575622948">
      <w:bodyDiv w:val="1"/>
      <w:marLeft w:val="0"/>
      <w:marRight w:val="0"/>
      <w:marTop w:val="0"/>
      <w:marBottom w:val="0"/>
      <w:divBdr>
        <w:top w:val="none" w:sz="0" w:space="0" w:color="auto"/>
        <w:left w:val="none" w:sz="0" w:space="0" w:color="auto"/>
        <w:bottom w:val="none" w:sz="0" w:space="0" w:color="auto"/>
        <w:right w:val="none" w:sz="0" w:space="0" w:color="auto"/>
      </w:divBdr>
    </w:div>
    <w:div w:id="1576623119">
      <w:bodyDiv w:val="1"/>
      <w:marLeft w:val="0"/>
      <w:marRight w:val="0"/>
      <w:marTop w:val="0"/>
      <w:marBottom w:val="0"/>
      <w:divBdr>
        <w:top w:val="none" w:sz="0" w:space="0" w:color="auto"/>
        <w:left w:val="none" w:sz="0" w:space="0" w:color="auto"/>
        <w:bottom w:val="none" w:sz="0" w:space="0" w:color="auto"/>
        <w:right w:val="none" w:sz="0" w:space="0" w:color="auto"/>
      </w:divBdr>
    </w:div>
    <w:div w:id="1578857907">
      <w:bodyDiv w:val="1"/>
      <w:marLeft w:val="0"/>
      <w:marRight w:val="0"/>
      <w:marTop w:val="0"/>
      <w:marBottom w:val="0"/>
      <w:divBdr>
        <w:top w:val="none" w:sz="0" w:space="0" w:color="auto"/>
        <w:left w:val="none" w:sz="0" w:space="0" w:color="auto"/>
        <w:bottom w:val="none" w:sz="0" w:space="0" w:color="auto"/>
        <w:right w:val="none" w:sz="0" w:space="0" w:color="auto"/>
      </w:divBdr>
    </w:div>
    <w:div w:id="1578975076">
      <w:bodyDiv w:val="1"/>
      <w:marLeft w:val="0"/>
      <w:marRight w:val="0"/>
      <w:marTop w:val="0"/>
      <w:marBottom w:val="0"/>
      <w:divBdr>
        <w:top w:val="none" w:sz="0" w:space="0" w:color="auto"/>
        <w:left w:val="none" w:sz="0" w:space="0" w:color="auto"/>
        <w:bottom w:val="none" w:sz="0" w:space="0" w:color="auto"/>
        <w:right w:val="none" w:sz="0" w:space="0" w:color="auto"/>
      </w:divBdr>
    </w:div>
    <w:div w:id="1580292133">
      <w:bodyDiv w:val="1"/>
      <w:marLeft w:val="0"/>
      <w:marRight w:val="0"/>
      <w:marTop w:val="0"/>
      <w:marBottom w:val="0"/>
      <w:divBdr>
        <w:top w:val="none" w:sz="0" w:space="0" w:color="auto"/>
        <w:left w:val="none" w:sz="0" w:space="0" w:color="auto"/>
        <w:bottom w:val="none" w:sz="0" w:space="0" w:color="auto"/>
        <w:right w:val="none" w:sz="0" w:space="0" w:color="auto"/>
      </w:divBdr>
    </w:div>
    <w:div w:id="1581520351">
      <w:bodyDiv w:val="1"/>
      <w:marLeft w:val="0"/>
      <w:marRight w:val="0"/>
      <w:marTop w:val="0"/>
      <w:marBottom w:val="0"/>
      <w:divBdr>
        <w:top w:val="none" w:sz="0" w:space="0" w:color="auto"/>
        <w:left w:val="none" w:sz="0" w:space="0" w:color="auto"/>
        <w:bottom w:val="none" w:sz="0" w:space="0" w:color="auto"/>
        <w:right w:val="none" w:sz="0" w:space="0" w:color="auto"/>
      </w:divBdr>
    </w:div>
    <w:div w:id="1582135599">
      <w:bodyDiv w:val="1"/>
      <w:marLeft w:val="0"/>
      <w:marRight w:val="0"/>
      <w:marTop w:val="0"/>
      <w:marBottom w:val="0"/>
      <w:divBdr>
        <w:top w:val="none" w:sz="0" w:space="0" w:color="auto"/>
        <w:left w:val="none" w:sz="0" w:space="0" w:color="auto"/>
        <w:bottom w:val="none" w:sz="0" w:space="0" w:color="auto"/>
        <w:right w:val="none" w:sz="0" w:space="0" w:color="auto"/>
      </w:divBdr>
    </w:div>
    <w:div w:id="1582375102">
      <w:bodyDiv w:val="1"/>
      <w:marLeft w:val="0"/>
      <w:marRight w:val="0"/>
      <w:marTop w:val="0"/>
      <w:marBottom w:val="0"/>
      <w:divBdr>
        <w:top w:val="none" w:sz="0" w:space="0" w:color="auto"/>
        <w:left w:val="none" w:sz="0" w:space="0" w:color="auto"/>
        <w:bottom w:val="none" w:sz="0" w:space="0" w:color="auto"/>
        <w:right w:val="none" w:sz="0" w:space="0" w:color="auto"/>
      </w:divBdr>
    </w:div>
    <w:div w:id="1585843559">
      <w:bodyDiv w:val="1"/>
      <w:marLeft w:val="0"/>
      <w:marRight w:val="0"/>
      <w:marTop w:val="0"/>
      <w:marBottom w:val="0"/>
      <w:divBdr>
        <w:top w:val="none" w:sz="0" w:space="0" w:color="auto"/>
        <w:left w:val="none" w:sz="0" w:space="0" w:color="auto"/>
        <w:bottom w:val="none" w:sz="0" w:space="0" w:color="auto"/>
        <w:right w:val="none" w:sz="0" w:space="0" w:color="auto"/>
      </w:divBdr>
    </w:div>
    <w:div w:id="1586182722">
      <w:bodyDiv w:val="1"/>
      <w:marLeft w:val="0"/>
      <w:marRight w:val="0"/>
      <w:marTop w:val="0"/>
      <w:marBottom w:val="0"/>
      <w:divBdr>
        <w:top w:val="none" w:sz="0" w:space="0" w:color="auto"/>
        <w:left w:val="none" w:sz="0" w:space="0" w:color="auto"/>
        <w:bottom w:val="none" w:sz="0" w:space="0" w:color="auto"/>
        <w:right w:val="none" w:sz="0" w:space="0" w:color="auto"/>
      </w:divBdr>
    </w:div>
    <w:div w:id="1588806946">
      <w:bodyDiv w:val="1"/>
      <w:marLeft w:val="0"/>
      <w:marRight w:val="0"/>
      <w:marTop w:val="0"/>
      <w:marBottom w:val="0"/>
      <w:divBdr>
        <w:top w:val="none" w:sz="0" w:space="0" w:color="auto"/>
        <w:left w:val="none" w:sz="0" w:space="0" w:color="auto"/>
        <w:bottom w:val="none" w:sz="0" w:space="0" w:color="auto"/>
        <w:right w:val="none" w:sz="0" w:space="0" w:color="auto"/>
      </w:divBdr>
    </w:div>
    <w:div w:id="1589190704">
      <w:bodyDiv w:val="1"/>
      <w:marLeft w:val="0"/>
      <w:marRight w:val="0"/>
      <w:marTop w:val="0"/>
      <w:marBottom w:val="0"/>
      <w:divBdr>
        <w:top w:val="none" w:sz="0" w:space="0" w:color="auto"/>
        <w:left w:val="none" w:sz="0" w:space="0" w:color="auto"/>
        <w:bottom w:val="none" w:sz="0" w:space="0" w:color="auto"/>
        <w:right w:val="none" w:sz="0" w:space="0" w:color="auto"/>
      </w:divBdr>
    </w:div>
    <w:div w:id="1590386856">
      <w:bodyDiv w:val="1"/>
      <w:marLeft w:val="0"/>
      <w:marRight w:val="0"/>
      <w:marTop w:val="0"/>
      <w:marBottom w:val="0"/>
      <w:divBdr>
        <w:top w:val="none" w:sz="0" w:space="0" w:color="auto"/>
        <w:left w:val="none" w:sz="0" w:space="0" w:color="auto"/>
        <w:bottom w:val="none" w:sz="0" w:space="0" w:color="auto"/>
        <w:right w:val="none" w:sz="0" w:space="0" w:color="auto"/>
      </w:divBdr>
    </w:div>
    <w:div w:id="1590965902">
      <w:bodyDiv w:val="1"/>
      <w:marLeft w:val="0"/>
      <w:marRight w:val="0"/>
      <w:marTop w:val="0"/>
      <w:marBottom w:val="0"/>
      <w:divBdr>
        <w:top w:val="none" w:sz="0" w:space="0" w:color="auto"/>
        <w:left w:val="none" w:sz="0" w:space="0" w:color="auto"/>
        <w:bottom w:val="none" w:sz="0" w:space="0" w:color="auto"/>
        <w:right w:val="none" w:sz="0" w:space="0" w:color="auto"/>
      </w:divBdr>
    </w:div>
    <w:div w:id="1592278634">
      <w:bodyDiv w:val="1"/>
      <w:marLeft w:val="0"/>
      <w:marRight w:val="0"/>
      <w:marTop w:val="0"/>
      <w:marBottom w:val="0"/>
      <w:divBdr>
        <w:top w:val="none" w:sz="0" w:space="0" w:color="auto"/>
        <w:left w:val="none" w:sz="0" w:space="0" w:color="auto"/>
        <w:bottom w:val="none" w:sz="0" w:space="0" w:color="auto"/>
        <w:right w:val="none" w:sz="0" w:space="0" w:color="auto"/>
      </w:divBdr>
    </w:div>
    <w:div w:id="1593051287">
      <w:bodyDiv w:val="1"/>
      <w:marLeft w:val="0"/>
      <w:marRight w:val="0"/>
      <w:marTop w:val="0"/>
      <w:marBottom w:val="0"/>
      <w:divBdr>
        <w:top w:val="none" w:sz="0" w:space="0" w:color="auto"/>
        <w:left w:val="none" w:sz="0" w:space="0" w:color="auto"/>
        <w:bottom w:val="none" w:sz="0" w:space="0" w:color="auto"/>
        <w:right w:val="none" w:sz="0" w:space="0" w:color="auto"/>
      </w:divBdr>
    </w:div>
    <w:div w:id="1595089284">
      <w:bodyDiv w:val="1"/>
      <w:marLeft w:val="0"/>
      <w:marRight w:val="0"/>
      <w:marTop w:val="0"/>
      <w:marBottom w:val="0"/>
      <w:divBdr>
        <w:top w:val="none" w:sz="0" w:space="0" w:color="auto"/>
        <w:left w:val="none" w:sz="0" w:space="0" w:color="auto"/>
        <w:bottom w:val="none" w:sz="0" w:space="0" w:color="auto"/>
        <w:right w:val="none" w:sz="0" w:space="0" w:color="auto"/>
      </w:divBdr>
    </w:div>
    <w:div w:id="1595161863">
      <w:bodyDiv w:val="1"/>
      <w:marLeft w:val="0"/>
      <w:marRight w:val="0"/>
      <w:marTop w:val="0"/>
      <w:marBottom w:val="0"/>
      <w:divBdr>
        <w:top w:val="none" w:sz="0" w:space="0" w:color="auto"/>
        <w:left w:val="none" w:sz="0" w:space="0" w:color="auto"/>
        <w:bottom w:val="none" w:sz="0" w:space="0" w:color="auto"/>
        <w:right w:val="none" w:sz="0" w:space="0" w:color="auto"/>
      </w:divBdr>
    </w:div>
    <w:div w:id="1598173941">
      <w:bodyDiv w:val="1"/>
      <w:marLeft w:val="0"/>
      <w:marRight w:val="0"/>
      <w:marTop w:val="0"/>
      <w:marBottom w:val="0"/>
      <w:divBdr>
        <w:top w:val="none" w:sz="0" w:space="0" w:color="auto"/>
        <w:left w:val="none" w:sz="0" w:space="0" w:color="auto"/>
        <w:bottom w:val="none" w:sz="0" w:space="0" w:color="auto"/>
        <w:right w:val="none" w:sz="0" w:space="0" w:color="auto"/>
      </w:divBdr>
    </w:div>
    <w:div w:id="1598245724">
      <w:bodyDiv w:val="1"/>
      <w:marLeft w:val="0"/>
      <w:marRight w:val="0"/>
      <w:marTop w:val="0"/>
      <w:marBottom w:val="0"/>
      <w:divBdr>
        <w:top w:val="none" w:sz="0" w:space="0" w:color="auto"/>
        <w:left w:val="none" w:sz="0" w:space="0" w:color="auto"/>
        <w:bottom w:val="none" w:sz="0" w:space="0" w:color="auto"/>
        <w:right w:val="none" w:sz="0" w:space="0" w:color="auto"/>
      </w:divBdr>
    </w:div>
    <w:div w:id="1599295755">
      <w:bodyDiv w:val="1"/>
      <w:marLeft w:val="0"/>
      <w:marRight w:val="0"/>
      <w:marTop w:val="0"/>
      <w:marBottom w:val="0"/>
      <w:divBdr>
        <w:top w:val="none" w:sz="0" w:space="0" w:color="auto"/>
        <w:left w:val="none" w:sz="0" w:space="0" w:color="auto"/>
        <w:bottom w:val="none" w:sz="0" w:space="0" w:color="auto"/>
        <w:right w:val="none" w:sz="0" w:space="0" w:color="auto"/>
      </w:divBdr>
    </w:div>
    <w:div w:id="1600017560">
      <w:bodyDiv w:val="1"/>
      <w:marLeft w:val="0"/>
      <w:marRight w:val="0"/>
      <w:marTop w:val="0"/>
      <w:marBottom w:val="0"/>
      <w:divBdr>
        <w:top w:val="none" w:sz="0" w:space="0" w:color="auto"/>
        <w:left w:val="none" w:sz="0" w:space="0" w:color="auto"/>
        <w:bottom w:val="none" w:sz="0" w:space="0" w:color="auto"/>
        <w:right w:val="none" w:sz="0" w:space="0" w:color="auto"/>
      </w:divBdr>
    </w:div>
    <w:div w:id="1601065172">
      <w:bodyDiv w:val="1"/>
      <w:marLeft w:val="0"/>
      <w:marRight w:val="0"/>
      <w:marTop w:val="0"/>
      <w:marBottom w:val="0"/>
      <w:divBdr>
        <w:top w:val="none" w:sz="0" w:space="0" w:color="auto"/>
        <w:left w:val="none" w:sz="0" w:space="0" w:color="auto"/>
        <w:bottom w:val="none" w:sz="0" w:space="0" w:color="auto"/>
        <w:right w:val="none" w:sz="0" w:space="0" w:color="auto"/>
      </w:divBdr>
    </w:div>
    <w:div w:id="1601110418">
      <w:bodyDiv w:val="1"/>
      <w:marLeft w:val="0"/>
      <w:marRight w:val="0"/>
      <w:marTop w:val="0"/>
      <w:marBottom w:val="0"/>
      <w:divBdr>
        <w:top w:val="none" w:sz="0" w:space="0" w:color="auto"/>
        <w:left w:val="none" w:sz="0" w:space="0" w:color="auto"/>
        <w:bottom w:val="none" w:sz="0" w:space="0" w:color="auto"/>
        <w:right w:val="none" w:sz="0" w:space="0" w:color="auto"/>
      </w:divBdr>
    </w:div>
    <w:div w:id="1601831685">
      <w:bodyDiv w:val="1"/>
      <w:marLeft w:val="0"/>
      <w:marRight w:val="0"/>
      <w:marTop w:val="0"/>
      <w:marBottom w:val="0"/>
      <w:divBdr>
        <w:top w:val="none" w:sz="0" w:space="0" w:color="auto"/>
        <w:left w:val="none" w:sz="0" w:space="0" w:color="auto"/>
        <w:bottom w:val="none" w:sz="0" w:space="0" w:color="auto"/>
        <w:right w:val="none" w:sz="0" w:space="0" w:color="auto"/>
      </w:divBdr>
    </w:div>
    <w:div w:id="1603225614">
      <w:bodyDiv w:val="1"/>
      <w:marLeft w:val="0"/>
      <w:marRight w:val="0"/>
      <w:marTop w:val="0"/>
      <w:marBottom w:val="0"/>
      <w:divBdr>
        <w:top w:val="none" w:sz="0" w:space="0" w:color="auto"/>
        <w:left w:val="none" w:sz="0" w:space="0" w:color="auto"/>
        <w:bottom w:val="none" w:sz="0" w:space="0" w:color="auto"/>
        <w:right w:val="none" w:sz="0" w:space="0" w:color="auto"/>
      </w:divBdr>
    </w:div>
    <w:div w:id="1603537726">
      <w:bodyDiv w:val="1"/>
      <w:marLeft w:val="0"/>
      <w:marRight w:val="0"/>
      <w:marTop w:val="0"/>
      <w:marBottom w:val="0"/>
      <w:divBdr>
        <w:top w:val="none" w:sz="0" w:space="0" w:color="auto"/>
        <w:left w:val="none" w:sz="0" w:space="0" w:color="auto"/>
        <w:bottom w:val="none" w:sz="0" w:space="0" w:color="auto"/>
        <w:right w:val="none" w:sz="0" w:space="0" w:color="auto"/>
      </w:divBdr>
    </w:div>
    <w:div w:id="1606767211">
      <w:bodyDiv w:val="1"/>
      <w:marLeft w:val="0"/>
      <w:marRight w:val="0"/>
      <w:marTop w:val="0"/>
      <w:marBottom w:val="0"/>
      <w:divBdr>
        <w:top w:val="none" w:sz="0" w:space="0" w:color="auto"/>
        <w:left w:val="none" w:sz="0" w:space="0" w:color="auto"/>
        <w:bottom w:val="none" w:sz="0" w:space="0" w:color="auto"/>
        <w:right w:val="none" w:sz="0" w:space="0" w:color="auto"/>
      </w:divBdr>
    </w:div>
    <w:div w:id="1607080482">
      <w:bodyDiv w:val="1"/>
      <w:marLeft w:val="0"/>
      <w:marRight w:val="0"/>
      <w:marTop w:val="0"/>
      <w:marBottom w:val="0"/>
      <w:divBdr>
        <w:top w:val="none" w:sz="0" w:space="0" w:color="auto"/>
        <w:left w:val="none" w:sz="0" w:space="0" w:color="auto"/>
        <w:bottom w:val="none" w:sz="0" w:space="0" w:color="auto"/>
        <w:right w:val="none" w:sz="0" w:space="0" w:color="auto"/>
      </w:divBdr>
    </w:div>
    <w:div w:id="1609121849">
      <w:bodyDiv w:val="1"/>
      <w:marLeft w:val="0"/>
      <w:marRight w:val="0"/>
      <w:marTop w:val="0"/>
      <w:marBottom w:val="0"/>
      <w:divBdr>
        <w:top w:val="none" w:sz="0" w:space="0" w:color="auto"/>
        <w:left w:val="none" w:sz="0" w:space="0" w:color="auto"/>
        <w:bottom w:val="none" w:sz="0" w:space="0" w:color="auto"/>
        <w:right w:val="none" w:sz="0" w:space="0" w:color="auto"/>
      </w:divBdr>
    </w:div>
    <w:div w:id="1611738225">
      <w:bodyDiv w:val="1"/>
      <w:marLeft w:val="0"/>
      <w:marRight w:val="0"/>
      <w:marTop w:val="0"/>
      <w:marBottom w:val="0"/>
      <w:divBdr>
        <w:top w:val="none" w:sz="0" w:space="0" w:color="auto"/>
        <w:left w:val="none" w:sz="0" w:space="0" w:color="auto"/>
        <w:bottom w:val="none" w:sz="0" w:space="0" w:color="auto"/>
        <w:right w:val="none" w:sz="0" w:space="0" w:color="auto"/>
      </w:divBdr>
    </w:div>
    <w:div w:id="1611817405">
      <w:bodyDiv w:val="1"/>
      <w:marLeft w:val="0"/>
      <w:marRight w:val="0"/>
      <w:marTop w:val="0"/>
      <w:marBottom w:val="0"/>
      <w:divBdr>
        <w:top w:val="none" w:sz="0" w:space="0" w:color="auto"/>
        <w:left w:val="none" w:sz="0" w:space="0" w:color="auto"/>
        <w:bottom w:val="none" w:sz="0" w:space="0" w:color="auto"/>
        <w:right w:val="none" w:sz="0" w:space="0" w:color="auto"/>
      </w:divBdr>
    </w:div>
    <w:div w:id="1612854808">
      <w:bodyDiv w:val="1"/>
      <w:marLeft w:val="0"/>
      <w:marRight w:val="0"/>
      <w:marTop w:val="0"/>
      <w:marBottom w:val="0"/>
      <w:divBdr>
        <w:top w:val="none" w:sz="0" w:space="0" w:color="auto"/>
        <w:left w:val="none" w:sz="0" w:space="0" w:color="auto"/>
        <w:bottom w:val="none" w:sz="0" w:space="0" w:color="auto"/>
        <w:right w:val="none" w:sz="0" w:space="0" w:color="auto"/>
      </w:divBdr>
    </w:div>
    <w:div w:id="1616473859">
      <w:bodyDiv w:val="1"/>
      <w:marLeft w:val="0"/>
      <w:marRight w:val="0"/>
      <w:marTop w:val="0"/>
      <w:marBottom w:val="0"/>
      <w:divBdr>
        <w:top w:val="none" w:sz="0" w:space="0" w:color="auto"/>
        <w:left w:val="none" w:sz="0" w:space="0" w:color="auto"/>
        <w:bottom w:val="none" w:sz="0" w:space="0" w:color="auto"/>
        <w:right w:val="none" w:sz="0" w:space="0" w:color="auto"/>
      </w:divBdr>
    </w:div>
    <w:div w:id="1616712236">
      <w:bodyDiv w:val="1"/>
      <w:marLeft w:val="0"/>
      <w:marRight w:val="0"/>
      <w:marTop w:val="0"/>
      <w:marBottom w:val="0"/>
      <w:divBdr>
        <w:top w:val="none" w:sz="0" w:space="0" w:color="auto"/>
        <w:left w:val="none" w:sz="0" w:space="0" w:color="auto"/>
        <w:bottom w:val="none" w:sz="0" w:space="0" w:color="auto"/>
        <w:right w:val="none" w:sz="0" w:space="0" w:color="auto"/>
      </w:divBdr>
    </w:div>
    <w:div w:id="1617324849">
      <w:bodyDiv w:val="1"/>
      <w:marLeft w:val="0"/>
      <w:marRight w:val="0"/>
      <w:marTop w:val="0"/>
      <w:marBottom w:val="0"/>
      <w:divBdr>
        <w:top w:val="none" w:sz="0" w:space="0" w:color="auto"/>
        <w:left w:val="none" w:sz="0" w:space="0" w:color="auto"/>
        <w:bottom w:val="none" w:sz="0" w:space="0" w:color="auto"/>
        <w:right w:val="none" w:sz="0" w:space="0" w:color="auto"/>
      </w:divBdr>
    </w:div>
    <w:div w:id="1617636501">
      <w:bodyDiv w:val="1"/>
      <w:marLeft w:val="0"/>
      <w:marRight w:val="0"/>
      <w:marTop w:val="0"/>
      <w:marBottom w:val="0"/>
      <w:divBdr>
        <w:top w:val="none" w:sz="0" w:space="0" w:color="auto"/>
        <w:left w:val="none" w:sz="0" w:space="0" w:color="auto"/>
        <w:bottom w:val="none" w:sz="0" w:space="0" w:color="auto"/>
        <w:right w:val="none" w:sz="0" w:space="0" w:color="auto"/>
      </w:divBdr>
    </w:div>
    <w:div w:id="1617718179">
      <w:bodyDiv w:val="1"/>
      <w:marLeft w:val="0"/>
      <w:marRight w:val="0"/>
      <w:marTop w:val="0"/>
      <w:marBottom w:val="0"/>
      <w:divBdr>
        <w:top w:val="none" w:sz="0" w:space="0" w:color="auto"/>
        <w:left w:val="none" w:sz="0" w:space="0" w:color="auto"/>
        <w:bottom w:val="none" w:sz="0" w:space="0" w:color="auto"/>
        <w:right w:val="none" w:sz="0" w:space="0" w:color="auto"/>
      </w:divBdr>
    </w:div>
    <w:div w:id="1618021377">
      <w:bodyDiv w:val="1"/>
      <w:marLeft w:val="0"/>
      <w:marRight w:val="0"/>
      <w:marTop w:val="0"/>
      <w:marBottom w:val="0"/>
      <w:divBdr>
        <w:top w:val="none" w:sz="0" w:space="0" w:color="auto"/>
        <w:left w:val="none" w:sz="0" w:space="0" w:color="auto"/>
        <w:bottom w:val="none" w:sz="0" w:space="0" w:color="auto"/>
        <w:right w:val="none" w:sz="0" w:space="0" w:color="auto"/>
      </w:divBdr>
    </w:div>
    <w:div w:id="1619025639">
      <w:bodyDiv w:val="1"/>
      <w:marLeft w:val="0"/>
      <w:marRight w:val="0"/>
      <w:marTop w:val="0"/>
      <w:marBottom w:val="0"/>
      <w:divBdr>
        <w:top w:val="none" w:sz="0" w:space="0" w:color="auto"/>
        <w:left w:val="none" w:sz="0" w:space="0" w:color="auto"/>
        <w:bottom w:val="none" w:sz="0" w:space="0" w:color="auto"/>
        <w:right w:val="none" w:sz="0" w:space="0" w:color="auto"/>
      </w:divBdr>
    </w:div>
    <w:div w:id="1620526004">
      <w:bodyDiv w:val="1"/>
      <w:marLeft w:val="0"/>
      <w:marRight w:val="0"/>
      <w:marTop w:val="0"/>
      <w:marBottom w:val="0"/>
      <w:divBdr>
        <w:top w:val="none" w:sz="0" w:space="0" w:color="auto"/>
        <w:left w:val="none" w:sz="0" w:space="0" w:color="auto"/>
        <w:bottom w:val="none" w:sz="0" w:space="0" w:color="auto"/>
        <w:right w:val="none" w:sz="0" w:space="0" w:color="auto"/>
      </w:divBdr>
    </w:div>
    <w:div w:id="1620606887">
      <w:bodyDiv w:val="1"/>
      <w:marLeft w:val="0"/>
      <w:marRight w:val="0"/>
      <w:marTop w:val="0"/>
      <w:marBottom w:val="0"/>
      <w:divBdr>
        <w:top w:val="none" w:sz="0" w:space="0" w:color="auto"/>
        <w:left w:val="none" w:sz="0" w:space="0" w:color="auto"/>
        <w:bottom w:val="none" w:sz="0" w:space="0" w:color="auto"/>
        <w:right w:val="none" w:sz="0" w:space="0" w:color="auto"/>
      </w:divBdr>
    </w:div>
    <w:div w:id="1620796624">
      <w:bodyDiv w:val="1"/>
      <w:marLeft w:val="0"/>
      <w:marRight w:val="0"/>
      <w:marTop w:val="0"/>
      <w:marBottom w:val="0"/>
      <w:divBdr>
        <w:top w:val="none" w:sz="0" w:space="0" w:color="auto"/>
        <w:left w:val="none" w:sz="0" w:space="0" w:color="auto"/>
        <w:bottom w:val="none" w:sz="0" w:space="0" w:color="auto"/>
        <w:right w:val="none" w:sz="0" w:space="0" w:color="auto"/>
      </w:divBdr>
    </w:div>
    <w:div w:id="1621689802">
      <w:bodyDiv w:val="1"/>
      <w:marLeft w:val="0"/>
      <w:marRight w:val="0"/>
      <w:marTop w:val="0"/>
      <w:marBottom w:val="0"/>
      <w:divBdr>
        <w:top w:val="none" w:sz="0" w:space="0" w:color="auto"/>
        <w:left w:val="none" w:sz="0" w:space="0" w:color="auto"/>
        <w:bottom w:val="none" w:sz="0" w:space="0" w:color="auto"/>
        <w:right w:val="none" w:sz="0" w:space="0" w:color="auto"/>
      </w:divBdr>
    </w:div>
    <w:div w:id="1622877446">
      <w:bodyDiv w:val="1"/>
      <w:marLeft w:val="0"/>
      <w:marRight w:val="0"/>
      <w:marTop w:val="0"/>
      <w:marBottom w:val="0"/>
      <w:divBdr>
        <w:top w:val="none" w:sz="0" w:space="0" w:color="auto"/>
        <w:left w:val="none" w:sz="0" w:space="0" w:color="auto"/>
        <w:bottom w:val="none" w:sz="0" w:space="0" w:color="auto"/>
        <w:right w:val="none" w:sz="0" w:space="0" w:color="auto"/>
      </w:divBdr>
    </w:div>
    <w:div w:id="1623417234">
      <w:bodyDiv w:val="1"/>
      <w:marLeft w:val="0"/>
      <w:marRight w:val="0"/>
      <w:marTop w:val="0"/>
      <w:marBottom w:val="0"/>
      <w:divBdr>
        <w:top w:val="none" w:sz="0" w:space="0" w:color="auto"/>
        <w:left w:val="none" w:sz="0" w:space="0" w:color="auto"/>
        <w:bottom w:val="none" w:sz="0" w:space="0" w:color="auto"/>
        <w:right w:val="none" w:sz="0" w:space="0" w:color="auto"/>
      </w:divBdr>
    </w:div>
    <w:div w:id="1623417768">
      <w:bodyDiv w:val="1"/>
      <w:marLeft w:val="0"/>
      <w:marRight w:val="0"/>
      <w:marTop w:val="0"/>
      <w:marBottom w:val="0"/>
      <w:divBdr>
        <w:top w:val="none" w:sz="0" w:space="0" w:color="auto"/>
        <w:left w:val="none" w:sz="0" w:space="0" w:color="auto"/>
        <w:bottom w:val="none" w:sz="0" w:space="0" w:color="auto"/>
        <w:right w:val="none" w:sz="0" w:space="0" w:color="auto"/>
      </w:divBdr>
    </w:div>
    <w:div w:id="1623488791">
      <w:bodyDiv w:val="1"/>
      <w:marLeft w:val="0"/>
      <w:marRight w:val="0"/>
      <w:marTop w:val="0"/>
      <w:marBottom w:val="0"/>
      <w:divBdr>
        <w:top w:val="none" w:sz="0" w:space="0" w:color="auto"/>
        <w:left w:val="none" w:sz="0" w:space="0" w:color="auto"/>
        <w:bottom w:val="none" w:sz="0" w:space="0" w:color="auto"/>
        <w:right w:val="none" w:sz="0" w:space="0" w:color="auto"/>
      </w:divBdr>
    </w:div>
    <w:div w:id="1624191488">
      <w:bodyDiv w:val="1"/>
      <w:marLeft w:val="0"/>
      <w:marRight w:val="0"/>
      <w:marTop w:val="0"/>
      <w:marBottom w:val="0"/>
      <w:divBdr>
        <w:top w:val="none" w:sz="0" w:space="0" w:color="auto"/>
        <w:left w:val="none" w:sz="0" w:space="0" w:color="auto"/>
        <w:bottom w:val="none" w:sz="0" w:space="0" w:color="auto"/>
        <w:right w:val="none" w:sz="0" w:space="0" w:color="auto"/>
      </w:divBdr>
    </w:div>
    <w:div w:id="1624724983">
      <w:bodyDiv w:val="1"/>
      <w:marLeft w:val="0"/>
      <w:marRight w:val="0"/>
      <w:marTop w:val="0"/>
      <w:marBottom w:val="0"/>
      <w:divBdr>
        <w:top w:val="none" w:sz="0" w:space="0" w:color="auto"/>
        <w:left w:val="none" w:sz="0" w:space="0" w:color="auto"/>
        <w:bottom w:val="none" w:sz="0" w:space="0" w:color="auto"/>
        <w:right w:val="none" w:sz="0" w:space="0" w:color="auto"/>
      </w:divBdr>
    </w:div>
    <w:div w:id="1624774686">
      <w:bodyDiv w:val="1"/>
      <w:marLeft w:val="0"/>
      <w:marRight w:val="0"/>
      <w:marTop w:val="0"/>
      <w:marBottom w:val="0"/>
      <w:divBdr>
        <w:top w:val="none" w:sz="0" w:space="0" w:color="auto"/>
        <w:left w:val="none" w:sz="0" w:space="0" w:color="auto"/>
        <w:bottom w:val="none" w:sz="0" w:space="0" w:color="auto"/>
        <w:right w:val="none" w:sz="0" w:space="0" w:color="auto"/>
      </w:divBdr>
    </w:div>
    <w:div w:id="1625578046">
      <w:bodyDiv w:val="1"/>
      <w:marLeft w:val="0"/>
      <w:marRight w:val="0"/>
      <w:marTop w:val="0"/>
      <w:marBottom w:val="0"/>
      <w:divBdr>
        <w:top w:val="none" w:sz="0" w:space="0" w:color="auto"/>
        <w:left w:val="none" w:sz="0" w:space="0" w:color="auto"/>
        <w:bottom w:val="none" w:sz="0" w:space="0" w:color="auto"/>
        <w:right w:val="none" w:sz="0" w:space="0" w:color="auto"/>
      </w:divBdr>
    </w:div>
    <w:div w:id="1625883507">
      <w:bodyDiv w:val="1"/>
      <w:marLeft w:val="0"/>
      <w:marRight w:val="0"/>
      <w:marTop w:val="0"/>
      <w:marBottom w:val="0"/>
      <w:divBdr>
        <w:top w:val="none" w:sz="0" w:space="0" w:color="auto"/>
        <w:left w:val="none" w:sz="0" w:space="0" w:color="auto"/>
        <w:bottom w:val="none" w:sz="0" w:space="0" w:color="auto"/>
        <w:right w:val="none" w:sz="0" w:space="0" w:color="auto"/>
      </w:divBdr>
    </w:div>
    <w:div w:id="1627272206">
      <w:bodyDiv w:val="1"/>
      <w:marLeft w:val="0"/>
      <w:marRight w:val="0"/>
      <w:marTop w:val="0"/>
      <w:marBottom w:val="0"/>
      <w:divBdr>
        <w:top w:val="none" w:sz="0" w:space="0" w:color="auto"/>
        <w:left w:val="none" w:sz="0" w:space="0" w:color="auto"/>
        <w:bottom w:val="none" w:sz="0" w:space="0" w:color="auto"/>
        <w:right w:val="none" w:sz="0" w:space="0" w:color="auto"/>
      </w:divBdr>
    </w:div>
    <w:div w:id="1627590130">
      <w:bodyDiv w:val="1"/>
      <w:marLeft w:val="0"/>
      <w:marRight w:val="0"/>
      <w:marTop w:val="0"/>
      <w:marBottom w:val="0"/>
      <w:divBdr>
        <w:top w:val="none" w:sz="0" w:space="0" w:color="auto"/>
        <w:left w:val="none" w:sz="0" w:space="0" w:color="auto"/>
        <w:bottom w:val="none" w:sz="0" w:space="0" w:color="auto"/>
        <w:right w:val="none" w:sz="0" w:space="0" w:color="auto"/>
      </w:divBdr>
    </w:div>
    <w:div w:id="1628050923">
      <w:bodyDiv w:val="1"/>
      <w:marLeft w:val="0"/>
      <w:marRight w:val="0"/>
      <w:marTop w:val="0"/>
      <w:marBottom w:val="0"/>
      <w:divBdr>
        <w:top w:val="none" w:sz="0" w:space="0" w:color="auto"/>
        <w:left w:val="none" w:sz="0" w:space="0" w:color="auto"/>
        <w:bottom w:val="none" w:sz="0" w:space="0" w:color="auto"/>
        <w:right w:val="none" w:sz="0" w:space="0" w:color="auto"/>
      </w:divBdr>
    </w:div>
    <w:div w:id="1628975788">
      <w:bodyDiv w:val="1"/>
      <w:marLeft w:val="0"/>
      <w:marRight w:val="0"/>
      <w:marTop w:val="0"/>
      <w:marBottom w:val="0"/>
      <w:divBdr>
        <w:top w:val="none" w:sz="0" w:space="0" w:color="auto"/>
        <w:left w:val="none" w:sz="0" w:space="0" w:color="auto"/>
        <w:bottom w:val="none" w:sz="0" w:space="0" w:color="auto"/>
        <w:right w:val="none" w:sz="0" w:space="0" w:color="auto"/>
      </w:divBdr>
    </w:div>
    <w:div w:id="1629430639">
      <w:bodyDiv w:val="1"/>
      <w:marLeft w:val="0"/>
      <w:marRight w:val="0"/>
      <w:marTop w:val="0"/>
      <w:marBottom w:val="0"/>
      <w:divBdr>
        <w:top w:val="none" w:sz="0" w:space="0" w:color="auto"/>
        <w:left w:val="none" w:sz="0" w:space="0" w:color="auto"/>
        <w:bottom w:val="none" w:sz="0" w:space="0" w:color="auto"/>
        <w:right w:val="none" w:sz="0" w:space="0" w:color="auto"/>
      </w:divBdr>
    </w:div>
    <w:div w:id="1630361371">
      <w:bodyDiv w:val="1"/>
      <w:marLeft w:val="0"/>
      <w:marRight w:val="0"/>
      <w:marTop w:val="0"/>
      <w:marBottom w:val="0"/>
      <w:divBdr>
        <w:top w:val="none" w:sz="0" w:space="0" w:color="auto"/>
        <w:left w:val="none" w:sz="0" w:space="0" w:color="auto"/>
        <w:bottom w:val="none" w:sz="0" w:space="0" w:color="auto"/>
        <w:right w:val="none" w:sz="0" w:space="0" w:color="auto"/>
      </w:divBdr>
    </w:div>
    <w:div w:id="1630625353">
      <w:bodyDiv w:val="1"/>
      <w:marLeft w:val="0"/>
      <w:marRight w:val="0"/>
      <w:marTop w:val="0"/>
      <w:marBottom w:val="0"/>
      <w:divBdr>
        <w:top w:val="none" w:sz="0" w:space="0" w:color="auto"/>
        <w:left w:val="none" w:sz="0" w:space="0" w:color="auto"/>
        <w:bottom w:val="none" w:sz="0" w:space="0" w:color="auto"/>
        <w:right w:val="none" w:sz="0" w:space="0" w:color="auto"/>
      </w:divBdr>
    </w:div>
    <w:div w:id="1631472341">
      <w:bodyDiv w:val="1"/>
      <w:marLeft w:val="0"/>
      <w:marRight w:val="0"/>
      <w:marTop w:val="0"/>
      <w:marBottom w:val="0"/>
      <w:divBdr>
        <w:top w:val="none" w:sz="0" w:space="0" w:color="auto"/>
        <w:left w:val="none" w:sz="0" w:space="0" w:color="auto"/>
        <w:bottom w:val="none" w:sz="0" w:space="0" w:color="auto"/>
        <w:right w:val="none" w:sz="0" w:space="0" w:color="auto"/>
      </w:divBdr>
    </w:div>
    <w:div w:id="1633368344">
      <w:bodyDiv w:val="1"/>
      <w:marLeft w:val="0"/>
      <w:marRight w:val="0"/>
      <w:marTop w:val="0"/>
      <w:marBottom w:val="0"/>
      <w:divBdr>
        <w:top w:val="none" w:sz="0" w:space="0" w:color="auto"/>
        <w:left w:val="none" w:sz="0" w:space="0" w:color="auto"/>
        <w:bottom w:val="none" w:sz="0" w:space="0" w:color="auto"/>
        <w:right w:val="none" w:sz="0" w:space="0" w:color="auto"/>
      </w:divBdr>
    </w:div>
    <w:div w:id="1633751521">
      <w:bodyDiv w:val="1"/>
      <w:marLeft w:val="0"/>
      <w:marRight w:val="0"/>
      <w:marTop w:val="0"/>
      <w:marBottom w:val="0"/>
      <w:divBdr>
        <w:top w:val="none" w:sz="0" w:space="0" w:color="auto"/>
        <w:left w:val="none" w:sz="0" w:space="0" w:color="auto"/>
        <w:bottom w:val="none" w:sz="0" w:space="0" w:color="auto"/>
        <w:right w:val="none" w:sz="0" w:space="0" w:color="auto"/>
      </w:divBdr>
    </w:div>
    <w:div w:id="1634367914">
      <w:bodyDiv w:val="1"/>
      <w:marLeft w:val="0"/>
      <w:marRight w:val="0"/>
      <w:marTop w:val="0"/>
      <w:marBottom w:val="0"/>
      <w:divBdr>
        <w:top w:val="none" w:sz="0" w:space="0" w:color="auto"/>
        <w:left w:val="none" w:sz="0" w:space="0" w:color="auto"/>
        <w:bottom w:val="none" w:sz="0" w:space="0" w:color="auto"/>
        <w:right w:val="none" w:sz="0" w:space="0" w:color="auto"/>
      </w:divBdr>
    </w:div>
    <w:div w:id="1634754176">
      <w:bodyDiv w:val="1"/>
      <w:marLeft w:val="0"/>
      <w:marRight w:val="0"/>
      <w:marTop w:val="0"/>
      <w:marBottom w:val="0"/>
      <w:divBdr>
        <w:top w:val="none" w:sz="0" w:space="0" w:color="auto"/>
        <w:left w:val="none" w:sz="0" w:space="0" w:color="auto"/>
        <w:bottom w:val="none" w:sz="0" w:space="0" w:color="auto"/>
        <w:right w:val="none" w:sz="0" w:space="0" w:color="auto"/>
      </w:divBdr>
    </w:div>
    <w:div w:id="1636597553">
      <w:bodyDiv w:val="1"/>
      <w:marLeft w:val="0"/>
      <w:marRight w:val="0"/>
      <w:marTop w:val="0"/>
      <w:marBottom w:val="0"/>
      <w:divBdr>
        <w:top w:val="none" w:sz="0" w:space="0" w:color="auto"/>
        <w:left w:val="none" w:sz="0" w:space="0" w:color="auto"/>
        <w:bottom w:val="none" w:sz="0" w:space="0" w:color="auto"/>
        <w:right w:val="none" w:sz="0" w:space="0" w:color="auto"/>
      </w:divBdr>
    </w:div>
    <w:div w:id="1637487014">
      <w:bodyDiv w:val="1"/>
      <w:marLeft w:val="0"/>
      <w:marRight w:val="0"/>
      <w:marTop w:val="0"/>
      <w:marBottom w:val="0"/>
      <w:divBdr>
        <w:top w:val="none" w:sz="0" w:space="0" w:color="auto"/>
        <w:left w:val="none" w:sz="0" w:space="0" w:color="auto"/>
        <w:bottom w:val="none" w:sz="0" w:space="0" w:color="auto"/>
        <w:right w:val="none" w:sz="0" w:space="0" w:color="auto"/>
      </w:divBdr>
    </w:div>
    <w:div w:id="1638410466">
      <w:bodyDiv w:val="1"/>
      <w:marLeft w:val="0"/>
      <w:marRight w:val="0"/>
      <w:marTop w:val="0"/>
      <w:marBottom w:val="0"/>
      <w:divBdr>
        <w:top w:val="none" w:sz="0" w:space="0" w:color="auto"/>
        <w:left w:val="none" w:sz="0" w:space="0" w:color="auto"/>
        <w:bottom w:val="none" w:sz="0" w:space="0" w:color="auto"/>
        <w:right w:val="none" w:sz="0" w:space="0" w:color="auto"/>
      </w:divBdr>
    </w:div>
    <w:div w:id="1639721985">
      <w:bodyDiv w:val="1"/>
      <w:marLeft w:val="0"/>
      <w:marRight w:val="0"/>
      <w:marTop w:val="0"/>
      <w:marBottom w:val="0"/>
      <w:divBdr>
        <w:top w:val="none" w:sz="0" w:space="0" w:color="auto"/>
        <w:left w:val="none" w:sz="0" w:space="0" w:color="auto"/>
        <w:bottom w:val="none" w:sz="0" w:space="0" w:color="auto"/>
        <w:right w:val="none" w:sz="0" w:space="0" w:color="auto"/>
      </w:divBdr>
    </w:div>
    <w:div w:id="1640185588">
      <w:bodyDiv w:val="1"/>
      <w:marLeft w:val="0"/>
      <w:marRight w:val="0"/>
      <w:marTop w:val="0"/>
      <w:marBottom w:val="0"/>
      <w:divBdr>
        <w:top w:val="none" w:sz="0" w:space="0" w:color="auto"/>
        <w:left w:val="none" w:sz="0" w:space="0" w:color="auto"/>
        <w:bottom w:val="none" w:sz="0" w:space="0" w:color="auto"/>
        <w:right w:val="none" w:sz="0" w:space="0" w:color="auto"/>
      </w:divBdr>
    </w:div>
    <w:div w:id="1641416767">
      <w:bodyDiv w:val="1"/>
      <w:marLeft w:val="0"/>
      <w:marRight w:val="0"/>
      <w:marTop w:val="0"/>
      <w:marBottom w:val="0"/>
      <w:divBdr>
        <w:top w:val="none" w:sz="0" w:space="0" w:color="auto"/>
        <w:left w:val="none" w:sz="0" w:space="0" w:color="auto"/>
        <w:bottom w:val="none" w:sz="0" w:space="0" w:color="auto"/>
        <w:right w:val="none" w:sz="0" w:space="0" w:color="auto"/>
      </w:divBdr>
    </w:div>
    <w:div w:id="1642228818">
      <w:bodyDiv w:val="1"/>
      <w:marLeft w:val="0"/>
      <w:marRight w:val="0"/>
      <w:marTop w:val="0"/>
      <w:marBottom w:val="0"/>
      <w:divBdr>
        <w:top w:val="none" w:sz="0" w:space="0" w:color="auto"/>
        <w:left w:val="none" w:sz="0" w:space="0" w:color="auto"/>
        <w:bottom w:val="none" w:sz="0" w:space="0" w:color="auto"/>
        <w:right w:val="none" w:sz="0" w:space="0" w:color="auto"/>
      </w:divBdr>
    </w:div>
    <w:div w:id="1643391642">
      <w:bodyDiv w:val="1"/>
      <w:marLeft w:val="0"/>
      <w:marRight w:val="0"/>
      <w:marTop w:val="0"/>
      <w:marBottom w:val="0"/>
      <w:divBdr>
        <w:top w:val="none" w:sz="0" w:space="0" w:color="auto"/>
        <w:left w:val="none" w:sz="0" w:space="0" w:color="auto"/>
        <w:bottom w:val="none" w:sz="0" w:space="0" w:color="auto"/>
        <w:right w:val="none" w:sz="0" w:space="0" w:color="auto"/>
      </w:divBdr>
    </w:div>
    <w:div w:id="1644658617">
      <w:bodyDiv w:val="1"/>
      <w:marLeft w:val="0"/>
      <w:marRight w:val="0"/>
      <w:marTop w:val="0"/>
      <w:marBottom w:val="0"/>
      <w:divBdr>
        <w:top w:val="none" w:sz="0" w:space="0" w:color="auto"/>
        <w:left w:val="none" w:sz="0" w:space="0" w:color="auto"/>
        <w:bottom w:val="none" w:sz="0" w:space="0" w:color="auto"/>
        <w:right w:val="none" w:sz="0" w:space="0" w:color="auto"/>
      </w:divBdr>
    </w:div>
    <w:div w:id="1645887970">
      <w:bodyDiv w:val="1"/>
      <w:marLeft w:val="0"/>
      <w:marRight w:val="0"/>
      <w:marTop w:val="0"/>
      <w:marBottom w:val="0"/>
      <w:divBdr>
        <w:top w:val="none" w:sz="0" w:space="0" w:color="auto"/>
        <w:left w:val="none" w:sz="0" w:space="0" w:color="auto"/>
        <w:bottom w:val="none" w:sz="0" w:space="0" w:color="auto"/>
        <w:right w:val="none" w:sz="0" w:space="0" w:color="auto"/>
      </w:divBdr>
    </w:div>
    <w:div w:id="1646741863">
      <w:bodyDiv w:val="1"/>
      <w:marLeft w:val="0"/>
      <w:marRight w:val="0"/>
      <w:marTop w:val="0"/>
      <w:marBottom w:val="0"/>
      <w:divBdr>
        <w:top w:val="none" w:sz="0" w:space="0" w:color="auto"/>
        <w:left w:val="none" w:sz="0" w:space="0" w:color="auto"/>
        <w:bottom w:val="none" w:sz="0" w:space="0" w:color="auto"/>
        <w:right w:val="none" w:sz="0" w:space="0" w:color="auto"/>
      </w:divBdr>
    </w:div>
    <w:div w:id="1647082502">
      <w:bodyDiv w:val="1"/>
      <w:marLeft w:val="0"/>
      <w:marRight w:val="0"/>
      <w:marTop w:val="0"/>
      <w:marBottom w:val="0"/>
      <w:divBdr>
        <w:top w:val="none" w:sz="0" w:space="0" w:color="auto"/>
        <w:left w:val="none" w:sz="0" w:space="0" w:color="auto"/>
        <w:bottom w:val="none" w:sz="0" w:space="0" w:color="auto"/>
        <w:right w:val="none" w:sz="0" w:space="0" w:color="auto"/>
      </w:divBdr>
    </w:div>
    <w:div w:id="1647197372">
      <w:bodyDiv w:val="1"/>
      <w:marLeft w:val="0"/>
      <w:marRight w:val="0"/>
      <w:marTop w:val="0"/>
      <w:marBottom w:val="0"/>
      <w:divBdr>
        <w:top w:val="none" w:sz="0" w:space="0" w:color="auto"/>
        <w:left w:val="none" w:sz="0" w:space="0" w:color="auto"/>
        <w:bottom w:val="none" w:sz="0" w:space="0" w:color="auto"/>
        <w:right w:val="none" w:sz="0" w:space="0" w:color="auto"/>
      </w:divBdr>
    </w:div>
    <w:div w:id="1647277192">
      <w:bodyDiv w:val="1"/>
      <w:marLeft w:val="0"/>
      <w:marRight w:val="0"/>
      <w:marTop w:val="0"/>
      <w:marBottom w:val="0"/>
      <w:divBdr>
        <w:top w:val="none" w:sz="0" w:space="0" w:color="auto"/>
        <w:left w:val="none" w:sz="0" w:space="0" w:color="auto"/>
        <w:bottom w:val="none" w:sz="0" w:space="0" w:color="auto"/>
        <w:right w:val="none" w:sz="0" w:space="0" w:color="auto"/>
      </w:divBdr>
    </w:div>
    <w:div w:id="1647393727">
      <w:bodyDiv w:val="1"/>
      <w:marLeft w:val="0"/>
      <w:marRight w:val="0"/>
      <w:marTop w:val="0"/>
      <w:marBottom w:val="0"/>
      <w:divBdr>
        <w:top w:val="none" w:sz="0" w:space="0" w:color="auto"/>
        <w:left w:val="none" w:sz="0" w:space="0" w:color="auto"/>
        <w:bottom w:val="none" w:sz="0" w:space="0" w:color="auto"/>
        <w:right w:val="none" w:sz="0" w:space="0" w:color="auto"/>
      </w:divBdr>
    </w:div>
    <w:div w:id="1648196923">
      <w:bodyDiv w:val="1"/>
      <w:marLeft w:val="0"/>
      <w:marRight w:val="0"/>
      <w:marTop w:val="0"/>
      <w:marBottom w:val="0"/>
      <w:divBdr>
        <w:top w:val="none" w:sz="0" w:space="0" w:color="auto"/>
        <w:left w:val="none" w:sz="0" w:space="0" w:color="auto"/>
        <w:bottom w:val="none" w:sz="0" w:space="0" w:color="auto"/>
        <w:right w:val="none" w:sz="0" w:space="0" w:color="auto"/>
      </w:divBdr>
    </w:div>
    <w:div w:id="1648705796">
      <w:bodyDiv w:val="1"/>
      <w:marLeft w:val="0"/>
      <w:marRight w:val="0"/>
      <w:marTop w:val="0"/>
      <w:marBottom w:val="0"/>
      <w:divBdr>
        <w:top w:val="none" w:sz="0" w:space="0" w:color="auto"/>
        <w:left w:val="none" w:sz="0" w:space="0" w:color="auto"/>
        <w:bottom w:val="none" w:sz="0" w:space="0" w:color="auto"/>
        <w:right w:val="none" w:sz="0" w:space="0" w:color="auto"/>
      </w:divBdr>
    </w:div>
    <w:div w:id="1650937925">
      <w:bodyDiv w:val="1"/>
      <w:marLeft w:val="0"/>
      <w:marRight w:val="0"/>
      <w:marTop w:val="0"/>
      <w:marBottom w:val="0"/>
      <w:divBdr>
        <w:top w:val="none" w:sz="0" w:space="0" w:color="auto"/>
        <w:left w:val="none" w:sz="0" w:space="0" w:color="auto"/>
        <w:bottom w:val="none" w:sz="0" w:space="0" w:color="auto"/>
        <w:right w:val="none" w:sz="0" w:space="0" w:color="auto"/>
      </w:divBdr>
    </w:div>
    <w:div w:id="1651011779">
      <w:bodyDiv w:val="1"/>
      <w:marLeft w:val="0"/>
      <w:marRight w:val="0"/>
      <w:marTop w:val="0"/>
      <w:marBottom w:val="0"/>
      <w:divBdr>
        <w:top w:val="none" w:sz="0" w:space="0" w:color="auto"/>
        <w:left w:val="none" w:sz="0" w:space="0" w:color="auto"/>
        <w:bottom w:val="none" w:sz="0" w:space="0" w:color="auto"/>
        <w:right w:val="none" w:sz="0" w:space="0" w:color="auto"/>
      </w:divBdr>
    </w:div>
    <w:div w:id="1651324431">
      <w:bodyDiv w:val="1"/>
      <w:marLeft w:val="0"/>
      <w:marRight w:val="0"/>
      <w:marTop w:val="0"/>
      <w:marBottom w:val="0"/>
      <w:divBdr>
        <w:top w:val="none" w:sz="0" w:space="0" w:color="auto"/>
        <w:left w:val="none" w:sz="0" w:space="0" w:color="auto"/>
        <w:bottom w:val="none" w:sz="0" w:space="0" w:color="auto"/>
        <w:right w:val="none" w:sz="0" w:space="0" w:color="auto"/>
      </w:divBdr>
    </w:div>
    <w:div w:id="1651670032">
      <w:bodyDiv w:val="1"/>
      <w:marLeft w:val="0"/>
      <w:marRight w:val="0"/>
      <w:marTop w:val="0"/>
      <w:marBottom w:val="0"/>
      <w:divBdr>
        <w:top w:val="none" w:sz="0" w:space="0" w:color="auto"/>
        <w:left w:val="none" w:sz="0" w:space="0" w:color="auto"/>
        <w:bottom w:val="none" w:sz="0" w:space="0" w:color="auto"/>
        <w:right w:val="none" w:sz="0" w:space="0" w:color="auto"/>
      </w:divBdr>
    </w:div>
    <w:div w:id="1652169668">
      <w:bodyDiv w:val="1"/>
      <w:marLeft w:val="0"/>
      <w:marRight w:val="0"/>
      <w:marTop w:val="0"/>
      <w:marBottom w:val="0"/>
      <w:divBdr>
        <w:top w:val="none" w:sz="0" w:space="0" w:color="auto"/>
        <w:left w:val="none" w:sz="0" w:space="0" w:color="auto"/>
        <w:bottom w:val="none" w:sz="0" w:space="0" w:color="auto"/>
        <w:right w:val="none" w:sz="0" w:space="0" w:color="auto"/>
      </w:divBdr>
    </w:div>
    <w:div w:id="1653633976">
      <w:bodyDiv w:val="1"/>
      <w:marLeft w:val="0"/>
      <w:marRight w:val="0"/>
      <w:marTop w:val="0"/>
      <w:marBottom w:val="0"/>
      <w:divBdr>
        <w:top w:val="none" w:sz="0" w:space="0" w:color="auto"/>
        <w:left w:val="none" w:sz="0" w:space="0" w:color="auto"/>
        <w:bottom w:val="none" w:sz="0" w:space="0" w:color="auto"/>
        <w:right w:val="none" w:sz="0" w:space="0" w:color="auto"/>
      </w:divBdr>
    </w:div>
    <w:div w:id="1653824032">
      <w:bodyDiv w:val="1"/>
      <w:marLeft w:val="0"/>
      <w:marRight w:val="0"/>
      <w:marTop w:val="0"/>
      <w:marBottom w:val="0"/>
      <w:divBdr>
        <w:top w:val="none" w:sz="0" w:space="0" w:color="auto"/>
        <w:left w:val="none" w:sz="0" w:space="0" w:color="auto"/>
        <w:bottom w:val="none" w:sz="0" w:space="0" w:color="auto"/>
        <w:right w:val="none" w:sz="0" w:space="0" w:color="auto"/>
      </w:divBdr>
    </w:div>
    <w:div w:id="1654601786">
      <w:bodyDiv w:val="1"/>
      <w:marLeft w:val="0"/>
      <w:marRight w:val="0"/>
      <w:marTop w:val="0"/>
      <w:marBottom w:val="0"/>
      <w:divBdr>
        <w:top w:val="none" w:sz="0" w:space="0" w:color="auto"/>
        <w:left w:val="none" w:sz="0" w:space="0" w:color="auto"/>
        <w:bottom w:val="none" w:sz="0" w:space="0" w:color="auto"/>
        <w:right w:val="none" w:sz="0" w:space="0" w:color="auto"/>
      </w:divBdr>
    </w:div>
    <w:div w:id="1655378887">
      <w:bodyDiv w:val="1"/>
      <w:marLeft w:val="0"/>
      <w:marRight w:val="0"/>
      <w:marTop w:val="0"/>
      <w:marBottom w:val="0"/>
      <w:divBdr>
        <w:top w:val="none" w:sz="0" w:space="0" w:color="auto"/>
        <w:left w:val="none" w:sz="0" w:space="0" w:color="auto"/>
        <w:bottom w:val="none" w:sz="0" w:space="0" w:color="auto"/>
        <w:right w:val="none" w:sz="0" w:space="0" w:color="auto"/>
      </w:divBdr>
    </w:div>
    <w:div w:id="1656449690">
      <w:bodyDiv w:val="1"/>
      <w:marLeft w:val="0"/>
      <w:marRight w:val="0"/>
      <w:marTop w:val="0"/>
      <w:marBottom w:val="0"/>
      <w:divBdr>
        <w:top w:val="none" w:sz="0" w:space="0" w:color="auto"/>
        <w:left w:val="none" w:sz="0" w:space="0" w:color="auto"/>
        <w:bottom w:val="none" w:sz="0" w:space="0" w:color="auto"/>
        <w:right w:val="none" w:sz="0" w:space="0" w:color="auto"/>
      </w:divBdr>
    </w:div>
    <w:div w:id="1657101579">
      <w:bodyDiv w:val="1"/>
      <w:marLeft w:val="0"/>
      <w:marRight w:val="0"/>
      <w:marTop w:val="0"/>
      <w:marBottom w:val="0"/>
      <w:divBdr>
        <w:top w:val="none" w:sz="0" w:space="0" w:color="auto"/>
        <w:left w:val="none" w:sz="0" w:space="0" w:color="auto"/>
        <w:bottom w:val="none" w:sz="0" w:space="0" w:color="auto"/>
        <w:right w:val="none" w:sz="0" w:space="0" w:color="auto"/>
      </w:divBdr>
    </w:div>
    <w:div w:id="1657687434">
      <w:bodyDiv w:val="1"/>
      <w:marLeft w:val="0"/>
      <w:marRight w:val="0"/>
      <w:marTop w:val="0"/>
      <w:marBottom w:val="0"/>
      <w:divBdr>
        <w:top w:val="none" w:sz="0" w:space="0" w:color="auto"/>
        <w:left w:val="none" w:sz="0" w:space="0" w:color="auto"/>
        <w:bottom w:val="none" w:sz="0" w:space="0" w:color="auto"/>
        <w:right w:val="none" w:sz="0" w:space="0" w:color="auto"/>
      </w:divBdr>
    </w:div>
    <w:div w:id="1658148382">
      <w:bodyDiv w:val="1"/>
      <w:marLeft w:val="0"/>
      <w:marRight w:val="0"/>
      <w:marTop w:val="0"/>
      <w:marBottom w:val="0"/>
      <w:divBdr>
        <w:top w:val="none" w:sz="0" w:space="0" w:color="auto"/>
        <w:left w:val="none" w:sz="0" w:space="0" w:color="auto"/>
        <w:bottom w:val="none" w:sz="0" w:space="0" w:color="auto"/>
        <w:right w:val="none" w:sz="0" w:space="0" w:color="auto"/>
      </w:divBdr>
    </w:div>
    <w:div w:id="1660576918">
      <w:bodyDiv w:val="1"/>
      <w:marLeft w:val="0"/>
      <w:marRight w:val="0"/>
      <w:marTop w:val="0"/>
      <w:marBottom w:val="0"/>
      <w:divBdr>
        <w:top w:val="none" w:sz="0" w:space="0" w:color="auto"/>
        <w:left w:val="none" w:sz="0" w:space="0" w:color="auto"/>
        <w:bottom w:val="none" w:sz="0" w:space="0" w:color="auto"/>
        <w:right w:val="none" w:sz="0" w:space="0" w:color="auto"/>
      </w:divBdr>
    </w:div>
    <w:div w:id="1660815522">
      <w:bodyDiv w:val="1"/>
      <w:marLeft w:val="0"/>
      <w:marRight w:val="0"/>
      <w:marTop w:val="0"/>
      <w:marBottom w:val="0"/>
      <w:divBdr>
        <w:top w:val="none" w:sz="0" w:space="0" w:color="auto"/>
        <w:left w:val="none" w:sz="0" w:space="0" w:color="auto"/>
        <w:bottom w:val="none" w:sz="0" w:space="0" w:color="auto"/>
        <w:right w:val="none" w:sz="0" w:space="0" w:color="auto"/>
      </w:divBdr>
    </w:div>
    <w:div w:id="1660839111">
      <w:bodyDiv w:val="1"/>
      <w:marLeft w:val="0"/>
      <w:marRight w:val="0"/>
      <w:marTop w:val="0"/>
      <w:marBottom w:val="0"/>
      <w:divBdr>
        <w:top w:val="none" w:sz="0" w:space="0" w:color="auto"/>
        <w:left w:val="none" w:sz="0" w:space="0" w:color="auto"/>
        <w:bottom w:val="none" w:sz="0" w:space="0" w:color="auto"/>
        <w:right w:val="none" w:sz="0" w:space="0" w:color="auto"/>
      </w:divBdr>
    </w:div>
    <w:div w:id="1663895134">
      <w:bodyDiv w:val="1"/>
      <w:marLeft w:val="0"/>
      <w:marRight w:val="0"/>
      <w:marTop w:val="0"/>
      <w:marBottom w:val="0"/>
      <w:divBdr>
        <w:top w:val="none" w:sz="0" w:space="0" w:color="auto"/>
        <w:left w:val="none" w:sz="0" w:space="0" w:color="auto"/>
        <w:bottom w:val="none" w:sz="0" w:space="0" w:color="auto"/>
        <w:right w:val="none" w:sz="0" w:space="0" w:color="auto"/>
      </w:divBdr>
    </w:div>
    <w:div w:id="1664043684">
      <w:bodyDiv w:val="1"/>
      <w:marLeft w:val="0"/>
      <w:marRight w:val="0"/>
      <w:marTop w:val="0"/>
      <w:marBottom w:val="0"/>
      <w:divBdr>
        <w:top w:val="none" w:sz="0" w:space="0" w:color="auto"/>
        <w:left w:val="none" w:sz="0" w:space="0" w:color="auto"/>
        <w:bottom w:val="none" w:sz="0" w:space="0" w:color="auto"/>
        <w:right w:val="none" w:sz="0" w:space="0" w:color="auto"/>
      </w:divBdr>
    </w:div>
    <w:div w:id="1664163210">
      <w:bodyDiv w:val="1"/>
      <w:marLeft w:val="0"/>
      <w:marRight w:val="0"/>
      <w:marTop w:val="0"/>
      <w:marBottom w:val="0"/>
      <w:divBdr>
        <w:top w:val="none" w:sz="0" w:space="0" w:color="auto"/>
        <w:left w:val="none" w:sz="0" w:space="0" w:color="auto"/>
        <w:bottom w:val="none" w:sz="0" w:space="0" w:color="auto"/>
        <w:right w:val="none" w:sz="0" w:space="0" w:color="auto"/>
      </w:divBdr>
    </w:div>
    <w:div w:id="1665207551">
      <w:bodyDiv w:val="1"/>
      <w:marLeft w:val="0"/>
      <w:marRight w:val="0"/>
      <w:marTop w:val="0"/>
      <w:marBottom w:val="0"/>
      <w:divBdr>
        <w:top w:val="none" w:sz="0" w:space="0" w:color="auto"/>
        <w:left w:val="none" w:sz="0" w:space="0" w:color="auto"/>
        <w:bottom w:val="none" w:sz="0" w:space="0" w:color="auto"/>
        <w:right w:val="none" w:sz="0" w:space="0" w:color="auto"/>
      </w:divBdr>
    </w:div>
    <w:div w:id="1666588791">
      <w:bodyDiv w:val="1"/>
      <w:marLeft w:val="0"/>
      <w:marRight w:val="0"/>
      <w:marTop w:val="0"/>
      <w:marBottom w:val="0"/>
      <w:divBdr>
        <w:top w:val="none" w:sz="0" w:space="0" w:color="auto"/>
        <w:left w:val="none" w:sz="0" w:space="0" w:color="auto"/>
        <w:bottom w:val="none" w:sz="0" w:space="0" w:color="auto"/>
        <w:right w:val="none" w:sz="0" w:space="0" w:color="auto"/>
      </w:divBdr>
    </w:div>
    <w:div w:id="1666665045">
      <w:bodyDiv w:val="1"/>
      <w:marLeft w:val="0"/>
      <w:marRight w:val="0"/>
      <w:marTop w:val="0"/>
      <w:marBottom w:val="0"/>
      <w:divBdr>
        <w:top w:val="none" w:sz="0" w:space="0" w:color="auto"/>
        <w:left w:val="none" w:sz="0" w:space="0" w:color="auto"/>
        <w:bottom w:val="none" w:sz="0" w:space="0" w:color="auto"/>
        <w:right w:val="none" w:sz="0" w:space="0" w:color="auto"/>
      </w:divBdr>
    </w:div>
    <w:div w:id="1666743779">
      <w:bodyDiv w:val="1"/>
      <w:marLeft w:val="0"/>
      <w:marRight w:val="0"/>
      <w:marTop w:val="0"/>
      <w:marBottom w:val="0"/>
      <w:divBdr>
        <w:top w:val="none" w:sz="0" w:space="0" w:color="auto"/>
        <w:left w:val="none" w:sz="0" w:space="0" w:color="auto"/>
        <w:bottom w:val="none" w:sz="0" w:space="0" w:color="auto"/>
        <w:right w:val="none" w:sz="0" w:space="0" w:color="auto"/>
      </w:divBdr>
    </w:div>
    <w:div w:id="1667054514">
      <w:bodyDiv w:val="1"/>
      <w:marLeft w:val="0"/>
      <w:marRight w:val="0"/>
      <w:marTop w:val="0"/>
      <w:marBottom w:val="0"/>
      <w:divBdr>
        <w:top w:val="none" w:sz="0" w:space="0" w:color="auto"/>
        <w:left w:val="none" w:sz="0" w:space="0" w:color="auto"/>
        <w:bottom w:val="none" w:sz="0" w:space="0" w:color="auto"/>
        <w:right w:val="none" w:sz="0" w:space="0" w:color="auto"/>
      </w:divBdr>
    </w:div>
    <w:div w:id="1667245569">
      <w:bodyDiv w:val="1"/>
      <w:marLeft w:val="0"/>
      <w:marRight w:val="0"/>
      <w:marTop w:val="0"/>
      <w:marBottom w:val="0"/>
      <w:divBdr>
        <w:top w:val="none" w:sz="0" w:space="0" w:color="auto"/>
        <w:left w:val="none" w:sz="0" w:space="0" w:color="auto"/>
        <w:bottom w:val="none" w:sz="0" w:space="0" w:color="auto"/>
        <w:right w:val="none" w:sz="0" w:space="0" w:color="auto"/>
      </w:divBdr>
    </w:div>
    <w:div w:id="1667856702">
      <w:bodyDiv w:val="1"/>
      <w:marLeft w:val="0"/>
      <w:marRight w:val="0"/>
      <w:marTop w:val="0"/>
      <w:marBottom w:val="0"/>
      <w:divBdr>
        <w:top w:val="none" w:sz="0" w:space="0" w:color="auto"/>
        <w:left w:val="none" w:sz="0" w:space="0" w:color="auto"/>
        <w:bottom w:val="none" w:sz="0" w:space="0" w:color="auto"/>
        <w:right w:val="none" w:sz="0" w:space="0" w:color="auto"/>
      </w:divBdr>
    </w:div>
    <w:div w:id="1671256601">
      <w:bodyDiv w:val="1"/>
      <w:marLeft w:val="0"/>
      <w:marRight w:val="0"/>
      <w:marTop w:val="0"/>
      <w:marBottom w:val="0"/>
      <w:divBdr>
        <w:top w:val="none" w:sz="0" w:space="0" w:color="auto"/>
        <w:left w:val="none" w:sz="0" w:space="0" w:color="auto"/>
        <w:bottom w:val="none" w:sz="0" w:space="0" w:color="auto"/>
        <w:right w:val="none" w:sz="0" w:space="0" w:color="auto"/>
      </w:divBdr>
    </w:div>
    <w:div w:id="1672099370">
      <w:bodyDiv w:val="1"/>
      <w:marLeft w:val="0"/>
      <w:marRight w:val="0"/>
      <w:marTop w:val="0"/>
      <w:marBottom w:val="0"/>
      <w:divBdr>
        <w:top w:val="none" w:sz="0" w:space="0" w:color="auto"/>
        <w:left w:val="none" w:sz="0" w:space="0" w:color="auto"/>
        <w:bottom w:val="none" w:sz="0" w:space="0" w:color="auto"/>
        <w:right w:val="none" w:sz="0" w:space="0" w:color="auto"/>
      </w:divBdr>
    </w:div>
    <w:div w:id="1672220955">
      <w:bodyDiv w:val="1"/>
      <w:marLeft w:val="0"/>
      <w:marRight w:val="0"/>
      <w:marTop w:val="0"/>
      <w:marBottom w:val="0"/>
      <w:divBdr>
        <w:top w:val="none" w:sz="0" w:space="0" w:color="auto"/>
        <w:left w:val="none" w:sz="0" w:space="0" w:color="auto"/>
        <w:bottom w:val="none" w:sz="0" w:space="0" w:color="auto"/>
        <w:right w:val="none" w:sz="0" w:space="0" w:color="auto"/>
      </w:divBdr>
    </w:div>
    <w:div w:id="1674380737">
      <w:bodyDiv w:val="1"/>
      <w:marLeft w:val="0"/>
      <w:marRight w:val="0"/>
      <w:marTop w:val="0"/>
      <w:marBottom w:val="0"/>
      <w:divBdr>
        <w:top w:val="none" w:sz="0" w:space="0" w:color="auto"/>
        <w:left w:val="none" w:sz="0" w:space="0" w:color="auto"/>
        <w:bottom w:val="none" w:sz="0" w:space="0" w:color="auto"/>
        <w:right w:val="none" w:sz="0" w:space="0" w:color="auto"/>
      </w:divBdr>
    </w:div>
    <w:div w:id="1674599739">
      <w:bodyDiv w:val="1"/>
      <w:marLeft w:val="0"/>
      <w:marRight w:val="0"/>
      <w:marTop w:val="0"/>
      <w:marBottom w:val="0"/>
      <w:divBdr>
        <w:top w:val="none" w:sz="0" w:space="0" w:color="auto"/>
        <w:left w:val="none" w:sz="0" w:space="0" w:color="auto"/>
        <w:bottom w:val="none" w:sz="0" w:space="0" w:color="auto"/>
        <w:right w:val="none" w:sz="0" w:space="0" w:color="auto"/>
      </w:divBdr>
    </w:div>
    <w:div w:id="1674793682">
      <w:bodyDiv w:val="1"/>
      <w:marLeft w:val="0"/>
      <w:marRight w:val="0"/>
      <w:marTop w:val="0"/>
      <w:marBottom w:val="0"/>
      <w:divBdr>
        <w:top w:val="none" w:sz="0" w:space="0" w:color="auto"/>
        <w:left w:val="none" w:sz="0" w:space="0" w:color="auto"/>
        <w:bottom w:val="none" w:sz="0" w:space="0" w:color="auto"/>
        <w:right w:val="none" w:sz="0" w:space="0" w:color="auto"/>
      </w:divBdr>
    </w:div>
    <w:div w:id="1676372468">
      <w:bodyDiv w:val="1"/>
      <w:marLeft w:val="0"/>
      <w:marRight w:val="0"/>
      <w:marTop w:val="0"/>
      <w:marBottom w:val="0"/>
      <w:divBdr>
        <w:top w:val="none" w:sz="0" w:space="0" w:color="auto"/>
        <w:left w:val="none" w:sz="0" w:space="0" w:color="auto"/>
        <w:bottom w:val="none" w:sz="0" w:space="0" w:color="auto"/>
        <w:right w:val="none" w:sz="0" w:space="0" w:color="auto"/>
      </w:divBdr>
    </w:div>
    <w:div w:id="1676377469">
      <w:bodyDiv w:val="1"/>
      <w:marLeft w:val="0"/>
      <w:marRight w:val="0"/>
      <w:marTop w:val="0"/>
      <w:marBottom w:val="0"/>
      <w:divBdr>
        <w:top w:val="none" w:sz="0" w:space="0" w:color="auto"/>
        <w:left w:val="none" w:sz="0" w:space="0" w:color="auto"/>
        <w:bottom w:val="none" w:sz="0" w:space="0" w:color="auto"/>
        <w:right w:val="none" w:sz="0" w:space="0" w:color="auto"/>
      </w:divBdr>
    </w:div>
    <w:div w:id="1677220403">
      <w:bodyDiv w:val="1"/>
      <w:marLeft w:val="0"/>
      <w:marRight w:val="0"/>
      <w:marTop w:val="0"/>
      <w:marBottom w:val="0"/>
      <w:divBdr>
        <w:top w:val="none" w:sz="0" w:space="0" w:color="auto"/>
        <w:left w:val="none" w:sz="0" w:space="0" w:color="auto"/>
        <w:bottom w:val="none" w:sz="0" w:space="0" w:color="auto"/>
        <w:right w:val="none" w:sz="0" w:space="0" w:color="auto"/>
      </w:divBdr>
    </w:div>
    <w:div w:id="1677344377">
      <w:bodyDiv w:val="1"/>
      <w:marLeft w:val="0"/>
      <w:marRight w:val="0"/>
      <w:marTop w:val="0"/>
      <w:marBottom w:val="0"/>
      <w:divBdr>
        <w:top w:val="none" w:sz="0" w:space="0" w:color="auto"/>
        <w:left w:val="none" w:sz="0" w:space="0" w:color="auto"/>
        <w:bottom w:val="none" w:sz="0" w:space="0" w:color="auto"/>
        <w:right w:val="none" w:sz="0" w:space="0" w:color="auto"/>
      </w:divBdr>
    </w:div>
    <w:div w:id="1677615510">
      <w:bodyDiv w:val="1"/>
      <w:marLeft w:val="0"/>
      <w:marRight w:val="0"/>
      <w:marTop w:val="0"/>
      <w:marBottom w:val="0"/>
      <w:divBdr>
        <w:top w:val="none" w:sz="0" w:space="0" w:color="auto"/>
        <w:left w:val="none" w:sz="0" w:space="0" w:color="auto"/>
        <w:bottom w:val="none" w:sz="0" w:space="0" w:color="auto"/>
        <w:right w:val="none" w:sz="0" w:space="0" w:color="auto"/>
      </w:divBdr>
    </w:div>
    <w:div w:id="1678845321">
      <w:bodyDiv w:val="1"/>
      <w:marLeft w:val="0"/>
      <w:marRight w:val="0"/>
      <w:marTop w:val="0"/>
      <w:marBottom w:val="0"/>
      <w:divBdr>
        <w:top w:val="none" w:sz="0" w:space="0" w:color="auto"/>
        <w:left w:val="none" w:sz="0" w:space="0" w:color="auto"/>
        <w:bottom w:val="none" w:sz="0" w:space="0" w:color="auto"/>
        <w:right w:val="none" w:sz="0" w:space="0" w:color="auto"/>
      </w:divBdr>
    </w:div>
    <w:div w:id="1678850042">
      <w:bodyDiv w:val="1"/>
      <w:marLeft w:val="0"/>
      <w:marRight w:val="0"/>
      <w:marTop w:val="0"/>
      <w:marBottom w:val="0"/>
      <w:divBdr>
        <w:top w:val="none" w:sz="0" w:space="0" w:color="auto"/>
        <w:left w:val="none" w:sz="0" w:space="0" w:color="auto"/>
        <w:bottom w:val="none" w:sz="0" w:space="0" w:color="auto"/>
        <w:right w:val="none" w:sz="0" w:space="0" w:color="auto"/>
      </w:divBdr>
    </w:div>
    <w:div w:id="1679040710">
      <w:bodyDiv w:val="1"/>
      <w:marLeft w:val="0"/>
      <w:marRight w:val="0"/>
      <w:marTop w:val="0"/>
      <w:marBottom w:val="0"/>
      <w:divBdr>
        <w:top w:val="none" w:sz="0" w:space="0" w:color="auto"/>
        <w:left w:val="none" w:sz="0" w:space="0" w:color="auto"/>
        <w:bottom w:val="none" w:sz="0" w:space="0" w:color="auto"/>
        <w:right w:val="none" w:sz="0" w:space="0" w:color="auto"/>
      </w:divBdr>
    </w:div>
    <w:div w:id="1679844633">
      <w:bodyDiv w:val="1"/>
      <w:marLeft w:val="0"/>
      <w:marRight w:val="0"/>
      <w:marTop w:val="0"/>
      <w:marBottom w:val="0"/>
      <w:divBdr>
        <w:top w:val="none" w:sz="0" w:space="0" w:color="auto"/>
        <w:left w:val="none" w:sz="0" w:space="0" w:color="auto"/>
        <w:bottom w:val="none" w:sz="0" w:space="0" w:color="auto"/>
        <w:right w:val="none" w:sz="0" w:space="0" w:color="auto"/>
      </w:divBdr>
    </w:div>
    <w:div w:id="1679890304">
      <w:bodyDiv w:val="1"/>
      <w:marLeft w:val="0"/>
      <w:marRight w:val="0"/>
      <w:marTop w:val="0"/>
      <w:marBottom w:val="0"/>
      <w:divBdr>
        <w:top w:val="none" w:sz="0" w:space="0" w:color="auto"/>
        <w:left w:val="none" w:sz="0" w:space="0" w:color="auto"/>
        <w:bottom w:val="none" w:sz="0" w:space="0" w:color="auto"/>
        <w:right w:val="none" w:sz="0" w:space="0" w:color="auto"/>
      </w:divBdr>
    </w:div>
    <w:div w:id="1680741815">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8614">
      <w:bodyDiv w:val="1"/>
      <w:marLeft w:val="0"/>
      <w:marRight w:val="0"/>
      <w:marTop w:val="0"/>
      <w:marBottom w:val="0"/>
      <w:divBdr>
        <w:top w:val="none" w:sz="0" w:space="0" w:color="auto"/>
        <w:left w:val="none" w:sz="0" w:space="0" w:color="auto"/>
        <w:bottom w:val="none" w:sz="0" w:space="0" w:color="auto"/>
        <w:right w:val="none" w:sz="0" w:space="0" w:color="auto"/>
      </w:divBdr>
    </w:div>
    <w:div w:id="1681739601">
      <w:bodyDiv w:val="1"/>
      <w:marLeft w:val="0"/>
      <w:marRight w:val="0"/>
      <w:marTop w:val="0"/>
      <w:marBottom w:val="0"/>
      <w:divBdr>
        <w:top w:val="none" w:sz="0" w:space="0" w:color="auto"/>
        <w:left w:val="none" w:sz="0" w:space="0" w:color="auto"/>
        <w:bottom w:val="none" w:sz="0" w:space="0" w:color="auto"/>
        <w:right w:val="none" w:sz="0" w:space="0" w:color="auto"/>
      </w:divBdr>
    </w:div>
    <w:div w:id="1682008163">
      <w:bodyDiv w:val="1"/>
      <w:marLeft w:val="0"/>
      <w:marRight w:val="0"/>
      <w:marTop w:val="0"/>
      <w:marBottom w:val="0"/>
      <w:divBdr>
        <w:top w:val="none" w:sz="0" w:space="0" w:color="auto"/>
        <w:left w:val="none" w:sz="0" w:space="0" w:color="auto"/>
        <w:bottom w:val="none" w:sz="0" w:space="0" w:color="auto"/>
        <w:right w:val="none" w:sz="0" w:space="0" w:color="auto"/>
      </w:divBdr>
    </w:div>
    <w:div w:id="1682120502">
      <w:bodyDiv w:val="1"/>
      <w:marLeft w:val="0"/>
      <w:marRight w:val="0"/>
      <w:marTop w:val="0"/>
      <w:marBottom w:val="0"/>
      <w:divBdr>
        <w:top w:val="none" w:sz="0" w:space="0" w:color="auto"/>
        <w:left w:val="none" w:sz="0" w:space="0" w:color="auto"/>
        <w:bottom w:val="none" w:sz="0" w:space="0" w:color="auto"/>
        <w:right w:val="none" w:sz="0" w:space="0" w:color="auto"/>
      </w:divBdr>
    </w:div>
    <w:div w:id="1683388079">
      <w:bodyDiv w:val="1"/>
      <w:marLeft w:val="0"/>
      <w:marRight w:val="0"/>
      <w:marTop w:val="0"/>
      <w:marBottom w:val="0"/>
      <w:divBdr>
        <w:top w:val="none" w:sz="0" w:space="0" w:color="auto"/>
        <w:left w:val="none" w:sz="0" w:space="0" w:color="auto"/>
        <w:bottom w:val="none" w:sz="0" w:space="0" w:color="auto"/>
        <w:right w:val="none" w:sz="0" w:space="0" w:color="auto"/>
      </w:divBdr>
    </w:div>
    <w:div w:id="1683555680">
      <w:bodyDiv w:val="1"/>
      <w:marLeft w:val="0"/>
      <w:marRight w:val="0"/>
      <w:marTop w:val="0"/>
      <w:marBottom w:val="0"/>
      <w:divBdr>
        <w:top w:val="none" w:sz="0" w:space="0" w:color="auto"/>
        <w:left w:val="none" w:sz="0" w:space="0" w:color="auto"/>
        <w:bottom w:val="none" w:sz="0" w:space="0" w:color="auto"/>
        <w:right w:val="none" w:sz="0" w:space="0" w:color="auto"/>
      </w:divBdr>
    </w:div>
    <w:div w:id="1685933047">
      <w:bodyDiv w:val="1"/>
      <w:marLeft w:val="0"/>
      <w:marRight w:val="0"/>
      <w:marTop w:val="0"/>
      <w:marBottom w:val="0"/>
      <w:divBdr>
        <w:top w:val="none" w:sz="0" w:space="0" w:color="auto"/>
        <w:left w:val="none" w:sz="0" w:space="0" w:color="auto"/>
        <w:bottom w:val="none" w:sz="0" w:space="0" w:color="auto"/>
        <w:right w:val="none" w:sz="0" w:space="0" w:color="auto"/>
      </w:divBdr>
    </w:div>
    <w:div w:id="1686521162">
      <w:bodyDiv w:val="1"/>
      <w:marLeft w:val="0"/>
      <w:marRight w:val="0"/>
      <w:marTop w:val="0"/>
      <w:marBottom w:val="0"/>
      <w:divBdr>
        <w:top w:val="none" w:sz="0" w:space="0" w:color="auto"/>
        <w:left w:val="none" w:sz="0" w:space="0" w:color="auto"/>
        <w:bottom w:val="none" w:sz="0" w:space="0" w:color="auto"/>
        <w:right w:val="none" w:sz="0" w:space="0" w:color="auto"/>
      </w:divBdr>
    </w:div>
    <w:div w:id="1687708259">
      <w:bodyDiv w:val="1"/>
      <w:marLeft w:val="0"/>
      <w:marRight w:val="0"/>
      <w:marTop w:val="0"/>
      <w:marBottom w:val="0"/>
      <w:divBdr>
        <w:top w:val="none" w:sz="0" w:space="0" w:color="auto"/>
        <w:left w:val="none" w:sz="0" w:space="0" w:color="auto"/>
        <w:bottom w:val="none" w:sz="0" w:space="0" w:color="auto"/>
        <w:right w:val="none" w:sz="0" w:space="0" w:color="auto"/>
      </w:divBdr>
    </w:div>
    <w:div w:id="1688484399">
      <w:bodyDiv w:val="1"/>
      <w:marLeft w:val="0"/>
      <w:marRight w:val="0"/>
      <w:marTop w:val="0"/>
      <w:marBottom w:val="0"/>
      <w:divBdr>
        <w:top w:val="none" w:sz="0" w:space="0" w:color="auto"/>
        <w:left w:val="none" w:sz="0" w:space="0" w:color="auto"/>
        <w:bottom w:val="none" w:sz="0" w:space="0" w:color="auto"/>
        <w:right w:val="none" w:sz="0" w:space="0" w:color="auto"/>
      </w:divBdr>
    </w:div>
    <w:div w:id="1688485632">
      <w:bodyDiv w:val="1"/>
      <w:marLeft w:val="0"/>
      <w:marRight w:val="0"/>
      <w:marTop w:val="0"/>
      <w:marBottom w:val="0"/>
      <w:divBdr>
        <w:top w:val="none" w:sz="0" w:space="0" w:color="auto"/>
        <w:left w:val="none" w:sz="0" w:space="0" w:color="auto"/>
        <w:bottom w:val="none" w:sz="0" w:space="0" w:color="auto"/>
        <w:right w:val="none" w:sz="0" w:space="0" w:color="auto"/>
      </w:divBdr>
    </w:div>
    <w:div w:id="1689258684">
      <w:bodyDiv w:val="1"/>
      <w:marLeft w:val="0"/>
      <w:marRight w:val="0"/>
      <w:marTop w:val="0"/>
      <w:marBottom w:val="0"/>
      <w:divBdr>
        <w:top w:val="none" w:sz="0" w:space="0" w:color="auto"/>
        <w:left w:val="none" w:sz="0" w:space="0" w:color="auto"/>
        <w:bottom w:val="none" w:sz="0" w:space="0" w:color="auto"/>
        <w:right w:val="none" w:sz="0" w:space="0" w:color="auto"/>
      </w:divBdr>
    </w:div>
    <w:div w:id="1691950415">
      <w:bodyDiv w:val="1"/>
      <w:marLeft w:val="0"/>
      <w:marRight w:val="0"/>
      <w:marTop w:val="0"/>
      <w:marBottom w:val="0"/>
      <w:divBdr>
        <w:top w:val="none" w:sz="0" w:space="0" w:color="auto"/>
        <w:left w:val="none" w:sz="0" w:space="0" w:color="auto"/>
        <w:bottom w:val="none" w:sz="0" w:space="0" w:color="auto"/>
        <w:right w:val="none" w:sz="0" w:space="0" w:color="auto"/>
      </w:divBdr>
    </w:div>
    <w:div w:id="1692754742">
      <w:bodyDiv w:val="1"/>
      <w:marLeft w:val="0"/>
      <w:marRight w:val="0"/>
      <w:marTop w:val="0"/>
      <w:marBottom w:val="0"/>
      <w:divBdr>
        <w:top w:val="none" w:sz="0" w:space="0" w:color="auto"/>
        <w:left w:val="none" w:sz="0" w:space="0" w:color="auto"/>
        <w:bottom w:val="none" w:sz="0" w:space="0" w:color="auto"/>
        <w:right w:val="none" w:sz="0" w:space="0" w:color="auto"/>
      </w:divBdr>
    </w:div>
    <w:div w:id="1692998990">
      <w:bodyDiv w:val="1"/>
      <w:marLeft w:val="0"/>
      <w:marRight w:val="0"/>
      <w:marTop w:val="0"/>
      <w:marBottom w:val="0"/>
      <w:divBdr>
        <w:top w:val="none" w:sz="0" w:space="0" w:color="auto"/>
        <w:left w:val="none" w:sz="0" w:space="0" w:color="auto"/>
        <w:bottom w:val="none" w:sz="0" w:space="0" w:color="auto"/>
        <w:right w:val="none" w:sz="0" w:space="0" w:color="auto"/>
      </w:divBdr>
    </w:div>
    <w:div w:id="1693068126">
      <w:bodyDiv w:val="1"/>
      <w:marLeft w:val="0"/>
      <w:marRight w:val="0"/>
      <w:marTop w:val="0"/>
      <w:marBottom w:val="0"/>
      <w:divBdr>
        <w:top w:val="none" w:sz="0" w:space="0" w:color="auto"/>
        <w:left w:val="none" w:sz="0" w:space="0" w:color="auto"/>
        <w:bottom w:val="none" w:sz="0" w:space="0" w:color="auto"/>
        <w:right w:val="none" w:sz="0" w:space="0" w:color="auto"/>
      </w:divBdr>
    </w:div>
    <w:div w:id="1693218731">
      <w:bodyDiv w:val="1"/>
      <w:marLeft w:val="0"/>
      <w:marRight w:val="0"/>
      <w:marTop w:val="0"/>
      <w:marBottom w:val="0"/>
      <w:divBdr>
        <w:top w:val="none" w:sz="0" w:space="0" w:color="auto"/>
        <w:left w:val="none" w:sz="0" w:space="0" w:color="auto"/>
        <w:bottom w:val="none" w:sz="0" w:space="0" w:color="auto"/>
        <w:right w:val="none" w:sz="0" w:space="0" w:color="auto"/>
      </w:divBdr>
    </w:div>
    <w:div w:id="1693602820">
      <w:bodyDiv w:val="1"/>
      <w:marLeft w:val="0"/>
      <w:marRight w:val="0"/>
      <w:marTop w:val="0"/>
      <w:marBottom w:val="0"/>
      <w:divBdr>
        <w:top w:val="none" w:sz="0" w:space="0" w:color="auto"/>
        <w:left w:val="none" w:sz="0" w:space="0" w:color="auto"/>
        <w:bottom w:val="none" w:sz="0" w:space="0" w:color="auto"/>
        <w:right w:val="none" w:sz="0" w:space="0" w:color="auto"/>
      </w:divBdr>
    </w:div>
    <w:div w:id="1693799565">
      <w:bodyDiv w:val="1"/>
      <w:marLeft w:val="0"/>
      <w:marRight w:val="0"/>
      <w:marTop w:val="0"/>
      <w:marBottom w:val="0"/>
      <w:divBdr>
        <w:top w:val="none" w:sz="0" w:space="0" w:color="auto"/>
        <w:left w:val="none" w:sz="0" w:space="0" w:color="auto"/>
        <w:bottom w:val="none" w:sz="0" w:space="0" w:color="auto"/>
        <w:right w:val="none" w:sz="0" w:space="0" w:color="auto"/>
      </w:divBdr>
    </w:div>
    <w:div w:id="1694040771">
      <w:bodyDiv w:val="1"/>
      <w:marLeft w:val="0"/>
      <w:marRight w:val="0"/>
      <w:marTop w:val="0"/>
      <w:marBottom w:val="0"/>
      <w:divBdr>
        <w:top w:val="none" w:sz="0" w:space="0" w:color="auto"/>
        <w:left w:val="none" w:sz="0" w:space="0" w:color="auto"/>
        <w:bottom w:val="none" w:sz="0" w:space="0" w:color="auto"/>
        <w:right w:val="none" w:sz="0" w:space="0" w:color="auto"/>
      </w:divBdr>
    </w:div>
    <w:div w:id="1694182390">
      <w:bodyDiv w:val="1"/>
      <w:marLeft w:val="0"/>
      <w:marRight w:val="0"/>
      <w:marTop w:val="0"/>
      <w:marBottom w:val="0"/>
      <w:divBdr>
        <w:top w:val="none" w:sz="0" w:space="0" w:color="auto"/>
        <w:left w:val="none" w:sz="0" w:space="0" w:color="auto"/>
        <w:bottom w:val="none" w:sz="0" w:space="0" w:color="auto"/>
        <w:right w:val="none" w:sz="0" w:space="0" w:color="auto"/>
      </w:divBdr>
    </w:div>
    <w:div w:id="1694762417">
      <w:bodyDiv w:val="1"/>
      <w:marLeft w:val="0"/>
      <w:marRight w:val="0"/>
      <w:marTop w:val="0"/>
      <w:marBottom w:val="0"/>
      <w:divBdr>
        <w:top w:val="none" w:sz="0" w:space="0" w:color="auto"/>
        <w:left w:val="none" w:sz="0" w:space="0" w:color="auto"/>
        <w:bottom w:val="none" w:sz="0" w:space="0" w:color="auto"/>
        <w:right w:val="none" w:sz="0" w:space="0" w:color="auto"/>
      </w:divBdr>
    </w:div>
    <w:div w:id="1694963713">
      <w:bodyDiv w:val="1"/>
      <w:marLeft w:val="0"/>
      <w:marRight w:val="0"/>
      <w:marTop w:val="0"/>
      <w:marBottom w:val="0"/>
      <w:divBdr>
        <w:top w:val="none" w:sz="0" w:space="0" w:color="auto"/>
        <w:left w:val="none" w:sz="0" w:space="0" w:color="auto"/>
        <w:bottom w:val="none" w:sz="0" w:space="0" w:color="auto"/>
        <w:right w:val="none" w:sz="0" w:space="0" w:color="auto"/>
      </w:divBdr>
    </w:div>
    <w:div w:id="1695568214">
      <w:bodyDiv w:val="1"/>
      <w:marLeft w:val="0"/>
      <w:marRight w:val="0"/>
      <w:marTop w:val="0"/>
      <w:marBottom w:val="0"/>
      <w:divBdr>
        <w:top w:val="none" w:sz="0" w:space="0" w:color="auto"/>
        <w:left w:val="none" w:sz="0" w:space="0" w:color="auto"/>
        <w:bottom w:val="none" w:sz="0" w:space="0" w:color="auto"/>
        <w:right w:val="none" w:sz="0" w:space="0" w:color="auto"/>
      </w:divBdr>
    </w:div>
    <w:div w:id="1697191469">
      <w:bodyDiv w:val="1"/>
      <w:marLeft w:val="0"/>
      <w:marRight w:val="0"/>
      <w:marTop w:val="0"/>
      <w:marBottom w:val="0"/>
      <w:divBdr>
        <w:top w:val="none" w:sz="0" w:space="0" w:color="auto"/>
        <w:left w:val="none" w:sz="0" w:space="0" w:color="auto"/>
        <w:bottom w:val="none" w:sz="0" w:space="0" w:color="auto"/>
        <w:right w:val="none" w:sz="0" w:space="0" w:color="auto"/>
      </w:divBdr>
    </w:div>
    <w:div w:id="1697341428">
      <w:bodyDiv w:val="1"/>
      <w:marLeft w:val="0"/>
      <w:marRight w:val="0"/>
      <w:marTop w:val="0"/>
      <w:marBottom w:val="0"/>
      <w:divBdr>
        <w:top w:val="none" w:sz="0" w:space="0" w:color="auto"/>
        <w:left w:val="none" w:sz="0" w:space="0" w:color="auto"/>
        <w:bottom w:val="none" w:sz="0" w:space="0" w:color="auto"/>
        <w:right w:val="none" w:sz="0" w:space="0" w:color="auto"/>
      </w:divBdr>
    </w:div>
    <w:div w:id="1697386730">
      <w:bodyDiv w:val="1"/>
      <w:marLeft w:val="0"/>
      <w:marRight w:val="0"/>
      <w:marTop w:val="0"/>
      <w:marBottom w:val="0"/>
      <w:divBdr>
        <w:top w:val="none" w:sz="0" w:space="0" w:color="auto"/>
        <w:left w:val="none" w:sz="0" w:space="0" w:color="auto"/>
        <w:bottom w:val="none" w:sz="0" w:space="0" w:color="auto"/>
        <w:right w:val="none" w:sz="0" w:space="0" w:color="auto"/>
      </w:divBdr>
    </w:div>
    <w:div w:id="1698391734">
      <w:bodyDiv w:val="1"/>
      <w:marLeft w:val="0"/>
      <w:marRight w:val="0"/>
      <w:marTop w:val="0"/>
      <w:marBottom w:val="0"/>
      <w:divBdr>
        <w:top w:val="none" w:sz="0" w:space="0" w:color="auto"/>
        <w:left w:val="none" w:sz="0" w:space="0" w:color="auto"/>
        <w:bottom w:val="none" w:sz="0" w:space="0" w:color="auto"/>
        <w:right w:val="none" w:sz="0" w:space="0" w:color="auto"/>
      </w:divBdr>
    </w:div>
    <w:div w:id="1701930881">
      <w:bodyDiv w:val="1"/>
      <w:marLeft w:val="0"/>
      <w:marRight w:val="0"/>
      <w:marTop w:val="0"/>
      <w:marBottom w:val="0"/>
      <w:divBdr>
        <w:top w:val="none" w:sz="0" w:space="0" w:color="auto"/>
        <w:left w:val="none" w:sz="0" w:space="0" w:color="auto"/>
        <w:bottom w:val="none" w:sz="0" w:space="0" w:color="auto"/>
        <w:right w:val="none" w:sz="0" w:space="0" w:color="auto"/>
      </w:divBdr>
    </w:div>
    <w:div w:id="1703096220">
      <w:bodyDiv w:val="1"/>
      <w:marLeft w:val="0"/>
      <w:marRight w:val="0"/>
      <w:marTop w:val="0"/>
      <w:marBottom w:val="0"/>
      <w:divBdr>
        <w:top w:val="none" w:sz="0" w:space="0" w:color="auto"/>
        <w:left w:val="none" w:sz="0" w:space="0" w:color="auto"/>
        <w:bottom w:val="none" w:sz="0" w:space="0" w:color="auto"/>
        <w:right w:val="none" w:sz="0" w:space="0" w:color="auto"/>
      </w:divBdr>
    </w:div>
    <w:div w:id="1703431660">
      <w:bodyDiv w:val="1"/>
      <w:marLeft w:val="0"/>
      <w:marRight w:val="0"/>
      <w:marTop w:val="0"/>
      <w:marBottom w:val="0"/>
      <w:divBdr>
        <w:top w:val="none" w:sz="0" w:space="0" w:color="auto"/>
        <w:left w:val="none" w:sz="0" w:space="0" w:color="auto"/>
        <w:bottom w:val="none" w:sz="0" w:space="0" w:color="auto"/>
        <w:right w:val="none" w:sz="0" w:space="0" w:color="auto"/>
      </w:divBdr>
    </w:div>
    <w:div w:id="1704675686">
      <w:bodyDiv w:val="1"/>
      <w:marLeft w:val="0"/>
      <w:marRight w:val="0"/>
      <w:marTop w:val="0"/>
      <w:marBottom w:val="0"/>
      <w:divBdr>
        <w:top w:val="none" w:sz="0" w:space="0" w:color="auto"/>
        <w:left w:val="none" w:sz="0" w:space="0" w:color="auto"/>
        <w:bottom w:val="none" w:sz="0" w:space="0" w:color="auto"/>
        <w:right w:val="none" w:sz="0" w:space="0" w:color="auto"/>
      </w:divBdr>
    </w:div>
    <w:div w:id="1705642460">
      <w:bodyDiv w:val="1"/>
      <w:marLeft w:val="0"/>
      <w:marRight w:val="0"/>
      <w:marTop w:val="0"/>
      <w:marBottom w:val="0"/>
      <w:divBdr>
        <w:top w:val="none" w:sz="0" w:space="0" w:color="auto"/>
        <w:left w:val="none" w:sz="0" w:space="0" w:color="auto"/>
        <w:bottom w:val="none" w:sz="0" w:space="0" w:color="auto"/>
        <w:right w:val="none" w:sz="0" w:space="0" w:color="auto"/>
      </w:divBdr>
    </w:div>
    <w:div w:id="1707563378">
      <w:bodyDiv w:val="1"/>
      <w:marLeft w:val="0"/>
      <w:marRight w:val="0"/>
      <w:marTop w:val="0"/>
      <w:marBottom w:val="0"/>
      <w:divBdr>
        <w:top w:val="none" w:sz="0" w:space="0" w:color="auto"/>
        <w:left w:val="none" w:sz="0" w:space="0" w:color="auto"/>
        <w:bottom w:val="none" w:sz="0" w:space="0" w:color="auto"/>
        <w:right w:val="none" w:sz="0" w:space="0" w:color="auto"/>
      </w:divBdr>
    </w:div>
    <w:div w:id="1707676532">
      <w:bodyDiv w:val="1"/>
      <w:marLeft w:val="0"/>
      <w:marRight w:val="0"/>
      <w:marTop w:val="0"/>
      <w:marBottom w:val="0"/>
      <w:divBdr>
        <w:top w:val="none" w:sz="0" w:space="0" w:color="auto"/>
        <w:left w:val="none" w:sz="0" w:space="0" w:color="auto"/>
        <w:bottom w:val="none" w:sz="0" w:space="0" w:color="auto"/>
        <w:right w:val="none" w:sz="0" w:space="0" w:color="auto"/>
      </w:divBdr>
    </w:div>
    <w:div w:id="1707829619">
      <w:bodyDiv w:val="1"/>
      <w:marLeft w:val="0"/>
      <w:marRight w:val="0"/>
      <w:marTop w:val="0"/>
      <w:marBottom w:val="0"/>
      <w:divBdr>
        <w:top w:val="none" w:sz="0" w:space="0" w:color="auto"/>
        <w:left w:val="none" w:sz="0" w:space="0" w:color="auto"/>
        <w:bottom w:val="none" w:sz="0" w:space="0" w:color="auto"/>
        <w:right w:val="none" w:sz="0" w:space="0" w:color="auto"/>
      </w:divBdr>
    </w:div>
    <w:div w:id="1708262110">
      <w:bodyDiv w:val="1"/>
      <w:marLeft w:val="0"/>
      <w:marRight w:val="0"/>
      <w:marTop w:val="0"/>
      <w:marBottom w:val="0"/>
      <w:divBdr>
        <w:top w:val="none" w:sz="0" w:space="0" w:color="auto"/>
        <w:left w:val="none" w:sz="0" w:space="0" w:color="auto"/>
        <w:bottom w:val="none" w:sz="0" w:space="0" w:color="auto"/>
        <w:right w:val="none" w:sz="0" w:space="0" w:color="auto"/>
      </w:divBdr>
    </w:div>
    <w:div w:id="1709143271">
      <w:bodyDiv w:val="1"/>
      <w:marLeft w:val="0"/>
      <w:marRight w:val="0"/>
      <w:marTop w:val="0"/>
      <w:marBottom w:val="0"/>
      <w:divBdr>
        <w:top w:val="none" w:sz="0" w:space="0" w:color="auto"/>
        <w:left w:val="none" w:sz="0" w:space="0" w:color="auto"/>
        <w:bottom w:val="none" w:sz="0" w:space="0" w:color="auto"/>
        <w:right w:val="none" w:sz="0" w:space="0" w:color="auto"/>
      </w:divBdr>
    </w:div>
    <w:div w:id="1711150708">
      <w:bodyDiv w:val="1"/>
      <w:marLeft w:val="0"/>
      <w:marRight w:val="0"/>
      <w:marTop w:val="0"/>
      <w:marBottom w:val="0"/>
      <w:divBdr>
        <w:top w:val="none" w:sz="0" w:space="0" w:color="auto"/>
        <w:left w:val="none" w:sz="0" w:space="0" w:color="auto"/>
        <w:bottom w:val="none" w:sz="0" w:space="0" w:color="auto"/>
        <w:right w:val="none" w:sz="0" w:space="0" w:color="auto"/>
      </w:divBdr>
    </w:div>
    <w:div w:id="1713262082">
      <w:bodyDiv w:val="1"/>
      <w:marLeft w:val="0"/>
      <w:marRight w:val="0"/>
      <w:marTop w:val="0"/>
      <w:marBottom w:val="0"/>
      <w:divBdr>
        <w:top w:val="none" w:sz="0" w:space="0" w:color="auto"/>
        <w:left w:val="none" w:sz="0" w:space="0" w:color="auto"/>
        <w:bottom w:val="none" w:sz="0" w:space="0" w:color="auto"/>
        <w:right w:val="none" w:sz="0" w:space="0" w:color="auto"/>
      </w:divBdr>
    </w:div>
    <w:div w:id="1713577705">
      <w:bodyDiv w:val="1"/>
      <w:marLeft w:val="0"/>
      <w:marRight w:val="0"/>
      <w:marTop w:val="0"/>
      <w:marBottom w:val="0"/>
      <w:divBdr>
        <w:top w:val="none" w:sz="0" w:space="0" w:color="auto"/>
        <w:left w:val="none" w:sz="0" w:space="0" w:color="auto"/>
        <w:bottom w:val="none" w:sz="0" w:space="0" w:color="auto"/>
        <w:right w:val="none" w:sz="0" w:space="0" w:color="auto"/>
      </w:divBdr>
    </w:div>
    <w:div w:id="1713725437">
      <w:bodyDiv w:val="1"/>
      <w:marLeft w:val="0"/>
      <w:marRight w:val="0"/>
      <w:marTop w:val="0"/>
      <w:marBottom w:val="0"/>
      <w:divBdr>
        <w:top w:val="none" w:sz="0" w:space="0" w:color="auto"/>
        <w:left w:val="none" w:sz="0" w:space="0" w:color="auto"/>
        <w:bottom w:val="none" w:sz="0" w:space="0" w:color="auto"/>
        <w:right w:val="none" w:sz="0" w:space="0" w:color="auto"/>
      </w:divBdr>
    </w:div>
    <w:div w:id="1713797663">
      <w:bodyDiv w:val="1"/>
      <w:marLeft w:val="0"/>
      <w:marRight w:val="0"/>
      <w:marTop w:val="0"/>
      <w:marBottom w:val="0"/>
      <w:divBdr>
        <w:top w:val="none" w:sz="0" w:space="0" w:color="auto"/>
        <w:left w:val="none" w:sz="0" w:space="0" w:color="auto"/>
        <w:bottom w:val="none" w:sz="0" w:space="0" w:color="auto"/>
        <w:right w:val="none" w:sz="0" w:space="0" w:color="auto"/>
      </w:divBdr>
    </w:div>
    <w:div w:id="1714383719">
      <w:bodyDiv w:val="1"/>
      <w:marLeft w:val="0"/>
      <w:marRight w:val="0"/>
      <w:marTop w:val="0"/>
      <w:marBottom w:val="0"/>
      <w:divBdr>
        <w:top w:val="none" w:sz="0" w:space="0" w:color="auto"/>
        <w:left w:val="none" w:sz="0" w:space="0" w:color="auto"/>
        <w:bottom w:val="none" w:sz="0" w:space="0" w:color="auto"/>
        <w:right w:val="none" w:sz="0" w:space="0" w:color="auto"/>
      </w:divBdr>
    </w:div>
    <w:div w:id="1716352297">
      <w:bodyDiv w:val="1"/>
      <w:marLeft w:val="0"/>
      <w:marRight w:val="0"/>
      <w:marTop w:val="0"/>
      <w:marBottom w:val="0"/>
      <w:divBdr>
        <w:top w:val="none" w:sz="0" w:space="0" w:color="auto"/>
        <w:left w:val="none" w:sz="0" w:space="0" w:color="auto"/>
        <w:bottom w:val="none" w:sz="0" w:space="0" w:color="auto"/>
        <w:right w:val="none" w:sz="0" w:space="0" w:color="auto"/>
      </w:divBdr>
    </w:div>
    <w:div w:id="1719015348">
      <w:bodyDiv w:val="1"/>
      <w:marLeft w:val="0"/>
      <w:marRight w:val="0"/>
      <w:marTop w:val="0"/>
      <w:marBottom w:val="0"/>
      <w:divBdr>
        <w:top w:val="none" w:sz="0" w:space="0" w:color="auto"/>
        <w:left w:val="none" w:sz="0" w:space="0" w:color="auto"/>
        <w:bottom w:val="none" w:sz="0" w:space="0" w:color="auto"/>
        <w:right w:val="none" w:sz="0" w:space="0" w:color="auto"/>
      </w:divBdr>
    </w:div>
    <w:div w:id="1719544871">
      <w:bodyDiv w:val="1"/>
      <w:marLeft w:val="0"/>
      <w:marRight w:val="0"/>
      <w:marTop w:val="0"/>
      <w:marBottom w:val="0"/>
      <w:divBdr>
        <w:top w:val="none" w:sz="0" w:space="0" w:color="auto"/>
        <w:left w:val="none" w:sz="0" w:space="0" w:color="auto"/>
        <w:bottom w:val="none" w:sz="0" w:space="0" w:color="auto"/>
        <w:right w:val="none" w:sz="0" w:space="0" w:color="auto"/>
      </w:divBdr>
    </w:div>
    <w:div w:id="1720203966">
      <w:bodyDiv w:val="1"/>
      <w:marLeft w:val="0"/>
      <w:marRight w:val="0"/>
      <w:marTop w:val="0"/>
      <w:marBottom w:val="0"/>
      <w:divBdr>
        <w:top w:val="none" w:sz="0" w:space="0" w:color="auto"/>
        <w:left w:val="none" w:sz="0" w:space="0" w:color="auto"/>
        <w:bottom w:val="none" w:sz="0" w:space="0" w:color="auto"/>
        <w:right w:val="none" w:sz="0" w:space="0" w:color="auto"/>
      </w:divBdr>
    </w:div>
    <w:div w:id="1720518133">
      <w:bodyDiv w:val="1"/>
      <w:marLeft w:val="0"/>
      <w:marRight w:val="0"/>
      <w:marTop w:val="0"/>
      <w:marBottom w:val="0"/>
      <w:divBdr>
        <w:top w:val="none" w:sz="0" w:space="0" w:color="auto"/>
        <w:left w:val="none" w:sz="0" w:space="0" w:color="auto"/>
        <w:bottom w:val="none" w:sz="0" w:space="0" w:color="auto"/>
        <w:right w:val="none" w:sz="0" w:space="0" w:color="auto"/>
      </w:divBdr>
    </w:div>
    <w:div w:id="1720981425">
      <w:bodyDiv w:val="1"/>
      <w:marLeft w:val="0"/>
      <w:marRight w:val="0"/>
      <w:marTop w:val="0"/>
      <w:marBottom w:val="0"/>
      <w:divBdr>
        <w:top w:val="none" w:sz="0" w:space="0" w:color="auto"/>
        <w:left w:val="none" w:sz="0" w:space="0" w:color="auto"/>
        <w:bottom w:val="none" w:sz="0" w:space="0" w:color="auto"/>
        <w:right w:val="none" w:sz="0" w:space="0" w:color="auto"/>
      </w:divBdr>
    </w:div>
    <w:div w:id="1723670591">
      <w:bodyDiv w:val="1"/>
      <w:marLeft w:val="0"/>
      <w:marRight w:val="0"/>
      <w:marTop w:val="0"/>
      <w:marBottom w:val="0"/>
      <w:divBdr>
        <w:top w:val="none" w:sz="0" w:space="0" w:color="auto"/>
        <w:left w:val="none" w:sz="0" w:space="0" w:color="auto"/>
        <w:bottom w:val="none" w:sz="0" w:space="0" w:color="auto"/>
        <w:right w:val="none" w:sz="0" w:space="0" w:color="auto"/>
      </w:divBdr>
    </w:div>
    <w:div w:id="1723747172">
      <w:bodyDiv w:val="1"/>
      <w:marLeft w:val="0"/>
      <w:marRight w:val="0"/>
      <w:marTop w:val="0"/>
      <w:marBottom w:val="0"/>
      <w:divBdr>
        <w:top w:val="none" w:sz="0" w:space="0" w:color="auto"/>
        <w:left w:val="none" w:sz="0" w:space="0" w:color="auto"/>
        <w:bottom w:val="none" w:sz="0" w:space="0" w:color="auto"/>
        <w:right w:val="none" w:sz="0" w:space="0" w:color="auto"/>
      </w:divBdr>
    </w:div>
    <w:div w:id="1724792718">
      <w:bodyDiv w:val="1"/>
      <w:marLeft w:val="0"/>
      <w:marRight w:val="0"/>
      <w:marTop w:val="0"/>
      <w:marBottom w:val="0"/>
      <w:divBdr>
        <w:top w:val="none" w:sz="0" w:space="0" w:color="auto"/>
        <w:left w:val="none" w:sz="0" w:space="0" w:color="auto"/>
        <w:bottom w:val="none" w:sz="0" w:space="0" w:color="auto"/>
        <w:right w:val="none" w:sz="0" w:space="0" w:color="auto"/>
      </w:divBdr>
    </w:div>
    <w:div w:id="1724909024">
      <w:bodyDiv w:val="1"/>
      <w:marLeft w:val="0"/>
      <w:marRight w:val="0"/>
      <w:marTop w:val="0"/>
      <w:marBottom w:val="0"/>
      <w:divBdr>
        <w:top w:val="none" w:sz="0" w:space="0" w:color="auto"/>
        <w:left w:val="none" w:sz="0" w:space="0" w:color="auto"/>
        <w:bottom w:val="none" w:sz="0" w:space="0" w:color="auto"/>
        <w:right w:val="none" w:sz="0" w:space="0" w:color="auto"/>
      </w:divBdr>
    </w:div>
    <w:div w:id="1725760282">
      <w:bodyDiv w:val="1"/>
      <w:marLeft w:val="0"/>
      <w:marRight w:val="0"/>
      <w:marTop w:val="0"/>
      <w:marBottom w:val="0"/>
      <w:divBdr>
        <w:top w:val="none" w:sz="0" w:space="0" w:color="auto"/>
        <w:left w:val="none" w:sz="0" w:space="0" w:color="auto"/>
        <w:bottom w:val="none" w:sz="0" w:space="0" w:color="auto"/>
        <w:right w:val="none" w:sz="0" w:space="0" w:color="auto"/>
      </w:divBdr>
    </w:div>
    <w:div w:id="1726104489">
      <w:bodyDiv w:val="1"/>
      <w:marLeft w:val="0"/>
      <w:marRight w:val="0"/>
      <w:marTop w:val="0"/>
      <w:marBottom w:val="0"/>
      <w:divBdr>
        <w:top w:val="none" w:sz="0" w:space="0" w:color="auto"/>
        <w:left w:val="none" w:sz="0" w:space="0" w:color="auto"/>
        <w:bottom w:val="none" w:sz="0" w:space="0" w:color="auto"/>
        <w:right w:val="none" w:sz="0" w:space="0" w:color="auto"/>
      </w:divBdr>
    </w:div>
    <w:div w:id="1726874706">
      <w:bodyDiv w:val="1"/>
      <w:marLeft w:val="0"/>
      <w:marRight w:val="0"/>
      <w:marTop w:val="0"/>
      <w:marBottom w:val="0"/>
      <w:divBdr>
        <w:top w:val="none" w:sz="0" w:space="0" w:color="auto"/>
        <w:left w:val="none" w:sz="0" w:space="0" w:color="auto"/>
        <w:bottom w:val="none" w:sz="0" w:space="0" w:color="auto"/>
        <w:right w:val="none" w:sz="0" w:space="0" w:color="auto"/>
      </w:divBdr>
    </w:div>
    <w:div w:id="1727341160">
      <w:bodyDiv w:val="1"/>
      <w:marLeft w:val="0"/>
      <w:marRight w:val="0"/>
      <w:marTop w:val="0"/>
      <w:marBottom w:val="0"/>
      <w:divBdr>
        <w:top w:val="none" w:sz="0" w:space="0" w:color="auto"/>
        <w:left w:val="none" w:sz="0" w:space="0" w:color="auto"/>
        <w:bottom w:val="none" w:sz="0" w:space="0" w:color="auto"/>
        <w:right w:val="none" w:sz="0" w:space="0" w:color="auto"/>
      </w:divBdr>
    </w:div>
    <w:div w:id="1727995655">
      <w:bodyDiv w:val="1"/>
      <w:marLeft w:val="0"/>
      <w:marRight w:val="0"/>
      <w:marTop w:val="0"/>
      <w:marBottom w:val="0"/>
      <w:divBdr>
        <w:top w:val="none" w:sz="0" w:space="0" w:color="auto"/>
        <w:left w:val="none" w:sz="0" w:space="0" w:color="auto"/>
        <w:bottom w:val="none" w:sz="0" w:space="0" w:color="auto"/>
        <w:right w:val="none" w:sz="0" w:space="0" w:color="auto"/>
      </w:divBdr>
    </w:div>
    <w:div w:id="1729650385">
      <w:bodyDiv w:val="1"/>
      <w:marLeft w:val="0"/>
      <w:marRight w:val="0"/>
      <w:marTop w:val="0"/>
      <w:marBottom w:val="0"/>
      <w:divBdr>
        <w:top w:val="none" w:sz="0" w:space="0" w:color="auto"/>
        <w:left w:val="none" w:sz="0" w:space="0" w:color="auto"/>
        <w:bottom w:val="none" w:sz="0" w:space="0" w:color="auto"/>
        <w:right w:val="none" w:sz="0" w:space="0" w:color="auto"/>
      </w:divBdr>
    </w:div>
    <w:div w:id="1730687592">
      <w:bodyDiv w:val="1"/>
      <w:marLeft w:val="0"/>
      <w:marRight w:val="0"/>
      <w:marTop w:val="0"/>
      <w:marBottom w:val="0"/>
      <w:divBdr>
        <w:top w:val="none" w:sz="0" w:space="0" w:color="auto"/>
        <w:left w:val="none" w:sz="0" w:space="0" w:color="auto"/>
        <w:bottom w:val="none" w:sz="0" w:space="0" w:color="auto"/>
        <w:right w:val="none" w:sz="0" w:space="0" w:color="auto"/>
      </w:divBdr>
    </w:div>
    <w:div w:id="1731345004">
      <w:bodyDiv w:val="1"/>
      <w:marLeft w:val="0"/>
      <w:marRight w:val="0"/>
      <w:marTop w:val="0"/>
      <w:marBottom w:val="0"/>
      <w:divBdr>
        <w:top w:val="none" w:sz="0" w:space="0" w:color="auto"/>
        <w:left w:val="none" w:sz="0" w:space="0" w:color="auto"/>
        <w:bottom w:val="none" w:sz="0" w:space="0" w:color="auto"/>
        <w:right w:val="none" w:sz="0" w:space="0" w:color="auto"/>
      </w:divBdr>
    </w:div>
    <w:div w:id="1731807515">
      <w:bodyDiv w:val="1"/>
      <w:marLeft w:val="0"/>
      <w:marRight w:val="0"/>
      <w:marTop w:val="0"/>
      <w:marBottom w:val="0"/>
      <w:divBdr>
        <w:top w:val="none" w:sz="0" w:space="0" w:color="auto"/>
        <w:left w:val="none" w:sz="0" w:space="0" w:color="auto"/>
        <w:bottom w:val="none" w:sz="0" w:space="0" w:color="auto"/>
        <w:right w:val="none" w:sz="0" w:space="0" w:color="auto"/>
      </w:divBdr>
    </w:div>
    <w:div w:id="1732844585">
      <w:bodyDiv w:val="1"/>
      <w:marLeft w:val="0"/>
      <w:marRight w:val="0"/>
      <w:marTop w:val="0"/>
      <w:marBottom w:val="0"/>
      <w:divBdr>
        <w:top w:val="none" w:sz="0" w:space="0" w:color="auto"/>
        <w:left w:val="none" w:sz="0" w:space="0" w:color="auto"/>
        <w:bottom w:val="none" w:sz="0" w:space="0" w:color="auto"/>
        <w:right w:val="none" w:sz="0" w:space="0" w:color="auto"/>
      </w:divBdr>
    </w:div>
    <w:div w:id="1733189349">
      <w:bodyDiv w:val="1"/>
      <w:marLeft w:val="0"/>
      <w:marRight w:val="0"/>
      <w:marTop w:val="0"/>
      <w:marBottom w:val="0"/>
      <w:divBdr>
        <w:top w:val="none" w:sz="0" w:space="0" w:color="auto"/>
        <w:left w:val="none" w:sz="0" w:space="0" w:color="auto"/>
        <w:bottom w:val="none" w:sz="0" w:space="0" w:color="auto"/>
        <w:right w:val="none" w:sz="0" w:space="0" w:color="auto"/>
      </w:divBdr>
    </w:div>
    <w:div w:id="1733891113">
      <w:bodyDiv w:val="1"/>
      <w:marLeft w:val="0"/>
      <w:marRight w:val="0"/>
      <w:marTop w:val="0"/>
      <w:marBottom w:val="0"/>
      <w:divBdr>
        <w:top w:val="none" w:sz="0" w:space="0" w:color="auto"/>
        <w:left w:val="none" w:sz="0" w:space="0" w:color="auto"/>
        <w:bottom w:val="none" w:sz="0" w:space="0" w:color="auto"/>
        <w:right w:val="none" w:sz="0" w:space="0" w:color="auto"/>
      </w:divBdr>
    </w:div>
    <w:div w:id="1734157028">
      <w:bodyDiv w:val="1"/>
      <w:marLeft w:val="0"/>
      <w:marRight w:val="0"/>
      <w:marTop w:val="0"/>
      <w:marBottom w:val="0"/>
      <w:divBdr>
        <w:top w:val="none" w:sz="0" w:space="0" w:color="auto"/>
        <w:left w:val="none" w:sz="0" w:space="0" w:color="auto"/>
        <w:bottom w:val="none" w:sz="0" w:space="0" w:color="auto"/>
        <w:right w:val="none" w:sz="0" w:space="0" w:color="auto"/>
      </w:divBdr>
    </w:div>
    <w:div w:id="1734236086">
      <w:bodyDiv w:val="1"/>
      <w:marLeft w:val="0"/>
      <w:marRight w:val="0"/>
      <w:marTop w:val="0"/>
      <w:marBottom w:val="0"/>
      <w:divBdr>
        <w:top w:val="none" w:sz="0" w:space="0" w:color="auto"/>
        <w:left w:val="none" w:sz="0" w:space="0" w:color="auto"/>
        <w:bottom w:val="none" w:sz="0" w:space="0" w:color="auto"/>
        <w:right w:val="none" w:sz="0" w:space="0" w:color="auto"/>
      </w:divBdr>
    </w:div>
    <w:div w:id="1734346793">
      <w:bodyDiv w:val="1"/>
      <w:marLeft w:val="0"/>
      <w:marRight w:val="0"/>
      <w:marTop w:val="0"/>
      <w:marBottom w:val="0"/>
      <w:divBdr>
        <w:top w:val="none" w:sz="0" w:space="0" w:color="auto"/>
        <w:left w:val="none" w:sz="0" w:space="0" w:color="auto"/>
        <w:bottom w:val="none" w:sz="0" w:space="0" w:color="auto"/>
        <w:right w:val="none" w:sz="0" w:space="0" w:color="auto"/>
      </w:divBdr>
    </w:div>
    <w:div w:id="1734767247">
      <w:bodyDiv w:val="1"/>
      <w:marLeft w:val="0"/>
      <w:marRight w:val="0"/>
      <w:marTop w:val="0"/>
      <w:marBottom w:val="0"/>
      <w:divBdr>
        <w:top w:val="none" w:sz="0" w:space="0" w:color="auto"/>
        <w:left w:val="none" w:sz="0" w:space="0" w:color="auto"/>
        <w:bottom w:val="none" w:sz="0" w:space="0" w:color="auto"/>
        <w:right w:val="none" w:sz="0" w:space="0" w:color="auto"/>
      </w:divBdr>
    </w:div>
    <w:div w:id="1735205080">
      <w:bodyDiv w:val="1"/>
      <w:marLeft w:val="0"/>
      <w:marRight w:val="0"/>
      <w:marTop w:val="0"/>
      <w:marBottom w:val="0"/>
      <w:divBdr>
        <w:top w:val="none" w:sz="0" w:space="0" w:color="auto"/>
        <w:left w:val="none" w:sz="0" w:space="0" w:color="auto"/>
        <w:bottom w:val="none" w:sz="0" w:space="0" w:color="auto"/>
        <w:right w:val="none" w:sz="0" w:space="0" w:color="auto"/>
      </w:divBdr>
    </w:div>
    <w:div w:id="1736928348">
      <w:bodyDiv w:val="1"/>
      <w:marLeft w:val="0"/>
      <w:marRight w:val="0"/>
      <w:marTop w:val="0"/>
      <w:marBottom w:val="0"/>
      <w:divBdr>
        <w:top w:val="none" w:sz="0" w:space="0" w:color="auto"/>
        <w:left w:val="none" w:sz="0" w:space="0" w:color="auto"/>
        <w:bottom w:val="none" w:sz="0" w:space="0" w:color="auto"/>
        <w:right w:val="none" w:sz="0" w:space="0" w:color="auto"/>
      </w:divBdr>
    </w:div>
    <w:div w:id="1738211506">
      <w:bodyDiv w:val="1"/>
      <w:marLeft w:val="0"/>
      <w:marRight w:val="0"/>
      <w:marTop w:val="0"/>
      <w:marBottom w:val="0"/>
      <w:divBdr>
        <w:top w:val="none" w:sz="0" w:space="0" w:color="auto"/>
        <w:left w:val="none" w:sz="0" w:space="0" w:color="auto"/>
        <w:bottom w:val="none" w:sz="0" w:space="0" w:color="auto"/>
        <w:right w:val="none" w:sz="0" w:space="0" w:color="auto"/>
      </w:divBdr>
    </w:div>
    <w:div w:id="1739133778">
      <w:bodyDiv w:val="1"/>
      <w:marLeft w:val="0"/>
      <w:marRight w:val="0"/>
      <w:marTop w:val="0"/>
      <w:marBottom w:val="0"/>
      <w:divBdr>
        <w:top w:val="none" w:sz="0" w:space="0" w:color="auto"/>
        <w:left w:val="none" w:sz="0" w:space="0" w:color="auto"/>
        <w:bottom w:val="none" w:sz="0" w:space="0" w:color="auto"/>
        <w:right w:val="none" w:sz="0" w:space="0" w:color="auto"/>
      </w:divBdr>
    </w:div>
    <w:div w:id="1739863250">
      <w:bodyDiv w:val="1"/>
      <w:marLeft w:val="0"/>
      <w:marRight w:val="0"/>
      <w:marTop w:val="0"/>
      <w:marBottom w:val="0"/>
      <w:divBdr>
        <w:top w:val="none" w:sz="0" w:space="0" w:color="auto"/>
        <w:left w:val="none" w:sz="0" w:space="0" w:color="auto"/>
        <w:bottom w:val="none" w:sz="0" w:space="0" w:color="auto"/>
        <w:right w:val="none" w:sz="0" w:space="0" w:color="auto"/>
      </w:divBdr>
    </w:div>
    <w:div w:id="1740860240">
      <w:bodyDiv w:val="1"/>
      <w:marLeft w:val="0"/>
      <w:marRight w:val="0"/>
      <w:marTop w:val="0"/>
      <w:marBottom w:val="0"/>
      <w:divBdr>
        <w:top w:val="none" w:sz="0" w:space="0" w:color="auto"/>
        <w:left w:val="none" w:sz="0" w:space="0" w:color="auto"/>
        <w:bottom w:val="none" w:sz="0" w:space="0" w:color="auto"/>
        <w:right w:val="none" w:sz="0" w:space="0" w:color="auto"/>
      </w:divBdr>
    </w:div>
    <w:div w:id="1740983627">
      <w:bodyDiv w:val="1"/>
      <w:marLeft w:val="0"/>
      <w:marRight w:val="0"/>
      <w:marTop w:val="0"/>
      <w:marBottom w:val="0"/>
      <w:divBdr>
        <w:top w:val="none" w:sz="0" w:space="0" w:color="auto"/>
        <w:left w:val="none" w:sz="0" w:space="0" w:color="auto"/>
        <w:bottom w:val="none" w:sz="0" w:space="0" w:color="auto"/>
        <w:right w:val="none" w:sz="0" w:space="0" w:color="auto"/>
      </w:divBdr>
    </w:div>
    <w:div w:id="1741102410">
      <w:bodyDiv w:val="1"/>
      <w:marLeft w:val="0"/>
      <w:marRight w:val="0"/>
      <w:marTop w:val="0"/>
      <w:marBottom w:val="0"/>
      <w:divBdr>
        <w:top w:val="none" w:sz="0" w:space="0" w:color="auto"/>
        <w:left w:val="none" w:sz="0" w:space="0" w:color="auto"/>
        <w:bottom w:val="none" w:sz="0" w:space="0" w:color="auto"/>
        <w:right w:val="none" w:sz="0" w:space="0" w:color="auto"/>
      </w:divBdr>
    </w:div>
    <w:div w:id="1742865548">
      <w:bodyDiv w:val="1"/>
      <w:marLeft w:val="0"/>
      <w:marRight w:val="0"/>
      <w:marTop w:val="0"/>
      <w:marBottom w:val="0"/>
      <w:divBdr>
        <w:top w:val="none" w:sz="0" w:space="0" w:color="auto"/>
        <w:left w:val="none" w:sz="0" w:space="0" w:color="auto"/>
        <w:bottom w:val="none" w:sz="0" w:space="0" w:color="auto"/>
        <w:right w:val="none" w:sz="0" w:space="0" w:color="auto"/>
      </w:divBdr>
    </w:div>
    <w:div w:id="1743209651">
      <w:bodyDiv w:val="1"/>
      <w:marLeft w:val="0"/>
      <w:marRight w:val="0"/>
      <w:marTop w:val="0"/>
      <w:marBottom w:val="0"/>
      <w:divBdr>
        <w:top w:val="none" w:sz="0" w:space="0" w:color="auto"/>
        <w:left w:val="none" w:sz="0" w:space="0" w:color="auto"/>
        <w:bottom w:val="none" w:sz="0" w:space="0" w:color="auto"/>
        <w:right w:val="none" w:sz="0" w:space="0" w:color="auto"/>
      </w:divBdr>
    </w:div>
    <w:div w:id="1743328176">
      <w:bodyDiv w:val="1"/>
      <w:marLeft w:val="0"/>
      <w:marRight w:val="0"/>
      <w:marTop w:val="0"/>
      <w:marBottom w:val="0"/>
      <w:divBdr>
        <w:top w:val="none" w:sz="0" w:space="0" w:color="auto"/>
        <w:left w:val="none" w:sz="0" w:space="0" w:color="auto"/>
        <w:bottom w:val="none" w:sz="0" w:space="0" w:color="auto"/>
        <w:right w:val="none" w:sz="0" w:space="0" w:color="auto"/>
      </w:divBdr>
    </w:div>
    <w:div w:id="1743987043">
      <w:bodyDiv w:val="1"/>
      <w:marLeft w:val="0"/>
      <w:marRight w:val="0"/>
      <w:marTop w:val="0"/>
      <w:marBottom w:val="0"/>
      <w:divBdr>
        <w:top w:val="none" w:sz="0" w:space="0" w:color="auto"/>
        <w:left w:val="none" w:sz="0" w:space="0" w:color="auto"/>
        <w:bottom w:val="none" w:sz="0" w:space="0" w:color="auto"/>
        <w:right w:val="none" w:sz="0" w:space="0" w:color="auto"/>
      </w:divBdr>
    </w:div>
    <w:div w:id="1745295960">
      <w:bodyDiv w:val="1"/>
      <w:marLeft w:val="0"/>
      <w:marRight w:val="0"/>
      <w:marTop w:val="0"/>
      <w:marBottom w:val="0"/>
      <w:divBdr>
        <w:top w:val="none" w:sz="0" w:space="0" w:color="auto"/>
        <w:left w:val="none" w:sz="0" w:space="0" w:color="auto"/>
        <w:bottom w:val="none" w:sz="0" w:space="0" w:color="auto"/>
        <w:right w:val="none" w:sz="0" w:space="0" w:color="auto"/>
      </w:divBdr>
    </w:div>
    <w:div w:id="1745376839">
      <w:bodyDiv w:val="1"/>
      <w:marLeft w:val="0"/>
      <w:marRight w:val="0"/>
      <w:marTop w:val="0"/>
      <w:marBottom w:val="0"/>
      <w:divBdr>
        <w:top w:val="none" w:sz="0" w:space="0" w:color="auto"/>
        <w:left w:val="none" w:sz="0" w:space="0" w:color="auto"/>
        <w:bottom w:val="none" w:sz="0" w:space="0" w:color="auto"/>
        <w:right w:val="none" w:sz="0" w:space="0" w:color="auto"/>
      </w:divBdr>
    </w:div>
    <w:div w:id="1745686697">
      <w:bodyDiv w:val="1"/>
      <w:marLeft w:val="0"/>
      <w:marRight w:val="0"/>
      <w:marTop w:val="0"/>
      <w:marBottom w:val="0"/>
      <w:divBdr>
        <w:top w:val="none" w:sz="0" w:space="0" w:color="auto"/>
        <w:left w:val="none" w:sz="0" w:space="0" w:color="auto"/>
        <w:bottom w:val="none" w:sz="0" w:space="0" w:color="auto"/>
        <w:right w:val="none" w:sz="0" w:space="0" w:color="auto"/>
      </w:divBdr>
    </w:div>
    <w:div w:id="1745907170">
      <w:bodyDiv w:val="1"/>
      <w:marLeft w:val="0"/>
      <w:marRight w:val="0"/>
      <w:marTop w:val="0"/>
      <w:marBottom w:val="0"/>
      <w:divBdr>
        <w:top w:val="none" w:sz="0" w:space="0" w:color="auto"/>
        <w:left w:val="none" w:sz="0" w:space="0" w:color="auto"/>
        <w:bottom w:val="none" w:sz="0" w:space="0" w:color="auto"/>
        <w:right w:val="none" w:sz="0" w:space="0" w:color="auto"/>
      </w:divBdr>
    </w:div>
    <w:div w:id="1747415262">
      <w:bodyDiv w:val="1"/>
      <w:marLeft w:val="0"/>
      <w:marRight w:val="0"/>
      <w:marTop w:val="0"/>
      <w:marBottom w:val="0"/>
      <w:divBdr>
        <w:top w:val="none" w:sz="0" w:space="0" w:color="auto"/>
        <w:left w:val="none" w:sz="0" w:space="0" w:color="auto"/>
        <w:bottom w:val="none" w:sz="0" w:space="0" w:color="auto"/>
        <w:right w:val="none" w:sz="0" w:space="0" w:color="auto"/>
      </w:divBdr>
    </w:div>
    <w:div w:id="1749962784">
      <w:bodyDiv w:val="1"/>
      <w:marLeft w:val="0"/>
      <w:marRight w:val="0"/>
      <w:marTop w:val="0"/>
      <w:marBottom w:val="0"/>
      <w:divBdr>
        <w:top w:val="none" w:sz="0" w:space="0" w:color="auto"/>
        <w:left w:val="none" w:sz="0" w:space="0" w:color="auto"/>
        <w:bottom w:val="none" w:sz="0" w:space="0" w:color="auto"/>
        <w:right w:val="none" w:sz="0" w:space="0" w:color="auto"/>
      </w:divBdr>
    </w:div>
    <w:div w:id="1749963792">
      <w:bodyDiv w:val="1"/>
      <w:marLeft w:val="0"/>
      <w:marRight w:val="0"/>
      <w:marTop w:val="0"/>
      <w:marBottom w:val="0"/>
      <w:divBdr>
        <w:top w:val="none" w:sz="0" w:space="0" w:color="auto"/>
        <w:left w:val="none" w:sz="0" w:space="0" w:color="auto"/>
        <w:bottom w:val="none" w:sz="0" w:space="0" w:color="auto"/>
        <w:right w:val="none" w:sz="0" w:space="0" w:color="auto"/>
      </w:divBdr>
    </w:div>
    <w:div w:id="1750812920">
      <w:bodyDiv w:val="1"/>
      <w:marLeft w:val="0"/>
      <w:marRight w:val="0"/>
      <w:marTop w:val="0"/>
      <w:marBottom w:val="0"/>
      <w:divBdr>
        <w:top w:val="none" w:sz="0" w:space="0" w:color="auto"/>
        <w:left w:val="none" w:sz="0" w:space="0" w:color="auto"/>
        <w:bottom w:val="none" w:sz="0" w:space="0" w:color="auto"/>
        <w:right w:val="none" w:sz="0" w:space="0" w:color="auto"/>
      </w:divBdr>
    </w:div>
    <w:div w:id="1752267773">
      <w:bodyDiv w:val="1"/>
      <w:marLeft w:val="0"/>
      <w:marRight w:val="0"/>
      <w:marTop w:val="0"/>
      <w:marBottom w:val="0"/>
      <w:divBdr>
        <w:top w:val="none" w:sz="0" w:space="0" w:color="auto"/>
        <w:left w:val="none" w:sz="0" w:space="0" w:color="auto"/>
        <w:bottom w:val="none" w:sz="0" w:space="0" w:color="auto"/>
        <w:right w:val="none" w:sz="0" w:space="0" w:color="auto"/>
      </w:divBdr>
    </w:div>
    <w:div w:id="1753119570">
      <w:bodyDiv w:val="1"/>
      <w:marLeft w:val="0"/>
      <w:marRight w:val="0"/>
      <w:marTop w:val="0"/>
      <w:marBottom w:val="0"/>
      <w:divBdr>
        <w:top w:val="none" w:sz="0" w:space="0" w:color="auto"/>
        <w:left w:val="none" w:sz="0" w:space="0" w:color="auto"/>
        <w:bottom w:val="none" w:sz="0" w:space="0" w:color="auto"/>
        <w:right w:val="none" w:sz="0" w:space="0" w:color="auto"/>
      </w:divBdr>
    </w:div>
    <w:div w:id="1754085639">
      <w:bodyDiv w:val="1"/>
      <w:marLeft w:val="0"/>
      <w:marRight w:val="0"/>
      <w:marTop w:val="0"/>
      <w:marBottom w:val="0"/>
      <w:divBdr>
        <w:top w:val="none" w:sz="0" w:space="0" w:color="auto"/>
        <w:left w:val="none" w:sz="0" w:space="0" w:color="auto"/>
        <w:bottom w:val="none" w:sz="0" w:space="0" w:color="auto"/>
        <w:right w:val="none" w:sz="0" w:space="0" w:color="auto"/>
      </w:divBdr>
    </w:div>
    <w:div w:id="1755471989">
      <w:bodyDiv w:val="1"/>
      <w:marLeft w:val="0"/>
      <w:marRight w:val="0"/>
      <w:marTop w:val="0"/>
      <w:marBottom w:val="0"/>
      <w:divBdr>
        <w:top w:val="none" w:sz="0" w:space="0" w:color="auto"/>
        <w:left w:val="none" w:sz="0" w:space="0" w:color="auto"/>
        <w:bottom w:val="none" w:sz="0" w:space="0" w:color="auto"/>
        <w:right w:val="none" w:sz="0" w:space="0" w:color="auto"/>
      </w:divBdr>
    </w:div>
    <w:div w:id="1755783302">
      <w:bodyDiv w:val="1"/>
      <w:marLeft w:val="0"/>
      <w:marRight w:val="0"/>
      <w:marTop w:val="0"/>
      <w:marBottom w:val="0"/>
      <w:divBdr>
        <w:top w:val="none" w:sz="0" w:space="0" w:color="auto"/>
        <w:left w:val="none" w:sz="0" w:space="0" w:color="auto"/>
        <w:bottom w:val="none" w:sz="0" w:space="0" w:color="auto"/>
        <w:right w:val="none" w:sz="0" w:space="0" w:color="auto"/>
      </w:divBdr>
    </w:div>
    <w:div w:id="1755934175">
      <w:bodyDiv w:val="1"/>
      <w:marLeft w:val="0"/>
      <w:marRight w:val="0"/>
      <w:marTop w:val="0"/>
      <w:marBottom w:val="0"/>
      <w:divBdr>
        <w:top w:val="none" w:sz="0" w:space="0" w:color="auto"/>
        <w:left w:val="none" w:sz="0" w:space="0" w:color="auto"/>
        <w:bottom w:val="none" w:sz="0" w:space="0" w:color="auto"/>
        <w:right w:val="none" w:sz="0" w:space="0" w:color="auto"/>
      </w:divBdr>
    </w:div>
    <w:div w:id="1756242269">
      <w:bodyDiv w:val="1"/>
      <w:marLeft w:val="0"/>
      <w:marRight w:val="0"/>
      <w:marTop w:val="0"/>
      <w:marBottom w:val="0"/>
      <w:divBdr>
        <w:top w:val="none" w:sz="0" w:space="0" w:color="auto"/>
        <w:left w:val="none" w:sz="0" w:space="0" w:color="auto"/>
        <w:bottom w:val="none" w:sz="0" w:space="0" w:color="auto"/>
        <w:right w:val="none" w:sz="0" w:space="0" w:color="auto"/>
      </w:divBdr>
    </w:div>
    <w:div w:id="1760058645">
      <w:bodyDiv w:val="1"/>
      <w:marLeft w:val="0"/>
      <w:marRight w:val="0"/>
      <w:marTop w:val="0"/>
      <w:marBottom w:val="0"/>
      <w:divBdr>
        <w:top w:val="none" w:sz="0" w:space="0" w:color="auto"/>
        <w:left w:val="none" w:sz="0" w:space="0" w:color="auto"/>
        <w:bottom w:val="none" w:sz="0" w:space="0" w:color="auto"/>
        <w:right w:val="none" w:sz="0" w:space="0" w:color="auto"/>
      </w:divBdr>
    </w:div>
    <w:div w:id="1760717836">
      <w:bodyDiv w:val="1"/>
      <w:marLeft w:val="0"/>
      <w:marRight w:val="0"/>
      <w:marTop w:val="0"/>
      <w:marBottom w:val="0"/>
      <w:divBdr>
        <w:top w:val="none" w:sz="0" w:space="0" w:color="auto"/>
        <w:left w:val="none" w:sz="0" w:space="0" w:color="auto"/>
        <w:bottom w:val="none" w:sz="0" w:space="0" w:color="auto"/>
        <w:right w:val="none" w:sz="0" w:space="0" w:color="auto"/>
      </w:divBdr>
    </w:div>
    <w:div w:id="1761366432">
      <w:bodyDiv w:val="1"/>
      <w:marLeft w:val="0"/>
      <w:marRight w:val="0"/>
      <w:marTop w:val="0"/>
      <w:marBottom w:val="0"/>
      <w:divBdr>
        <w:top w:val="none" w:sz="0" w:space="0" w:color="auto"/>
        <w:left w:val="none" w:sz="0" w:space="0" w:color="auto"/>
        <w:bottom w:val="none" w:sz="0" w:space="0" w:color="auto"/>
        <w:right w:val="none" w:sz="0" w:space="0" w:color="auto"/>
      </w:divBdr>
    </w:div>
    <w:div w:id="1761751834">
      <w:bodyDiv w:val="1"/>
      <w:marLeft w:val="0"/>
      <w:marRight w:val="0"/>
      <w:marTop w:val="0"/>
      <w:marBottom w:val="0"/>
      <w:divBdr>
        <w:top w:val="none" w:sz="0" w:space="0" w:color="auto"/>
        <w:left w:val="none" w:sz="0" w:space="0" w:color="auto"/>
        <w:bottom w:val="none" w:sz="0" w:space="0" w:color="auto"/>
        <w:right w:val="none" w:sz="0" w:space="0" w:color="auto"/>
      </w:divBdr>
    </w:div>
    <w:div w:id="1762603171">
      <w:bodyDiv w:val="1"/>
      <w:marLeft w:val="0"/>
      <w:marRight w:val="0"/>
      <w:marTop w:val="0"/>
      <w:marBottom w:val="0"/>
      <w:divBdr>
        <w:top w:val="none" w:sz="0" w:space="0" w:color="auto"/>
        <w:left w:val="none" w:sz="0" w:space="0" w:color="auto"/>
        <w:bottom w:val="none" w:sz="0" w:space="0" w:color="auto"/>
        <w:right w:val="none" w:sz="0" w:space="0" w:color="auto"/>
      </w:divBdr>
    </w:div>
    <w:div w:id="1763914532">
      <w:bodyDiv w:val="1"/>
      <w:marLeft w:val="0"/>
      <w:marRight w:val="0"/>
      <w:marTop w:val="0"/>
      <w:marBottom w:val="0"/>
      <w:divBdr>
        <w:top w:val="none" w:sz="0" w:space="0" w:color="auto"/>
        <w:left w:val="none" w:sz="0" w:space="0" w:color="auto"/>
        <w:bottom w:val="none" w:sz="0" w:space="0" w:color="auto"/>
        <w:right w:val="none" w:sz="0" w:space="0" w:color="auto"/>
      </w:divBdr>
    </w:div>
    <w:div w:id="1763986663">
      <w:bodyDiv w:val="1"/>
      <w:marLeft w:val="0"/>
      <w:marRight w:val="0"/>
      <w:marTop w:val="0"/>
      <w:marBottom w:val="0"/>
      <w:divBdr>
        <w:top w:val="none" w:sz="0" w:space="0" w:color="auto"/>
        <w:left w:val="none" w:sz="0" w:space="0" w:color="auto"/>
        <w:bottom w:val="none" w:sz="0" w:space="0" w:color="auto"/>
        <w:right w:val="none" w:sz="0" w:space="0" w:color="auto"/>
      </w:divBdr>
    </w:div>
    <w:div w:id="1763986947">
      <w:bodyDiv w:val="1"/>
      <w:marLeft w:val="0"/>
      <w:marRight w:val="0"/>
      <w:marTop w:val="0"/>
      <w:marBottom w:val="0"/>
      <w:divBdr>
        <w:top w:val="none" w:sz="0" w:space="0" w:color="auto"/>
        <w:left w:val="none" w:sz="0" w:space="0" w:color="auto"/>
        <w:bottom w:val="none" w:sz="0" w:space="0" w:color="auto"/>
        <w:right w:val="none" w:sz="0" w:space="0" w:color="auto"/>
      </w:divBdr>
    </w:div>
    <w:div w:id="1763991222">
      <w:bodyDiv w:val="1"/>
      <w:marLeft w:val="0"/>
      <w:marRight w:val="0"/>
      <w:marTop w:val="0"/>
      <w:marBottom w:val="0"/>
      <w:divBdr>
        <w:top w:val="none" w:sz="0" w:space="0" w:color="auto"/>
        <w:left w:val="none" w:sz="0" w:space="0" w:color="auto"/>
        <w:bottom w:val="none" w:sz="0" w:space="0" w:color="auto"/>
        <w:right w:val="none" w:sz="0" w:space="0" w:color="auto"/>
      </w:divBdr>
    </w:div>
    <w:div w:id="1765033288">
      <w:bodyDiv w:val="1"/>
      <w:marLeft w:val="0"/>
      <w:marRight w:val="0"/>
      <w:marTop w:val="0"/>
      <w:marBottom w:val="0"/>
      <w:divBdr>
        <w:top w:val="none" w:sz="0" w:space="0" w:color="auto"/>
        <w:left w:val="none" w:sz="0" w:space="0" w:color="auto"/>
        <w:bottom w:val="none" w:sz="0" w:space="0" w:color="auto"/>
        <w:right w:val="none" w:sz="0" w:space="0" w:color="auto"/>
      </w:divBdr>
    </w:div>
    <w:div w:id="1765612158">
      <w:bodyDiv w:val="1"/>
      <w:marLeft w:val="0"/>
      <w:marRight w:val="0"/>
      <w:marTop w:val="0"/>
      <w:marBottom w:val="0"/>
      <w:divBdr>
        <w:top w:val="none" w:sz="0" w:space="0" w:color="auto"/>
        <w:left w:val="none" w:sz="0" w:space="0" w:color="auto"/>
        <w:bottom w:val="none" w:sz="0" w:space="0" w:color="auto"/>
        <w:right w:val="none" w:sz="0" w:space="0" w:color="auto"/>
      </w:divBdr>
    </w:div>
    <w:div w:id="1765954725">
      <w:bodyDiv w:val="1"/>
      <w:marLeft w:val="0"/>
      <w:marRight w:val="0"/>
      <w:marTop w:val="0"/>
      <w:marBottom w:val="0"/>
      <w:divBdr>
        <w:top w:val="none" w:sz="0" w:space="0" w:color="auto"/>
        <w:left w:val="none" w:sz="0" w:space="0" w:color="auto"/>
        <w:bottom w:val="none" w:sz="0" w:space="0" w:color="auto"/>
        <w:right w:val="none" w:sz="0" w:space="0" w:color="auto"/>
      </w:divBdr>
    </w:div>
    <w:div w:id="1766920199">
      <w:bodyDiv w:val="1"/>
      <w:marLeft w:val="0"/>
      <w:marRight w:val="0"/>
      <w:marTop w:val="0"/>
      <w:marBottom w:val="0"/>
      <w:divBdr>
        <w:top w:val="none" w:sz="0" w:space="0" w:color="auto"/>
        <w:left w:val="none" w:sz="0" w:space="0" w:color="auto"/>
        <w:bottom w:val="none" w:sz="0" w:space="0" w:color="auto"/>
        <w:right w:val="none" w:sz="0" w:space="0" w:color="auto"/>
      </w:divBdr>
    </w:div>
    <w:div w:id="1766999275">
      <w:bodyDiv w:val="1"/>
      <w:marLeft w:val="0"/>
      <w:marRight w:val="0"/>
      <w:marTop w:val="0"/>
      <w:marBottom w:val="0"/>
      <w:divBdr>
        <w:top w:val="none" w:sz="0" w:space="0" w:color="auto"/>
        <w:left w:val="none" w:sz="0" w:space="0" w:color="auto"/>
        <w:bottom w:val="none" w:sz="0" w:space="0" w:color="auto"/>
        <w:right w:val="none" w:sz="0" w:space="0" w:color="auto"/>
      </w:divBdr>
    </w:div>
    <w:div w:id="1767265366">
      <w:bodyDiv w:val="1"/>
      <w:marLeft w:val="0"/>
      <w:marRight w:val="0"/>
      <w:marTop w:val="0"/>
      <w:marBottom w:val="0"/>
      <w:divBdr>
        <w:top w:val="none" w:sz="0" w:space="0" w:color="auto"/>
        <w:left w:val="none" w:sz="0" w:space="0" w:color="auto"/>
        <w:bottom w:val="none" w:sz="0" w:space="0" w:color="auto"/>
        <w:right w:val="none" w:sz="0" w:space="0" w:color="auto"/>
      </w:divBdr>
    </w:div>
    <w:div w:id="1767772899">
      <w:bodyDiv w:val="1"/>
      <w:marLeft w:val="0"/>
      <w:marRight w:val="0"/>
      <w:marTop w:val="0"/>
      <w:marBottom w:val="0"/>
      <w:divBdr>
        <w:top w:val="none" w:sz="0" w:space="0" w:color="auto"/>
        <w:left w:val="none" w:sz="0" w:space="0" w:color="auto"/>
        <w:bottom w:val="none" w:sz="0" w:space="0" w:color="auto"/>
        <w:right w:val="none" w:sz="0" w:space="0" w:color="auto"/>
      </w:divBdr>
    </w:div>
    <w:div w:id="1767850457">
      <w:bodyDiv w:val="1"/>
      <w:marLeft w:val="0"/>
      <w:marRight w:val="0"/>
      <w:marTop w:val="0"/>
      <w:marBottom w:val="0"/>
      <w:divBdr>
        <w:top w:val="none" w:sz="0" w:space="0" w:color="auto"/>
        <w:left w:val="none" w:sz="0" w:space="0" w:color="auto"/>
        <w:bottom w:val="none" w:sz="0" w:space="0" w:color="auto"/>
        <w:right w:val="none" w:sz="0" w:space="0" w:color="auto"/>
      </w:divBdr>
    </w:div>
    <w:div w:id="1769814527">
      <w:bodyDiv w:val="1"/>
      <w:marLeft w:val="0"/>
      <w:marRight w:val="0"/>
      <w:marTop w:val="0"/>
      <w:marBottom w:val="0"/>
      <w:divBdr>
        <w:top w:val="none" w:sz="0" w:space="0" w:color="auto"/>
        <w:left w:val="none" w:sz="0" w:space="0" w:color="auto"/>
        <w:bottom w:val="none" w:sz="0" w:space="0" w:color="auto"/>
        <w:right w:val="none" w:sz="0" w:space="0" w:color="auto"/>
      </w:divBdr>
    </w:div>
    <w:div w:id="1770278372">
      <w:bodyDiv w:val="1"/>
      <w:marLeft w:val="0"/>
      <w:marRight w:val="0"/>
      <w:marTop w:val="0"/>
      <w:marBottom w:val="0"/>
      <w:divBdr>
        <w:top w:val="none" w:sz="0" w:space="0" w:color="auto"/>
        <w:left w:val="none" w:sz="0" w:space="0" w:color="auto"/>
        <w:bottom w:val="none" w:sz="0" w:space="0" w:color="auto"/>
        <w:right w:val="none" w:sz="0" w:space="0" w:color="auto"/>
      </w:divBdr>
    </w:div>
    <w:div w:id="1770933426">
      <w:bodyDiv w:val="1"/>
      <w:marLeft w:val="0"/>
      <w:marRight w:val="0"/>
      <w:marTop w:val="0"/>
      <w:marBottom w:val="0"/>
      <w:divBdr>
        <w:top w:val="none" w:sz="0" w:space="0" w:color="auto"/>
        <w:left w:val="none" w:sz="0" w:space="0" w:color="auto"/>
        <w:bottom w:val="none" w:sz="0" w:space="0" w:color="auto"/>
        <w:right w:val="none" w:sz="0" w:space="0" w:color="auto"/>
      </w:divBdr>
    </w:div>
    <w:div w:id="1772627993">
      <w:bodyDiv w:val="1"/>
      <w:marLeft w:val="0"/>
      <w:marRight w:val="0"/>
      <w:marTop w:val="0"/>
      <w:marBottom w:val="0"/>
      <w:divBdr>
        <w:top w:val="none" w:sz="0" w:space="0" w:color="auto"/>
        <w:left w:val="none" w:sz="0" w:space="0" w:color="auto"/>
        <w:bottom w:val="none" w:sz="0" w:space="0" w:color="auto"/>
        <w:right w:val="none" w:sz="0" w:space="0" w:color="auto"/>
      </w:divBdr>
    </w:div>
    <w:div w:id="1773819796">
      <w:bodyDiv w:val="1"/>
      <w:marLeft w:val="0"/>
      <w:marRight w:val="0"/>
      <w:marTop w:val="0"/>
      <w:marBottom w:val="0"/>
      <w:divBdr>
        <w:top w:val="none" w:sz="0" w:space="0" w:color="auto"/>
        <w:left w:val="none" w:sz="0" w:space="0" w:color="auto"/>
        <w:bottom w:val="none" w:sz="0" w:space="0" w:color="auto"/>
        <w:right w:val="none" w:sz="0" w:space="0" w:color="auto"/>
      </w:divBdr>
    </w:div>
    <w:div w:id="1773891300">
      <w:bodyDiv w:val="1"/>
      <w:marLeft w:val="0"/>
      <w:marRight w:val="0"/>
      <w:marTop w:val="0"/>
      <w:marBottom w:val="0"/>
      <w:divBdr>
        <w:top w:val="none" w:sz="0" w:space="0" w:color="auto"/>
        <w:left w:val="none" w:sz="0" w:space="0" w:color="auto"/>
        <w:bottom w:val="none" w:sz="0" w:space="0" w:color="auto"/>
        <w:right w:val="none" w:sz="0" w:space="0" w:color="auto"/>
      </w:divBdr>
    </w:div>
    <w:div w:id="1774519505">
      <w:bodyDiv w:val="1"/>
      <w:marLeft w:val="0"/>
      <w:marRight w:val="0"/>
      <w:marTop w:val="0"/>
      <w:marBottom w:val="0"/>
      <w:divBdr>
        <w:top w:val="none" w:sz="0" w:space="0" w:color="auto"/>
        <w:left w:val="none" w:sz="0" w:space="0" w:color="auto"/>
        <w:bottom w:val="none" w:sz="0" w:space="0" w:color="auto"/>
        <w:right w:val="none" w:sz="0" w:space="0" w:color="auto"/>
      </w:divBdr>
    </w:div>
    <w:div w:id="1774667544">
      <w:bodyDiv w:val="1"/>
      <w:marLeft w:val="0"/>
      <w:marRight w:val="0"/>
      <w:marTop w:val="0"/>
      <w:marBottom w:val="0"/>
      <w:divBdr>
        <w:top w:val="none" w:sz="0" w:space="0" w:color="auto"/>
        <w:left w:val="none" w:sz="0" w:space="0" w:color="auto"/>
        <w:bottom w:val="none" w:sz="0" w:space="0" w:color="auto"/>
        <w:right w:val="none" w:sz="0" w:space="0" w:color="auto"/>
      </w:divBdr>
    </w:div>
    <w:div w:id="1774861878">
      <w:bodyDiv w:val="1"/>
      <w:marLeft w:val="0"/>
      <w:marRight w:val="0"/>
      <w:marTop w:val="0"/>
      <w:marBottom w:val="0"/>
      <w:divBdr>
        <w:top w:val="none" w:sz="0" w:space="0" w:color="auto"/>
        <w:left w:val="none" w:sz="0" w:space="0" w:color="auto"/>
        <w:bottom w:val="none" w:sz="0" w:space="0" w:color="auto"/>
        <w:right w:val="none" w:sz="0" w:space="0" w:color="auto"/>
      </w:divBdr>
    </w:div>
    <w:div w:id="1779372190">
      <w:bodyDiv w:val="1"/>
      <w:marLeft w:val="0"/>
      <w:marRight w:val="0"/>
      <w:marTop w:val="0"/>
      <w:marBottom w:val="0"/>
      <w:divBdr>
        <w:top w:val="none" w:sz="0" w:space="0" w:color="auto"/>
        <w:left w:val="none" w:sz="0" w:space="0" w:color="auto"/>
        <w:bottom w:val="none" w:sz="0" w:space="0" w:color="auto"/>
        <w:right w:val="none" w:sz="0" w:space="0" w:color="auto"/>
      </w:divBdr>
    </w:div>
    <w:div w:id="1779527074">
      <w:bodyDiv w:val="1"/>
      <w:marLeft w:val="0"/>
      <w:marRight w:val="0"/>
      <w:marTop w:val="0"/>
      <w:marBottom w:val="0"/>
      <w:divBdr>
        <w:top w:val="none" w:sz="0" w:space="0" w:color="auto"/>
        <w:left w:val="none" w:sz="0" w:space="0" w:color="auto"/>
        <w:bottom w:val="none" w:sz="0" w:space="0" w:color="auto"/>
        <w:right w:val="none" w:sz="0" w:space="0" w:color="auto"/>
      </w:divBdr>
    </w:div>
    <w:div w:id="1779761915">
      <w:bodyDiv w:val="1"/>
      <w:marLeft w:val="0"/>
      <w:marRight w:val="0"/>
      <w:marTop w:val="0"/>
      <w:marBottom w:val="0"/>
      <w:divBdr>
        <w:top w:val="none" w:sz="0" w:space="0" w:color="auto"/>
        <w:left w:val="none" w:sz="0" w:space="0" w:color="auto"/>
        <w:bottom w:val="none" w:sz="0" w:space="0" w:color="auto"/>
        <w:right w:val="none" w:sz="0" w:space="0" w:color="auto"/>
      </w:divBdr>
    </w:div>
    <w:div w:id="1782338963">
      <w:bodyDiv w:val="1"/>
      <w:marLeft w:val="0"/>
      <w:marRight w:val="0"/>
      <w:marTop w:val="0"/>
      <w:marBottom w:val="0"/>
      <w:divBdr>
        <w:top w:val="none" w:sz="0" w:space="0" w:color="auto"/>
        <w:left w:val="none" w:sz="0" w:space="0" w:color="auto"/>
        <w:bottom w:val="none" w:sz="0" w:space="0" w:color="auto"/>
        <w:right w:val="none" w:sz="0" w:space="0" w:color="auto"/>
      </w:divBdr>
    </w:div>
    <w:div w:id="1783500162">
      <w:bodyDiv w:val="1"/>
      <w:marLeft w:val="0"/>
      <w:marRight w:val="0"/>
      <w:marTop w:val="0"/>
      <w:marBottom w:val="0"/>
      <w:divBdr>
        <w:top w:val="none" w:sz="0" w:space="0" w:color="auto"/>
        <w:left w:val="none" w:sz="0" w:space="0" w:color="auto"/>
        <w:bottom w:val="none" w:sz="0" w:space="0" w:color="auto"/>
        <w:right w:val="none" w:sz="0" w:space="0" w:color="auto"/>
      </w:divBdr>
    </w:div>
    <w:div w:id="1784105060">
      <w:bodyDiv w:val="1"/>
      <w:marLeft w:val="0"/>
      <w:marRight w:val="0"/>
      <w:marTop w:val="0"/>
      <w:marBottom w:val="0"/>
      <w:divBdr>
        <w:top w:val="none" w:sz="0" w:space="0" w:color="auto"/>
        <w:left w:val="none" w:sz="0" w:space="0" w:color="auto"/>
        <w:bottom w:val="none" w:sz="0" w:space="0" w:color="auto"/>
        <w:right w:val="none" w:sz="0" w:space="0" w:color="auto"/>
      </w:divBdr>
    </w:div>
    <w:div w:id="1784228588">
      <w:bodyDiv w:val="1"/>
      <w:marLeft w:val="0"/>
      <w:marRight w:val="0"/>
      <w:marTop w:val="0"/>
      <w:marBottom w:val="0"/>
      <w:divBdr>
        <w:top w:val="none" w:sz="0" w:space="0" w:color="auto"/>
        <w:left w:val="none" w:sz="0" w:space="0" w:color="auto"/>
        <w:bottom w:val="none" w:sz="0" w:space="0" w:color="auto"/>
        <w:right w:val="none" w:sz="0" w:space="0" w:color="auto"/>
      </w:divBdr>
    </w:div>
    <w:div w:id="1784838711">
      <w:bodyDiv w:val="1"/>
      <w:marLeft w:val="0"/>
      <w:marRight w:val="0"/>
      <w:marTop w:val="0"/>
      <w:marBottom w:val="0"/>
      <w:divBdr>
        <w:top w:val="none" w:sz="0" w:space="0" w:color="auto"/>
        <w:left w:val="none" w:sz="0" w:space="0" w:color="auto"/>
        <w:bottom w:val="none" w:sz="0" w:space="0" w:color="auto"/>
        <w:right w:val="none" w:sz="0" w:space="0" w:color="auto"/>
      </w:divBdr>
    </w:div>
    <w:div w:id="1784961087">
      <w:bodyDiv w:val="1"/>
      <w:marLeft w:val="0"/>
      <w:marRight w:val="0"/>
      <w:marTop w:val="0"/>
      <w:marBottom w:val="0"/>
      <w:divBdr>
        <w:top w:val="none" w:sz="0" w:space="0" w:color="auto"/>
        <w:left w:val="none" w:sz="0" w:space="0" w:color="auto"/>
        <w:bottom w:val="none" w:sz="0" w:space="0" w:color="auto"/>
        <w:right w:val="none" w:sz="0" w:space="0" w:color="auto"/>
      </w:divBdr>
    </w:div>
    <w:div w:id="1786122349">
      <w:bodyDiv w:val="1"/>
      <w:marLeft w:val="0"/>
      <w:marRight w:val="0"/>
      <w:marTop w:val="0"/>
      <w:marBottom w:val="0"/>
      <w:divBdr>
        <w:top w:val="none" w:sz="0" w:space="0" w:color="auto"/>
        <w:left w:val="none" w:sz="0" w:space="0" w:color="auto"/>
        <w:bottom w:val="none" w:sz="0" w:space="0" w:color="auto"/>
        <w:right w:val="none" w:sz="0" w:space="0" w:color="auto"/>
      </w:divBdr>
    </w:div>
    <w:div w:id="1786728826">
      <w:bodyDiv w:val="1"/>
      <w:marLeft w:val="0"/>
      <w:marRight w:val="0"/>
      <w:marTop w:val="0"/>
      <w:marBottom w:val="0"/>
      <w:divBdr>
        <w:top w:val="none" w:sz="0" w:space="0" w:color="auto"/>
        <w:left w:val="none" w:sz="0" w:space="0" w:color="auto"/>
        <w:bottom w:val="none" w:sz="0" w:space="0" w:color="auto"/>
        <w:right w:val="none" w:sz="0" w:space="0" w:color="auto"/>
      </w:divBdr>
    </w:div>
    <w:div w:id="1788229533">
      <w:bodyDiv w:val="1"/>
      <w:marLeft w:val="0"/>
      <w:marRight w:val="0"/>
      <w:marTop w:val="0"/>
      <w:marBottom w:val="0"/>
      <w:divBdr>
        <w:top w:val="none" w:sz="0" w:space="0" w:color="auto"/>
        <w:left w:val="none" w:sz="0" w:space="0" w:color="auto"/>
        <w:bottom w:val="none" w:sz="0" w:space="0" w:color="auto"/>
        <w:right w:val="none" w:sz="0" w:space="0" w:color="auto"/>
      </w:divBdr>
    </w:div>
    <w:div w:id="1789423097">
      <w:bodyDiv w:val="1"/>
      <w:marLeft w:val="0"/>
      <w:marRight w:val="0"/>
      <w:marTop w:val="0"/>
      <w:marBottom w:val="0"/>
      <w:divBdr>
        <w:top w:val="none" w:sz="0" w:space="0" w:color="auto"/>
        <w:left w:val="none" w:sz="0" w:space="0" w:color="auto"/>
        <w:bottom w:val="none" w:sz="0" w:space="0" w:color="auto"/>
        <w:right w:val="none" w:sz="0" w:space="0" w:color="auto"/>
      </w:divBdr>
    </w:div>
    <w:div w:id="1790388983">
      <w:bodyDiv w:val="1"/>
      <w:marLeft w:val="0"/>
      <w:marRight w:val="0"/>
      <w:marTop w:val="0"/>
      <w:marBottom w:val="0"/>
      <w:divBdr>
        <w:top w:val="none" w:sz="0" w:space="0" w:color="auto"/>
        <w:left w:val="none" w:sz="0" w:space="0" w:color="auto"/>
        <w:bottom w:val="none" w:sz="0" w:space="0" w:color="auto"/>
        <w:right w:val="none" w:sz="0" w:space="0" w:color="auto"/>
      </w:divBdr>
    </w:div>
    <w:div w:id="1790540066">
      <w:bodyDiv w:val="1"/>
      <w:marLeft w:val="0"/>
      <w:marRight w:val="0"/>
      <w:marTop w:val="0"/>
      <w:marBottom w:val="0"/>
      <w:divBdr>
        <w:top w:val="none" w:sz="0" w:space="0" w:color="auto"/>
        <w:left w:val="none" w:sz="0" w:space="0" w:color="auto"/>
        <w:bottom w:val="none" w:sz="0" w:space="0" w:color="auto"/>
        <w:right w:val="none" w:sz="0" w:space="0" w:color="auto"/>
      </w:divBdr>
    </w:div>
    <w:div w:id="1792941453">
      <w:bodyDiv w:val="1"/>
      <w:marLeft w:val="0"/>
      <w:marRight w:val="0"/>
      <w:marTop w:val="0"/>
      <w:marBottom w:val="0"/>
      <w:divBdr>
        <w:top w:val="none" w:sz="0" w:space="0" w:color="auto"/>
        <w:left w:val="none" w:sz="0" w:space="0" w:color="auto"/>
        <w:bottom w:val="none" w:sz="0" w:space="0" w:color="auto"/>
        <w:right w:val="none" w:sz="0" w:space="0" w:color="auto"/>
      </w:divBdr>
    </w:div>
    <w:div w:id="1793550159">
      <w:bodyDiv w:val="1"/>
      <w:marLeft w:val="0"/>
      <w:marRight w:val="0"/>
      <w:marTop w:val="0"/>
      <w:marBottom w:val="0"/>
      <w:divBdr>
        <w:top w:val="none" w:sz="0" w:space="0" w:color="auto"/>
        <w:left w:val="none" w:sz="0" w:space="0" w:color="auto"/>
        <w:bottom w:val="none" w:sz="0" w:space="0" w:color="auto"/>
        <w:right w:val="none" w:sz="0" w:space="0" w:color="auto"/>
      </w:divBdr>
    </w:div>
    <w:div w:id="1794251413">
      <w:bodyDiv w:val="1"/>
      <w:marLeft w:val="0"/>
      <w:marRight w:val="0"/>
      <w:marTop w:val="0"/>
      <w:marBottom w:val="0"/>
      <w:divBdr>
        <w:top w:val="none" w:sz="0" w:space="0" w:color="auto"/>
        <w:left w:val="none" w:sz="0" w:space="0" w:color="auto"/>
        <w:bottom w:val="none" w:sz="0" w:space="0" w:color="auto"/>
        <w:right w:val="none" w:sz="0" w:space="0" w:color="auto"/>
      </w:divBdr>
    </w:div>
    <w:div w:id="1795516697">
      <w:bodyDiv w:val="1"/>
      <w:marLeft w:val="0"/>
      <w:marRight w:val="0"/>
      <w:marTop w:val="0"/>
      <w:marBottom w:val="0"/>
      <w:divBdr>
        <w:top w:val="none" w:sz="0" w:space="0" w:color="auto"/>
        <w:left w:val="none" w:sz="0" w:space="0" w:color="auto"/>
        <w:bottom w:val="none" w:sz="0" w:space="0" w:color="auto"/>
        <w:right w:val="none" w:sz="0" w:space="0" w:color="auto"/>
      </w:divBdr>
    </w:div>
    <w:div w:id="1795519930">
      <w:bodyDiv w:val="1"/>
      <w:marLeft w:val="0"/>
      <w:marRight w:val="0"/>
      <w:marTop w:val="0"/>
      <w:marBottom w:val="0"/>
      <w:divBdr>
        <w:top w:val="none" w:sz="0" w:space="0" w:color="auto"/>
        <w:left w:val="none" w:sz="0" w:space="0" w:color="auto"/>
        <w:bottom w:val="none" w:sz="0" w:space="0" w:color="auto"/>
        <w:right w:val="none" w:sz="0" w:space="0" w:color="auto"/>
      </w:divBdr>
    </w:div>
    <w:div w:id="1795564953">
      <w:bodyDiv w:val="1"/>
      <w:marLeft w:val="0"/>
      <w:marRight w:val="0"/>
      <w:marTop w:val="0"/>
      <w:marBottom w:val="0"/>
      <w:divBdr>
        <w:top w:val="none" w:sz="0" w:space="0" w:color="auto"/>
        <w:left w:val="none" w:sz="0" w:space="0" w:color="auto"/>
        <w:bottom w:val="none" w:sz="0" w:space="0" w:color="auto"/>
        <w:right w:val="none" w:sz="0" w:space="0" w:color="auto"/>
      </w:divBdr>
    </w:div>
    <w:div w:id="1796411265">
      <w:bodyDiv w:val="1"/>
      <w:marLeft w:val="0"/>
      <w:marRight w:val="0"/>
      <w:marTop w:val="0"/>
      <w:marBottom w:val="0"/>
      <w:divBdr>
        <w:top w:val="none" w:sz="0" w:space="0" w:color="auto"/>
        <w:left w:val="none" w:sz="0" w:space="0" w:color="auto"/>
        <w:bottom w:val="none" w:sz="0" w:space="0" w:color="auto"/>
        <w:right w:val="none" w:sz="0" w:space="0" w:color="auto"/>
      </w:divBdr>
    </w:div>
    <w:div w:id="1797871984">
      <w:bodyDiv w:val="1"/>
      <w:marLeft w:val="0"/>
      <w:marRight w:val="0"/>
      <w:marTop w:val="0"/>
      <w:marBottom w:val="0"/>
      <w:divBdr>
        <w:top w:val="none" w:sz="0" w:space="0" w:color="auto"/>
        <w:left w:val="none" w:sz="0" w:space="0" w:color="auto"/>
        <w:bottom w:val="none" w:sz="0" w:space="0" w:color="auto"/>
        <w:right w:val="none" w:sz="0" w:space="0" w:color="auto"/>
      </w:divBdr>
    </w:div>
    <w:div w:id="1799176965">
      <w:bodyDiv w:val="1"/>
      <w:marLeft w:val="0"/>
      <w:marRight w:val="0"/>
      <w:marTop w:val="0"/>
      <w:marBottom w:val="0"/>
      <w:divBdr>
        <w:top w:val="none" w:sz="0" w:space="0" w:color="auto"/>
        <w:left w:val="none" w:sz="0" w:space="0" w:color="auto"/>
        <w:bottom w:val="none" w:sz="0" w:space="0" w:color="auto"/>
        <w:right w:val="none" w:sz="0" w:space="0" w:color="auto"/>
      </w:divBdr>
    </w:div>
    <w:div w:id="1801680580">
      <w:bodyDiv w:val="1"/>
      <w:marLeft w:val="0"/>
      <w:marRight w:val="0"/>
      <w:marTop w:val="0"/>
      <w:marBottom w:val="0"/>
      <w:divBdr>
        <w:top w:val="none" w:sz="0" w:space="0" w:color="auto"/>
        <w:left w:val="none" w:sz="0" w:space="0" w:color="auto"/>
        <w:bottom w:val="none" w:sz="0" w:space="0" w:color="auto"/>
        <w:right w:val="none" w:sz="0" w:space="0" w:color="auto"/>
      </w:divBdr>
    </w:div>
    <w:div w:id="1802380806">
      <w:bodyDiv w:val="1"/>
      <w:marLeft w:val="0"/>
      <w:marRight w:val="0"/>
      <w:marTop w:val="0"/>
      <w:marBottom w:val="0"/>
      <w:divBdr>
        <w:top w:val="none" w:sz="0" w:space="0" w:color="auto"/>
        <w:left w:val="none" w:sz="0" w:space="0" w:color="auto"/>
        <w:bottom w:val="none" w:sz="0" w:space="0" w:color="auto"/>
        <w:right w:val="none" w:sz="0" w:space="0" w:color="auto"/>
      </w:divBdr>
    </w:div>
    <w:div w:id="1803232464">
      <w:bodyDiv w:val="1"/>
      <w:marLeft w:val="0"/>
      <w:marRight w:val="0"/>
      <w:marTop w:val="0"/>
      <w:marBottom w:val="0"/>
      <w:divBdr>
        <w:top w:val="none" w:sz="0" w:space="0" w:color="auto"/>
        <w:left w:val="none" w:sz="0" w:space="0" w:color="auto"/>
        <w:bottom w:val="none" w:sz="0" w:space="0" w:color="auto"/>
        <w:right w:val="none" w:sz="0" w:space="0" w:color="auto"/>
      </w:divBdr>
    </w:div>
    <w:div w:id="1803813550">
      <w:bodyDiv w:val="1"/>
      <w:marLeft w:val="0"/>
      <w:marRight w:val="0"/>
      <w:marTop w:val="0"/>
      <w:marBottom w:val="0"/>
      <w:divBdr>
        <w:top w:val="none" w:sz="0" w:space="0" w:color="auto"/>
        <w:left w:val="none" w:sz="0" w:space="0" w:color="auto"/>
        <w:bottom w:val="none" w:sz="0" w:space="0" w:color="auto"/>
        <w:right w:val="none" w:sz="0" w:space="0" w:color="auto"/>
      </w:divBdr>
    </w:div>
    <w:div w:id="1804500867">
      <w:bodyDiv w:val="1"/>
      <w:marLeft w:val="0"/>
      <w:marRight w:val="0"/>
      <w:marTop w:val="0"/>
      <w:marBottom w:val="0"/>
      <w:divBdr>
        <w:top w:val="none" w:sz="0" w:space="0" w:color="auto"/>
        <w:left w:val="none" w:sz="0" w:space="0" w:color="auto"/>
        <w:bottom w:val="none" w:sz="0" w:space="0" w:color="auto"/>
        <w:right w:val="none" w:sz="0" w:space="0" w:color="auto"/>
      </w:divBdr>
    </w:div>
    <w:div w:id="1804538553">
      <w:bodyDiv w:val="1"/>
      <w:marLeft w:val="0"/>
      <w:marRight w:val="0"/>
      <w:marTop w:val="0"/>
      <w:marBottom w:val="0"/>
      <w:divBdr>
        <w:top w:val="none" w:sz="0" w:space="0" w:color="auto"/>
        <w:left w:val="none" w:sz="0" w:space="0" w:color="auto"/>
        <w:bottom w:val="none" w:sz="0" w:space="0" w:color="auto"/>
        <w:right w:val="none" w:sz="0" w:space="0" w:color="auto"/>
      </w:divBdr>
    </w:div>
    <w:div w:id="1804689993">
      <w:bodyDiv w:val="1"/>
      <w:marLeft w:val="0"/>
      <w:marRight w:val="0"/>
      <w:marTop w:val="0"/>
      <w:marBottom w:val="0"/>
      <w:divBdr>
        <w:top w:val="none" w:sz="0" w:space="0" w:color="auto"/>
        <w:left w:val="none" w:sz="0" w:space="0" w:color="auto"/>
        <w:bottom w:val="none" w:sz="0" w:space="0" w:color="auto"/>
        <w:right w:val="none" w:sz="0" w:space="0" w:color="auto"/>
      </w:divBdr>
    </w:div>
    <w:div w:id="1806237802">
      <w:bodyDiv w:val="1"/>
      <w:marLeft w:val="0"/>
      <w:marRight w:val="0"/>
      <w:marTop w:val="0"/>
      <w:marBottom w:val="0"/>
      <w:divBdr>
        <w:top w:val="none" w:sz="0" w:space="0" w:color="auto"/>
        <w:left w:val="none" w:sz="0" w:space="0" w:color="auto"/>
        <w:bottom w:val="none" w:sz="0" w:space="0" w:color="auto"/>
        <w:right w:val="none" w:sz="0" w:space="0" w:color="auto"/>
      </w:divBdr>
    </w:div>
    <w:div w:id="1806387195">
      <w:bodyDiv w:val="1"/>
      <w:marLeft w:val="0"/>
      <w:marRight w:val="0"/>
      <w:marTop w:val="0"/>
      <w:marBottom w:val="0"/>
      <w:divBdr>
        <w:top w:val="none" w:sz="0" w:space="0" w:color="auto"/>
        <w:left w:val="none" w:sz="0" w:space="0" w:color="auto"/>
        <w:bottom w:val="none" w:sz="0" w:space="0" w:color="auto"/>
        <w:right w:val="none" w:sz="0" w:space="0" w:color="auto"/>
      </w:divBdr>
    </w:div>
    <w:div w:id="1806580613">
      <w:bodyDiv w:val="1"/>
      <w:marLeft w:val="0"/>
      <w:marRight w:val="0"/>
      <w:marTop w:val="0"/>
      <w:marBottom w:val="0"/>
      <w:divBdr>
        <w:top w:val="none" w:sz="0" w:space="0" w:color="auto"/>
        <w:left w:val="none" w:sz="0" w:space="0" w:color="auto"/>
        <w:bottom w:val="none" w:sz="0" w:space="0" w:color="auto"/>
        <w:right w:val="none" w:sz="0" w:space="0" w:color="auto"/>
      </w:divBdr>
    </w:div>
    <w:div w:id="1807504377">
      <w:bodyDiv w:val="1"/>
      <w:marLeft w:val="0"/>
      <w:marRight w:val="0"/>
      <w:marTop w:val="0"/>
      <w:marBottom w:val="0"/>
      <w:divBdr>
        <w:top w:val="none" w:sz="0" w:space="0" w:color="auto"/>
        <w:left w:val="none" w:sz="0" w:space="0" w:color="auto"/>
        <w:bottom w:val="none" w:sz="0" w:space="0" w:color="auto"/>
        <w:right w:val="none" w:sz="0" w:space="0" w:color="auto"/>
      </w:divBdr>
    </w:div>
    <w:div w:id="1807504766">
      <w:bodyDiv w:val="1"/>
      <w:marLeft w:val="0"/>
      <w:marRight w:val="0"/>
      <w:marTop w:val="0"/>
      <w:marBottom w:val="0"/>
      <w:divBdr>
        <w:top w:val="none" w:sz="0" w:space="0" w:color="auto"/>
        <w:left w:val="none" w:sz="0" w:space="0" w:color="auto"/>
        <w:bottom w:val="none" w:sz="0" w:space="0" w:color="auto"/>
        <w:right w:val="none" w:sz="0" w:space="0" w:color="auto"/>
      </w:divBdr>
    </w:div>
    <w:div w:id="1809005568">
      <w:bodyDiv w:val="1"/>
      <w:marLeft w:val="0"/>
      <w:marRight w:val="0"/>
      <w:marTop w:val="0"/>
      <w:marBottom w:val="0"/>
      <w:divBdr>
        <w:top w:val="none" w:sz="0" w:space="0" w:color="auto"/>
        <w:left w:val="none" w:sz="0" w:space="0" w:color="auto"/>
        <w:bottom w:val="none" w:sz="0" w:space="0" w:color="auto"/>
        <w:right w:val="none" w:sz="0" w:space="0" w:color="auto"/>
      </w:divBdr>
    </w:div>
    <w:div w:id="1810052481">
      <w:bodyDiv w:val="1"/>
      <w:marLeft w:val="0"/>
      <w:marRight w:val="0"/>
      <w:marTop w:val="0"/>
      <w:marBottom w:val="0"/>
      <w:divBdr>
        <w:top w:val="none" w:sz="0" w:space="0" w:color="auto"/>
        <w:left w:val="none" w:sz="0" w:space="0" w:color="auto"/>
        <w:bottom w:val="none" w:sz="0" w:space="0" w:color="auto"/>
        <w:right w:val="none" w:sz="0" w:space="0" w:color="auto"/>
      </w:divBdr>
    </w:div>
    <w:div w:id="1810245440">
      <w:bodyDiv w:val="1"/>
      <w:marLeft w:val="0"/>
      <w:marRight w:val="0"/>
      <w:marTop w:val="0"/>
      <w:marBottom w:val="0"/>
      <w:divBdr>
        <w:top w:val="none" w:sz="0" w:space="0" w:color="auto"/>
        <w:left w:val="none" w:sz="0" w:space="0" w:color="auto"/>
        <w:bottom w:val="none" w:sz="0" w:space="0" w:color="auto"/>
        <w:right w:val="none" w:sz="0" w:space="0" w:color="auto"/>
      </w:divBdr>
    </w:div>
    <w:div w:id="1810703278">
      <w:bodyDiv w:val="1"/>
      <w:marLeft w:val="0"/>
      <w:marRight w:val="0"/>
      <w:marTop w:val="0"/>
      <w:marBottom w:val="0"/>
      <w:divBdr>
        <w:top w:val="none" w:sz="0" w:space="0" w:color="auto"/>
        <w:left w:val="none" w:sz="0" w:space="0" w:color="auto"/>
        <w:bottom w:val="none" w:sz="0" w:space="0" w:color="auto"/>
        <w:right w:val="none" w:sz="0" w:space="0" w:color="auto"/>
      </w:divBdr>
    </w:div>
    <w:div w:id="1811484093">
      <w:bodyDiv w:val="1"/>
      <w:marLeft w:val="0"/>
      <w:marRight w:val="0"/>
      <w:marTop w:val="0"/>
      <w:marBottom w:val="0"/>
      <w:divBdr>
        <w:top w:val="none" w:sz="0" w:space="0" w:color="auto"/>
        <w:left w:val="none" w:sz="0" w:space="0" w:color="auto"/>
        <w:bottom w:val="none" w:sz="0" w:space="0" w:color="auto"/>
        <w:right w:val="none" w:sz="0" w:space="0" w:color="auto"/>
      </w:divBdr>
    </w:div>
    <w:div w:id="1813058880">
      <w:bodyDiv w:val="1"/>
      <w:marLeft w:val="0"/>
      <w:marRight w:val="0"/>
      <w:marTop w:val="0"/>
      <w:marBottom w:val="0"/>
      <w:divBdr>
        <w:top w:val="none" w:sz="0" w:space="0" w:color="auto"/>
        <w:left w:val="none" w:sz="0" w:space="0" w:color="auto"/>
        <w:bottom w:val="none" w:sz="0" w:space="0" w:color="auto"/>
        <w:right w:val="none" w:sz="0" w:space="0" w:color="auto"/>
      </w:divBdr>
    </w:div>
    <w:div w:id="1813253425">
      <w:bodyDiv w:val="1"/>
      <w:marLeft w:val="0"/>
      <w:marRight w:val="0"/>
      <w:marTop w:val="0"/>
      <w:marBottom w:val="0"/>
      <w:divBdr>
        <w:top w:val="none" w:sz="0" w:space="0" w:color="auto"/>
        <w:left w:val="none" w:sz="0" w:space="0" w:color="auto"/>
        <w:bottom w:val="none" w:sz="0" w:space="0" w:color="auto"/>
        <w:right w:val="none" w:sz="0" w:space="0" w:color="auto"/>
      </w:divBdr>
    </w:div>
    <w:div w:id="1814979432">
      <w:bodyDiv w:val="1"/>
      <w:marLeft w:val="0"/>
      <w:marRight w:val="0"/>
      <w:marTop w:val="0"/>
      <w:marBottom w:val="0"/>
      <w:divBdr>
        <w:top w:val="none" w:sz="0" w:space="0" w:color="auto"/>
        <w:left w:val="none" w:sz="0" w:space="0" w:color="auto"/>
        <w:bottom w:val="none" w:sz="0" w:space="0" w:color="auto"/>
        <w:right w:val="none" w:sz="0" w:space="0" w:color="auto"/>
      </w:divBdr>
    </w:div>
    <w:div w:id="1816798122">
      <w:bodyDiv w:val="1"/>
      <w:marLeft w:val="0"/>
      <w:marRight w:val="0"/>
      <w:marTop w:val="0"/>
      <w:marBottom w:val="0"/>
      <w:divBdr>
        <w:top w:val="none" w:sz="0" w:space="0" w:color="auto"/>
        <w:left w:val="none" w:sz="0" w:space="0" w:color="auto"/>
        <w:bottom w:val="none" w:sz="0" w:space="0" w:color="auto"/>
        <w:right w:val="none" w:sz="0" w:space="0" w:color="auto"/>
      </w:divBdr>
    </w:div>
    <w:div w:id="1817452888">
      <w:bodyDiv w:val="1"/>
      <w:marLeft w:val="0"/>
      <w:marRight w:val="0"/>
      <w:marTop w:val="0"/>
      <w:marBottom w:val="0"/>
      <w:divBdr>
        <w:top w:val="none" w:sz="0" w:space="0" w:color="auto"/>
        <w:left w:val="none" w:sz="0" w:space="0" w:color="auto"/>
        <w:bottom w:val="none" w:sz="0" w:space="0" w:color="auto"/>
        <w:right w:val="none" w:sz="0" w:space="0" w:color="auto"/>
      </w:divBdr>
    </w:div>
    <w:div w:id="1817601303">
      <w:bodyDiv w:val="1"/>
      <w:marLeft w:val="0"/>
      <w:marRight w:val="0"/>
      <w:marTop w:val="0"/>
      <w:marBottom w:val="0"/>
      <w:divBdr>
        <w:top w:val="none" w:sz="0" w:space="0" w:color="auto"/>
        <w:left w:val="none" w:sz="0" w:space="0" w:color="auto"/>
        <w:bottom w:val="none" w:sz="0" w:space="0" w:color="auto"/>
        <w:right w:val="none" w:sz="0" w:space="0" w:color="auto"/>
      </w:divBdr>
    </w:div>
    <w:div w:id="1818645536">
      <w:bodyDiv w:val="1"/>
      <w:marLeft w:val="0"/>
      <w:marRight w:val="0"/>
      <w:marTop w:val="0"/>
      <w:marBottom w:val="0"/>
      <w:divBdr>
        <w:top w:val="none" w:sz="0" w:space="0" w:color="auto"/>
        <w:left w:val="none" w:sz="0" w:space="0" w:color="auto"/>
        <w:bottom w:val="none" w:sz="0" w:space="0" w:color="auto"/>
        <w:right w:val="none" w:sz="0" w:space="0" w:color="auto"/>
      </w:divBdr>
    </w:div>
    <w:div w:id="1820000877">
      <w:bodyDiv w:val="1"/>
      <w:marLeft w:val="0"/>
      <w:marRight w:val="0"/>
      <w:marTop w:val="0"/>
      <w:marBottom w:val="0"/>
      <w:divBdr>
        <w:top w:val="none" w:sz="0" w:space="0" w:color="auto"/>
        <w:left w:val="none" w:sz="0" w:space="0" w:color="auto"/>
        <w:bottom w:val="none" w:sz="0" w:space="0" w:color="auto"/>
        <w:right w:val="none" w:sz="0" w:space="0" w:color="auto"/>
      </w:divBdr>
    </w:div>
    <w:div w:id="1821385826">
      <w:bodyDiv w:val="1"/>
      <w:marLeft w:val="0"/>
      <w:marRight w:val="0"/>
      <w:marTop w:val="0"/>
      <w:marBottom w:val="0"/>
      <w:divBdr>
        <w:top w:val="none" w:sz="0" w:space="0" w:color="auto"/>
        <w:left w:val="none" w:sz="0" w:space="0" w:color="auto"/>
        <w:bottom w:val="none" w:sz="0" w:space="0" w:color="auto"/>
        <w:right w:val="none" w:sz="0" w:space="0" w:color="auto"/>
      </w:divBdr>
    </w:div>
    <w:div w:id="1821459521">
      <w:bodyDiv w:val="1"/>
      <w:marLeft w:val="0"/>
      <w:marRight w:val="0"/>
      <w:marTop w:val="0"/>
      <w:marBottom w:val="0"/>
      <w:divBdr>
        <w:top w:val="none" w:sz="0" w:space="0" w:color="auto"/>
        <w:left w:val="none" w:sz="0" w:space="0" w:color="auto"/>
        <w:bottom w:val="none" w:sz="0" w:space="0" w:color="auto"/>
        <w:right w:val="none" w:sz="0" w:space="0" w:color="auto"/>
      </w:divBdr>
    </w:div>
    <w:div w:id="1822229125">
      <w:bodyDiv w:val="1"/>
      <w:marLeft w:val="0"/>
      <w:marRight w:val="0"/>
      <w:marTop w:val="0"/>
      <w:marBottom w:val="0"/>
      <w:divBdr>
        <w:top w:val="none" w:sz="0" w:space="0" w:color="auto"/>
        <w:left w:val="none" w:sz="0" w:space="0" w:color="auto"/>
        <w:bottom w:val="none" w:sz="0" w:space="0" w:color="auto"/>
        <w:right w:val="none" w:sz="0" w:space="0" w:color="auto"/>
      </w:divBdr>
    </w:div>
    <w:div w:id="1822311304">
      <w:bodyDiv w:val="1"/>
      <w:marLeft w:val="0"/>
      <w:marRight w:val="0"/>
      <w:marTop w:val="0"/>
      <w:marBottom w:val="0"/>
      <w:divBdr>
        <w:top w:val="none" w:sz="0" w:space="0" w:color="auto"/>
        <w:left w:val="none" w:sz="0" w:space="0" w:color="auto"/>
        <w:bottom w:val="none" w:sz="0" w:space="0" w:color="auto"/>
        <w:right w:val="none" w:sz="0" w:space="0" w:color="auto"/>
      </w:divBdr>
    </w:div>
    <w:div w:id="1823614295">
      <w:bodyDiv w:val="1"/>
      <w:marLeft w:val="0"/>
      <w:marRight w:val="0"/>
      <w:marTop w:val="0"/>
      <w:marBottom w:val="0"/>
      <w:divBdr>
        <w:top w:val="none" w:sz="0" w:space="0" w:color="auto"/>
        <w:left w:val="none" w:sz="0" w:space="0" w:color="auto"/>
        <w:bottom w:val="none" w:sz="0" w:space="0" w:color="auto"/>
        <w:right w:val="none" w:sz="0" w:space="0" w:color="auto"/>
      </w:divBdr>
    </w:div>
    <w:div w:id="1823766773">
      <w:bodyDiv w:val="1"/>
      <w:marLeft w:val="0"/>
      <w:marRight w:val="0"/>
      <w:marTop w:val="0"/>
      <w:marBottom w:val="0"/>
      <w:divBdr>
        <w:top w:val="none" w:sz="0" w:space="0" w:color="auto"/>
        <w:left w:val="none" w:sz="0" w:space="0" w:color="auto"/>
        <w:bottom w:val="none" w:sz="0" w:space="0" w:color="auto"/>
        <w:right w:val="none" w:sz="0" w:space="0" w:color="auto"/>
      </w:divBdr>
    </w:div>
    <w:div w:id="1825194974">
      <w:bodyDiv w:val="1"/>
      <w:marLeft w:val="0"/>
      <w:marRight w:val="0"/>
      <w:marTop w:val="0"/>
      <w:marBottom w:val="0"/>
      <w:divBdr>
        <w:top w:val="none" w:sz="0" w:space="0" w:color="auto"/>
        <w:left w:val="none" w:sz="0" w:space="0" w:color="auto"/>
        <w:bottom w:val="none" w:sz="0" w:space="0" w:color="auto"/>
        <w:right w:val="none" w:sz="0" w:space="0" w:color="auto"/>
      </w:divBdr>
    </w:div>
    <w:div w:id="1828595590">
      <w:bodyDiv w:val="1"/>
      <w:marLeft w:val="0"/>
      <w:marRight w:val="0"/>
      <w:marTop w:val="0"/>
      <w:marBottom w:val="0"/>
      <w:divBdr>
        <w:top w:val="none" w:sz="0" w:space="0" w:color="auto"/>
        <w:left w:val="none" w:sz="0" w:space="0" w:color="auto"/>
        <w:bottom w:val="none" w:sz="0" w:space="0" w:color="auto"/>
        <w:right w:val="none" w:sz="0" w:space="0" w:color="auto"/>
      </w:divBdr>
    </w:div>
    <w:div w:id="1830100162">
      <w:bodyDiv w:val="1"/>
      <w:marLeft w:val="0"/>
      <w:marRight w:val="0"/>
      <w:marTop w:val="0"/>
      <w:marBottom w:val="0"/>
      <w:divBdr>
        <w:top w:val="none" w:sz="0" w:space="0" w:color="auto"/>
        <w:left w:val="none" w:sz="0" w:space="0" w:color="auto"/>
        <w:bottom w:val="none" w:sz="0" w:space="0" w:color="auto"/>
        <w:right w:val="none" w:sz="0" w:space="0" w:color="auto"/>
      </w:divBdr>
    </w:div>
    <w:div w:id="1831020187">
      <w:bodyDiv w:val="1"/>
      <w:marLeft w:val="0"/>
      <w:marRight w:val="0"/>
      <w:marTop w:val="0"/>
      <w:marBottom w:val="0"/>
      <w:divBdr>
        <w:top w:val="none" w:sz="0" w:space="0" w:color="auto"/>
        <w:left w:val="none" w:sz="0" w:space="0" w:color="auto"/>
        <w:bottom w:val="none" w:sz="0" w:space="0" w:color="auto"/>
        <w:right w:val="none" w:sz="0" w:space="0" w:color="auto"/>
      </w:divBdr>
    </w:div>
    <w:div w:id="1835222886">
      <w:bodyDiv w:val="1"/>
      <w:marLeft w:val="0"/>
      <w:marRight w:val="0"/>
      <w:marTop w:val="0"/>
      <w:marBottom w:val="0"/>
      <w:divBdr>
        <w:top w:val="none" w:sz="0" w:space="0" w:color="auto"/>
        <w:left w:val="none" w:sz="0" w:space="0" w:color="auto"/>
        <w:bottom w:val="none" w:sz="0" w:space="0" w:color="auto"/>
        <w:right w:val="none" w:sz="0" w:space="0" w:color="auto"/>
      </w:divBdr>
    </w:div>
    <w:div w:id="1835754592">
      <w:bodyDiv w:val="1"/>
      <w:marLeft w:val="0"/>
      <w:marRight w:val="0"/>
      <w:marTop w:val="0"/>
      <w:marBottom w:val="0"/>
      <w:divBdr>
        <w:top w:val="none" w:sz="0" w:space="0" w:color="auto"/>
        <w:left w:val="none" w:sz="0" w:space="0" w:color="auto"/>
        <w:bottom w:val="none" w:sz="0" w:space="0" w:color="auto"/>
        <w:right w:val="none" w:sz="0" w:space="0" w:color="auto"/>
      </w:divBdr>
    </w:div>
    <w:div w:id="1836339598">
      <w:bodyDiv w:val="1"/>
      <w:marLeft w:val="0"/>
      <w:marRight w:val="0"/>
      <w:marTop w:val="0"/>
      <w:marBottom w:val="0"/>
      <w:divBdr>
        <w:top w:val="none" w:sz="0" w:space="0" w:color="auto"/>
        <w:left w:val="none" w:sz="0" w:space="0" w:color="auto"/>
        <w:bottom w:val="none" w:sz="0" w:space="0" w:color="auto"/>
        <w:right w:val="none" w:sz="0" w:space="0" w:color="auto"/>
      </w:divBdr>
    </w:div>
    <w:div w:id="1836872134">
      <w:bodyDiv w:val="1"/>
      <w:marLeft w:val="0"/>
      <w:marRight w:val="0"/>
      <w:marTop w:val="0"/>
      <w:marBottom w:val="0"/>
      <w:divBdr>
        <w:top w:val="none" w:sz="0" w:space="0" w:color="auto"/>
        <w:left w:val="none" w:sz="0" w:space="0" w:color="auto"/>
        <w:bottom w:val="none" w:sz="0" w:space="0" w:color="auto"/>
        <w:right w:val="none" w:sz="0" w:space="0" w:color="auto"/>
      </w:divBdr>
    </w:div>
    <w:div w:id="1838567585">
      <w:bodyDiv w:val="1"/>
      <w:marLeft w:val="0"/>
      <w:marRight w:val="0"/>
      <w:marTop w:val="0"/>
      <w:marBottom w:val="0"/>
      <w:divBdr>
        <w:top w:val="none" w:sz="0" w:space="0" w:color="auto"/>
        <w:left w:val="none" w:sz="0" w:space="0" w:color="auto"/>
        <w:bottom w:val="none" w:sz="0" w:space="0" w:color="auto"/>
        <w:right w:val="none" w:sz="0" w:space="0" w:color="auto"/>
      </w:divBdr>
    </w:div>
    <w:div w:id="1838575930">
      <w:bodyDiv w:val="1"/>
      <w:marLeft w:val="0"/>
      <w:marRight w:val="0"/>
      <w:marTop w:val="0"/>
      <w:marBottom w:val="0"/>
      <w:divBdr>
        <w:top w:val="none" w:sz="0" w:space="0" w:color="auto"/>
        <w:left w:val="none" w:sz="0" w:space="0" w:color="auto"/>
        <w:bottom w:val="none" w:sz="0" w:space="0" w:color="auto"/>
        <w:right w:val="none" w:sz="0" w:space="0" w:color="auto"/>
      </w:divBdr>
    </w:div>
    <w:div w:id="1842430849">
      <w:bodyDiv w:val="1"/>
      <w:marLeft w:val="0"/>
      <w:marRight w:val="0"/>
      <w:marTop w:val="0"/>
      <w:marBottom w:val="0"/>
      <w:divBdr>
        <w:top w:val="none" w:sz="0" w:space="0" w:color="auto"/>
        <w:left w:val="none" w:sz="0" w:space="0" w:color="auto"/>
        <w:bottom w:val="none" w:sz="0" w:space="0" w:color="auto"/>
        <w:right w:val="none" w:sz="0" w:space="0" w:color="auto"/>
      </w:divBdr>
    </w:div>
    <w:div w:id="1842576246">
      <w:bodyDiv w:val="1"/>
      <w:marLeft w:val="0"/>
      <w:marRight w:val="0"/>
      <w:marTop w:val="0"/>
      <w:marBottom w:val="0"/>
      <w:divBdr>
        <w:top w:val="none" w:sz="0" w:space="0" w:color="auto"/>
        <w:left w:val="none" w:sz="0" w:space="0" w:color="auto"/>
        <w:bottom w:val="none" w:sz="0" w:space="0" w:color="auto"/>
        <w:right w:val="none" w:sz="0" w:space="0" w:color="auto"/>
      </w:divBdr>
    </w:div>
    <w:div w:id="1843281313">
      <w:bodyDiv w:val="1"/>
      <w:marLeft w:val="0"/>
      <w:marRight w:val="0"/>
      <w:marTop w:val="0"/>
      <w:marBottom w:val="0"/>
      <w:divBdr>
        <w:top w:val="none" w:sz="0" w:space="0" w:color="auto"/>
        <w:left w:val="none" w:sz="0" w:space="0" w:color="auto"/>
        <w:bottom w:val="none" w:sz="0" w:space="0" w:color="auto"/>
        <w:right w:val="none" w:sz="0" w:space="0" w:color="auto"/>
      </w:divBdr>
    </w:div>
    <w:div w:id="1844083406">
      <w:bodyDiv w:val="1"/>
      <w:marLeft w:val="0"/>
      <w:marRight w:val="0"/>
      <w:marTop w:val="0"/>
      <w:marBottom w:val="0"/>
      <w:divBdr>
        <w:top w:val="none" w:sz="0" w:space="0" w:color="auto"/>
        <w:left w:val="none" w:sz="0" w:space="0" w:color="auto"/>
        <w:bottom w:val="none" w:sz="0" w:space="0" w:color="auto"/>
        <w:right w:val="none" w:sz="0" w:space="0" w:color="auto"/>
      </w:divBdr>
    </w:div>
    <w:div w:id="1846093414">
      <w:bodyDiv w:val="1"/>
      <w:marLeft w:val="0"/>
      <w:marRight w:val="0"/>
      <w:marTop w:val="0"/>
      <w:marBottom w:val="0"/>
      <w:divBdr>
        <w:top w:val="none" w:sz="0" w:space="0" w:color="auto"/>
        <w:left w:val="none" w:sz="0" w:space="0" w:color="auto"/>
        <w:bottom w:val="none" w:sz="0" w:space="0" w:color="auto"/>
        <w:right w:val="none" w:sz="0" w:space="0" w:color="auto"/>
      </w:divBdr>
    </w:div>
    <w:div w:id="1846675201">
      <w:bodyDiv w:val="1"/>
      <w:marLeft w:val="0"/>
      <w:marRight w:val="0"/>
      <w:marTop w:val="0"/>
      <w:marBottom w:val="0"/>
      <w:divBdr>
        <w:top w:val="none" w:sz="0" w:space="0" w:color="auto"/>
        <w:left w:val="none" w:sz="0" w:space="0" w:color="auto"/>
        <w:bottom w:val="none" w:sz="0" w:space="0" w:color="auto"/>
        <w:right w:val="none" w:sz="0" w:space="0" w:color="auto"/>
      </w:divBdr>
    </w:div>
    <w:div w:id="1846893355">
      <w:bodyDiv w:val="1"/>
      <w:marLeft w:val="0"/>
      <w:marRight w:val="0"/>
      <w:marTop w:val="0"/>
      <w:marBottom w:val="0"/>
      <w:divBdr>
        <w:top w:val="none" w:sz="0" w:space="0" w:color="auto"/>
        <w:left w:val="none" w:sz="0" w:space="0" w:color="auto"/>
        <w:bottom w:val="none" w:sz="0" w:space="0" w:color="auto"/>
        <w:right w:val="none" w:sz="0" w:space="0" w:color="auto"/>
      </w:divBdr>
    </w:div>
    <w:div w:id="1847018634">
      <w:bodyDiv w:val="1"/>
      <w:marLeft w:val="0"/>
      <w:marRight w:val="0"/>
      <w:marTop w:val="0"/>
      <w:marBottom w:val="0"/>
      <w:divBdr>
        <w:top w:val="none" w:sz="0" w:space="0" w:color="auto"/>
        <w:left w:val="none" w:sz="0" w:space="0" w:color="auto"/>
        <w:bottom w:val="none" w:sz="0" w:space="0" w:color="auto"/>
        <w:right w:val="none" w:sz="0" w:space="0" w:color="auto"/>
      </w:divBdr>
    </w:div>
    <w:div w:id="1848789632">
      <w:bodyDiv w:val="1"/>
      <w:marLeft w:val="0"/>
      <w:marRight w:val="0"/>
      <w:marTop w:val="0"/>
      <w:marBottom w:val="0"/>
      <w:divBdr>
        <w:top w:val="none" w:sz="0" w:space="0" w:color="auto"/>
        <w:left w:val="none" w:sz="0" w:space="0" w:color="auto"/>
        <w:bottom w:val="none" w:sz="0" w:space="0" w:color="auto"/>
        <w:right w:val="none" w:sz="0" w:space="0" w:color="auto"/>
      </w:divBdr>
    </w:div>
    <w:div w:id="1849635107">
      <w:bodyDiv w:val="1"/>
      <w:marLeft w:val="0"/>
      <w:marRight w:val="0"/>
      <w:marTop w:val="0"/>
      <w:marBottom w:val="0"/>
      <w:divBdr>
        <w:top w:val="none" w:sz="0" w:space="0" w:color="auto"/>
        <w:left w:val="none" w:sz="0" w:space="0" w:color="auto"/>
        <w:bottom w:val="none" w:sz="0" w:space="0" w:color="auto"/>
        <w:right w:val="none" w:sz="0" w:space="0" w:color="auto"/>
      </w:divBdr>
    </w:div>
    <w:div w:id="1849783636">
      <w:bodyDiv w:val="1"/>
      <w:marLeft w:val="0"/>
      <w:marRight w:val="0"/>
      <w:marTop w:val="0"/>
      <w:marBottom w:val="0"/>
      <w:divBdr>
        <w:top w:val="none" w:sz="0" w:space="0" w:color="auto"/>
        <w:left w:val="none" w:sz="0" w:space="0" w:color="auto"/>
        <w:bottom w:val="none" w:sz="0" w:space="0" w:color="auto"/>
        <w:right w:val="none" w:sz="0" w:space="0" w:color="auto"/>
      </w:divBdr>
    </w:div>
    <w:div w:id="1851673809">
      <w:bodyDiv w:val="1"/>
      <w:marLeft w:val="0"/>
      <w:marRight w:val="0"/>
      <w:marTop w:val="0"/>
      <w:marBottom w:val="0"/>
      <w:divBdr>
        <w:top w:val="none" w:sz="0" w:space="0" w:color="auto"/>
        <w:left w:val="none" w:sz="0" w:space="0" w:color="auto"/>
        <w:bottom w:val="none" w:sz="0" w:space="0" w:color="auto"/>
        <w:right w:val="none" w:sz="0" w:space="0" w:color="auto"/>
      </w:divBdr>
    </w:div>
    <w:div w:id="1852060503">
      <w:bodyDiv w:val="1"/>
      <w:marLeft w:val="0"/>
      <w:marRight w:val="0"/>
      <w:marTop w:val="0"/>
      <w:marBottom w:val="0"/>
      <w:divBdr>
        <w:top w:val="none" w:sz="0" w:space="0" w:color="auto"/>
        <w:left w:val="none" w:sz="0" w:space="0" w:color="auto"/>
        <w:bottom w:val="none" w:sz="0" w:space="0" w:color="auto"/>
        <w:right w:val="none" w:sz="0" w:space="0" w:color="auto"/>
      </w:divBdr>
    </w:div>
    <w:div w:id="1853882658">
      <w:bodyDiv w:val="1"/>
      <w:marLeft w:val="0"/>
      <w:marRight w:val="0"/>
      <w:marTop w:val="0"/>
      <w:marBottom w:val="0"/>
      <w:divBdr>
        <w:top w:val="none" w:sz="0" w:space="0" w:color="auto"/>
        <w:left w:val="none" w:sz="0" w:space="0" w:color="auto"/>
        <w:bottom w:val="none" w:sz="0" w:space="0" w:color="auto"/>
        <w:right w:val="none" w:sz="0" w:space="0" w:color="auto"/>
      </w:divBdr>
    </w:div>
    <w:div w:id="1854420550">
      <w:bodyDiv w:val="1"/>
      <w:marLeft w:val="0"/>
      <w:marRight w:val="0"/>
      <w:marTop w:val="0"/>
      <w:marBottom w:val="0"/>
      <w:divBdr>
        <w:top w:val="none" w:sz="0" w:space="0" w:color="auto"/>
        <w:left w:val="none" w:sz="0" w:space="0" w:color="auto"/>
        <w:bottom w:val="none" w:sz="0" w:space="0" w:color="auto"/>
        <w:right w:val="none" w:sz="0" w:space="0" w:color="auto"/>
      </w:divBdr>
    </w:div>
    <w:div w:id="1854492342">
      <w:bodyDiv w:val="1"/>
      <w:marLeft w:val="0"/>
      <w:marRight w:val="0"/>
      <w:marTop w:val="0"/>
      <w:marBottom w:val="0"/>
      <w:divBdr>
        <w:top w:val="none" w:sz="0" w:space="0" w:color="auto"/>
        <w:left w:val="none" w:sz="0" w:space="0" w:color="auto"/>
        <w:bottom w:val="none" w:sz="0" w:space="0" w:color="auto"/>
        <w:right w:val="none" w:sz="0" w:space="0" w:color="auto"/>
      </w:divBdr>
    </w:div>
    <w:div w:id="1854496771">
      <w:bodyDiv w:val="1"/>
      <w:marLeft w:val="0"/>
      <w:marRight w:val="0"/>
      <w:marTop w:val="0"/>
      <w:marBottom w:val="0"/>
      <w:divBdr>
        <w:top w:val="none" w:sz="0" w:space="0" w:color="auto"/>
        <w:left w:val="none" w:sz="0" w:space="0" w:color="auto"/>
        <w:bottom w:val="none" w:sz="0" w:space="0" w:color="auto"/>
        <w:right w:val="none" w:sz="0" w:space="0" w:color="auto"/>
      </w:divBdr>
    </w:div>
    <w:div w:id="1856188030">
      <w:bodyDiv w:val="1"/>
      <w:marLeft w:val="0"/>
      <w:marRight w:val="0"/>
      <w:marTop w:val="0"/>
      <w:marBottom w:val="0"/>
      <w:divBdr>
        <w:top w:val="none" w:sz="0" w:space="0" w:color="auto"/>
        <w:left w:val="none" w:sz="0" w:space="0" w:color="auto"/>
        <w:bottom w:val="none" w:sz="0" w:space="0" w:color="auto"/>
        <w:right w:val="none" w:sz="0" w:space="0" w:color="auto"/>
      </w:divBdr>
    </w:div>
    <w:div w:id="1858542613">
      <w:bodyDiv w:val="1"/>
      <w:marLeft w:val="0"/>
      <w:marRight w:val="0"/>
      <w:marTop w:val="0"/>
      <w:marBottom w:val="0"/>
      <w:divBdr>
        <w:top w:val="none" w:sz="0" w:space="0" w:color="auto"/>
        <w:left w:val="none" w:sz="0" w:space="0" w:color="auto"/>
        <w:bottom w:val="none" w:sz="0" w:space="0" w:color="auto"/>
        <w:right w:val="none" w:sz="0" w:space="0" w:color="auto"/>
      </w:divBdr>
    </w:div>
    <w:div w:id="1859463811">
      <w:bodyDiv w:val="1"/>
      <w:marLeft w:val="0"/>
      <w:marRight w:val="0"/>
      <w:marTop w:val="0"/>
      <w:marBottom w:val="0"/>
      <w:divBdr>
        <w:top w:val="none" w:sz="0" w:space="0" w:color="auto"/>
        <w:left w:val="none" w:sz="0" w:space="0" w:color="auto"/>
        <w:bottom w:val="none" w:sz="0" w:space="0" w:color="auto"/>
        <w:right w:val="none" w:sz="0" w:space="0" w:color="auto"/>
      </w:divBdr>
    </w:div>
    <w:div w:id="1859812038">
      <w:bodyDiv w:val="1"/>
      <w:marLeft w:val="0"/>
      <w:marRight w:val="0"/>
      <w:marTop w:val="0"/>
      <w:marBottom w:val="0"/>
      <w:divBdr>
        <w:top w:val="none" w:sz="0" w:space="0" w:color="auto"/>
        <w:left w:val="none" w:sz="0" w:space="0" w:color="auto"/>
        <w:bottom w:val="none" w:sz="0" w:space="0" w:color="auto"/>
        <w:right w:val="none" w:sz="0" w:space="0" w:color="auto"/>
      </w:divBdr>
    </w:div>
    <w:div w:id="1860701171">
      <w:bodyDiv w:val="1"/>
      <w:marLeft w:val="0"/>
      <w:marRight w:val="0"/>
      <w:marTop w:val="0"/>
      <w:marBottom w:val="0"/>
      <w:divBdr>
        <w:top w:val="none" w:sz="0" w:space="0" w:color="auto"/>
        <w:left w:val="none" w:sz="0" w:space="0" w:color="auto"/>
        <w:bottom w:val="none" w:sz="0" w:space="0" w:color="auto"/>
        <w:right w:val="none" w:sz="0" w:space="0" w:color="auto"/>
      </w:divBdr>
    </w:div>
    <w:div w:id="1862234947">
      <w:bodyDiv w:val="1"/>
      <w:marLeft w:val="0"/>
      <w:marRight w:val="0"/>
      <w:marTop w:val="0"/>
      <w:marBottom w:val="0"/>
      <w:divBdr>
        <w:top w:val="none" w:sz="0" w:space="0" w:color="auto"/>
        <w:left w:val="none" w:sz="0" w:space="0" w:color="auto"/>
        <w:bottom w:val="none" w:sz="0" w:space="0" w:color="auto"/>
        <w:right w:val="none" w:sz="0" w:space="0" w:color="auto"/>
      </w:divBdr>
    </w:div>
    <w:div w:id="1862280420">
      <w:bodyDiv w:val="1"/>
      <w:marLeft w:val="0"/>
      <w:marRight w:val="0"/>
      <w:marTop w:val="0"/>
      <w:marBottom w:val="0"/>
      <w:divBdr>
        <w:top w:val="none" w:sz="0" w:space="0" w:color="auto"/>
        <w:left w:val="none" w:sz="0" w:space="0" w:color="auto"/>
        <w:bottom w:val="none" w:sz="0" w:space="0" w:color="auto"/>
        <w:right w:val="none" w:sz="0" w:space="0" w:color="auto"/>
      </w:divBdr>
    </w:div>
    <w:div w:id="1864126772">
      <w:bodyDiv w:val="1"/>
      <w:marLeft w:val="0"/>
      <w:marRight w:val="0"/>
      <w:marTop w:val="0"/>
      <w:marBottom w:val="0"/>
      <w:divBdr>
        <w:top w:val="none" w:sz="0" w:space="0" w:color="auto"/>
        <w:left w:val="none" w:sz="0" w:space="0" w:color="auto"/>
        <w:bottom w:val="none" w:sz="0" w:space="0" w:color="auto"/>
        <w:right w:val="none" w:sz="0" w:space="0" w:color="auto"/>
      </w:divBdr>
    </w:div>
    <w:div w:id="1864316082">
      <w:bodyDiv w:val="1"/>
      <w:marLeft w:val="0"/>
      <w:marRight w:val="0"/>
      <w:marTop w:val="0"/>
      <w:marBottom w:val="0"/>
      <w:divBdr>
        <w:top w:val="none" w:sz="0" w:space="0" w:color="auto"/>
        <w:left w:val="none" w:sz="0" w:space="0" w:color="auto"/>
        <w:bottom w:val="none" w:sz="0" w:space="0" w:color="auto"/>
        <w:right w:val="none" w:sz="0" w:space="0" w:color="auto"/>
      </w:divBdr>
    </w:div>
    <w:div w:id="1864394950">
      <w:bodyDiv w:val="1"/>
      <w:marLeft w:val="0"/>
      <w:marRight w:val="0"/>
      <w:marTop w:val="0"/>
      <w:marBottom w:val="0"/>
      <w:divBdr>
        <w:top w:val="none" w:sz="0" w:space="0" w:color="auto"/>
        <w:left w:val="none" w:sz="0" w:space="0" w:color="auto"/>
        <w:bottom w:val="none" w:sz="0" w:space="0" w:color="auto"/>
        <w:right w:val="none" w:sz="0" w:space="0" w:color="auto"/>
      </w:divBdr>
    </w:div>
    <w:div w:id="1868446964">
      <w:bodyDiv w:val="1"/>
      <w:marLeft w:val="0"/>
      <w:marRight w:val="0"/>
      <w:marTop w:val="0"/>
      <w:marBottom w:val="0"/>
      <w:divBdr>
        <w:top w:val="none" w:sz="0" w:space="0" w:color="auto"/>
        <w:left w:val="none" w:sz="0" w:space="0" w:color="auto"/>
        <w:bottom w:val="none" w:sz="0" w:space="0" w:color="auto"/>
        <w:right w:val="none" w:sz="0" w:space="0" w:color="auto"/>
      </w:divBdr>
    </w:div>
    <w:div w:id="1869100638">
      <w:bodyDiv w:val="1"/>
      <w:marLeft w:val="0"/>
      <w:marRight w:val="0"/>
      <w:marTop w:val="0"/>
      <w:marBottom w:val="0"/>
      <w:divBdr>
        <w:top w:val="none" w:sz="0" w:space="0" w:color="auto"/>
        <w:left w:val="none" w:sz="0" w:space="0" w:color="auto"/>
        <w:bottom w:val="none" w:sz="0" w:space="0" w:color="auto"/>
        <w:right w:val="none" w:sz="0" w:space="0" w:color="auto"/>
      </w:divBdr>
    </w:div>
    <w:div w:id="1869173811">
      <w:bodyDiv w:val="1"/>
      <w:marLeft w:val="0"/>
      <w:marRight w:val="0"/>
      <w:marTop w:val="0"/>
      <w:marBottom w:val="0"/>
      <w:divBdr>
        <w:top w:val="none" w:sz="0" w:space="0" w:color="auto"/>
        <w:left w:val="none" w:sz="0" w:space="0" w:color="auto"/>
        <w:bottom w:val="none" w:sz="0" w:space="0" w:color="auto"/>
        <w:right w:val="none" w:sz="0" w:space="0" w:color="auto"/>
      </w:divBdr>
    </w:div>
    <w:div w:id="1870482470">
      <w:bodyDiv w:val="1"/>
      <w:marLeft w:val="0"/>
      <w:marRight w:val="0"/>
      <w:marTop w:val="0"/>
      <w:marBottom w:val="0"/>
      <w:divBdr>
        <w:top w:val="none" w:sz="0" w:space="0" w:color="auto"/>
        <w:left w:val="none" w:sz="0" w:space="0" w:color="auto"/>
        <w:bottom w:val="none" w:sz="0" w:space="0" w:color="auto"/>
        <w:right w:val="none" w:sz="0" w:space="0" w:color="auto"/>
      </w:divBdr>
    </w:div>
    <w:div w:id="1870530574">
      <w:bodyDiv w:val="1"/>
      <w:marLeft w:val="0"/>
      <w:marRight w:val="0"/>
      <w:marTop w:val="0"/>
      <w:marBottom w:val="0"/>
      <w:divBdr>
        <w:top w:val="none" w:sz="0" w:space="0" w:color="auto"/>
        <w:left w:val="none" w:sz="0" w:space="0" w:color="auto"/>
        <w:bottom w:val="none" w:sz="0" w:space="0" w:color="auto"/>
        <w:right w:val="none" w:sz="0" w:space="0" w:color="auto"/>
      </w:divBdr>
    </w:div>
    <w:div w:id="1870676350">
      <w:bodyDiv w:val="1"/>
      <w:marLeft w:val="0"/>
      <w:marRight w:val="0"/>
      <w:marTop w:val="0"/>
      <w:marBottom w:val="0"/>
      <w:divBdr>
        <w:top w:val="none" w:sz="0" w:space="0" w:color="auto"/>
        <w:left w:val="none" w:sz="0" w:space="0" w:color="auto"/>
        <w:bottom w:val="none" w:sz="0" w:space="0" w:color="auto"/>
        <w:right w:val="none" w:sz="0" w:space="0" w:color="auto"/>
      </w:divBdr>
    </w:div>
    <w:div w:id="1870870990">
      <w:bodyDiv w:val="1"/>
      <w:marLeft w:val="0"/>
      <w:marRight w:val="0"/>
      <w:marTop w:val="0"/>
      <w:marBottom w:val="0"/>
      <w:divBdr>
        <w:top w:val="none" w:sz="0" w:space="0" w:color="auto"/>
        <w:left w:val="none" w:sz="0" w:space="0" w:color="auto"/>
        <w:bottom w:val="none" w:sz="0" w:space="0" w:color="auto"/>
        <w:right w:val="none" w:sz="0" w:space="0" w:color="auto"/>
      </w:divBdr>
    </w:div>
    <w:div w:id="1872643829">
      <w:bodyDiv w:val="1"/>
      <w:marLeft w:val="0"/>
      <w:marRight w:val="0"/>
      <w:marTop w:val="0"/>
      <w:marBottom w:val="0"/>
      <w:divBdr>
        <w:top w:val="none" w:sz="0" w:space="0" w:color="auto"/>
        <w:left w:val="none" w:sz="0" w:space="0" w:color="auto"/>
        <w:bottom w:val="none" w:sz="0" w:space="0" w:color="auto"/>
        <w:right w:val="none" w:sz="0" w:space="0" w:color="auto"/>
      </w:divBdr>
    </w:div>
    <w:div w:id="1872647554">
      <w:bodyDiv w:val="1"/>
      <w:marLeft w:val="0"/>
      <w:marRight w:val="0"/>
      <w:marTop w:val="0"/>
      <w:marBottom w:val="0"/>
      <w:divBdr>
        <w:top w:val="none" w:sz="0" w:space="0" w:color="auto"/>
        <w:left w:val="none" w:sz="0" w:space="0" w:color="auto"/>
        <w:bottom w:val="none" w:sz="0" w:space="0" w:color="auto"/>
        <w:right w:val="none" w:sz="0" w:space="0" w:color="auto"/>
      </w:divBdr>
    </w:div>
    <w:div w:id="1873421604">
      <w:bodyDiv w:val="1"/>
      <w:marLeft w:val="0"/>
      <w:marRight w:val="0"/>
      <w:marTop w:val="0"/>
      <w:marBottom w:val="0"/>
      <w:divBdr>
        <w:top w:val="none" w:sz="0" w:space="0" w:color="auto"/>
        <w:left w:val="none" w:sz="0" w:space="0" w:color="auto"/>
        <w:bottom w:val="none" w:sz="0" w:space="0" w:color="auto"/>
        <w:right w:val="none" w:sz="0" w:space="0" w:color="auto"/>
      </w:divBdr>
    </w:div>
    <w:div w:id="1875456844">
      <w:bodyDiv w:val="1"/>
      <w:marLeft w:val="0"/>
      <w:marRight w:val="0"/>
      <w:marTop w:val="0"/>
      <w:marBottom w:val="0"/>
      <w:divBdr>
        <w:top w:val="none" w:sz="0" w:space="0" w:color="auto"/>
        <w:left w:val="none" w:sz="0" w:space="0" w:color="auto"/>
        <w:bottom w:val="none" w:sz="0" w:space="0" w:color="auto"/>
        <w:right w:val="none" w:sz="0" w:space="0" w:color="auto"/>
      </w:divBdr>
    </w:div>
    <w:div w:id="1875726849">
      <w:bodyDiv w:val="1"/>
      <w:marLeft w:val="0"/>
      <w:marRight w:val="0"/>
      <w:marTop w:val="0"/>
      <w:marBottom w:val="0"/>
      <w:divBdr>
        <w:top w:val="none" w:sz="0" w:space="0" w:color="auto"/>
        <w:left w:val="none" w:sz="0" w:space="0" w:color="auto"/>
        <w:bottom w:val="none" w:sz="0" w:space="0" w:color="auto"/>
        <w:right w:val="none" w:sz="0" w:space="0" w:color="auto"/>
      </w:divBdr>
    </w:div>
    <w:div w:id="1875733877">
      <w:bodyDiv w:val="1"/>
      <w:marLeft w:val="0"/>
      <w:marRight w:val="0"/>
      <w:marTop w:val="0"/>
      <w:marBottom w:val="0"/>
      <w:divBdr>
        <w:top w:val="none" w:sz="0" w:space="0" w:color="auto"/>
        <w:left w:val="none" w:sz="0" w:space="0" w:color="auto"/>
        <w:bottom w:val="none" w:sz="0" w:space="0" w:color="auto"/>
        <w:right w:val="none" w:sz="0" w:space="0" w:color="auto"/>
      </w:divBdr>
    </w:div>
    <w:div w:id="1877813012">
      <w:bodyDiv w:val="1"/>
      <w:marLeft w:val="0"/>
      <w:marRight w:val="0"/>
      <w:marTop w:val="0"/>
      <w:marBottom w:val="0"/>
      <w:divBdr>
        <w:top w:val="none" w:sz="0" w:space="0" w:color="auto"/>
        <w:left w:val="none" w:sz="0" w:space="0" w:color="auto"/>
        <w:bottom w:val="none" w:sz="0" w:space="0" w:color="auto"/>
        <w:right w:val="none" w:sz="0" w:space="0" w:color="auto"/>
      </w:divBdr>
    </w:div>
    <w:div w:id="1879198171">
      <w:bodyDiv w:val="1"/>
      <w:marLeft w:val="0"/>
      <w:marRight w:val="0"/>
      <w:marTop w:val="0"/>
      <w:marBottom w:val="0"/>
      <w:divBdr>
        <w:top w:val="none" w:sz="0" w:space="0" w:color="auto"/>
        <w:left w:val="none" w:sz="0" w:space="0" w:color="auto"/>
        <w:bottom w:val="none" w:sz="0" w:space="0" w:color="auto"/>
        <w:right w:val="none" w:sz="0" w:space="0" w:color="auto"/>
      </w:divBdr>
    </w:div>
    <w:div w:id="1879780248">
      <w:bodyDiv w:val="1"/>
      <w:marLeft w:val="0"/>
      <w:marRight w:val="0"/>
      <w:marTop w:val="0"/>
      <w:marBottom w:val="0"/>
      <w:divBdr>
        <w:top w:val="none" w:sz="0" w:space="0" w:color="auto"/>
        <w:left w:val="none" w:sz="0" w:space="0" w:color="auto"/>
        <w:bottom w:val="none" w:sz="0" w:space="0" w:color="auto"/>
        <w:right w:val="none" w:sz="0" w:space="0" w:color="auto"/>
      </w:divBdr>
    </w:div>
    <w:div w:id="1880312929">
      <w:bodyDiv w:val="1"/>
      <w:marLeft w:val="0"/>
      <w:marRight w:val="0"/>
      <w:marTop w:val="0"/>
      <w:marBottom w:val="0"/>
      <w:divBdr>
        <w:top w:val="none" w:sz="0" w:space="0" w:color="auto"/>
        <w:left w:val="none" w:sz="0" w:space="0" w:color="auto"/>
        <w:bottom w:val="none" w:sz="0" w:space="0" w:color="auto"/>
        <w:right w:val="none" w:sz="0" w:space="0" w:color="auto"/>
      </w:divBdr>
    </w:div>
    <w:div w:id="1880320672">
      <w:bodyDiv w:val="1"/>
      <w:marLeft w:val="0"/>
      <w:marRight w:val="0"/>
      <w:marTop w:val="0"/>
      <w:marBottom w:val="0"/>
      <w:divBdr>
        <w:top w:val="none" w:sz="0" w:space="0" w:color="auto"/>
        <w:left w:val="none" w:sz="0" w:space="0" w:color="auto"/>
        <w:bottom w:val="none" w:sz="0" w:space="0" w:color="auto"/>
        <w:right w:val="none" w:sz="0" w:space="0" w:color="auto"/>
      </w:divBdr>
    </w:div>
    <w:div w:id="1880778056">
      <w:bodyDiv w:val="1"/>
      <w:marLeft w:val="0"/>
      <w:marRight w:val="0"/>
      <w:marTop w:val="0"/>
      <w:marBottom w:val="0"/>
      <w:divBdr>
        <w:top w:val="none" w:sz="0" w:space="0" w:color="auto"/>
        <w:left w:val="none" w:sz="0" w:space="0" w:color="auto"/>
        <w:bottom w:val="none" w:sz="0" w:space="0" w:color="auto"/>
        <w:right w:val="none" w:sz="0" w:space="0" w:color="auto"/>
      </w:divBdr>
    </w:div>
    <w:div w:id="1883860398">
      <w:bodyDiv w:val="1"/>
      <w:marLeft w:val="0"/>
      <w:marRight w:val="0"/>
      <w:marTop w:val="0"/>
      <w:marBottom w:val="0"/>
      <w:divBdr>
        <w:top w:val="none" w:sz="0" w:space="0" w:color="auto"/>
        <w:left w:val="none" w:sz="0" w:space="0" w:color="auto"/>
        <w:bottom w:val="none" w:sz="0" w:space="0" w:color="auto"/>
        <w:right w:val="none" w:sz="0" w:space="0" w:color="auto"/>
      </w:divBdr>
    </w:div>
    <w:div w:id="1884248241">
      <w:bodyDiv w:val="1"/>
      <w:marLeft w:val="0"/>
      <w:marRight w:val="0"/>
      <w:marTop w:val="0"/>
      <w:marBottom w:val="0"/>
      <w:divBdr>
        <w:top w:val="none" w:sz="0" w:space="0" w:color="auto"/>
        <w:left w:val="none" w:sz="0" w:space="0" w:color="auto"/>
        <w:bottom w:val="none" w:sz="0" w:space="0" w:color="auto"/>
        <w:right w:val="none" w:sz="0" w:space="0" w:color="auto"/>
      </w:divBdr>
    </w:div>
    <w:div w:id="1885602803">
      <w:bodyDiv w:val="1"/>
      <w:marLeft w:val="0"/>
      <w:marRight w:val="0"/>
      <w:marTop w:val="0"/>
      <w:marBottom w:val="0"/>
      <w:divBdr>
        <w:top w:val="none" w:sz="0" w:space="0" w:color="auto"/>
        <w:left w:val="none" w:sz="0" w:space="0" w:color="auto"/>
        <w:bottom w:val="none" w:sz="0" w:space="0" w:color="auto"/>
        <w:right w:val="none" w:sz="0" w:space="0" w:color="auto"/>
      </w:divBdr>
    </w:div>
    <w:div w:id="1887066237">
      <w:bodyDiv w:val="1"/>
      <w:marLeft w:val="0"/>
      <w:marRight w:val="0"/>
      <w:marTop w:val="0"/>
      <w:marBottom w:val="0"/>
      <w:divBdr>
        <w:top w:val="none" w:sz="0" w:space="0" w:color="auto"/>
        <w:left w:val="none" w:sz="0" w:space="0" w:color="auto"/>
        <w:bottom w:val="none" w:sz="0" w:space="0" w:color="auto"/>
        <w:right w:val="none" w:sz="0" w:space="0" w:color="auto"/>
      </w:divBdr>
    </w:div>
    <w:div w:id="1888637817">
      <w:bodyDiv w:val="1"/>
      <w:marLeft w:val="0"/>
      <w:marRight w:val="0"/>
      <w:marTop w:val="0"/>
      <w:marBottom w:val="0"/>
      <w:divBdr>
        <w:top w:val="none" w:sz="0" w:space="0" w:color="auto"/>
        <w:left w:val="none" w:sz="0" w:space="0" w:color="auto"/>
        <w:bottom w:val="none" w:sz="0" w:space="0" w:color="auto"/>
        <w:right w:val="none" w:sz="0" w:space="0" w:color="auto"/>
      </w:divBdr>
    </w:div>
    <w:div w:id="1890333673">
      <w:bodyDiv w:val="1"/>
      <w:marLeft w:val="0"/>
      <w:marRight w:val="0"/>
      <w:marTop w:val="0"/>
      <w:marBottom w:val="0"/>
      <w:divBdr>
        <w:top w:val="none" w:sz="0" w:space="0" w:color="auto"/>
        <w:left w:val="none" w:sz="0" w:space="0" w:color="auto"/>
        <w:bottom w:val="none" w:sz="0" w:space="0" w:color="auto"/>
        <w:right w:val="none" w:sz="0" w:space="0" w:color="auto"/>
      </w:divBdr>
    </w:div>
    <w:div w:id="1890415449">
      <w:bodyDiv w:val="1"/>
      <w:marLeft w:val="0"/>
      <w:marRight w:val="0"/>
      <w:marTop w:val="0"/>
      <w:marBottom w:val="0"/>
      <w:divBdr>
        <w:top w:val="none" w:sz="0" w:space="0" w:color="auto"/>
        <w:left w:val="none" w:sz="0" w:space="0" w:color="auto"/>
        <w:bottom w:val="none" w:sz="0" w:space="0" w:color="auto"/>
        <w:right w:val="none" w:sz="0" w:space="0" w:color="auto"/>
      </w:divBdr>
    </w:div>
    <w:div w:id="1892108436">
      <w:bodyDiv w:val="1"/>
      <w:marLeft w:val="0"/>
      <w:marRight w:val="0"/>
      <w:marTop w:val="0"/>
      <w:marBottom w:val="0"/>
      <w:divBdr>
        <w:top w:val="none" w:sz="0" w:space="0" w:color="auto"/>
        <w:left w:val="none" w:sz="0" w:space="0" w:color="auto"/>
        <w:bottom w:val="none" w:sz="0" w:space="0" w:color="auto"/>
        <w:right w:val="none" w:sz="0" w:space="0" w:color="auto"/>
      </w:divBdr>
    </w:div>
    <w:div w:id="1892770031">
      <w:bodyDiv w:val="1"/>
      <w:marLeft w:val="0"/>
      <w:marRight w:val="0"/>
      <w:marTop w:val="0"/>
      <w:marBottom w:val="0"/>
      <w:divBdr>
        <w:top w:val="none" w:sz="0" w:space="0" w:color="auto"/>
        <w:left w:val="none" w:sz="0" w:space="0" w:color="auto"/>
        <w:bottom w:val="none" w:sz="0" w:space="0" w:color="auto"/>
        <w:right w:val="none" w:sz="0" w:space="0" w:color="auto"/>
      </w:divBdr>
    </w:div>
    <w:div w:id="1893804621">
      <w:bodyDiv w:val="1"/>
      <w:marLeft w:val="0"/>
      <w:marRight w:val="0"/>
      <w:marTop w:val="0"/>
      <w:marBottom w:val="0"/>
      <w:divBdr>
        <w:top w:val="none" w:sz="0" w:space="0" w:color="auto"/>
        <w:left w:val="none" w:sz="0" w:space="0" w:color="auto"/>
        <w:bottom w:val="none" w:sz="0" w:space="0" w:color="auto"/>
        <w:right w:val="none" w:sz="0" w:space="0" w:color="auto"/>
      </w:divBdr>
    </w:div>
    <w:div w:id="1894462584">
      <w:bodyDiv w:val="1"/>
      <w:marLeft w:val="0"/>
      <w:marRight w:val="0"/>
      <w:marTop w:val="0"/>
      <w:marBottom w:val="0"/>
      <w:divBdr>
        <w:top w:val="none" w:sz="0" w:space="0" w:color="auto"/>
        <w:left w:val="none" w:sz="0" w:space="0" w:color="auto"/>
        <w:bottom w:val="none" w:sz="0" w:space="0" w:color="auto"/>
        <w:right w:val="none" w:sz="0" w:space="0" w:color="auto"/>
      </w:divBdr>
    </w:div>
    <w:div w:id="1895774531">
      <w:bodyDiv w:val="1"/>
      <w:marLeft w:val="0"/>
      <w:marRight w:val="0"/>
      <w:marTop w:val="0"/>
      <w:marBottom w:val="0"/>
      <w:divBdr>
        <w:top w:val="none" w:sz="0" w:space="0" w:color="auto"/>
        <w:left w:val="none" w:sz="0" w:space="0" w:color="auto"/>
        <w:bottom w:val="none" w:sz="0" w:space="0" w:color="auto"/>
        <w:right w:val="none" w:sz="0" w:space="0" w:color="auto"/>
      </w:divBdr>
    </w:div>
    <w:div w:id="1896623542">
      <w:bodyDiv w:val="1"/>
      <w:marLeft w:val="0"/>
      <w:marRight w:val="0"/>
      <w:marTop w:val="0"/>
      <w:marBottom w:val="0"/>
      <w:divBdr>
        <w:top w:val="none" w:sz="0" w:space="0" w:color="auto"/>
        <w:left w:val="none" w:sz="0" w:space="0" w:color="auto"/>
        <w:bottom w:val="none" w:sz="0" w:space="0" w:color="auto"/>
        <w:right w:val="none" w:sz="0" w:space="0" w:color="auto"/>
      </w:divBdr>
    </w:div>
    <w:div w:id="1898785863">
      <w:bodyDiv w:val="1"/>
      <w:marLeft w:val="0"/>
      <w:marRight w:val="0"/>
      <w:marTop w:val="0"/>
      <w:marBottom w:val="0"/>
      <w:divBdr>
        <w:top w:val="none" w:sz="0" w:space="0" w:color="auto"/>
        <w:left w:val="none" w:sz="0" w:space="0" w:color="auto"/>
        <w:bottom w:val="none" w:sz="0" w:space="0" w:color="auto"/>
        <w:right w:val="none" w:sz="0" w:space="0" w:color="auto"/>
      </w:divBdr>
    </w:div>
    <w:div w:id="1898930004">
      <w:bodyDiv w:val="1"/>
      <w:marLeft w:val="0"/>
      <w:marRight w:val="0"/>
      <w:marTop w:val="0"/>
      <w:marBottom w:val="0"/>
      <w:divBdr>
        <w:top w:val="none" w:sz="0" w:space="0" w:color="auto"/>
        <w:left w:val="none" w:sz="0" w:space="0" w:color="auto"/>
        <w:bottom w:val="none" w:sz="0" w:space="0" w:color="auto"/>
        <w:right w:val="none" w:sz="0" w:space="0" w:color="auto"/>
      </w:divBdr>
    </w:div>
    <w:div w:id="1899629066">
      <w:bodyDiv w:val="1"/>
      <w:marLeft w:val="0"/>
      <w:marRight w:val="0"/>
      <w:marTop w:val="0"/>
      <w:marBottom w:val="0"/>
      <w:divBdr>
        <w:top w:val="none" w:sz="0" w:space="0" w:color="auto"/>
        <w:left w:val="none" w:sz="0" w:space="0" w:color="auto"/>
        <w:bottom w:val="none" w:sz="0" w:space="0" w:color="auto"/>
        <w:right w:val="none" w:sz="0" w:space="0" w:color="auto"/>
      </w:divBdr>
    </w:div>
    <w:div w:id="1901557782">
      <w:bodyDiv w:val="1"/>
      <w:marLeft w:val="0"/>
      <w:marRight w:val="0"/>
      <w:marTop w:val="0"/>
      <w:marBottom w:val="0"/>
      <w:divBdr>
        <w:top w:val="none" w:sz="0" w:space="0" w:color="auto"/>
        <w:left w:val="none" w:sz="0" w:space="0" w:color="auto"/>
        <w:bottom w:val="none" w:sz="0" w:space="0" w:color="auto"/>
        <w:right w:val="none" w:sz="0" w:space="0" w:color="auto"/>
      </w:divBdr>
    </w:div>
    <w:div w:id="1904177808">
      <w:bodyDiv w:val="1"/>
      <w:marLeft w:val="0"/>
      <w:marRight w:val="0"/>
      <w:marTop w:val="0"/>
      <w:marBottom w:val="0"/>
      <w:divBdr>
        <w:top w:val="none" w:sz="0" w:space="0" w:color="auto"/>
        <w:left w:val="none" w:sz="0" w:space="0" w:color="auto"/>
        <w:bottom w:val="none" w:sz="0" w:space="0" w:color="auto"/>
        <w:right w:val="none" w:sz="0" w:space="0" w:color="auto"/>
      </w:divBdr>
    </w:div>
    <w:div w:id="1904485619">
      <w:bodyDiv w:val="1"/>
      <w:marLeft w:val="0"/>
      <w:marRight w:val="0"/>
      <w:marTop w:val="0"/>
      <w:marBottom w:val="0"/>
      <w:divBdr>
        <w:top w:val="none" w:sz="0" w:space="0" w:color="auto"/>
        <w:left w:val="none" w:sz="0" w:space="0" w:color="auto"/>
        <w:bottom w:val="none" w:sz="0" w:space="0" w:color="auto"/>
        <w:right w:val="none" w:sz="0" w:space="0" w:color="auto"/>
      </w:divBdr>
    </w:div>
    <w:div w:id="1905605448">
      <w:bodyDiv w:val="1"/>
      <w:marLeft w:val="0"/>
      <w:marRight w:val="0"/>
      <w:marTop w:val="0"/>
      <w:marBottom w:val="0"/>
      <w:divBdr>
        <w:top w:val="none" w:sz="0" w:space="0" w:color="auto"/>
        <w:left w:val="none" w:sz="0" w:space="0" w:color="auto"/>
        <w:bottom w:val="none" w:sz="0" w:space="0" w:color="auto"/>
        <w:right w:val="none" w:sz="0" w:space="0" w:color="auto"/>
      </w:divBdr>
    </w:div>
    <w:div w:id="1906141414">
      <w:bodyDiv w:val="1"/>
      <w:marLeft w:val="0"/>
      <w:marRight w:val="0"/>
      <w:marTop w:val="0"/>
      <w:marBottom w:val="0"/>
      <w:divBdr>
        <w:top w:val="none" w:sz="0" w:space="0" w:color="auto"/>
        <w:left w:val="none" w:sz="0" w:space="0" w:color="auto"/>
        <w:bottom w:val="none" w:sz="0" w:space="0" w:color="auto"/>
        <w:right w:val="none" w:sz="0" w:space="0" w:color="auto"/>
      </w:divBdr>
    </w:div>
    <w:div w:id="1906798560">
      <w:bodyDiv w:val="1"/>
      <w:marLeft w:val="0"/>
      <w:marRight w:val="0"/>
      <w:marTop w:val="0"/>
      <w:marBottom w:val="0"/>
      <w:divBdr>
        <w:top w:val="none" w:sz="0" w:space="0" w:color="auto"/>
        <w:left w:val="none" w:sz="0" w:space="0" w:color="auto"/>
        <w:bottom w:val="none" w:sz="0" w:space="0" w:color="auto"/>
        <w:right w:val="none" w:sz="0" w:space="0" w:color="auto"/>
      </w:divBdr>
    </w:div>
    <w:div w:id="1910460545">
      <w:bodyDiv w:val="1"/>
      <w:marLeft w:val="0"/>
      <w:marRight w:val="0"/>
      <w:marTop w:val="0"/>
      <w:marBottom w:val="0"/>
      <w:divBdr>
        <w:top w:val="none" w:sz="0" w:space="0" w:color="auto"/>
        <w:left w:val="none" w:sz="0" w:space="0" w:color="auto"/>
        <w:bottom w:val="none" w:sz="0" w:space="0" w:color="auto"/>
        <w:right w:val="none" w:sz="0" w:space="0" w:color="auto"/>
      </w:divBdr>
    </w:div>
    <w:div w:id="1912884764">
      <w:bodyDiv w:val="1"/>
      <w:marLeft w:val="0"/>
      <w:marRight w:val="0"/>
      <w:marTop w:val="0"/>
      <w:marBottom w:val="0"/>
      <w:divBdr>
        <w:top w:val="none" w:sz="0" w:space="0" w:color="auto"/>
        <w:left w:val="none" w:sz="0" w:space="0" w:color="auto"/>
        <w:bottom w:val="none" w:sz="0" w:space="0" w:color="auto"/>
        <w:right w:val="none" w:sz="0" w:space="0" w:color="auto"/>
      </w:divBdr>
    </w:div>
    <w:div w:id="1913347623">
      <w:bodyDiv w:val="1"/>
      <w:marLeft w:val="0"/>
      <w:marRight w:val="0"/>
      <w:marTop w:val="0"/>
      <w:marBottom w:val="0"/>
      <w:divBdr>
        <w:top w:val="none" w:sz="0" w:space="0" w:color="auto"/>
        <w:left w:val="none" w:sz="0" w:space="0" w:color="auto"/>
        <w:bottom w:val="none" w:sz="0" w:space="0" w:color="auto"/>
        <w:right w:val="none" w:sz="0" w:space="0" w:color="auto"/>
      </w:divBdr>
    </w:div>
    <w:div w:id="1913390396">
      <w:bodyDiv w:val="1"/>
      <w:marLeft w:val="0"/>
      <w:marRight w:val="0"/>
      <w:marTop w:val="0"/>
      <w:marBottom w:val="0"/>
      <w:divBdr>
        <w:top w:val="none" w:sz="0" w:space="0" w:color="auto"/>
        <w:left w:val="none" w:sz="0" w:space="0" w:color="auto"/>
        <w:bottom w:val="none" w:sz="0" w:space="0" w:color="auto"/>
        <w:right w:val="none" w:sz="0" w:space="0" w:color="auto"/>
      </w:divBdr>
    </w:div>
    <w:div w:id="1913541019">
      <w:bodyDiv w:val="1"/>
      <w:marLeft w:val="0"/>
      <w:marRight w:val="0"/>
      <w:marTop w:val="0"/>
      <w:marBottom w:val="0"/>
      <w:divBdr>
        <w:top w:val="none" w:sz="0" w:space="0" w:color="auto"/>
        <w:left w:val="none" w:sz="0" w:space="0" w:color="auto"/>
        <w:bottom w:val="none" w:sz="0" w:space="0" w:color="auto"/>
        <w:right w:val="none" w:sz="0" w:space="0" w:color="auto"/>
      </w:divBdr>
    </w:div>
    <w:div w:id="1914391987">
      <w:bodyDiv w:val="1"/>
      <w:marLeft w:val="0"/>
      <w:marRight w:val="0"/>
      <w:marTop w:val="0"/>
      <w:marBottom w:val="0"/>
      <w:divBdr>
        <w:top w:val="none" w:sz="0" w:space="0" w:color="auto"/>
        <w:left w:val="none" w:sz="0" w:space="0" w:color="auto"/>
        <w:bottom w:val="none" w:sz="0" w:space="0" w:color="auto"/>
        <w:right w:val="none" w:sz="0" w:space="0" w:color="auto"/>
      </w:divBdr>
    </w:div>
    <w:div w:id="1914663531">
      <w:bodyDiv w:val="1"/>
      <w:marLeft w:val="0"/>
      <w:marRight w:val="0"/>
      <w:marTop w:val="0"/>
      <w:marBottom w:val="0"/>
      <w:divBdr>
        <w:top w:val="none" w:sz="0" w:space="0" w:color="auto"/>
        <w:left w:val="none" w:sz="0" w:space="0" w:color="auto"/>
        <w:bottom w:val="none" w:sz="0" w:space="0" w:color="auto"/>
        <w:right w:val="none" w:sz="0" w:space="0" w:color="auto"/>
      </w:divBdr>
    </w:div>
    <w:div w:id="1918400551">
      <w:bodyDiv w:val="1"/>
      <w:marLeft w:val="0"/>
      <w:marRight w:val="0"/>
      <w:marTop w:val="0"/>
      <w:marBottom w:val="0"/>
      <w:divBdr>
        <w:top w:val="none" w:sz="0" w:space="0" w:color="auto"/>
        <w:left w:val="none" w:sz="0" w:space="0" w:color="auto"/>
        <w:bottom w:val="none" w:sz="0" w:space="0" w:color="auto"/>
        <w:right w:val="none" w:sz="0" w:space="0" w:color="auto"/>
      </w:divBdr>
    </w:div>
    <w:div w:id="1918708714">
      <w:bodyDiv w:val="1"/>
      <w:marLeft w:val="0"/>
      <w:marRight w:val="0"/>
      <w:marTop w:val="0"/>
      <w:marBottom w:val="0"/>
      <w:divBdr>
        <w:top w:val="none" w:sz="0" w:space="0" w:color="auto"/>
        <w:left w:val="none" w:sz="0" w:space="0" w:color="auto"/>
        <w:bottom w:val="none" w:sz="0" w:space="0" w:color="auto"/>
        <w:right w:val="none" w:sz="0" w:space="0" w:color="auto"/>
      </w:divBdr>
    </w:div>
    <w:div w:id="1918904217">
      <w:bodyDiv w:val="1"/>
      <w:marLeft w:val="0"/>
      <w:marRight w:val="0"/>
      <w:marTop w:val="0"/>
      <w:marBottom w:val="0"/>
      <w:divBdr>
        <w:top w:val="none" w:sz="0" w:space="0" w:color="auto"/>
        <w:left w:val="none" w:sz="0" w:space="0" w:color="auto"/>
        <w:bottom w:val="none" w:sz="0" w:space="0" w:color="auto"/>
        <w:right w:val="none" w:sz="0" w:space="0" w:color="auto"/>
      </w:divBdr>
    </w:div>
    <w:div w:id="1918974905">
      <w:bodyDiv w:val="1"/>
      <w:marLeft w:val="0"/>
      <w:marRight w:val="0"/>
      <w:marTop w:val="0"/>
      <w:marBottom w:val="0"/>
      <w:divBdr>
        <w:top w:val="none" w:sz="0" w:space="0" w:color="auto"/>
        <w:left w:val="none" w:sz="0" w:space="0" w:color="auto"/>
        <w:bottom w:val="none" w:sz="0" w:space="0" w:color="auto"/>
        <w:right w:val="none" w:sz="0" w:space="0" w:color="auto"/>
      </w:divBdr>
    </w:div>
    <w:div w:id="1919048494">
      <w:bodyDiv w:val="1"/>
      <w:marLeft w:val="0"/>
      <w:marRight w:val="0"/>
      <w:marTop w:val="0"/>
      <w:marBottom w:val="0"/>
      <w:divBdr>
        <w:top w:val="none" w:sz="0" w:space="0" w:color="auto"/>
        <w:left w:val="none" w:sz="0" w:space="0" w:color="auto"/>
        <w:bottom w:val="none" w:sz="0" w:space="0" w:color="auto"/>
        <w:right w:val="none" w:sz="0" w:space="0" w:color="auto"/>
      </w:divBdr>
    </w:div>
    <w:div w:id="1920168625">
      <w:bodyDiv w:val="1"/>
      <w:marLeft w:val="0"/>
      <w:marRight w:val="0"/>
      <w:marTop w:val="0"/>
      <w:marBottom w:val="0"/>
      <w:divBdr>
        <w:top w:val="none" w:sz="0" w:space="0" w:color="auto"/>
        <w:left w:val="none" w:sz="0" w:space="0" w:color="auto"/>
        <w:bottom w:val="none" w:sz="0" w:space="0" w:color="auto"/>
        <w:right w:val="none" w:sz="0" w:space="0" w:color="auto"/>
      </w:divBdr>
    </w:div>
    <w:div w:id="1920292157">
      <w:bodyDiv w:val="1"/>
      <w:marLeft w:val="0"/>
      <w:marRight w:val="0"/>
      <w:marTop w:val="0"/>
      <w:marBottom w:val="0"/>
      <w:divBdr>
        <w:top w:val="none" w:sz="0" w:space="0" w:color="auto"/>
        <w:left w:val="none" w:sz="0" w:space="0" w:color="auto"/>
        <w:bottom w:val="none" w:sz="0" w:space="0" w:color="auto"/>
        <w:right w:val="none" w:sz="0" w:space="0" w:color="auto"/>
      </w:divBdr>
    </w:div>
    <w:div w:id="1920753928">
      <w:bodyDiv w:val="1"/>
      <w:marLeft w:val="0"/>
      <w:marRight w:val="0"/>
      <w:marTop w:val="0"/>
      <w:marBottom w:val="0"/>
      <w:divBdr>
        <w:top w:val="none" w:sz="0" w:space="0" w:color="auto"/>
        <w:left w:val="none" w:sz="0" w:space="0" w:color="auto"/>
        <w:bottom w:val="none" w:sz="0" w:space="0" w:color="auto"/>
        <w:right w:val="none" w:sz="0" w:space="0" w:color="auto"/>
      </w:divBdr>
    </w:div>
    <w:div w:id="1920869741">
      <w:bodyDiv w:val="1"/>
      <w:marLeft w:val="0"/>
      <w:marRight w:val="0"/>
      <w:marTop w:val="0"/>
      <w:marBottom w:val="0"/>
      <w:divBdr>
        <w:top w:val="none" w:sz="0" w:space="0" w:color="auto"/>
        <w:left w:val="none" w:sz="0" w:space="0" w:color="auto"/>
        <w:bottom w:val="none" w:sz="0" w:space="0" w:color="auto"/>
        <w:right w:val="none" w:sz="0" w:space="0" w:color="auto"/>
      </w:divBdr>
    </w:div>
    <w:div w:id="1920947158">
      <w:bodyDiv w:val="1"/>
      <w:marLeft w:val="0"/>
      <w:marRight w:val="0"/>
      <w:marTop w:val="0"/>
      <w:marBottom w:val="0"/>
      <w:divBdr>
        <w:top w:val="none" w:sz="0" w:space="0" w:color="auto"/>
        <w:left w:val="none" w:sz="0" w:space="0" w:color="auto"/>
        <w:bottom w:val="none" w:sz="0" w:space="0" w:color="auto"/>
        <w:right w:val="none" w:sz="0" w:space="0" w:color="auto"/>
      </w:divBdr>
    </w:div>
    <w:div w:id="1921017404">
      <w:bodyDiv w:val="1"/>
      <w:marLeft w:val="0"/>
      <w:marRight w:val="0"/>
      <w:marTop w:val="0"/>
      <w:marBottom w:val="0"/>
      <w:divBdr>
        <w:top w:val="none" w:sz="0" w:space="0" w:color="auto"/>
        <w:left w:val="none" w:sz="0" w:space="0" w:color="auto"/>
        <w:bottom w:val="none" w:sz="0" w:space="0" w:color="auto"/>
        <w:right w:val="none" w:sz="0" w:space="0" w:color="auto"/>
      </w:divBdr>
    </w:div>
    <w:div w:id="1922327636">
      <w:bodyDiv w:val="1"/>
      <w:marLeft w:val="0"/>
      <w:marRight w:val="0"/>
      <w:marTop w:val="0"/>
      <w:marBottom w:val="0"/>
      <w:divBdr>
        <w:top w:val="none" w:sz="0" w:space="0" w:color="auto"/>
        <w:left w:val="none" w:sz="0" w:space="0" w:color="auto"/>
        <w:bottom w:val="none" w:sz="0" w:space="0" w:color="auto"/>
        <w:right w:val="none" w:sz="0" w:space="0" w:color="auto"/>
      </w:divBdr>
    </w:div>
    <w:div w:id="1922523898">
      <w:bodyDiv w:val="1"/>
      <w:marLeft w:val="0"/>
      <w:marRight w:val="0"/>
      <w:marTop w:val="0"/>
      <w:marBottom w:val="0"/>
      <w:divBdr>
        <w:top w:val="none" w:sz="0" w:space="0" w:color="auto"/>
        <w:left w:val="none" w:sz="0" w:space="0" w:color="auto"/>
        <w:bottom w:val="none" w:sz="0" w:space="0" w:color="auto"/>
        <w:right w:val="none" w:sz="0" w:space="0" w:color="auto"/>
      </w:divBdr>
    </w:div>
    <w:div w:id="1922983736">
      <w:bodyDiv w:val="1"/>
      <w:marLeft w:val="0"/>
      <w:marRight w:val="0"/>
      <w:marTop w:val="0"/>
      <w:marBottom w:val="0"/>
      <w:divBdr>
        <w:top w:val="none" w:sz="0" w:space="0" w:color="auto"/>
        <w:left w:val="none" w:sz="0" w:space="0" w:color="auto"/>
        <w:bottom w:val="none" w:sz="0" w:space="0" w:color="auto"/>
        <w:right w:val="none" w:sz="0" w:space="0" w:color="auto"/>
      </w:divBdr>
    </w:div>
    <w:div w:id="1923368755">
      <w:bodyDiv w:val="1"/>
      <w:marLeft w:val="0"/>
      <w:marRight w:val="0"/>
      <w:marTop w:val="0"/>
      <w:marBottom w:val="0"/>
      <w:divBdr>
        <w:top w:val="none" w:sz="0" w:space="0" w:color="auto"/>
        <w:left w:val="none" w:sz="0" w:space="0" w:color="auto"/>
        <w:bottom w:val="none" w:sz="0" w:space="0" w:color="auto"/>
        <w:right w:val="none" w:sz="0" w:space="0" w:color="auto"/>
      </w:divBdr>
    </w:div>
    <w:div w:id="1923446127">
      <w:bodyDiv w:val="1"/>
      <w:marLeft w:val="0"/>
      <w:marRight w:val="0"/>
      <w:marTop w:val="0"/>
      <w:marBottom w:val="0"/>
      <w:divBdr>
        <w:top w:val="none" w:sz="0" w:space="0" w:color="auto"/>
        <w:left w:val="none" w:sz="0" w:space="0" w:color="auto"/>
        <w:bottom w:val="none" w:sz="0" w:space="0" w:color="auto"/>
        <w:right w:val="none" w:sz="0" w:space="0" w:color="auto"/>
      </w:divBdr>
    </w:div>
    <w:div w:id="1926499817">
      <w:bodyDiv w:val="1"/>
      <w:marLeft w:val="0"/>
      <w:marRight w:val="0"/>
      <w:marTop w:val="0"/>
      <w:marBottom w:val="0"/>
      <w:divBdr>
        <w:top w:val="none" w:sz="0" w:space="0" w:color="auto"/>
        <w:left w:val="none" w:sz="0" w:space="0" w:color="auto"/>
        <w:bottom w:val="none" w:sz="0" w:space="0" w:color="auto"/>
        <w:right w:val="none" w:sz="0" w:space="0" w:color="auto"/>
      </w:divBdr>
    </w:div>
    <w:div w:id="1926500248">
      <w:bodyDiv w:val="1"/>
      <w:marLeft w:val="0"/>
      <w:marRight w:val="0"/>
      <w:marTop w:val="0"/>
      <w:marBottom w:val="0"/>
      <w:divBdr>
        <w:top w:val="none" w:sz="0" w:space="0" w:color="auto"/>
        <w:left w:val="none" w:sz="0" w:space="0" w:color="auto"/>
        <w:bottom w:val="none" w:sz="0" w:space="0" w:color="auto"/>
        <w:right w:val="none" w:sz="0" w:space="0" w:color="auto"/>
      </w:divBdr>
    </w:div>
    <w:div w:id="1926914438">
      <w:bodyDiv w:val="1"/>
      <w:marLeft w:val="0"/>
      <w:marRight w:val="0"/>
      <w:marTop w:val="0"/>
      <w:marBottom w:val="0"/>
      <w:divBdr>
        <w:top w:val="none" w:sz="0" w:space="0" w:color="auto"/>
        <w:left w:val="none" w:sz="0" w:space="0" w:color="auto"/>
        <w:bottom w:val="none" w:sz="0" w:space="0" w:color="auto"/>
        <w:right w:val="none" w:sz="0" w:space="0" w:color="auto"/>
      </w:divBdr>
    </w:div>
    <w:div w:id="1927958827">
      <w:bodyDiv w:val="1"/>
      <w:marLeft w:val="0"/>
      <w:marRight w:val="0"/>
      <w:marTop w:val="0"/>
      <w:marBottom w:val="0"/>
      <w:divBdr>
        <w:top w:val="none" w:sz="0" w:space="0" w:color="auto"/>
        <w:left w:val="none" w:sz="0" w:space="0" w:color="auto"/>
        <w:bottom w:val="none" w:sz="0" w:space="0" w:color="auto"/>
        <w:right w:val="none" w:sz="0" w:space="0" w:color="auto"/>
      </w:divBdr>
    </w:div>
    <w:div w:id="1928608273">
      <w:bodyDiv w:val="1"/>
      <w:marLeft w:val="0"/>
      <w:marRight w:val="0"/>
      <w:marTop w:val="0"/>
      <w:marBottom w:val="0"/>
      <w:divBdr>
        <w:top w:val="none" w:sz="0" w:space="0" w:color="auto"/>
        <w:left w:val="none" w:sz="0" w:space="0" w:color="auto"/>
        <w:bottom w:val="none" w:sz="0" w:space="0" w:color="auto"/>
        <w:right w:val="none" w:sz="0" w:space="0" w:color="auto"/>
      </w:divBdr>
    </w:div>
    <w:div w:id="1929073164">
      <w:bodyDiv w:val="1"/>
      <w:marLeft w:val="0"/>
      <w:marRight w:val="0"/>
      <w:marTop w:val="0"/>
      <w:marBottom w:val="0"/>
      <w:divBdr>
        <w:top w:val="none" w:sz="0" w:space="0" w:color="auto"/>
        <w:left w:val="none" w:sz="0" w:space="0" w:color="auto"/>
        <w:bottom w:val="none" w:sz="0" w:space="0" w:color="auto"/>
        <w:right w:val="none" w:sz="0" w:space="0" w:color="auto"/>
      </w:divBdr>
    </w:div>
    <w:div w:id="1929925317">
      <w:bodyDiv w:val="1"/>
      <w:marLeft w:val="0"/>
      <w:marRight w:val="0"/>
      <w:marTop w:val="0"/>
      <w:marBottom w:val="0"/>
      <w:divBdr>
        <w:top w:val="none" w:sz="0" w:space="0" w:color="auto"/>
        <w:left w:val="none" w:sz="0" w:space="0" w:color="auto"/>
        <w:bottom w:val="none" w:sz="0" w:space="0" w:color="auto"/>
        <w:right w:val="none" w:sz="0" w:space="0" w:color="auto"/>
      </w:divBdr>
    </w:div>
    <w:div w:id="1929994969">
      <w:bodyDiv w:val="1"/>
      <w:marLeft w:val="0"/>
      <w:marRight w:val="0"/>
      <w:marTop w:val="0"/>
      <w:marBottom w:val="0"/>
      <w:divBdr>
        <w:top w:val="none" w:sz="0" w:space="0" w:color="auto"/>
        <w:left w:val="none" w:sz="0" w:space="0" w:color="auto"/>
        <w:bottom w:val="none" w:sz="0" w:space="0" w:color="auto"/>
        <w:right w:val="none" w:sz="0" w:space="0" w:color="auto"/>
      </w:divBdr>
    </w:div>
    <w:div w:id="1929998427">
      <w:bodyDiv w:val="1"/>
      <w:marLeft w:val="0"/>
      <w:marRight w:val="0"/>
      <w:marTop w:val="0"/>
      <w:marBottom w:val="0"/>
      <w:divBdr>
        <w:top w:val="none" w:sz="0" w:space="0" w:color="auto"/>
        <w:left w:val="none" w:sz="0" w:space="0" w:color="auto"/>
        <w:bottom w:val="none" w:sz="0" w:space="0" w:color="auto"/>
        <w:right w:val="none" w:sz="0" w:space="0" w:color="auto"/>
      </w:divBdr>
    </w:div>
    <w:div w:id="1930845178">
      <w:bodyDiv w:val="1"/>
      <w:marLeft w:val="0"/>
      <w:marRight w:val="0"/>
      <w:marTop w:val="0"/>
      <w:marBottom w:val="0"/>
      <w:divBdr>
        <w:top w:val="none" w:sz="0" w:space="0" w:color="auto"/>
        <w:left w:val="none" w:sz="0" w:space="0" w:color="auto"/>
        <w:bottom w:val="none" w:sz="0" w:space="0" w:color="auto"/>
        <w:right w:val="none" w:sz="0" w:space="0" w:color="auto"/>
      </w:divBdr>
    </w:div>
    <w:div w:id="1930961930">
      <w:bodyDiv w:val="1"/>
      <w:marLeft w:val="0"/>
      <w:marRight w:val="0"/>
      <w:marTop w:val="0"/>
      <w:marBottom w:val="0"/>
      <w:divBdr>
        <w:top w:val="none" w:sz="0" w:space="0" w:color="auto"/>
        <w:left w:val="none" w:sz="0" w:space="0" w:color="auto"/>
        <w:bottom w:val="none" w:sz="0" w:space="0" w:color="auto"/>
        <w:right w:val="none" w:sz="0" w:space="0" w:color="auto"/>
      </w:divBdr>
    </w:div>
    <w:div w:id="1934363969">
      <w:bodyDiv w:val="1"/>
      <w:marLeft w:val="0"/>
      <w:marRight w:val="0"/>
      <w:marTop w:val="0"/>
      <w:marBottom w:val="0"/>
      <w:divBdr>
        <w:top w:val="none" w:sz="0" w:space="0" w:color="auto"/>
        <w:left w:val="none" w:sz="0" w:space="0" w:color="auto"/>
        <w:bottom w:val="none" w:sz="0" w:space="0" w:color="auto"/>
        <w:right w:val="none" w:sz="0" w:space="0" w:color="auto"/>
      </w:divBdr>
    </w:div>
    <w:div w:id="1935430747">
      <w:bodyDiv w:val="1"/>
      <w:marLeft w:val="0"/>
      <w:marRight w:val="0"/>
      <w:marTop w:val="0"/>
      <w:marBottom w:val="0"/>
      <w:divBdr>
        <w:top w:val="none" w:sz="0" w:space="0" w:color="auto"/>
        <w:left w:val="none" w:sz="0" w:space="0" w:color="auto"/>
        <w:bottom w:val="none" w:sz="0" w:space="0" w:color="auto"/>
        <w:right w:val="none" w:sz="0" w:space="0" w:color="auto"/>
      </w:divBdr>
    </w:div>
    <w:div w:id="1938755697">
      <w:bodyDiv w:val="1"/>
      <w:marLeft w:val="0"/>
      <w:marRight w:val="0"/>
      <w:marTop w:val="0"/>
      <w:marBottom w:val="0"/>
      <w:divBdr>
        <w:top w:val="none" w:sz="0" w:space="0" w:color="auto"/>
        <w:left w:val="none" w:sz="0" w:space="0" w:color="auto"/>
        <w:bottom w:val="none" w:sz="0" w:space="0" w:color="auto"/>
        <w:right w:val="none" w:sz="0" w:space="0" w:color="auto"/>
      </w:divBdr>
    </w:div>
    <w:div w:id="1941833237">
      <w:bodyDiv w:val="1"/>
      <w:marLeft w:val="0"/>
      <w:marRight w:val="0"/>
      <w:marTop w:val="0"/>
      <w:marBottom w:val="0"/>
      <w:divBdr>
        <w:top w:val="none" w:sz="0" w:space="0" w:color="auto"/>
        <w:left w:val="none" w:sz="0" w:space="0" w:color="auto"/>
        <w:bottom w:val="none" w:sz="0" w:space="0" w:color="auto"/>
        <w:right w:val="none" w:sz="0" w:space="0" w:color="auto"/>
      </w:divBdr>
    </w:div>
    <w:div w:id="1942183559">
      <w:bodyDiv w:val="1"/>
      <w:marLeft w:val="0"/>
      <w:marRight w:val="0"/>
      <w:marTop w:val="0"/>
      <w:marBottom w:val="0"/>
      <w:divBdr>
        <w:top w:val="none" w:sz="0" w:space="0" w:color="auto"/>
        <w:left w:val="none" w:sz="0" w:space="0" w:color="auto"/>
        <w:bottom w:val="none" w:sz="0" w:space="0" w:color="auto"/>
        <w:right w:val="none" w:sz="0" w:space="0" w:color="auto"/>
      </w:divBdr>
    </w:div>
    <w:div w:id="1942571350">
      <w:bodyDiv w:val="1"/>
      <w:marLeft w:val="0"/>
      <w:marRight w:val="0"/>
      <w:marTop w:val="0"/>
      <w:marBottom w:val="0"/>
      <w:divBdr>
        <w:top w:val="none" w:sz="0" w:space="0" w:color="auto"/>
        <w:left w:val="none" w:sz="0" w:space="0" w:color="auto"/>
        <w:bottom w:val="none" w:sz="0" w:space="0" w:color="auto"/>
        <w:right w:val="none" w:sz="0" w:space="0" w:color="auto"/>
      </w:divBdr>
    </w:div>
    <w:div w:id="1943219329">
      <w:bodyDiv w:val="1"/>
      <w:marLeft w:val="0"/>
      <w:marRight w:val="0"/>
      <w:marTop w:val="0"/>
      <w:marBottom w:val="0"/>
      <w:divBdr>
        <w:top w:val="none" w:sz="0" w:space="0" w:color="auto"/>
        <w:left w:val="none" w:sz="0" w:space="0" w:color="auto"/>
        <w:bottom w:val="none" w:sz="0" w:space="0" w:color="auto"/>
        <w:right w:val="none" w:sz="0" w:space="0" w:color="auto"/>
      </w:divBdr>
    </w:div>
    <w:div w:id="1943535923">
      <w:bodyDiv w:val="1"/>
      <w:marLeft w:val="0"/>
      <w:marRight w:val="0"/>
      <w:marTop w:val="0"/>
      <w:marBottom w:val="0"/>
      <w:divBdr>
        <w:top w:val="none" w:sz="0" w:space="0" w:color="auto"/>
        <w:left w:val="none" w:sz="0" w:space="0" w:color="auto"/>
        <w:bottom w:val="none" w:sz="0" w:space="0" w:color="auto"/>
        <w:right w:val="none" w:sz="0" w:space="0" w:color="auto"/>
      </w:divBdr>
    </w:div>
    <w:div w:id="1944456114">
      <w:bodyDiv w:val="1"/>
      <w:marLeft w:val="0"/>
      <w:marRight w:val="0"/>
      <w:marTop w:val="0"/>
      <w:marBottom w:val="0"/>
      <w:divBdr>
        <w:top w:val="none" w:sz="0" w:space="0" w:color="auto"/>
        <w:left w:val="none" w:sz="0" w:space="0" w:color="auto"/>
        <w:bottom w:val="none" w:sz="0" w:space="0" w:color="auto"/>
        <w:right w:val="none" w:sz="0" w:space="0" w:color="auto"/>
      </w:divBdr>
    </w:div>
    <w:div w:id="1945065319">
      <w:bodyDiv w:val="1"/>
      <w:marLeft w:val="0"/>
      <w:marRight w:val="0"/>
      <w:marTop w:val="0"/>
      <w:marBottom w:val="0"/>
      <w:divBdr>
        <w:top w:val="none" w:sz="0" w:space="0" w:color="auto"/>
        <w:left w:val="none" w:sz="0" w:space="0" w:color="auto"/>
        <w:bottom w:val="none" w:sz="0" w:space="0" w:color="auto"/>
        <w:right w:val="none" w:sz="0" w:space="0" w:color="auto"/>
      </w:divBdr>
    </w:div>
    <w:div w:id="1945261834">
      <w:bodyDiv w:val="1"/>
      <w:marLeft w:val="0"/>
      <w:marRight w:val="0"/>
      <w:marTop w:val="0"/>
      <w:marBottom w:val="0"/>
      <w:divBdr>
        <w:top w:val="none" w:sz="0" w:space="0" w:color="auto"/>
        <w:left w:val="none" w:sz="0" w:space="0" w:color="auto"/>
        <w:bottom w:val="none" w:sz="0" w:space="0" w:color="auto"/>
        <w:right w:val="none" w:sz="0" w:space="0" w:color="auto"/>
      </w:divBdr>
    </w:div>
    <w:div w:id="1945457846">
      <w:bodyDiv w:val="1"/>
      <w:marLeft w:val="0"/>
      <w:marRight w:val="0"/>
      <w:marTop w:val="0"/>
      <w:marBottom w:val="0"/>
      <w:divBdr>
        <w:top w:val="none" w:sz="0" w:space="0" w:color="auto"/>
        <w:left w:val="none" w:sz="0" w:space="0" w:color="auto"/>
        <w:bottom w:val="none" w:sz="0" w:space="0" w:color="auto"/>
        <w:right w:val="none" w:sz="0" w:space="0" w:color="auto"/>
      </w:divBdr>
    </w:div>
    <w:div w:id="1945646893">
      <w:bodyDiv w:val="1"/>
      <w:marLeft w:val="0"/>
      <w:marRight w:val="0"/>
      <w:marTop w:val="0"/>
      <w:marBottom w:val="0"/>
      <w:divBdr>
        <w:top w:val="none" w:sz="0" w:space="0" w:color="auto"/>
        <w:left w:val="none" w:sz="0" w:space="0" w:color="auto"/>
        <w:bottom w:val="none" w:sz="0" w:space="0" w:color="auto"/>
        <w:right w:val="none" w:sz="0" w:space="0" w:color="auto"/>
      </w:divBdr>
    </w:div>
    <w:div w:id="1945765111">
      <w:bodyDiv w:val="1"/>
      <w:marLeft w:val="0"/>
      <w:marRight w:val="0"/>
      <w:marTop w:val="0"/>
      <w:marBottom w:val="0"/>
      <w:divBdr>
        <w:top w:val="none" w:sz="0" w:space="0" w:color="auto"/>
        <w:left w:val="none" w:sz="0" w:space="0" w:color="auto"/>
        <w:bottom w:val="none" w:sz="0" w:space="0" w:color="auto"/>
        <w:right w:val="none" w:sz="0" w:space="0" w:color="auto"/>
      </w:divBdr>
    </w:div>
    <w:div w:id="1947423518">
      <w:bodyDiv w:val="1"/>
      <w:marLeft w:val="0"/>
      <w:marRight w:val="0"/>
      <w:marTop w:val="0"/>
      <w:marBottom w:val="0"/>
      <w:divBdr>
        <w:top w:val="none" w:sz="0" w:space="0" w:color="auto"/>
        <w:left w:val="none" w:sz="0" w:space="0" w:color="auto"/>
        <w:bottom w:val="none" w:sz="0" w:space="0" w:color="auto"/>
        <w:right w:val="none" w:sz="0" w:space="0" w:color="auto"/>
      </w:divBdr>
    </w:div>
    <w:div w:id="1947809980">
      <w:bodyDiv w:val="1"/>
      <w:marLeft w:val="0"/>
      <w:marRight w:val="0"/>
      <w:marTop w:val="0"/>
      <w:marBottom w:val="0"/>
      <w:divBdr>
        <w:top w:val="none" w:sz="0" w:space="0" w:color="auto"/>
        <w:left w:val="none" w:sz="0" w:space="0" w:color="auto"/>
        <w:bottom w:val="none" w:sz="0" w:space="0" w:color="auto"/>
        <w:right w:val="none" w:sz="0" w:space="0" w:color="auto"/>
      </w:divBdr>
    </w:div>
    <w:div w:id="1947998521">
      <w:bodyDiv w:val="1"/>
      <w:marLeft w:val="0"/>
      <w:marRight w:val="0"/>
      <w:marTop w:val="0"/>
      <w:marBottom w:val="0"/>
      <w:divBdr>
        <w:top w:val="none" w:sz="0" w:space="0" w:color="auto"/>
        <w:left w:val="none" w:sz="0" w:space="0" w:color="auto"/>
        <w:bottom w:val="none" w:sz="0" w:space="0" w:color="auto"/>
        <w:right w:val="none" w:sz="0" w:space="0" w:color="auto"/>
      </w:divBdr>
    </w:div>
    <w:div w:id="1948612717">
      <w:bodyDiv w:val="1"/>
      <w:marLeft w:val="0"/>
      <w:marRight w:val="0"/>
      <w:marTop w:val="0"/>
      <w:marBottom w:val="0"/>
      <w:divBdr>
        <w:top w:val="none" w:sz="0" w:space="0" w:color="auto"/>
        <w:left w:val="none" w:sz="0" w:space="0" w:color="auto"/>
        <w:bottom w:val="none" w:sz="0" w:space="0" w:color="auto"/>
        <w:right w:val="none" w:sz="0" w:space="0" w:color="auto"/>
      </w:divBdr>
    </w:div>
    <w:div w:id="1949435489">
      <w:bodyDiv w:val="1"/>
      <w:marLeft w:val="0"/>
      <w:marRight w:val="0"/>
      <w:marTop w:val="0"/>
      <w:marBottom w:val="0"/>
      <w:divBdr>
        <w:top w:val="none" w:sz="0" w:space="0" w:color="auto"/>
        <w:left w:val="none" w:sz="0" w:space="0" w:color="auto"/>
        <w:bottom w:val="none" w:sz="0" w:space="0" w:color="auto"/>
        <w:right w:val="none" w:sz="0" w:space="0" w:color="auto"/>
      </w:divBdr>
    </w:div>
    <w:div w:id="1949463762">
      <w:bodyDiv w:val="1"/>
      <w:marLeft w:val="0"/>
      <w:marRight w:val="0"/>
      <w:marTop w:val="0"/>
      <w:marBottom w:val="0"/>
      <w:divBdr>
        <w:top w:val="none" w:sz="0" w:space="0" w:color="auto"/>
        <w:left w:val="none" w:sz="0" w:space="0" w:color="auto"/>
        <w:bottom w:val="none" w:sz="0" w:space="0" w:color="auto"/>
        <w:right w:val="none" w:sz="0" w:space="0" w:color="auto"/>
      </w:divBdr>
    </w:div>
    <w:div w:id="1949700818">
      <w:bodyDiv w:val="1"/>
      <w:marLeft w:val="0"/>
      <w:marRight w:val="0"/>
      <w:marTop w:val="0"/>
      <w:marBottom w:val="0"/>
      <w:divBdr>
        <w:top w:val="none" w:sz="0" w:space="0" w:color="auto"/>
        <w:left w:val="none" w:sz="0" w:space="0" w:color="auto"/>
        <w:bottom w:val="none" w:sz="0" w:space="0" w:color="auto"/>
        <w:right w:val="none" w:sz="0" w:space="0" w:color="auto"/>
      </w:divBdr>
    </w:div>
    <w:div w:id="1949965086">
      <w:bodyDiv w:val="1"/>
      <w:marLeft w:val="0"/>
      <w:marRight w:val="0"/>
      <w:marTop w:val="0"/>
      <w:marBottom w:val="0"/>
      <w:divBdr>
        <w:top w:val="none" w:sz="0" w:space="0" w:color="auto"/>
        <w:left w:val="none" w:sz="0" w:space="0" w:color="auto"/>
        <w:bottom w:val="none" w:sz="0" w:space="0" w:color="auto"/>
        <w:right w:val="none" w:sz="0" w:space="0" w:color="auto"/>
      </w:divBdr>
    </w:div>
    <w:div w:id="1951038065">
      <w:bodyDiv w:val="1"/>
      <w:marLeft w:val="0"/>
      <w:marRight w:val="0"/>
      <w:marTop w:val="0"/>
      <w:marBottom w:val="0"/>
      <w:divBdr>
        <w:top w:val="none" w:sz="0" w:space="0" w:color="auto"/>
        <w:left w:val="none" w:sz="0" w:space="0" w:color="auto"/>
        <w:bottom w:val="none" w:sz="0" w:space="0" w:color="auto"/>
        <w:right w:val="none" w:sz="0" w:space="0" w:color="auto"/>
      </w:divBdr>
    </w:div>
    <w:div w:id="1951086660">
      <w:bodyDiv w:val="1"/>
      <w:marLeft w:val="0"/>
      <w:marRight w:val="0"/>
      <w:marTop w:val="0"/>
      <w:marBottom w:val="0"/>
      <w:divBdr>
        <w:top w:val="none" w:sz="0" w:space="0" w:color="auto"/>
        <w:left w:val="none" w:sz="0" w:space="0" w:color="auto"/>
        <w:bottom w:val="none" w:sz="0" w:space="0" w:color="auto"/>
        <w:right w:val="none" w:sz="0" w:space="0" w:color="auto"/>
      </w:divBdr>
    </w:div>
    <w:div w:id="1951813521">
      <w:bodyDiv w:val="1"/>
      <w:marLeft w:val="0"/>
      <w:marRight w:val="0"/>
      <w:marTop w:val="0"/>
      <w:marBottom w:val="0"/>
      <w:divBdr>
        <w:top w:val="none" w:sz="0" w:space="0" w:color="auto"/>
        <w:left w:val="none" w:sz="0" w:space="0" w:color="auto"/>
        <w:bottom w:val="none" w:sz="0" w:space="0" w:color="auto"/>
        <w:right w:val="none" w:sz="0" w:space="0" w:color="auto"/>
      </w:divBdr>
    </w:div>
    <w:div w:id="1952274957">
      <w:bodyDiv w:val="1"/>
      <w:marLeft w:val="0"/>
      <w:marRight w:val="0"/>
      <w:marTop w:val="0"/>
      <w:marBottom w:val="0"/>
      <w:divBdr>
        <w:top w:val="none" w:sz="0" w:space="0" w:color="auto"/>
        <w:left w:val="none" w:sz="0" w:space="0" w:color="auto"/>
        <w:bottom w:val="none" w:sz="0" w:space="0" w:color="auto"/>
        <w:right w:val="none" w:sz="0" w:space="0" w:color="auto"/>
      </w:divBdr>
    </w:div>
    <w:div w:id="1954091093">
      <w:bodyDiv w:val="1"/>
      <w:marLeft w:val="0"/>
      <w:marRight w:val="0"/>
      <w:marTop w:val="0"/>
      <w:marBottom w:val="0"/>
      <w:divBdr>
        <w:top w:val="none" w:sz="0" w:space="0" w:color="auto"/>
        <w:left w:val="none" w:sz="0" w:space="0" w:color="auto"/>
        <w:bottom w:val="none" w:sz="0" w:space="0" w:color="auto"/>
        <w:right w:val="none" w:sz="0" w:space="0" w:color="auto"/>
      </w:divBdr>
    </w:div>
    <w:div w:id="1954633571">
      <w:bodyDiv w:val="1"/>
      <w:marLeft w:val="0"/>
      <w:marRight w:val="0"/>
      <w:marTop w:val="0"/>
      <w:marBottom w:val="0"/>
      <w:divBdr>
        <w:top w:val="none" w:sz="0" w:space="0" w:color="auto"/>
        <w:left w:val="none" w:sz="0" w:space="0" w:color="auto"/>
        <w:bottom w:val="none" w:sz="0" w:space="0" w:color="auto"/>
        <w:right w:val="none" w:sz="0" w:space="0" w:color="auto"/>
      </w:divBdr>
    </w:div>
    <w:div w:id="1955090015">
      <w:bodyDiv w:val="1"/>
      <w:marLeft w:val="0"/>
      <w:marRight w:val="0"/>
      <w:marTop w:val="0"/>
      <w:marBottom w:val="0"/>
      <w:divBdr>
        <w:top w:val="none" w:sz="0" w:space="0" w:color="auto"/>
        <w:left w:val="none" w:sz="0" w:space="0" w:color="auto"/>
        <w:bottom w:val="none" w:sz="0" w:space="0" w:color="auto"/>
        <w:right w:val="none" w:sz="0" w:space="0" w:color="auto"/>
      </w:divBdr>
    </w:div>
    <w:div w:id="1955138853">
      <w:bodyDiv w:val="1"/>
      <w:marLeft w:val="0"/>
      <w:marRight w:val="0"/>
      <w:marTop w:val="0"/>
      <w:marBottom w:val="0"/>
      <w:divBdr>
        <w:top w:val="none" w:sz="0" w:space="0" w:color="auto"/>
        <w:left w:val="none" w:sz="0" w:space="0" w:color="auto"/>
        <w:bottom w:val="none" w:sz="0" w:space="0" w:color="auto"/>
        <w:right w:val="none" w:sz="0" w:space="0" w:color="auto"/>
      </w:divBdr>
    </w:div>
    <w:div w:id="1955863069">
      <w:bodyDiv w:val="1"/>
      <w:marLeft w:val="0"/>
      <w:marRight w:val="0"/>
      <w:marTop w:val="0"/>
      <w:marBottom w:val="0"/>
      <w:divBdr>
        <w:top w:val="none" w:sz="0" w:space="0" w:color="auto"/>
        <w:left w:val="none" w:sz="0" w:space="0" w:color="auto"/>
        <w:bottom w:val="none" w:sz="0" w:space="0" w:color="auto"/>
        <w:right w:val="none" w:sz="0" w:space="0" w:color="auto"/>
      </w:divBdr>
    </w:div>
    <w:div w:id="1956012742">
      <w:bodyDiv w:val="1"/>
      <w:marLeft w:val="0"/>
      <w:marRight w:val="0"/>
      <w:marTop w:val="0"/>
      <w:marBottom w:val="0"/>
      <w:divBdr>
        <w:top w:val="none" w:sz="0" w:space="0" w:color="auto"/>
        <w:left w:val="none" w:sz="0" w:space="0" w:color="auto"/>
        <w:bottom w:val="none" w:sz="0" w:space="0" w:color="auto"/>
        <w:right w:val="none" w:sz="0" w:space="0" w:color="auto"/>
      </w:divBdr>
    </w:div>
    <w:div w:id="1956131122">
      <w:bodyDiv w:val="1"/>
      <w:marLeft w:val="0"/>
      <w:marRight w:val="0"/>
      <w:marTop w:val="0"/>
      <w:marBottom w:val="0"/>
      <w:divBdr>
        <w:top w:val="none" w:sz="0" w:space="0" w:color="auto"/>
        <w:left w:val="none" w:sz="0" w:space="0" w:color="auto"/>
        <w:bottom w:val="none" w:sz="0" w:space="0" w:color="auto"/>
        <w:right w:val="none" w:sz="0" w:space="0" w:color="auto"/>
      </w:divBdr>
    </w:div>
    <w:div w:id="1957831719">
      <w:bodyDiv w:val="1"/>
      <w:marLeft w:val="0"/>
      <w:marRight w:val="0"/>
      <w:marTop w:val="0"/>
      <w:marBottom w:val="0"/>
      <w:divBdr>
        <w:top w:val="none" w:sz="0" w:space="0" w:color="auto"/>
        <w:left w:val="none" w:sz="0" w:space="0" w:color="auto"/>
        <w:bottom w:val="none" w:sz="0" w:space="0" w:color="auto"/>
        <w:right w:val="none" w:sz="0" w:space="0" w:color="auto"/>
      </w:divBdr>
    </w:div>
    <w:div w:id="1959749741">
      <w:bodyDiv w:val="1"/>
      <w:marLeft w:val="0"/>
      <w:marRight w:val="0"/>
      <w:marTop w:val="0"/>
      <w:marBottom w:val="0"/>
      <w:divBdr>
        <w:top w:val="none" w:sz="0" w:space="0" w:color="auto"/>
        <w:left w:val="none" w:sz="0" w:space="0" w:color="auto"/>
        <w:bottom w:val="none" w:sz="0" w:space="0" w:color="auto"/>
        <w:right w:val="none" w:sz="0" w:space="0" w:color="auto"/>
      </w:divBdr>
    </w:div>
    <w:div w:id="1960409808">
      <w:bodyDiv w:val="1"/>
      <w:marLeft w:val="0"/>
      <w:marRight w:val="0"/>
      <w:marTop w:val="0"/>
      <w:marBottom w:val="0"/>
      <w:divBdr>
        <w:top w:val="none" w:sz="0" w:space="0" w:color="auto"/>
        <w:left w:val="none" w:sz="0" w:space="0" w:color="auto"/>
        <w:bottom w:val="none" w:sz="0" w:space="0" w:color="auto"/>
        <w:right w:val="none" w:sz="0" w:space="0" w:color="auto"/>
      </w:divBdr>
    </w:div>
    <w:div w:id="1963294651">
      <w:bodyDiv w:val="1"/>
      <w:marLeft w:val="0"/>
      <w:marRight w:val="0"/>
      <w:marTop w:val="0"/>
      <w:marBottom w:val="0"/>
      <w:divBdr>
        <w:top w:val="none" w:sz="0" w:space="0" w:color="auto"/>
        <w:left w:val="none" w:sz="0" w:space="0" w:color="auto"/>
        <w:bottom w:val="none" w:sz="0" w:space="0" w:color="auto"/>
        <w:right w:val="none" w:sz="0" w:space="0" w:color="auto"/>
      </w:divBdr>
    </w:div>
    <w:div w:id="1963462658">
      <w:bodyDiv w:val="1"/>
      <w:marLeft w:val="0"/>
      <w:marRight w:val="0"/>
      <w:marTop w:val="0"/>
      <w:marBottom w:val="0"/>
      <w:divBdr>
        <w:top w:val="none" w:sz="0" w:space="0" w:color="auto"/>
        <w:left w:val="none" w:sz="0" w:space="0" w:color="auto"/>
        <w:bottom w:val="none" w:sz="0" w:space="0" w:color="auto"/>
        <w:right w:val="none" w:sz="0" w:space="0" w:color="auto"/>
      </w:divBdr>
    </w:div>
    <w:div w:id="1964533501">
      <w:bodyDiv w:val="1"/>
      <w:marLeft w:val="0"/>
      <w:marRight w:val="0"/>
      <w:marTop w:val="0"/>
      <w:marBottom w:val="0"/>
      <w:divBdr>
        <w:top w:val="none" w:sz="0" w:space="0" w:color="auto"/>
        <w:left w:val="none" w:sz="0" w:space="0" w:color="auto"/>
        <w:bottom w:val="none" w:sz="0" w:space="0" w:color="auto"/>
        <w:right w:val="none" w:sz="0" w:space="0" w:color="auto"/>
      </w:divBdr>
    </w:div>
    <w:div w:id="1965767101">
      <w:bodyDiv w:val="1"/>
      <w:marLeft w:val="0"/>
      <w:marRight w:val="0"/>
      <w:marTop w:val="0"/>
      <w:marBottom w:val="0"/>
      <w:divBdr>
        <w:top w:val="none" w:sz="0" w:space="0" w:color="auto"/>
        <w:left w:val="none" w:sz="0" w:space="0" w:color="auto"/>
        <w:bottom w:val="none" w:sz="0" w:space="0" w:color="auto"/>
        <w:right w:val="none" w:sz="0" w:space="0" w:color="auto"/>
      </w:divBdr>
    </w:div>
    <w:div w:id="1966234136">
      <w:bodyDiv w:val="1"/>
      <w:marLeft w:val="0"/>
      <w:marRight w:val="0"/>
      <w:marTop w:val="0"/>
      <w:marBottom w:val="0"/>
      <w:divBdr>
        <w:top w:val="none" w:sz="0" w:space="0" w:color="auto"/>
        <w:left w:val="none" w:sz="0" w:space="0" w:color="auto"/>
        <w:bottom w:val="none" w:sz="0" w:space="0" w:color="auto"/>
        <w:right w:val="none" w:sz="0" w:space="0" w:color="auto"/>
      </w:divBdr>
    </w:div>
    <w:div w:id="1966691959">
      <w:bodyDiv w:val="1"/>
      <w:marLeft w:val="0"/>
      <w:marRight w:val="0"/>
      <w:marTop w:val="0"/>
      <w:marBottom w:val="0"/>
      <w:divBdr>
        <w:top w:val="none" w:sz="0" w:space="0" w:color="auto"/>
        <w:left w:val="none" w:sz="0" w:space="0" w:color="auto"/>
        <w:bottom w:val="none" w:sz="0" w:space="0" w:color="auto"/>
        <w:right w:val="none" w:sz="0" w:space="0" w:color="auto"/>
      </w:divBdr>
    </w:div>
    <w:div w:id="1968587524">
      <w:bodyDiv w:val="1"/>
      <w:marLeft w:val="0"/>
      <w:marRight w:val="0"/>
      <w:marTop w:val="0"/>
      <w:marBottom w:val="0"/>
      <w:divBdr>
        <w:top w:val="none" w:sz="0" w:space="0" w:color="auto"/>
        <w:left w:val="none" w:sz="0" w:space="0" w:color="auto"/>
        <w:bottom w:val="none" w:sz="0" w:space="0" w:color="auto"/>
        <w:right w:val="none" w:sz="0" w:space="0" w:color="auto"/>
      </w:divBdr>
    </w:div>
    <w:div w:id="1969046899">
      <w:bodyDiv w:val="1"/>
      <w:marLeft w:val="0"/>
      <w:marRight w:val="0"/>
      <w:marTop w:val="0"/>
      <w:marBottom w:val="0"/>
      <w:divBdr>
        <w:top w:val="none" w:sz="0" w:space="0" w:color="auto"/>
        <w:left w:val="none" w:sz="0" w:space="0" w:color="auto"/>
        <w:bottom w:val="none" w:sz="0" w:space="0" w:color="auto"/>
        <w:right w:val="none" w:sz="0" w:space="0" w:color="auto"/>
      </w:divBdr>
    </w:div>
    <w:div w:id="1969972096">
      <w:bodyDiv w:val="1"/>
      <w:marLeft w:val="0"/>
      <w:marRight w:val="0"/>
      <w:marTop w:val="0"/>
      <w:marBottom w:val="0"/>
      <w:divBdr>
        <w:top w:val="none" w:sz="0" w:space="0" w:color="auto"/>
        <w:left w:val="none" w:sz="0" w:space="0" w:color="auto"/>
        <w:bottom w:val="none" w:sz="0" w:space="0" w:color="auto"/>
        <w:right w:val="none" w:sz="0" w:space="0" w:color="auto"/>
      </w:divBdr>
    </w:div>
    <w:div w:id="1971205637">
      <w:bodyDiv w:val="1"/>
      <w:marLeft w:val="0"/>
      <w:marRight w:val="0"/>
      <w:marTop w:val="0"/>
      <w:marBottom w:val="0"/>
      <w:divBdr>
        <w:top w:val="none" w:sz="0" w:space="0" w:color="auto"/>
        <w:left w:val="none" w:sz="0" w:space="0" w:color="auto"/>
        <w:bottom w:val="none" w:sz="0" w:space="0" w:color="auto"/>
        <w:right w:val="none" w:sz="0" w:space="0" w:color="auto"/>
      </w:divBdr>
    </w:div>
    <w:div w:id="1971475946">
      <w:bodyDiv w:val="1"/>
      <w:marLeft w:val="0"/>
      <w:marRight w:val="0"/>
      <w:marTop w:val="0"/>
      <w:marBottom w:val="0"/>
      <w:divBdr>
        <w:top w:val="none" w:sz="0" w:space="0" w:color="auto"/>
        <w:left w:val="none" w:sz="0" w:space="0" w:color="auto"/>
        <w:bottom w:val="none" w:sz="0" w:space="0" w:color="auto"/>
        <w:right w:val="none" w:sz="0" w:space="0" w:color="auto"/>
      </w:divBdr>
    </w:div>
    <w:div w:id="1971544922">
      <w:bodyDiv w:val="1"/>
      <w:marLeft w:val="0"/>
      <w:marRight w:val="0"/>
      <w:marTop w:val="0"/>
      <w:marBottom w:val="0"/>
      <w:divBdr>
        <w:top w:val="none" w:sz="0" w:space="0" w:color="auto"/>
        <w:left w:val="none" w:sz="0" w:space="0" w:color="auto"/>
        <w:bottom w:val="none" w:sz="0" w:space="0" w:color="auto"/>
        <w:right w:val="none" w:sz="0" w:space="0" w:color="auto"/>
      </w:divBdr>
    </w:div>
    <w:div w:id="1972206478">
      <w:bodyDiv w:val="1"/>
      <w:marLeft w:val="0"/>
      <w:marRight w:val="0"/>
      <w:marTop w:val="0"/>
      <w:marBottom w:val="0"/>
      <w:divBdr>
        <w:top w:val="none" w:sz="0" w:space="0" w:color="auto"/>
        <w:left w:val="none" w:sz="0" w:space="0" w:color="auto"/>
        <w:bottom w:val="none" w:sz="0" w:space="0" w:color="auto"/>
        <w:right w:val="none" w:sz="0" w:space="0" w:color="auto"/>
      </w:divBdr>
    </w:div>
    <w:div w:id="1972906286">
      <w:bodyDiv w:val="1"/>
      <w:marLeft w:val="0"/>
      <w:marRight w:val="0"/>
      <w:marTop w:val="0"/>
      <w:marBottom w:val="0"/>
      <w:divBdr>
        <w:top w:val="none" w:sz="0" w:space="0" w:color="auto"/>
        <w:left w:val="none" w:sz="0" w:space="0" w:color="auto"/>
        <w:bottom w:val="none" w:sz="0" w:space="0" w:color="auto"/>
        <w:right w:val="none" w:sz="0" w:space="0" w:color="auto"/>
      </w:divBdr>
    </w:div>
    <w:div w:id="1975480286">
      <w:bodyDiv w:val="1"/>
      <w:marLeft w:val="0"/>
      <w:marRight w:val="0"/>
      <w:marTop w:val="0"/>
      <w:marBottom w:val="0"/>
      <w:divBdr>
        <w:top w:val="none" w:sz="0" w:space="0" w:color="auto"/>
        <w:left w:val="none" w:sz="0" w:space="0" w:color="auto"/>
        <w:bottom w:val="none" w:sz="0" w:space="0" w:color="auto"/>
        <w:right w:val="none" w:sz="0" w:space="0" w:color="auto"/>
      </w:divBdr>
    </w:div>
    <w:div w:id="1976139307">
      <w:bodyDiv w:val="1"/>
      <w:marLeft w:val="0"/>
      <w:marRight w:val="0"/>
      <w:marTop w:val="0"/>
      <w:marBottom w:val="0"/>
      <w:divBdr>
        <w:top w:val="none" w:sz="0" w:space="0" w:color="auto"/>
        <w:left w:val="none" w:sz="0" w:space="0" w:color="auto"/>
        <w:bottom w:val="none" w:sz="0" w:space="0" w:color="auto"/>
        <w:right w:val="none" w:sz="0" w:space="0" w:color="auto"/>
      </w:divBdr>
    </w:div>
    <w:div w:id="1976596684">
      <w:bodyDiv w:val="1"/>
      <w:marLeft w:val="0"/>
      <w:marRight w:val="0"/>
      <w:marTop w:val="0"/>
      <w:marBottom w:val="0"/>
      <w:divBdr>
        <w:top w:val="none" w:sz="0" w:space="0" w:color="auto"/>
        <w:left w:val="none" w:sz="0" w:space="0" w:color="auto"/>
        <w:bottom w:val="none" w:sz="0" w:space="0" w:color="auto"/>
        <w:right w:val="none" w:sz="0" w:space="0" w:color="auto"/>
      </w:divBdr>
    </w:div>
    <w:div w:id="1977026438">
      <w:bodyDiv w:val="1"/>
      <w:marLeft w:val="0"/>
      <w:marRight w:val="0"/>
      <w:marTop w:val="0"/>
      <w:marBottom w:val="0"/>
      <w:divBdr>
        <w:top w:val="none" w:sz="0" w:space="0" w:color="auto"/>
        <w:left w:val="none" w:sz="0" w:space="0" w:color="auto"/>
        <w:bottom w:val="none" w:sz="0" w:space="0" w:color="auto"/>
        <w:right w:val="none" w:sz="0" w:space="0" w:color="auto"/>
      </w:divBdr>
    </w:div>
    <w:div w:id="1977373930">
      <w:bodyDiv w:val="1"/>
      <w:marLeft w:val="0"/>
      <w:marRight w:val="0"/>
      <w:marTop w:val="0"/>
      <w:marBottom w:val="0"/>
      <w:divBdr>
        <w:top w:val="none" w:sz="0" w:space="0" w:color="auto"/>
        <w:left w:val="none" w:sz="0" w:space="0" w:color="auto"/>
        <w:bottom w:val="none" w:sz="0" w:space="0" w:color="auto"/>
        <w:right w:val="none" w:sz="0" w:space="0" w:color="auto"/>
      </w:divBdr>
    </w:div>
    <w:div w:id="1977560556">
      <w:bodyDiv w:val="1"/>
      <w:marLeft w:val="0"/>
      <w:marRight w:val="0"/>
      <w:marTop w:val="0"/>
      <w:marBottom w:val="0"/>
      <w:divBdr>
        <w:top w:val="none" w:sz="0" w:space="0" w:color="auto"/>
        <w:left w:val="none" w:sz="0" w:space="0" w:color="auto"/>
        <w:bottom w:val="none" w:sz="0" w:space="0" w:color="auto"/>
        <w:right w:val="none" w:sz="0" w:space="0" w:color="auto"/>
      </w:divBdr>
    </w:div>
    <w:div w:id="1978145745">
      <w:bodyDiv w:val="1"/>
      <w:marLeft w:val="0"/>
      <w:marRight w:val="0"/>
      <w:marTop w:val="0"/>
      <w:marBottom w:val="0"/>
      <w:divBdr>
        <w:top w:val="none" w:sz="0" w:space="0" w:color="auto"/>
        <w:left w:val="none" w:sz="0" w:space="0" w:color="auto"/>
        <w:bottom w:val="none" w:sz="0" w:space="0" w:color="auto"/>
        <w:right w:val="none" w:sz="0" w:space="0" w:color="auto"/>
      </w:divBdr>
    </w:div>
    <w:div w:id="1979261622">
      <w:bodyDiv w:val="1"/>
      <w:marLeft w:val="0"/>
      <w:marRight w:val="0"/>
      <w:marTop w:val="0"/>
      <w:marBottom w:val="0"/>
      <w:divBdr>
        <w:top w:val="none" w:sz="0" w:space="0" w:color="auto"/>
        <w:left w:val="none" w:sz="0" w:space="0" w:color="auto"/>
        <w:bottom w:val="none" w:sz="0" w:space="0" w:color="auto"/>
        <w:right w:val="none" w:sz="0" w:space="0" w:color="auto"/>
      </w:divBdr>
    </w:div>
    <w:div w:id="1980302448">
      <w:bodyDiv w:val="1"/>
      <w:marLeft w:val="0"/>
      <w:marRight w:val="0"/>
      <w:marTop w:val="0"/>
      <w:marBottom w:val="0"/>
      <w:divBdr>
        <w:top w:val="none" w:sz="0" w:space="0" w:color="auto"/>
        <w:left w:val="none" w:sz="0" w:space="0" w:color="auto"/>
        <w:bottom w:val="none" w:sz="0" w:space="0" w:color="auto"/>
        <w:right w:val="none" w:sz="0" w:space="0" w:color="auto"/>
      </w:divBdr>
    </w:div>
    <w:div w:id="1981184859">
      <w:bodyDiv w:val="1"/>
      <w:marLeft w:val="0"/>
      <w:marRight w:val="0"/>
      <w:marTop w:val="0"/>
      <w:marBottom w:val="0"/>
      <w:divBdr>
        <w:top w:val="none" w:sz="0" w:space="0" w:color="auto"/>
        <w:left w:val="none" w:sz="0" w:space="0" w:color="auto"/>
        <w:bottom w:val="none" w:sz="0" w:space="0" w:color="auto"/>
        <w:right w:val="none" w:sz="0" w:space="0" w:color="auto"/>
      </w:divBdr>
    </w:div>
    <w:div w:id="1981304821">
      <w:bodyDiv w:val="1"/>
      <w:marLeft w:val="0"/>
      <w:marRight w:val="0"/>
      <w:marTop w:val="0"/>
      <w:marBottom w:val="0"/>
      <w:divBdr>
        <w:top w:val="none" w:sz="0" w:space="0" w:color="auto"/>
        <w:left w:val="none" w:sz="0" w:space="0" w:color="auto"/>
        <w:bottom w:val="none" w:sz="0" w:space="0" w:color="auto"/>
        <w:right w:val="none" w:sz="0" w:space="0" w:color="auto"/>
      </w:divBdr>
    </w:div>
    <w:div w:id="1981416797">
      <w:bodyDiv w:val="1"/>
      <w:marLeft w:val="0"/>
      <w:marRight w:val="0"/>
      <w:marTop w:val="0"/>
      <w:marBottom w:val="0"/>
      <w:divBdr>
        <w:top w:val="none" w:sz="0" w:space="0" w:color="auto"/>
        <w:left w:val="none" w:sz="0" w:space="0" w:color="auto"/>
        <w:bottom w:val="none" w:sz="0" w:space="0" w:color="auto"/>
        <w:right w:val="none" w:sz="0" w:space="0" w:color="auto"/>
      </w:divBdr>
    </w:div>
    <w:div w:id="1982149155">
      <w:bodyDiv w:val="1"/>
      <w:marLeft w:val="0"/>
      <w:marRight w:val="0"/>
      <w:marTop w:val="0"/>
      <w:marBottom w:val="0"/>
      <w:divBdr>
        <w:top w:val="none" w:sz="0" w:space="0" w:color="auto"/>
        <w:left w:val="none" w:sz="0" w:space="0" w:color="auto"/>
        <w:bottom w:val="none" w:sz="0" w:space="0" w:color="auto"/>
        <w:right w:val="none" w:sz="0" w:space="0" w:color="auto"/>
      </w:divBdr>
    </w:div>
    <w:div w:id="1982609977">
      <w:bodyDiv w:val="1"/>
      <w:marLeft w:val="0"/>
      <w:marRight w:val="0"/>
      <w:marTop w:val="0"/>
      <w:marBottom w:val="0"/>
      <w:divBdr>
        <w:top w:val="none" w:sz="0" w:space="0" w:color="auto"/>
        <w:left w:val="none" w:sz="0" w:space="0" w:color="auto"/>
        <w:bottom w:val="none" w:sz="0" w:space="0" w:color="auto"/>
        <w:right w:val="none" w:sz="0" w:space="0" w:color="auto"/>
      </w:divBdr>
    </w:div>
    <w:div w:id="1982610759">
      <w:bodyDiv w:val="1"/>
      <w:marLeft w:val="0"/>
      <w:marRight w:val="0"/>
      <w:marTop w:val="0"/>
      <w:marBottom w:val="0"/>
      <w:divBdr>
        <w:top w:val="none" w:sz="0" w:space="0" w:color="auto"/>
        <w:left w:val="none" w:sz="0" w:space="0" w:color="auto"/>
        <w:bottom w:val="none" w:sz="0" w:space="0" w:color="auto"/>
        <w:right w:val="none" w:sz="0" w:space="0" w:color="auto"/>
      </w:divBdr>
    </w:div>
    <w:div w:id="1983189338">
      <w:bodyDiv w:val="1"/>
      <w:marLeft w:val="0"/>
      <w:marRight w:val="0"/>
      <w:marTop w:val="0"/>
      <w:marBottom w:val="0"/>
      <w:divBdr>
        <w:top w:val="none" w:sz="0" w:space="0" w:color="auto"/>
        <w:left w:val="none" w:sz="0" w:space="0" w:color="auto"/>
        <w:bottom w:val="none" w:sz="0" w:space="0" w:color="auto"/>
        <w:right w:val="none" w:sz="0" w:space="0" w:color="auto"/>
      </w:divBdr>
    </w:div>
    <w:div w:id="1985349692">
      <w:bodyDiv w:val="1"/>
      <w:marLeft w:val="0"/>
      <w:marRight w:val="0"/>
      <w:marTop w:val="0"/>
      <w:marBottom w:val="0"/>
      <w:divBdr>
        <w:top w:val="none" w:sz="0" w:space="0" w:color="auto"/>
        <w:left w:val="none" w:sz="0" w:space="0" w:color="auto"/>
        <w:bottom w:val="none" w:sz="0" w:space="0" w:color="auto"/>
        <w:right w:val="none" w:sz="0" w:space="0" w:color="auto"/>
      </w:divBdr>
    </w:div>
    <w:div w:id="1988781938">
      <w:bodyDiv w:val="1"/>
      <w:marLeft w:val="0"/>
      <w:marRight w:val="0"/>
      <w:marTop w:val="0"/>
      <w:marBottom w:val="0"/>
      <w:divBdr>
        <w:top w:val="none" w:sz="0" w:space="0" w:color="auto"/>
        <w:left w:val="none" w:sz="0" w:space="0" w:color="auto"/>
        <w:bottom w:val="none" w:sz="0" w:space="0" w:color="auto"/>
        <w:right w:val="none" w:sz="0" w:space="0" w:color="auto"/>
      </w:divBdr>
    </w:div>
    <w:div w:id="1989897917">
      <w:bodyDiv w:val="1"/>
      <w:marLeft w:val="0"/>
      <w:marRight w:val="0"/>
      <w:marTop w:val="0"/>
      <w:marBottom w:val="0"/>
      <w:divBdr>
        <w:top w:val="none" w:sz="0" w:space="0" w:color="auto"/>
        <w:left w:val="none" w:sz="0" w:space="0" w:color="auto"/>
        <w:bottom w:val="none" w:sz="0" w:space="0" w:color="auto"/>
        <w:right w:val="none" w:sz="0" w:space="0" w:color="auto"/>
      </w:divBdr>
    </w:div>
    <w:div w:id="1990013270">
      <w:bodyDiv w:val="1"/>
      <w:marLeft w:val="0"/>
      <w:marRight w:val="0"/>
      <w:marTop w:val="0"/>
      <w:marBottom w:val="0"/>
      <w:divBdr>
        <w:top w:val="none" w:sz="0" w:space="0" w:color="auto"/>
        <w:left w:val="none" w:sz="0" w:space="0" w:color="auto"/>
        <w:bottom w:val="none" w:sz="0" w:space="0" w:color="auto"/>
        <w:right w:val="none" w:sz="0" w:space="0" w:color="auto"/>
      </w:divBdr>
    </w:div>
    <w:div w:id="1991400588">
      <w:bodyDiv w:val="1"/>
      <w:marLeft w:val="0"/>
      <w:marRight w:val="0"/>
      <w:marTop w:val="0"/>
      <w:marBottom w:val="0"/>
      <w:divBdr>
        <w:top w:val="none" w:sz="0" w:space="0" w:color="auto"/>
        <w:left w:val="none" w:sz="0" w:space="0" w:color="auto"/>
        <w:bottom w:val="none" w:sz="0" w:space="0" w:color="auto"/>
        <w:right w:val="none" w:sz="0" w:space="0" w:color="auto"/>
      </w:divBdr>
    </w:div>
    <w:div w:id="1991712992">
      <w:bodyDiv w:val="1"/>
      <w:marLeft w:val="0"/>
      <w:marRight w:val="0"/>
      <w:marTop w:val="0"/>
      <w:marBottom w:val="0"/>
      <w:divBdr>
        <w:top w:val="none" w:sz="0" w:space="0" w:color="auto"/>
        <w:left w:val="none" w:sz="0" w:space="0" w:color="auto"/>
        <w:bottom w:val="none" w:sz="0" w:space="0" w:color="auto"/>
        <w:right w:val="none" w:sz="0" w:space="0" w:color="auto"/>
      </w:divBdr>
    </w:div>
    <w:div w:id="1993093580">
      <w:bodyDiv w:val="1"/>
      <w:marLeft w:val="0"/>
      <w:marRight w:val="0"/>
      <w:marTop w:val="0"/>
      <w:marBottom w:val="0"/>
      <w:divBdr>
        <w:top w:val="none" w:sz="0" w:space="0" w:color="auto"/>
        <w:left w:val="none" w:sz="0" w:space="0" w:color="auto"/>
        <w:bottom w:val="none" w:sz="0" w:space="0" w:color="auto"/>
        <w:right w:val="none" w:sz="0" w:space="0" w:color="auto"/>
      </w:divBdr>
    </w:div>
    <w:div w:id="1993630870">
      <w:bodyDiv w:val="1"/>
      <w:marLeft w:val="0"/>
      <w:marRight w:val="0"/>
      <w:marTop w:val="0"/>
      <w:marBottom w:val="0"/>
      <w:divBdr>
        <w:top w:val="none" w:sz="0" w:space="0" w:color="auto"/>
        <w:left w:val="none" w:sz="0" w:space="0" w:color="auto"/>
        <w:bottom w:val="none" w:sz="0" w:space="0" w:color="auto"/>
        <w:right w:val="none" w:sz="0" w:space="0" w:color="auto"/>
      </w:divBdr>
    </w:div>
    <w:div w:id="1993867678">
      <w:bodyDiv w:val="1"/>
      <w:marLeft w:val="0"/>
      <w:marRight w:val="0"/>
      <w:marTop w:val="0"/>
      <w:marBottom w:val="0"/>
      <w:divBdr>
        <w:top w:val="none" w:sz="0" w:space="0" w:color="auto"/>
        <w:left w:val="none" w:sz="0" w:space="0" w:color="auto"/>
        <w:bottom w:val="none" w:sz="0" w:space="0" w:color="auto"/>
        <w:right w:val="none" w:sz="0" w:space="0" w:color="auto"/>
      </w:divBdr>
    </w:div>
    <w:div w:id="1994135045">
      <w:bodyDiv w:val="1"/>
      <w:marLeft w:val="0"/>
      <w:marRight w:val="0"/>
      <w:marTop w:val="0"/>
      <w:marBottom w:val="0"/>
      <w:divBdr>
        <w:top w:val="none" w:sz="0" w:space="0" w:color="auto"/>
        <w:left w:val="none" w:sz="0" w:space="0" w:color="auto"/>
        <w:bottom w:val="none" w:sz="0" w:space="0" w:color="auto"/>
        <w:right w:val="none" w:sz="0" w:space="0" w:color="auto"/>
      </w:divBdr>
    </w:div>
    <w:div w:id="1994403994">
      <w:bodyDiv w:val="1"/>
      <w:marLeft w:val="0"/>
      <w:marRight w:val="0"/>
      <w:marTop w:val="0"/>
      <w:marBottom w:val="0"/>
      <w:divBdr>
        <w:top w:val="none" w:sz="0" w:space="0" w:color="auto"/>
        <w:left w:val="none" w:sz="0" w:space="0" w:color="auto"/>
        <w:bottom w:val="none" w:sz="0" w:space="0" w:color="auto"/>
        <w:right w:val="none" w:sz="0" w:space="0" w:color="auto"/>
      </w:divBdr>
    </w:div>
    <w:div w:id="1994530879">
      <w:bodyDiv w:val="1"/>
      <w:marLeft w:val="0"/>
      <w:marRight w:val="0"/>
      <w:marTop w:val="0"/>
      <w:marBottom w:val="0"/>
      <w:divBdr>
        <w:top w:val="none" w:sz="0" w:space="0" w:color="auto"/>
        <w:left w:val="none" w:sz="0" w:space="0" w:color="auto"/>
        <w:bottom w:val="none" w:sz="0" w:space="0" w:color="auto"/>
        <w:right w:val="none" w:sz="0" w:space="0" w:color="auto"/>
      </w:divBdr>
    </w:div>
    <w:div w:id="1995528141">
      <w:bodyDiv w:val="1"/>
      <w:marLeft w:val="0"/>
      <w:marRight w:val="0"/>
      <w:marTop w:val="0"/>
      <w:marBottom w:val="0"/>
      <w:divBdr>
        <w:top w:val="none" w:sz="0" w:space="0" w:color="auto"/>
        <w:left w:val="none" w:sz="0" w:space="0" w:color="auto"/>
        <w:bottom w:val="none" w:sz="0" w:space="0" w:color="auto"/>
        <w:right w:val="none" w:sz="0" w:space="0" w:color="auto"/>
      </w:divBdr>
    </w:div>
    <w:div w:id="1995912057">
      <w:bodyDiv w:val="1"/>
      <w:marLeft w:val="0"/>
      <w:marRight w:val="0"/>
      <w:marTop w:val="0"/>
      <w:marBottom w:val="0"/>
      <w:divBdr>
        <w:top w:val="none" w:sz="0" w:space="0" w:color="auto"/>
        <w:left w:val="none" w:sz="0" w:space="0" w:color="auto"/>
        <w:bottom w:val="none" w:sz="0" w:space="0" w:color="auto"/>
        <w:right w:val="none" w:sz="0" w:space="0" w:color="auto"/>
      </w:divBdr>
    </w:div>
    <w:div w:id="1996492190">
      <w:bodyDiv w:val="1"/>
      <w:marLeft w:val="0"/>
      <w:marRight w:val="0"/>
      <w:marTop w:val="0"/>
      <w:marBottom w:val="0"/>
      <w:divBdr>
        <w:top w:val="none" w:sz="0" w:space="0" w:color="auto"/>
        <w:left w:val="none" w:sz="0" w:space="0" w:color="auto"/>
        <w:bottom w:val="none" w:sz="0" w:space="0" w:color="auto"/>
        <w:right w:val="none" w:sz="0" w:space="0" w:color="auto"/>
      </w:divBdr>
    </w:div>
    <w:div w:id="1996564989">
      <w:bodyDiv w:val="1"/>
      <w:marLeft w:val="0"/>
      <w:marRight w:val="0"/>
      <w:marTop w:val="0"/>
      <w:marBottom w:val="0"/>
      <w:divBdr>
        <w:top w:val="none" w:sz="0" w:space="0" w:color="auto"/>
        <w:left w:val="none" w:sz="0" w:space="0" w:color="auto"/>
        <w:bottom w:val="none" w:sz="0" w:space="0" w:color="auto"/>
        <w:right w:val="none" w:sz="0" w:space="0" w:color="auto"/>
      </w:divBdr>
    </w:div>
    <w:div w:id="1997413298">
      <w:bodyDiv w:val="1"/>
      <w:marLeft w:val="0"/>
      <w:marRight w:val="0"/>
      <w:marTop w:val="0"/>
      <w:marBottom w:val="0"/>
      <w:divBdr>
        <w:top w:val="none" w:sz="0" w:space="0" w:color="auto"/>
        <w:left w:val="none" w:sz="0" w:space="0" w:color="auto"/>
        <w:bottom w:val="none" w:sz="0" w:space="0" w:color="auto"/>
        <w:right w:val="none" w:sz="0" w:space="0" w:color="auto"/>
      </w:divBdr>
    </w:div>
    <w:div w:id="1997606333">
      <w:bodyDiv w:val="1"/>
      <w:marLeft w:val="0"/>
      <w:marRight w:val="0"/>
      <w:marTop w:val="0"/>
      <w:marBottom w:val="0"/>
      <w:divBdr>
        <w:top w:val="none" w:sz="0" w:space="0" w:color="auto"/>
        <w:left w:val="none" w:sz="0" w:space="0" w:color="auto"/>
        <w:bottom w:val="none" w:sz="0" w:space="0" w:color="auto"/>
        <w:right w:val="none" w:sz="0" w:space="0" w:color="auto"/>
      </w:divBdr>
    </w:div>
    <w:div w:id="1997875045">
      <w:bodyDiv w:val="1"/>
      <w:marLeft w:val="0"/>
      <w:marRight w:val="0"/>
      <w:marTop w:val="0"/>
      <w:marBottom w:val="0"/>
      <w:divBdr>
        <w:top w:val="none" w:sz="0" w:space="0" w:color="auto"/>
        <w:left w:val="none" w:sz="0" w:space="0" w:color="auto"/>
        <w:bottom w:val="none" w:sz="0" w:space="0" w:color="auto"/>
        <w:right w:val="none" w:sz="0" w:space="0" w:color="auto"/>
      </w:divBdr>
    </w:div>
    <w:div w:id="1998267493">
      <w:bodyDiv w:val="1"/>
      <w:marLeft w:val="0"/>
      <w:marRight w:val="0"/>
      <w:marTop w:val="0"/>
      <w:marBottom w:val="0"/>
      <w:divBdr>
        <w:top w:val="none" w:sz="0" w:space="0" w:color="auto"/>
        <w:left w:val="none" w:sz="0" w:space="0" w:color="auto"/>
        <w:bottom w:val="none" w:sz="0" w:space="0" w:color="auto"/>
        <w:right w:val="none" w:sz="0" w:space="0" w:color="auto"/>
      </w:divBdr>
    </w:div>
    <w:div w:id="2000840739">
      <w:bodyDiv w:val="1"/>
      <w:marLeft w:val="0"/>
      <w:marRight w:val="0"/>
      <w:marTop w:val="0"/>
      <w:marBottom w:val="0"/>
      <w:divBdr>
        <w:top w:val="none" w:sz="0" w:space="0" w:color="auto"/>
        <w:left w:val="none" w:sz="0" w:space="0" w:color="auto"/>
        <w:bottom w:val="none" w:sz="0" w:space="0" w:color="auto"/>
        <w:right w:val="none" w:sz="0" w:space="0" w:color="auto"/>
      </w:divBdr>
    </w:div>
    <w:div w:id="2001275965">
      <w:bodyDiv w:val="1"/>
      <w:marLeft w:val="0"/>
      <w:marRight w:val="0"/>
      <w:marTop w:val="0"/>
      <w:marBottom w:val="0"/>
      <w:divBdr>
        <w:top w:val="none" w:sz="0" w:space="0" w:color="auto"/>
        <w:left w:val="none" w:sz="0" w:space="0" w:color="auto"/>
        <w:bottom w:val="none" w:sz="0" w:space="0" w:color="auto"/>
        <w:right w:val="none" w:sz="0" w:space="0" w:color="auto"/>
      </w:divBdr>
    </w:div>
    <w:div w:id="2001882866">
      <w:bodyDiv w:val="1"/>
      <w:marLeft w:val="0"/>
      <w:marRight w:val="0"/>
      <w:marTop w:val="0"/>
      <w:marBottom w:val="0"/>
      <w:divBdr>
        <w:top w:val="none" w:sz="0" w:space="0" w:color="auto"/>
        <w:left w:val="none" w:sz="0" w:space="0" w:color="auto"/>
        <w:bottom w:val="none" w:sz="0" w:space="0" w:color="auto"/>
        <w:right w:val="none" w:sz="0" w:space="0" w:color="auto"/>
      </w:divBdr>
    </w:div>
    <w:div w:id="2002007153">
      <w:bodyDiv w:val="1"/>
      <w:marLeft w:val="0"/>
      <w:marRight w:val="0"/>
      <w:marTop w:val="0"/>
      <w:marBottom w:val="0"/>
      <w:divBdr>
        <w:top w:val="none" w:sz="0" w:space="0" w:color="auto"/>
        <w:left w:val="none" w:sz="0" w:space="0" w:color="auto"/>
        <w:bottom w:val="none" w:sz="0" w:space="0" w:color="auto"/>
        <w:right w:val="none" w:sz="0" w:space="0" w:color="auto"/>
      </w:divBdr>
    </w:div>
    <w:div w:id="2002811526">
      <w:bodyDiv w:val="1"/>
      <w:marLeft w:val="0"/>
      <w:marRight w:val="0"/>
      <w:marTop w:val="0"/>
      <w:marBottom w:val="0"/>
      <w:divBdr>
        <w:top w:val="none" w:sz="0" w:space="0" w:color="auto"/>
        <w:left w:val="none" w:sz="0" w:space="0" w:color="auto"/>
        <w:bottom w:val="none" w:sz="0" w:space="0" w:color="auto"/>
        <w:right w:val="none" w:sz="0" w:space="0" w:color="auto"/>
      </w:divBdr>
    </w:div>
    <w:div w:id="2003043780">
      <w:bodyDiv w:val="1"/>
      <w:marLeft w:val="0"/>
      <w:marRight w:val="0"/>
      <w:marTop w:val="0"/>
      <w:marBottom w:val="0"/>
      <w:divBdr>
        <w:top w:val="none" w:sz="0" w:space="0" w:color="auto"/>
        <w:left w:val="none" w:sz="0" w:space="0" w:color="auto"/>
        <w:bottom w:val="none" w:sz="0" w:space="0" w:color="auto"/>
        <w:right w:val="none" w:sz="0" w:space="0" w:color="auto"/>
      </w:divBdr>
    </w:div>
    <w:div w:id="2004308240">
      <w:bodyDiv w:val="1"/>
      <w:marLeft w:val="0"/>
      <w:marRight w:val="0"/>
      <w:marTop w:val="0"/>
      <w:marBottom w:val="0"/>
      <w:divBdr>
        <w:top w:val="none" w:sz="0" w:space="0" w:color="auto"/>
        <w:left w:val="none" w:sz="0" w:space="0" w:color="auto"/>
        <w:bottom w:val="none" w:sz="0" w:space="0" w:color="auto"/>
        <w:right w:val="none" w:sz="0" w:space="0" w:color="auto"/>
      </w:divBdr>
    </w:div>
    <w:div w:id="2004314565">
      <w:bodyDiv w:val="1"/>
      <w:marLeft w:val="0"/>
      <w:marRight w:val="0"/>
      <w:marTop w:val="0"/>
      <w:marBottom w:val="0"/>
      <w:divBdr>
        <w:top w:val="none" w:sz="0" w:space="0" w:color="auto"/>
        <w:left w:val="none" w:sz="0" w:space="0" w:color="auto"/>
        <w:bottom w:val="none" w:sz="0" w:space="0" w:color="auto"/>
        <w:right w:val="none" w:sz="0" w:space="0" w:color="auto"/>
      </w:divBdr>
    </w:div>
    <w:div w:id="2004777312">
      <w:bodyDiv w:val="1"/>
      <w:marLeft w:val="0"/>
      <w:marRight w:val="0"/>
      <w:marTop w:val="0"/>
      <w:marBottom w:val="0"/>
      <w:divBdr>
        <w:top w:val="none" w:sz="0" w:space="0" w:color="auto"/>
        <w:left w:val="none" w:sz="0" w:space="0" w:color="auto"/>
        <w:bottom w:val="none" w:sz="0" w:space="0" w:color="auto"/>
        <w:right w:val="none" w:sz="0" w:space="0" w:color="auto"/>
      </w:divBdr>
    </w:div>
    <w:div w:id="2006743782">
      <w:bodyDiv w:val="1"/>
      <w:marLeft w:val="0"/>
      <w:marRight w:val="0"/>
      <w:marTop w:val="0"/>
      <w:marBottom w:val="0"/>
      <w:divBdr>
        <w:top w:val="none" w:sz="0" w:space="0" w:color="auto"/>
        <w:left w:val="none" w:sz="0" w:space="0" w:color="auto"/>
        <w:bottom w:val="none" w:sz="0" w:space="0" w:color="auto"/>
        <w:right w:val="none" w:sz="0" w:space="0" w:color="auto"/>
      </w:divBdr>
    </w:div>
    <w:div w:id="2007056209">
      <w:bodyDiv w:val="1"/>
      <w:marLeft w:val="0"/>
      <w:marRight w:val="0"/>
      <w:marTop w:val="0"/>
      <w:marBottom w:val="0"/>
      <w:divBdr>
        <w:top w:val="none" w:sz="0" w:space="0" w:color="auto"/>
        <w:left w:val="none" w:sz="0" w:space="0" w:color="auto"/>
        <w:bottom w:val="none" w:sz="0" w:space="0" w:color="auto"/>
        <w:right w:val="none" w:sz="0" w:space="0" w:color="auto"/>
      </w:divBdr>
    </w:div>
    <w:div w:id="2008097568">
      <w:bodyDiv w:val="1"/>
      <w:marLeft w:val="0"/>
      <w:marRight w:val="0"/>
      <w:marTop w:val="0"/>
      <w:marBottom w:val="0"/>
      <w:divBdr>
        <w:top w:val="none" w:sz="0" w:space="0" w:color="auto"/>
        <w:left w:val="none" w:sz="0" w:space="0" w:color="auto"/>
        <w:bottom w:val="none" w:sz="0" w:space="0" w:color="auto"/>
        <w:right w:val="none" w:sz="0" w:space="0" w:color="auto"/>
      </w:divBdr>
    </w:div>
    <w:div w:id="2009015893">
      <w:bodyDiv w:val="1"/>
      <w:marLeft w:val="0"/>
      <w:marRight w:val="0"/>
      <w:marTop w:val="0"/>
      <w:marBottom w:val="0"/>
      <w:divBdr>
        <w:top w:val="none" w:sz="0" w:space="0" w:color="auto"/>
        <w:left w:val="none" w:sz="0" w:space="0" w:color="auto"/>
        <w:bottom w:val="none" w:sz="0" w:space="0" w:color="auto"/>
        <w:right w:val="none" w:sz="0" w:space="0" w:color="auto"/>
      </w:divBdr>
    </w:div>
    <w:div w:id="2011366054">
      <w:bodyDiv w:val="1"/>
      <w:marLeft w:val="0"/>
      <w:marRight w:val="0"/>
      <w:marTop w:val="0"/>
      <w:marBottom w:val="0"/>
      <w:divBdr>
        <w:top w:val="none" w:sz="0" w:space="0" w:color="auto"/>
        <w:left w:val="none" w:sz="0" w:space="0" w:color="auto"/>
        <w:bottom w:val="none" w:sz="0" w:space="0" w:color="auto"/>
        <w:right w:val="none" w:sz="0" w:space="0" w:color="auto"/>
      </w:divBdr>
    </w:div>
    <w:div w:id="2012874152">
      <w:bodyDiv w:val="1"/>
      <w:marLeft w:val="0"/>
      <w:marRight w:val="0"/>
      <w:marTop w:val="0"/>
      <w:marBottom w:val="0"/>
      <w:divBdr>
        <w:top w:val="none" w:sz="0" w:space="0" w:color="auto"/>
        <w:left w:val="none" w:sz="0" w:space="0" w:color="auto"/>
        <w:bottom w:val="none" w:sz="0" w:space="0" w:color="auto"/>
        <w:right w:val="none" w:sz="0" w:space="0" w:color="auto"/>
      </w:divBdr>
    </w:div>
    <w:div w:id="2014408991">
      <w:bodyDiv w:val="1"/>
      <w:marLeft w:val="0"/>
      <w:marRight w:val="0"/>
      <w:marTop w:val="0"/>
      <w:marBottom w:val="0"/>
      <w:divBdr>
        <w:top w:val="none" w:sz="0" w:space="0" w:color="auto"/>
        <w:left w:val="none" w:sz="0" w:space="0" w:color="auto"/>
        <w:bottom w:val="none" w:sz="0" w:space="0" w:color="auto"/>
        <w:right w:val="none" w:sz="0" w:space="0" w:color="auto"/>
      </w:divBdr>
    </w:div>
    <w:div w:id="2015569212">
      <w:bodyDiv w:val="1"/>
      <w:marLeft w:val="0"/>
      <w:marRight w:val="0"/>
      <w:marTop w:val="0"/>
      <w:marBottom w:val="0"/>
      <w:divBdr>
        <w:top w:val="none" w:sz="0" w:space="0" w:color="auto"/>
        <w:left w:val="none" w:sz="0" w:space="0" w:color="auto"/>
        <w:bottom w:val="none" w:sz="0" w:space="0" w:color="auto"/>
        <w:right w:val="none" w:sz="0" w:space="0" w:color="auto"/>
      </w:divBdr>
    </w:div>
    <w:div w:id="2015641372">
      <w:bodyDiv w:val="1"/>
      <w:marLeft w:val="0"/>
      <w:marRight w:val="0"/>
      <w:marTop w:val="0"/>
      <w:marBottom w:val="0"/>
      <w:divBdr>
        <w:top w:val="none" w:sz="0" w:space="0" w:color="auto"/>
        <w:left w:val="none" w:sz="0" w:space="0" w:color="auto"/>
        <w:bottom w:val="none" w:sz="0" w:space="0" w:color="auto"/>
        <w:right w:val="none" w:sz="0" w:space="0" w:color="auto"/>
      </w:divBdr>
    </w:div>
    <w:div w:id="2016029489">
      <w:bodyDiv w:val="1"/>
      <w:marLeft w:val="0"/>
      <w:marRight w:val="0"/>
      <w:marTop w:val="0"/>
      <w:marBottom w:val="0"/>
      <w:divBdr>
        <w:top w:val="none" w:sz="0" w:space="0" w:color="auto"/>
        <w:left w:val="none" w:sz="0" w:space="0" w:color="auto"/>
        <w:bottom w:val="none" w:sz="0" w:space="0" w:color="auto"/>
        <w:right w:val="none" w:sz="0" w:space="0" w:color="auto"/>
      </w:divBdr>
    </w:div>
    <w:div w:id="2017030253">
      <w:bodyDiv w:val="1"/>
      <w:marLeft w:val="0"/>
      <w:marRight w:val="0"/>
      <w:marTop w:val="0"/>
      <w:marBottom w:val="0"/>
      <w:divBdr>
        <w:top w:val="none" w:sz="0" w:space="0" w:color="auto"/>
        <w:left w:val="none" w:sz="0" w:space="0" w:color="auto"/>
        <w:bottom w:val="none" w:sz="0" w:space="0" w:color="auto"/>
        <w:right w:val="none" w:sz="0" w:space="0" w:color="auto"/>
      </w:divBdr>
    </w:div>
    <w:div w:id="2017489058">
      <w:bodyDiv w:val="1"/>
      <w:marLeft w:val="0"/>
      <w:marRight w:val="0"/>
      <w:marTop w:val="0"/>
      <w:marBottom w:val="0"/>
      <w:divBdr>
        <w:top w:val="none" w:sz="0" w:space="0" w:color="auto"/>
        <w:left w:val="none" w:sz="0" w:space="0" w:color="auto"/>
        <w:bottom w:val="none" w:sz="0" w:space="0" w:color="auto"/>
        <w:right w:val="none" w:sz="0" w:space="0" w:color="auto"/>
      </w:divBdr>
    </w:div>
    <w:div w:id="2021085474">
      <w:bodyDiv w:val="1"/>
      <w:marLeft w:val="0"/>
      <w:marRight w:val="0"/>
      <w:marTop w:val="0"/>
      <w:marBottom w:val="0"/>
      <w:divBdr>
        <w:top w:val="none" w:sz="0" w:space="0" w:color="auto"/>
        <w:left w:val="none" w:sz="0" w:space="0" w:color="auto"/>
        <w:bottom w:val="none" w:sz="0" w:space="0" w:color="auto"/>
        <w:right w:val="none" w:sz="0" w:space="0" w:color="auto"/>
      </w:divBdr>
    </w:div>
    <w:div w:id="2021271423">
      <w:bodyDiv w:val="1"/>
      <w:marLeft w:val="0"/>
      <w:marRight w:val="0"/>
      <w:marTop w:val="0"/>
      <w:marBottom w:val="0"/>
      <w:divBdr>
        <w:top w:val="none" w:sz="0" w:space="0" w:color="auto"/>
        <w:left w:val="none" w:sz="0" w:space="0" w:color="auto"/>
        <w:bottom w:val="none" w:sz="0" w:space="0" w:color="auto"/>
        <w:right w:val="none" w:sz="0" w:space="0" w:color="auto"/>
      </w:divBdr>
    </w:div>
    <w:div w:id="2022200932">
      <w:bodyDiv w:val="1"/>
      <w:marLeft w:val="0"/>
      <w:marRight w:val="0"/>
      <w:marTop w:val="0"/>
      <w:marBottom w:val="0"/>
      <w:divBdr>
        <w:top w:val="none" w:sz="0" w:space="0" w:color="auto"/>
        <w:left w:val="none" w:sz="0" w:space="0" w:color="auto"/>
        <w:bottom w:val="none" w:sz="0" w:space="0" w:color="auto"/>
        <w:right w:val="none" w:sz="0" w:space="0" w:color="auto"/>
      </w:divBdr>
    </w:div>
    <w:div w:id="2022320959">
      <w:bodyDiv w:val="1"/>
      <w:marLeft w:val="0"/>
      <w:marRight w:val="0"/>
      <w:marTop w:val="0"/>
      <w:marBottom w:val="0"/>
      <w:divBdr>
        <w:top w:val="none" w:sz="0" w:space="0" w:color="auto"/>
        <w:left w:val="none" w:sz="0" w:space="0" w:color="auto"/>
        <w:bottom w:val="none" w:sz="0" w:space="0" w:color="auto"/>
        <w:right w:val="none" w:sz="0" w:space="0" w:color="auto"/>
      </w:divBdr>
    </w:div>
    <w:div w:id="2024044604">
      <w:bodyDiv w:val="1"/>
      <w:marLeft w:val="0"/>
      <w:marRight w:val="0"/>
      <w:marTop w:val="0"/>
      <w:marBottom w:val="0"/>
      <w:divBdr>
        <w:top w:val="none" w:sz="0" w:space="0" w:color="auto"/>
        <w:left w:val="none" w:sz="0" w:space="0" w:color="auto"/>
        <w:bottom w:val="none" w:sz="0" w:space="0" w:color="auto"/>
        <w:right w:val="none" w:sz="0" w:space="0" w:color="auto"/>
      </w:divBdr>
    </w:div>
    <w:div w:id="2024090380">
      <w:bodyDiv w:val="1"/>
      <w:marLeft w:val="0"/>
      <w:marRight w:val="0"/>
      <w:marTop w:val="0"/>
      <w:marBottom w:val="0"/>
      <w:divBdr>
        <w:top w:val="none" w:sz="0" w:space="0" w:color="auto"/>
        <w:left w:val="none" w:sz="0" w:space="0" w:color="auto"/>
        <w:bottom w:val="none" w:sz="0" w:space="0" w:color="auto"/>
        <w:right w:val="none" w:sz="0" w:space="0" w:color="auto"/>
      </w:divBdr>
    </w:div>
    <w:div w:id="2024090991">
      <w:bodyDiv w:val="1"/>
      <w:marLeft w:val="0"/>
      <w:marRight w:val="0"/>
      <w:marTop w:val="0"/>
      <w:marBottom w:val="0"/>
      <w:divBdr>
        <w:top w:val="none" w:sz="0" w:space="0" w:color="auto"/>
        <w:left w:val="none" w:sz="0" w:space="0" w:color="auto"/>
        <w:bottom w:val="none" w:sz="0" w:space="0" w:color="auto"/>
        <w:right w:val="none" w:sz="0" w:space="0" w:color="auto"/>
      </w:divBdr>
    </w:div>
    <w:div w:id="2024866470">
      <w:bodyDiv w:val="1"/>
      <w:marLeft w:val="0"/>
      <w:marRight w:val="0"/>
      <w:marTop w:val="0"/>
      <w:marBottom w:val="0"/>
      <w:divBdr>
        <w:top w:val="none" w:sz="0" w:space="0" w:color="auto"/>
        <w:left w:val="none" w:sz="0" w:space="0" w:color="auto"/>
        <w:bottom w:val="none" w:sz="0" w:space="0" w:color="auto"/>
        <w:right w:val="none" w:sz="0" w:space="0" w:color="auto"/>
      </w:divBdr>
    </w:div>
    <w:div w:id="2025276584">
      <w:bodyDiv w:val="1"/>
      <w:marLeft w:val="0"/>
      <w:marRight w:val="0"/>
      <w:marTop w:val="0"/>
      <w:marBottom w:val="0"/>
      <w:divBdr>
        <w:top w:val="none" w:sz="0" w:space="0" w:color="auto"/>
        <w:left w:val="none" w:sz="0" w:space="0" w:color="auto"/>
        <w:bottom w:val="none" w:sz="0" w:space="0" w:color="auto"/>
        <w:right w:val="none" w:sz="0" w:space="0" w:color="auto"/>
      </w:divBdr>
    </w:div>
    <w:div w:id="2025285435">
      <w:bodyDiv w:val="1"/>
      <w:marLeft w:val="0"/>
      <w:marRight w:val="0"/>
      <w:marTop w:val="0"/>
      <w:marBottom w:val="0"/>
      <w:divBdr>
        <w:top w:val="none" w:sz="0" w:space="0" w:color="auto"/>
        <w:left w:val="none" w:sz="0" w:space="0" w:color="auto"/>
        <w:bottom w:val="none" w:sz="0" w:space="0" w:color="auto"/>
        <w:right w:val="none" w:sz="0" w:space="0" w:color="auto"/>
      </w:divBdr>
    </w:div>
    <w:div w:id="2026250227">
      <w:bodyDiv w:val="1"/>
      <w:marLeft w:val="0"/>
      <w:marRight w:val="0"/>
      <w:marTop w:val="0"/>
      <w:marBottom w:val="0"/>
      <w:divBdr>
        <w:top w:val="none" w:sz="0" w:space="0" w:color="auto"/>
        <w:left w:val="none" w:sz="0" w:space="0" w:color="auto"/>
        <w:bottom w:val="none" w:sz="0" w:space="0" w:color="auto"/>
        <w:right w:val="none" w:sz="0" w:space="0" w:color="auto"/>
      </w:divBdr>
    </w:div>
    <w:div w:id="2029334104">
      <w:bodyDiv w:val="1"/>
      <w:marLeft w:val="0"/>
      <w:marRight w:val="0"/>
      <w:marTop w:val="0"/>
      <w:marBottom w:val="0"/>
      <w:divBdr>
        <w:top w:val="none" w:sz="0" w:space="0" w:color="auto"/>
        <w:left w:val="none" w:sz="0" w:space="0" w:color="auto"/>
        <w:bottom w:val="none" w:sz="0" w:space="0" w:color="auto"/>
        <w:right w:val="none" w:sz="0" w:space="0" w:color="auto"/>
      </w:divBdr>
    </w:div>
    <w:div w:id="2030908183">
      <w:bodyDiv w:val="1"/>
      <w:marLeft w:val="0"/>
      <w:marRight w:val="0"/>
      <w:marTop w:val="0"/>
      <w:marBottom w:val="0"/>
      <w:divBdr>
        <w:top w:val="none" w:sz="0" w:space="0" w:color="auto"/>
        <w:left w:val="none" w:sz="0" w:space="0" w:color="auto"/>
        <w:bottom w:val="none" w:sz="0" w:space="0" w:color="auto"/>
        <w:right w:val="none" w:sz="0" w:space="0" w:color="auto"/>
      </w:divBdr>
    </w:div>
    <w:div w:id="2030982964">
      <w:bodyDiv w:val="1"/>
      <w:marLeft w:val="0"/>
      <w:marRight w:val="0"/>
      <w:marTop w:val="0"/>
      <w:marBottom w:val="0"/>
      <w:divBdr>
        <w:top w:val="none" w:sz="0" w:space="0" w:color="auto"/>
        <w:left w:val="none" w:sz="0" w:space="0" w:color="auto"/>
        <w:bottom w:val="none" w:sz="0" w:space="0" w:color="auto"/>
        <w:right w:val="none" w:sz="0" w:space="0" w:color="auto"/>
      </w:divBdr>
    </w:div>
    <w:div w:id="2030983879">
      <w:bodyDiv w:val="1"/>
      <w:marLeft w:val="0"/>
      <w:marRight w:val="0"/>
      <w:marTop w:val="0"/>
      <w:marBottom w:val="0"/>
      <w:divBdr>
        <w:top w:val="none" w:sz="0" w:space="0" w:color="auto"/>
        <w:left w:val="none" w:sz="0" w:space="0" w:color="auto"/>
        <w:bottom w:val="none" w:sz="0" w:space="0" w:color="auto"/>
        <w:right w:val="none" w:sz="0" w:space="0" w:color="auto"/>
      </w:divBdr>
    </w:div>
    <w:div w:id="2030988536">
      <w:bodyDiv w:val="1"/>
      <w:marLeft w:val="0"/>
      <w:marRight w:val="0"/>
      <w:marTop w:val="0"/>
      <w:marBottom w:val="0"/>
      <w:divBdr>
        <w:top w:val="none" w:sz="0" w:space="0" w:color="auto"/>
        <w:left w:val="none" w:sz="0" w:space="0" w:color="auto"/>
        <w:bottom w:val="none" w:sz="0" w:space="0" w:color="auto"/>
        <w:right w:val="none" w:sz="0" w:space="0" w:color="auto"/>
      </w:divBdr>
    </w:div>
    <w:div w:id="2031030517">
      <w:bodyDiv w:val="1"/>
      <w:marLeft w:val="0"/>
      <w:marRight w:val="0"/>
      <w:marTop w:val="0"/>
      <w:marBottom w:val="0"/>
      <w:divBdr>
        <w:top w:val="none" w:sz="0" w:space="0" w:color="auto"/>
        <w:left w:val="none" w:sz="0" w:space="0" w:color="auto"/>
        <w:bottom w:val="none" w:sz="0" w:space="0" w:color="auto"/>
        <w:right w:val="none" w:sz="0" w:space="0" w:color="auto"/>
      </w:divBdr>
    </w:div>
    <w:div w:id="2032799894">
      <w:bodyDiv w:val="1"/>
      <w:marLeft w:val="0"/>
      <w:marRight w:val="0"/>
      <w:marTop w:val="0"/>
      <w:marBottom w:val="0"/>
      <w:divBdr>
        <w:top w:val="none" w:sz="0" w:space="0" w:color="auto"/>
        <w:left w:val="none" w:sz="0" w:space="0" w:color="auto"/>
        <w:bottom w:val="none" w:sz="0" w:space="0" w:color="auto"/>
        <w:right w:val="none" w:sz="0" w:space="0" w:color="auto"/>
      </w:divBdr>
    </w:div>
    <w:div w:id="2033266403">
      <w:bodyDiv w:val="1"/>
      <w:marLeft w:val="0"/>
      <w:marRight w:val="0"/>
      <w:marTop w:val="0"/>
      <w:marBottom w:val="0"/>
      <w:divBdr>
        <w:top w:val="none" w:sz="0" w:space="0" w:color="auto"/>
        <w:left w:val="none" w:sz="0" w:space="0" w:color="auto"/>
        <w:bottom w:val="none" w:sz="0" w:space="0" w:color="auto"/>
        <w:right w:val="none" w:sz="0" w:space="0" w:color="auto"/>
      </w:divBdr>
    </w:div>
    <w:div w:id="2034721768">
      <w:bodyDiv w:val="1"/>
      <w:marLeft w:val="0"/>
      <w:marRight w:val="0"/>
      <w:marTop w:val="0"/>
      <w:marBottom w:val="0"/>
      <w:divBdr>
        <w:top w:val="none" w:sz="0" w:space="0" w:color="auto"/>
        <w:left w:val="none" w:sz="0" w:space="0" w:color="auto"/>
        <w:bottom w:val="none" w:sz="0" w:space="0" w:color="auto"/>
        <w:right w:val="none" w:sz="0" w:space="0" w:color="auto"/>
      </w:divBdr>
    </w:div>
    <w:div w:id="2034763028">
      <w:bodyDiv w:val="1"/>
      <w:marLeft w:val="0"/>
      <w:marRight w:val="0"/>
      <w:marTop w:val="0"/>
      <w:marBottom w:val="0"/>
      <w:divBdr>
        <w:top w:val="none" w:sz="0" w:space="0" w:color="auto"/>
        <w:left w:val="none" w:sz="0" w:space="0" w:color="auto"/>
        <w:bottom w:val="none" w:sz="0" w:space="0" w:color="auto"/>
        <w:right w:val="none" w:sz="0" w:space="0" w:color="auto"/>
      </w:divBdr>
    </w:div>
    <w:div w:id="2034989126">
      <w:bodyDiv w:val="1"/>
      <w:marLeft w:val="0"/>
      <w:marRight w:val="0"/>
      <w:marTop w:val="0"/>
      <w:marBottom w:val="0"/>
      <w:divBdr>
        <w:top w:val="none" w:sz="0" w:space="0" w:color="auto"/>
        <w:left w:val="none" w:sz="0" w:space="0" w:color="auto"/>
        <w:bottom w:val="none" w:sz="0" w:space="0" w:color="auto"/>
        <w:right w:val="none" w:sz="0" w:space="0" w:color="auto"/>
      </w:divBdr>
    </w:div>
    <w:div w:id="2035034394">
      <w:bodyDiv w:val="1"/>
      <w:marLeft w:val="0"/>
      <w:marRight w:val="0"/>
      <w:marTop w:val="0"/>
      <w:marBottom w:val="0"/>
      <w:divBdr>
        <w:top w:val="none" w:sz="0" w:space="0" w:color="auto"/>
        <w:left w:val="none" w:sz="0" w:space="0" w:color="auto"/>
        <w:bottom w:val="none" w:sz="0" w:space="0" w:color="auto"/>
        <w:right w:val="none" w:sz="0" w:space="0" w:color="auto"/>
      </w:divBdr>
    </w:div>
    <w:div w:id="2035155178">
      <w:bodyDiv w:val="1"/>
      <w:marLeft w:val="0"/>
      <w:marRight w:val="0"/>
      <w:marTop w:val="0"/>
      <w:marBottom w:val="0"/>
      <w:divBdr>
        <w:top w:val="none" w:sz="0" w:space="0" w:color="auto"/>
        <w:left w:val="none" w:sz="0" w:space="0" w:color="auto"/>
        <w:bottom w:val="none" w:sz="0" w:space="0" w:color="auto"/>
        <w:right w:val="none" w:sz="0" w:space="0" w:color="auto"/>
      </w:divBdr>
    </w:div>
    <w:div w:id="2035382783">
      <w:bodyDiv w:val="1"/>
      <w:marLeft w:val="0"/>
      <w:marRight w:val="0"/>
      <w:marTop w:val="0"/>
      <w:marBottom w:val="0"/>
      <w:divBdr>
        <w:top w:val="none" w:sz="0" w:space="0" w:color="auto"/>
        <w:left w:val="none" w:sz="0" w:space="0" w:color="auto"/>
        <w:bottom w:val="none" w:sz="0" w:space="0" w:color="auto"/>
        <w:right w:val="none" w:sz="0" w:space="0" w:color="auto"/>
      </w:divBdr>
    </w:div>
    <w:div w:id="2036343412">
      <w:bodyDiv w:val="1"/>
      <w:marLeft w:val="0"/>
      <w:marRight w:val="0"/>
      <w:marTop w:val="0"/>
      <w:marBottom w:val="0"/>
      <w:divBdr>
        <w:top w:val="none" w:sz="0" w:space="0" w:color="auto"/>
        <w:left w:val="none" w:sz="0" w:space="0" w:color="auto"/>
        <w:bottom w:val="none" w:sz="0" w:space="0" w:color="auto"/>
        <w:right w:val="none" w:sz="0" w:space="0" w:color="auto"/>
      </w:divBdr>
    </w:div>
    <w:div w:id="2036467888">
      <w:bodyDiv w:val="1"/>
      <w:marLeft w:val="0"/>
      <w:marRight w:val="0"/>
      <w:marTop w:val="0"/>
      <w:marBottom w:val="0"/>
      <w:divBdr>
        <w:top w:val="none" w:sz="0" w:space="0" w:color="auto"/>
        <w:left w:val="none" w:sz="0" w:space="0" w:color="auto"/>
        <w:bottom w:val="none" w:sz="0" w:space="0" w:color="auto"/>
        <w:right w:val="none" w:sz="0" w:space="0" w:color="auto"/>
      </w:divBdr>
    </w:div>
    <w:div w:id="2036610397">
      <w:bodyDiv w:val="1"/>
      <w:marLeft w:val="0"/>
      <w:marRight w:val="0"/>
      <w:marTop w:val="0"/>
      <w:marBottom w:val="0"/>
      <w:divBdr>
        <w:top w:val="none" w:sz="0" w:space="0" w:color="auto"/>
        <w:left w:val="none" w:sz="0" w:space="0" w:color="auto"/>
        <w:bottom w:val="none" w:sz="0" w:space="0" w:color="auto"/>
        <w:right w:val="none" w:sz="0" w:space="0" w:color="auto"/>
      </w:divBdr>
    </w:div>
    <w:div w:id="2036689114">
      <w:bodyDiv w:val="1"/>
      <w:marLeft w:val="0"/>
      <w:marRight w:val="0"/>
      <w:marTop w:val="0"/>
      <w:marBottom w:val="0"/>
      <w:divBdr>
        <w:top w:val="none" w:sz="0" w:space="0" w:color="auto"/>
        <w:left w:val="none" w:sz="0" w:space="0" w:color="auto"/>
        <w:bottom w:val="none" w:sz="0" w:space="0" w:color="auto"/>
        <w:right w:val="none" w:sz="0" w:space="0" w:color="auto"/>
      </w:divBdr>
    </w:div>
    <w:div w:id="2036734117">
      <w:bodyDiv w:val="1"/>
      <w:marLeft w:val="0"/>
      <w:marRight w:val="0"/>
      <w:marTop w:val="0"/>
      <w:marBottom w:val="0"/>
      <w:divBdr>
        <w:top w:val="none" w:sz="0" w:space="0" w:color="auto"/>
        <w:left w:val="none" w:sz="0" w:space="0" w:color="auto"/>
        <w:bottom w:val="none" w:sz="0" w:space="0" w:color="auto"/>
        <w:right w:val="none" w:sz="0" w:space="0" w:color="auto"/>
      </w:divBdr>
    </w:div>
    <w:div w:id="2037151885">
      <w:bodyDiv w:val="1"/>
      <w:marLeft w:val="0"/>
      <w:marRight w:val="0"/>
      <w:marTop w:val="0"/>
      <w:marBottom w:val="0"/>
      <w:divBdr>
        <w:top w:val="none" w:sz="0" w:space="0" w:color="auto"/>
        <w:left w:val="none" w:sz="0" w:space="0" w:color="auto"/>
        <w:bottom w:val="none" w:sz="0" w:space="0" w:color="auto"/>
        <w:right w:val="none" w:sz="0" w:space="0" w:color="auto"/>
      </w:divBdr>
    </w:div>
    <w:div w:id="2037388308">
      <w:bodyDiv w:val="1"/>
      <w:marLeft w:val="0"/>
      <w:marRight w:val="0"/>
      <w:marTop w:val="0"/>
      <w:marBottom w:val="0"/>
      <w:divBdr>
        <w:top w:val="none" w:sz="0" w:space="0" w:color="auto"/>
        <w:left w:val="none" w:sz="0" w:space="0" w:color="auto"/>
        <w:bottom w:val="none" w:sz="0" w:space="0" w:color="auto"/>
        <w:right w:val="none" w:sz="0" w:space="0" w:color="auto"/>
      </w:divBdr>
    </w:div>
    <w:div w:id="2038694157">
      <w:bodyDiv w:val="1"/>
      <w:marLeft w:val="0"/>
      <w:marRight w:val="0"/>
      <w:marTop w:val="0"/>
      <w:marBottom w:val="0"/>
      <w:divBdr>
        <w:top w:val="none" w:sz="0" w:space="0" w:color="auto"/>
        <w:left w:val="none" w:sz="0" w:space="0" w:color="auto"/>
        <w:bottom w:val="none" w:sz="0" w:space="0" w:color="auto"/>
        <w:right w:val="none" w:sz="0" w:space="0" w:color="auto"/>
      </w:divBdr>
    </w:div>
    <w:div w:id="2039962176">
      <w:bodyDiv w:val="1"/>
      <w:marLeft w:val="0"/>
      <w:marRight w:val="0"/>
      <w:marTop w:val="0"/>
      <w:marBottom w:val="0"/>
      <w:divBdr>
        <w:top w:val="none" w:sz="0" w:space="0" w:color="auto"/>
        <w:left w:val="none" w:sz="0" w:space="0" w:color="auto"/>
        <w:bottom w:val="none" w:sz="0" w:space="0" w:color="auto"/>
        <w:right w:val="none" w:sz="0" w:space="0" w:color="auto"/>
      </w:divBdr>
    </w:div>
    <w:div w:id="2040349064">
      <w:bodyDiv w:val="1"/>
      <w:marLeft w:val="0"/>
      <w:marRight w:val="0"/>
      <w:marTop w:val="0"/>
      <w:marBottom w:val="0"/>
      <w:divBdr>
        <w:top w:val="none" w:sz="0" w:space="0" w:color="auto"/>
        <w:left w:val="none" w:sz="0" w:space="0" w:color="auto"/>
        <w:bottom w:val="none" w:sz="0" w:space="0" w:color="auto"/>
        <w:right w:val="none" w:sz="0" w:space="0" w:color="auto"/>
      </w:divBdr>
    </w:div>
    <w:div w:id="2041514748">
      <w:bodyDiv w:val="1"/>
      <w:marLeft w:val="0"/>
      <w:marRight w:val="0"/>
      <w:marTop w:val="0"/>
      <w:marBottom w:val="0"/>
      <w:divBdr>
        <w:top w:val="none" w:sz="0" w:space="0" w:color="auto"/>
        <w:left w:val="none" w:sz="0" w:space="0" w:color="auto"/>
        <w:bottom w:val="none" w:sz="0" w:space="0" w:color="auto"/>
        <w:right w:val="none" w:sz="0" w:space="0" w:color="auto"/>
      </w:divBdr>
    </w:div>
    <w:div w:id="2042049572">
      <w:bodyDiv w:val="1"/>
      <w:marLeft w:val="0"/>
      <w:marRight w:val="0"/>
      <w:marTop w:val="0"/>
      <w:marBottom w:val="0"/>
      <w:divBdr>
        <w:top w:val="none" w:sz="0" w:space="0" w:color="auto"/>
        <w:left w:val="none" w:sz="0" w:space="0" w:color="auto"/>
        <w:bottom w:val="none" w:sz="0" w:space="0" w:color="auto"/>
        <w:right w:val="none" w:sz="0" w:space="0" w:color="auto"/>
      </w:divBdr>
    </w:div>
    <w:div w:id="2042432142">
      <w:bodyDiv w:val="1"/>
      <w:marLeft w:val="0"/>
      <w:marRight w:val="0"/>
      <w:marTop w:val="0"/>
      <w:marBottom w:val="0"/>
      <w:divBdr>
        <w:top w:val="none" w:sz="0" w:space="0" w:color="auto"/>
        <w:left w:val="none" w:sz="0" w:space="0" w:color="auto"/>
        <w:bottom w:val="none" w:sz="0" w:space="0" w:color="auto"/>
        <w:right w:val="none" w:sz="0" w:space="0" w:color="auto"/>
      </w:divBdr>
    </w:div>
    <w:div w:id="2042510238">
      <w:bodyDiv w:val="1"/>
      <w:marLeft w:val="0"/>
      <w:marRight w:val="0"/>
      <w:marTop w:val="0"/>
      <w:marBottom w:val="0"/>
      <w:divBdr>
        <w:top w:val="none" w:sz="0" w:space="0" w:color="auto"/>
        <w:left w:val="none" w:sz="0" w:space="0" w:color="auto"/>
        <w:bottom w:val="none" w:sz="0" w:space="0" w:color="auto"/>
        <w:right w:val="none" w:sz="0" w:space="0" w:color="auto"/>
      </w:divBdr>
    </w:div>
    <w:div w:id="2042590608">
      <w:bodyDiv w:val="1"/>
      <w:marLeft w:val="0"/>
      <w:marRight w:val="0"/>
      <w:marTop w:val="0"/>
      <w:marBottom w:val="0"/>
      <w:divBdr>
        <w:top w:val="none" w:sz="0" w:space="0" w:color="auto"/>
        <w:left w:val="none" w:sz="0" w:space="0" w:color="auto"/>
        <w:bottom w:val="none" w:sz="0" w:space="0" w:color="auto"/>
        <w:right w:val="none" w:sz="0" w:space="0" w:color="auto"/>
      </w:divBdr>
    </w:div>
    <w:div w:id="2044016938">
      <w:bodyDiv w:val="1"/>
      <w:marLeft w:val="0"/>
      <w:marRight w:val="0"/>
      <w:marTop w:val="0"/>
      <w:marBottom w:val="0"/>
      <w:divBdr>
        <w:top w:val="none" w:sz="0" w:space="0" w:color="auto"/>
        <w:left w:val="none" w:sz="0" w:space="0" w:color="auto"/>
        <w:bottom w:val="none" w:sz="0" w:space="0" w:color="auto"/>
        <w:right w:val="none" w:sz="0" w:space="0" w:color="auto"/>
      </w:divBdr>
    </w:div>
    <w:div w:id="2046784996">
      <w:bodyDiv w:val="1"/>
      <w:marLeft w:val="0"/>
      <w:marRight w:val="0"/>
      <w:marTop w:val="0"/>
      <w:marBottom w:val="0"/>
      <w:divBdr>
        <w:top w:val="none" w:sz="0" w:space="0" w:color="auto"/>
        <w:left w:val="none" w:sz="0" w:space="0" w:color="auto"/>
        <w:bottom w:val="none" w:sz="0" w:space="0" w:color="auto"/>
        <w:right w:val="none" w:sz="0" w:space="0" w:color="auto"/>
      </w:divBdr>
    </w:div>
    <w:div w:id="2047680332">
      <w:bodyDiv w:val="1"/>
      <w:marLeft w:val="0"/>
      <w:marRight w:val="0"/>
      <w:marTop w:val="0"/>
      <w:marBottom w:val="0"/>
      <w:divBdr>
        <w:top w:val="none" w:sz="0" w:space="0" w:color="auto"/>
        <w:left w:val="none" w:sz="0" w:space="0" w:color="auto"/>
        <w:bottom w:val="none" w:sz="0" w:space="0" w:color="auto"/>
        <w:right w:val="none" w:sz="0" w:space="0" w:color="auto"/>
      </w:divBdr>
    </w:div>
    <w:div w:id="2048094012">
      <w:bodyDiv w:val="1"/>
      <w:marLeft w:val="0"/>
      <w:marRight w:val="0"/>
      <w:marTop w:val="0"/>
      <w:marBottom w:val="0"/>
      <w:divBdr>
        <w:top w:val="none" w:sz="0" w:space="0" w:color="auto"/>
        <w:left w:val="none" w:sz="0" w:space="0" w:color="auto"/>
        <w:bottom w:val="none" w:sz="0" w:space="0" w:color="auto"/>
        <w:right w:val="none" w:sz="0" w:space="0" w:color="auto"/>
      </w:divBdr>
    </w:div>
    <w:div w:id="2048556604">
      <w:bodyDiv w:val="1"/>
      <w:marLeft w:val="0"/>
      <w:marRight w:val="0"/>
      <w:marTop w:val="0"/>
      <w:marBottom w:val="0"/>
      <w:divBdr>
        <w:top w:val="none" w:sz="0" w:space="0" w:color="auto"/>
        <w:left w:val="none" w:sz="0" w:space="0" w:color="auto"/>
        <w:bottom w:val="none" w:sz="0" w:space="0" w:color="auto"/>
        <w:right w:val="none" w:sz="0" w:space="0" w:color="auto"/>
      </w:divBdr>
    </w:div>
    <w:div w:id="2048748827">
      <w:bodyDiv w:val="1"/>
      <w:marLeft w:val="0"/>
      <w:marRight w:val="0"/>
      <w:marTop w:val="0"/>
      <w:marBottom w:val="0"/>
      <w:divBdr>
        <w:top w:val="none" w:sz="0" w:space="0" w:color="auto"/>
        <w:left w:val="none" w:sz="0" w:space="0" w:color="auto"/>
        <w:bottom w:val="none" w:sz="0" w:space="0" w:color="auto"/>
        <w:right w:val="none" w:sz="0" w:space="0" w:color="auto"/>
      </w:divBdr>
    </w:div>
    <w:div w:id="2050034251">
      <w:bodyDiv w:val="1"/>
      <w:marLeft w:val="0"/>
      <w:marRight w:val="0"/>
      <w:marTop w:val="0"/>
      <w:marBottom w:val="0"/>
      <w:divBdr>
        <w:top w:val="none" w:sz="0" w:space="0" w:color="auto"/>
        <w:left w:val="none" w:sz="0" w:space="0" w:color="auto"/>
        <w:bottom w:val="none" w:sz="0" w:space="0" w:color="auto"/>
        <w:right w:val="none" w:sz="0" w:space="0" w:color="auto"/>
      </w:divBdr>
    </w:div>
    <w:div w:id="2050563248">
      <w:bodyDiv w:val="1"/>
      <w:marLeft w:val="0"/>
      <w:marRight w:val="0"/>
      <w:marTop w:val="0"/>
      <w:marBottom w:val="0"/>
      <w:divBdr>
        <w:top w:val="none" w:sz="0" w:space="0" w:color="auto"/>
        <w:left w:val="none" w:sz="0" w:space="0" w:color="auto"/>
        <w:bottom w:val="none" w:sz="0" w:space="0" w:color="auto"/>
        <w:right w:val="none" w:sz="0" w:space="0" w:color="auto"/>
      </w:divBdr>
    </w:div>
    <w:div w:id="2051220758">
      <w:bodyDiv w:val="1"/>
      <w:marLeft w:val="0"/>
      <w:marRight w:val="0"/>
      <w:marTop w:val="0"/>
      <w:marBottom w:val="0"/>
      <w:divBdr>
        <w:top w:val="none" w:sz="0" w:space="0" w:color="auto"/>
        <w:left w:val="none" w:sz="0" w:space="0" w:color="auto"/>
        <w:bottom w:val="none" w:sz="0" w:space="0" w:color="auto"/>
        <w:right w:val="none" w:sz="0" w:space="0" w:color="auto"/>
      </w:divBdr>
    </w:div>
    <w:div w:id="2051952768">
      <w:bodyDiv w:val="1"/>
      <w:marLeft w:val="0"/>
      <w:marRight w:val="0"/>
      <w:marTop w:val="0"/>
      <w:marBottom w:val="0"/>
      <w:divBdr>
        <w:top w:val="none" w:sz="0" w:space="0" w:color="auto"/>
        <w:left w:val="none" w:sz="0" w:space="0" w:color="auto"/>
        <w:bottom w:val="none" w:sz="0" w:space="0" w:color="auto"/>
        <w:right w:val="none" w:sz="0" w:space="0" w:color="auto"/>
      </w:divBdr>
    </w:div>
    <w:div w:id="2052342808">
      <w:bodyDiv w:val="1"/>
      <w:marLeft w:val="0"/>
      <w:marRight w:val="0"/>
      <w:marTop w:val="0"/>
      <w:marBottom w:val="0"/>
      <w:divBdr>
        <w:top w:val="none" w:sz="0" w:space="0" w:color="auto"/>
        <w:left w:val="none" w:sz="0" w:space="0" w:color="auto"/>
        <w:bottom w:val="none" w:sz="0" w:space="0" w:color="auto"/>
        <w:right w:val="none" w:sz="0" w:space="0" w:color="auto"/>
      </w:divBdr>
    </w:div>
    <w:div w:id="2052921483">
      <w:bodyDiv w:val="1"/>
      <w:marLeft w:val="0"/>
      <w:marRight w:val="0"/>
      <w:marTop w:val="0"/>
      <w:marBottom w:val="0"/>
      <w:divBdr>
        <w:top w:val="none" w:sz="0" w:space="0" w:color="auto"/>
        <w:left w:val="none" w:sz="0" w:space="0" w:color="auto"/>
        <w:bottom w:val="none" w:sz="0" w:space="0" w:color="auto"/>
        <w:right w:val="none" w:sz="0" w:space="0" w:color="auto"/>
      </w:divBdr>
    </w:div>
    <w:div w:id="2053920274">
      <w:bodyDiv w:val="1"/>
      <w:marLeft w:val="0"/>
      <w:marRight w:val="0"/>
      <w:marTop w:val="0"/>
      <w:marBottom w:val="0"/>
      <w:divBdr>
        <w:top w:val="none" w:sz="0" w:space="0" w:color="auto"/>
        <w:left w:val="none" w:sz="0" w:space="0" w:color="auto"/>
        <w:bottom w:val="none" w:sz="0" w:space="0" w:color="auto"/>
        <w:right w:val="none" w:sz="0" w:space="0" w:color="auto"/>
      </w:divBdr>
    </w:div>
    <w:div w:id="2055690598">
      <w:bodyDiv w:val="1"/>
      <w:marLeft w:val="0"/>
      <w:marRight w:val="0"/>
      <w:marTop w:val="0"/>
      <w:marBottom w:val="0"/>
      <w:divBdr>
        <w:top w:val="none" w:sz="0" w:space="0" w:color="auto"/>
        <w:left w:val="none" w:sz="0" w:space="0" w:color="auto"/>
        <w:bottom w:val="none" w:sz="0" w:space="0" w:color="auto"/>
        <w:right w:val="none" w:sz="0" w:space="0" w:color="auto"/>
      </w:divBdr>
    </w:div>
    <w:div w:id="2056270536">
      <w:bodyDiv w:val="1"/>
      <w:marLeft w:val="0"/>
      <w:marRight w:val="0"/>
      <w:marTop w:val="0"/>
      <w:marBottom w:val="0"/>
      <w:divBdr>
        <w:top w:val="none" w:sz="0" w:space="0" w:color="auto"/>
        <w:left w:val="none" w:sz="0" w:space="0" w:color="auto"/>
        <w:bottom w:val="none" w:sz="0" w:space="0" w:color="auto"/>
        <w:right w:val="none" w:sz="0" w:space="0" w:color="auto"/>
      </w:divBdr>
    </w:div>
    <w:div w:id="2056464072">
      <w:bodyDiv w:val="1"/>
      <w:marLeft w:val="0"/>
      <w:marRight w:val="0"/>
      <w:marTop w:val="0"/>
      <w:marBottom w:val="0"/>
      <w:divBdr>
        <w:top w:val="none" w:sz="0" w:space="0" w:color="auto"/>
        <w:left w:val="none" w:sz="0" w:space="0" w:color="auto"/>
        <w:bottom w:val="none" w:sz="0" w:space="0" w:color="auto"/>
        <w:right w:val="none" w:sz="0" w:space="0" w:color="auto"/>
      </w:divBdr>
    </w:div>
    <w:div w:id="2056810195">
      <w:bodyDiv w:val="1"/>
      <w:marLeft w:val="0"/>
      <w:marRight w:val="0"/>
      <w:marTop w:val="0"/>
      <w:marBottom w:val="0"/>
      <w:divBdr>
        <w:top w:val="none" w:sz="0" w:space="0" w:color="auto"/>
        <w:left w:val="none" w:sz="0" w:space="0" w:color="auto"/>
        <w:bottom w:val="none" w:sz="0" w:space="0" w:color="auto"/>
        <w:right w:val="none" w:sz="0" w:space="0" w:color="auto"/>
      </w:divBdr>
    </w:div>
    <w:div w:id="2056922828">
      <w:bodyDiv w:val="1"/>
      <w:marLeft w:val="0"/>
      <w:marRight w:val="0"/>
      <w:marTop w:val="0"/>
      <w:marBottom w:val="0"/>
      <w:divBdr>
        <w:top w:val="none" w:sz="0" w:space="0" w:color="auto"/>
        <w:left w:val="none" w:sz="0" w:space="0" w:color="auto"/>
        <w:bottom w:val="none" w:sz="0" w:space="0" w:color="auto"/>
        <w:right w:val="none" w:sz="0" w:space="0" w:color="auto"/>
      </w:divBdr>
    </w:div>
    <w:div w:id="2057317355">
      <w:bodyDiv w:val="1"/>
      <w:marLeft w:val="0"/>
      <w:marRight w:val="0"/>
      <w:marTop w:val="0"/>
      <w:marBottom w:val="0"/>
      <w:divBdr>
        <w:top w:val="none" w:sz="0" w:space="0" w:color="auto"/>
        <w:left w:val="none" w:sz="0" w:space="0" w:color="auto"/>
        <w:bottom w:val="none" w:sz="0" w:space="0" w:color="auto"/>
        <w:right w:val="none" w:sz="0" w:space="0" w:color="auto"/>
      </w:divBdr>
    </w:div>
    <w:div w:id="2057705432">
      <w:bodyDiv w:val="1"/>
      <w:marLeft w:val="0"/>
      <w:marRight w:val="0"/>
      <w:marTop w:val="0"/>
      <w:marBottom w:val="0"/>
      <w:divBdr>
        <w:top w:val="none" w:sz="0" w:space="0" w:color="auto"/>
        <w:left w:val="none" w:sz="0" w:space="0" w:color="auto"/>
        <w:bottom w:val="none" w:sz="0" w:space="0" w:color="auto"/>
        <w:right w:val="none" w:sz="0" w:space="0" w:color="auto"/>
      </w:divBdr>
    </w:div>
    <w:div w:id="2058046383">
      <w:bodyDiv w:val="1"/>
      <w:marLeft w:val="0"/>
      <w:marRight w:val="0"/>
      <w:marTop w:val="0"/>
      <w:marBottom w:val="0"/>
      <w:divBdr>
        <w:top w:val="none" w:sz="0" w:space="0" w:color="auto"/>
        <w:left w:val="none" w:sz="0" w:space="0" w:color="auto"/>
        <w:bottom w:val="none" w:sz="0" w:space="0" w:color="auto"/>
        <w:right w:val="none" w:sz="0" w:space="0" w:color="auto"/>
      </w:divBdr>
    </w:div>
    <w:div w:id="2060324682">
      <w:bodyDiv w:val="1"/>
      <w:marLeft w:val="0"/>
      <w:marRight w:val="0"/>
      <w:marTop w:val="0"/>
      <w:marBottom w:val="0"/>
      <w:divBdr>
        <w:top w:val="none" w:sz="0" w:space="0" w:color="auto"/>
        <w:left w:val="none" w:sz="0" w:space="0" w:color="auto"/>
        <w:bottom w:val="none" w:sz="0" w:space="0" w:color="auto"/>
        <w:right w:val="none" w:sz="0" w:space="0" w:color="auto"/>
      </w:divBdr>
    </w:div>
    <w:div w:id="2061124539">
      <w:bodyDiv w:val="1"/>
      <w:marLeft w:val="0"/>
      <w:marRight w:val="0"/>
      <w:marTop w:val="0"/>
      <w:marBottom w:val="0"/>
      <w:divBdr>
        <w:top w:val="none" w:sz="0" w:space="0" w:color="auto"/>
        <w:left w:val="none" w:sz="0" w:space="0" w:color="auto"/>
        <w:bottom w:val="none" w:sz="0" w:space="0" w:color="auto"/>
        <w:right w:val="none" w:sz="0" w:space="0" w:color="auto"/>
      </w:divBdr>
    </w:div>
    <w:div w:id="2062483904">
      <w:bodyDiv w:val="1"/>
      <w:marLeft w:val="0"/>
      <w:marRight w:val="0"/>
      <w:marTop w:val="0"/>
      <w:marBottom w:val="0"/>
      <w:divBdr>
        <w:top w:val="none" w:sz="0" w:space="0" w:color="auto"/>
        <w:left w:val="none" w:sz="0" w:space="0" w:color="auto"/>
        <w:bottom w:val="none" w:sz="0" w:space="0" w:color="auto"/>
        <w:right w:val="none" w:sz="0" w:space="0" w:color="auto"/>
      </w:divBdr>
    </w:div>
    <w:div w:id="2065174236">
      <w:bodyDiv w:val="1"/>
      <w:marLeft w:val="0"/>
      <w:marRight w:val="0"/>
      <w:marTop w:val="0"/>
      <w:marBottom w:val="0"/>
      <w:divBdr>
        <w:top w:val="none" w:sz="0" w:space="0" w:color="auto"/>
        <w:left w:val="none" w:sz="0" w:space="0" w:color="auto"/>
        <w:bottom w:val="none" w:sz="0" w:space="0" w:color="auto"/>
        <w:right w:val="none" w:sz="0" w:space="0" w:color="auto"/>
      </w:divBdr>
    </w:div>
    <w:div w:id="2065906253">
      <w:bodyDiv w:val="1"/>
      <w:marLeft w:val="0"/>
      <w:marRight w:val="0"/>
      <w:marTop w:val="0"/>
      <w:marBottom w:val="0"/>
      <w:divBdr>
        <w:top w:val="none" w:sz="0" w:space="0" w:color="auto"/>
        <w:left w:val="none" w:sz="0" w:space="0" w:color="auto"/>
        <w:bottom w:val="none" w:sz="0" w:space="0" w:color="auto"/>
        <w:right w:val="none" w:sz="0" w:space="0" w:color="auto"/>
      </w:divBdr>
    </w:div>
    <w:div w:id="2066247273">
      <w:bodyDiv w:val="1"/>
      <w:marLeft w:val="0"/>
      <w:marRight w:val="0"/>
      <w:marTop w:val="0"/>
      <w:marBottom w:val="0"/>
      <w:divBdr>
        <w:top w:val="none" w:sz="0" w:space="0" w:color="auto"/>
        <w:left w:val="none" w:sz="0" w:space="0" w:color="auto"/>
        <w:bottom w:val="none" w:sz="0" w:space="0" w:color="auto"/>
        <w:right w:val="none" w:sz="0" w:space="0" w:color="auto"/>
      </w:divBdr>
    </w:div>
    <w:div w:id="2066490111">
      <w:bodyDiv w:val="1"/>
      <w:marLeft w:val="0"/>
      <w:marRight w:val="0"/>
      <w:marTop w:val="0"/>
      <w:marBottom w:val="0"/>
      <w:divBdr>
        <w:top w:val="none" w:sz="0" w:space="0" w:color="auto"/>
        <w:left w:val="none" w:sz="0" w:space="0" w:color="auto"/>
        <w:bottom w:val="none" w:sz="0" w:space="0" w:color="auto"/>
        <w:right w:val="none" w:sz="0" w:space="0" w:color="auto"/>
      </w:divBdr>
    </w:div>
    <w:div w:id="2067100847">
      <w:bodyDiv w:val="1"/>
      <w:marLeft w:val="0"/>
      <w:marRight w:val="0"/>
      <w:marTop w:val="0"/>
      <w:marBottom w:val="0"/>
      <w:divBdr>
        <w:top w:val="none" w:sz="0" w:space="0" w:color="auto"/>
        <w:left w:val="none" w:sz="0" w:space="0" w:color="auto"/>
        <w:bottom w:val="none" w:sz="0" w:space="0" w:color="auto"/>
        <w:right w:val="none" w:sz="0" w:space="0" w:color="auto"/>
      </w:divBdr>
    </w:div>
    <w:div w:id="2067339327">
      <w:bodyDiv w:val="1"/>
      <w:marLeft w:val="0"/>
      <w:marRight w:val="0"/>
      <w:marTop w:val="0"/>
      <w:marBottom w:val="0"/>
      <w:divBdr>
        <w:top w:val="none" w:sz="0" w:space="0" w:color="auto"/>
        <w:left w:val="none" w:sz="0" w:space="0" w:color="auto"/>
        <w:bottom w:val="none" w:sz="0" w:space="0" w:color="auto"/>
        <w:right w:val="none" w:sz="0" w:space="0" w:color="auto"/>
      </w:divBdr>
    </w:div>
    <w:div w:id="2067339507">
      <w:bodyDiv w:val="1"/>
      <w:marLeft w:val="0"/>
      <w:marRight w:val="0"/>
      <w:marTop w:val="0"/>
      <w:marBottom w:val="0"/>
      <w:divBdr>
        <w:top w:val="none" w:sz="0" w:space="0" w:color="auto"/>
        <w:left w:val="none" w:sz="0" w:space="0" w:color="auto"/>
        <w:bottom w:val="none" w:sz="0" w:space="0" w:color="auto"/>
        <w:right w:val="none" w:sz="0" w:space="0" w:color="auto"/>
      </w:divBdr>
    </w:div>
    <w:div w:id="2068065311">
      <w:bodyDiv w:val="1"/>
      <w:marLeft w:val="0"/>
      <w:marRight w:val="0"/>
      <w:marTop w:val="0"/>
      <w:marBottom w:val="0"/>
      <w:divBdr>
        <w:top w:val="none" w:sz="0" w:space="0" w:color="auto"/>
        <w:left w:val="none" w:sz="0" w:space="0" w:color="auto"/>
        <w:bottom w:val="none" w:sz="0" w:space="0" w:color="auto"/>
        <w:right w:val="none" w:sz="0" w:space="0" w:color="auto"/>
      </w:divBdr>
    </w:div>
    <w:div w:id="2069063156">
      <w:bodyDiv w:val="1"/>
      <w:marLeft w:val="0"/>
      <w:marRight w:val="0"/>
      <w:marTop w:val="0"/>
      <w:marBottom w:val="0"/>
      <w:divBdr>
        <w:top w:val="none" w:sz="0" w:space="0" w:color="auto"/>
        <w:left w:val="none" w:sz="0" w:space="0" w:color="auto"/>
        <w:bottom w:val="none" w:sz="0" w:space="0" w:color="auto"/>
        <w:right w:val="none" w:sz="0" w:space="0" w:color="auto"/>
      </w:divBdr>
    </w:div>
    <w:div w:id="2069305659">
      <w:bodyDiv w:val="1"/>
      <w:marLeft w:val="0"/>
      <w:marRight w:val="0"/>
      <w:marTop w:val="0"/>
      <w:marBottom w:val="0"/>
      <w:divBdr>
        <w:top w:val="none" w:sz="0" w:space="0" w:color="auto"/>
        <w:left w:val="none" w:sz="0" w:space="0" w:color="auto"/>
        <w:bottom w:val="none" w:sz="0" w:space="0" w:color="auto"/>
        <w:right w:val="none" w:sz="0" w:space="0" w:color="auto"/>
      </w:divBdr>
    </w:div>
    <w:div w:id="2070376371">
      <w:bodyDiv w:val="1"/>
      <w:marLeft w:val="0"/>
      <w:marRight w:val="0"/>
      <w:marTop w:val="0"/>
      <w:marBottom w:val="0"/>
      <w:divBdr>
        <w:top w:val="none" w:sz="0" w:space="0" w:color="auto"/>
        <w:left w:val="none" w:sz="0" w:space="0" w:color="auto"/>
        <w:bottom w:val="none" w:sz="0" w:space="0" w:color="auto"/>
        <w:right w:val="none" w:sz="0" w:space="0" w:color="auto"/>
      </w:divBdr>
    </w:div>
    <w:div w:id="2070883714">
      <w:bodyDiv w:val="1"/>
      <w:marLeft w:val="0"/>
      <w:marRight w:val="0"/>
      <w:marTop w:val="0"/>
      <w:marBottom w:val="0"/>
      <w:divBdr>
        <w:top w:val="none" w:sz="0" w:space="0" w:color="auto"/>
        <w:left w:val="none" w:sz="0" w:space="0" w:color="auto"/>
        <w:bottom w:val="none" w:sz="0" w:space="0" w:color="auto"/>
        <w:right w:val="none" w:sz="0" w:space="0" w:color="auto"/>
      </w:divBdr>
    </w:div>
    <w:div w:id="2072533031">
      <w:bodyDiv w:val="1"/>
      <w:marLeft w:val="0"/>
      <w:marRight w:val="0"/>
      <w:marTop w:val="0"/>
      <w:marBottom w:val="0"/>
      <w:divBdr>
        <w:top w:val="none" w:sz="0" w:space="0" w:color="auto"/>
        <w:left w:val="none" w:sz="0" w:space="0" w:color="auto"/>
        <w:bottom w:val="none" w:sz="0" w:space="0" w:color="auto"/>
        <w:right w:val="none" w:sz="0" w:space="0" w:color="auto"/>
      </w:divBdr>
    </w:div>
    <w:div w:id="2073846053">
      <w:bodyDiv w:val="1"/>
      <w:marLeft w:val="0"/>
      <w:marRight w:val="0"/>
      <w:marTop w:val="0"/>
      <w:marBottom w:val="0"/>
      <w:divBdr>
        <w:top w:val="none" w:sz="0" w:space="0" w:color="auto"/>
        <w:left w:val="none" w:sz="0" w:space="0" w:color="auto"/>
        <w:bottom w:val="none" w:sz="0" w:space="0" w:color="auto"/>
        <w:right w:val="none" w:sz="0" w:space="0" w:color="auto"/>
      </w:divBdr>
    </w:div>
    <w:div w:id="2077388883">
      <w:bodyDiv w:val="1"/>
      <w:marLeft w:val="0"/>
      <w:marRight w:val="0"/>
      <w:marTop w:val="0"/>
      <w:marBottom w:val="0"/>
      <w:divBdr>
        <w:top w:val="none" w:sz="0" w:space="0" w:color="auto"/>
        <w:left w:val="none" w:sz="0" w:space="0" w:color="auto"/>
        <w:bottom w:val="none" w:sz="0" w:space="0" w:color="auto"/>
        <w:right w:val="none" w:sz="0" w:space="0" w:color="auto"/>
      </w:divBdr>
    </w:div>
    <w:div w:id="2077509329">
      <w:bodyDiv w:val="1"/>
      <w:marLeft w:val="0"/>
      <w:marRight w:val="0"/>
      <w:marTop w:val="0"/>
      <w:marBottom w:val="0"/>
      <w:divBdr>
        <w:top w:val="none" w:sz="0" w:space="0" w:color="auto"/>
        <w:left w:val="none" w:sz="0" w:space="0" w:color="auto"/>
        <w:bottom w:val="none" w:sz="0" w:space="0" w:color="auto"/>
        <w:right w:val="none" w:sz="0" w:space="0" w:color="auto"/>
      </w:divBdr>
    </w:div>
    <w:div w:id="2077623497">
      <w:bodyDiv w:val="1"/>
      <w:marLeft w:val="0"/>
      <w:marRight w:val="0"/>
      <w:marTop w:val="0"/>
      <w:marBottom w:val="0"/>
      <w:divBdr>
        <w:top w:val="none" w:sz="0" w:space="0" w:color="auto"/>
        <w:left w:val="none" w:sz="0" w:space="0" w:color="auto"/>
        <w:bottom w:val="none" w:sz="0" w:space="0" w:color="auto"/>
        <w:right w:val="none" w:sz="0" w:space="0" w:color="auto"/>
      </w:divBdr>
    </w:div>
    <w:div w:id="2077897999">
      <w:bodyDiv w:val="1"/>
      <w:marLeft w:val="0"/>
      <w:marRight w:val="0"/>
      <w:marTop w:val="0"/>
      <w:marBottom w:val="0"/>
      <w:divBdr>
        <w:top w:val="none" w:sz="0" w:space="0" w:color="auto"/>
        <w:left w:val="none" w:sz="0" w:space="0" w:color="auto"/>
        <w:bottom w:val="none" w:sz="0" w:space="0" w:color="auto"/>
        <w:right w:val="none" w:sz="0" w:space="0" w:color="auto"/>
      </w:divBdr>
    </w:div>
    <w:div w:id="2080395551">
      <w:bodyDiv w:val="1"/>
      <w:marLeft w:val="0"/>
      <w:marRight w:val="0"/>
      <w:marTop w:val="0"/>
      <w:marBottom w:val="0"/>
      <w:divBdr>
        <w:top w:val="none" w:sz="0" w:space="0" w:color="auto"/>
        <w:left w:val="none" w:sz="0" w:space="0" w:color="auto"/>
        <w:bottom w:val="none" w:sz="0" w:space="0" w:color="auto"/>
        <w:right w:val="none" w:sz="0" w:space="0" w:color="auto"/>
      </w:divBdr>
    </w:div>
    <w:div w:id="2080861790">
      <w:bodyDiv w:val="1"/>
      <w:marLeft w:val="0"/>
      <w:marRight w:val="0"/>
      <w:marTop w:val="0"/>
      <w:marBottom w:val="0"/>
      <w:divBdr>
        <w:top w:val="none" w:sz="0" w:space="0" w:color="auto"/>
        <w:left w:val="none" w:sz="0" w:space="0" w:color="auto"/>
        <w:bottom w:val="none" w:sz="0" w:space="0" w:color="auto"/>
        <w:right w:val="none" w:sz="0" w:space="0" w:color="auto"/>
      </w:divBdr>
    </w:div>
    <w:div w:id="2081320648">
      <w:bodyDiv w:val="1"/>
      <w:marLeft w:val="0"/>
      <w:marRight w:val="0"/>
      <w:marTop w:val="0"/>
      <w:marBottom w:val="0"/>
      <w:divBdr>
        <w:top w:val="none" w:sz="0" w:space="0" w:color="auto"/>
        <w:left w:val="none" w:sz="0" w:space="0" w:color="auto"/>
        <w:bottom w:val="none" w:sz="0" w:space="0" w:color="auto"/>
        <w:right w:val="none" w:sz="0" w:space="0" w:color="auto"/>
      </w:divBdr>
    </w:div>
    <w:div w:id="2081709541">
      <w:bodyDiv w:val="1"/>
      <w:marLeft w:val="0"/>
      <w:marRight w:val="0"/>
      <w:marTop w:val="0"/>
      <w:marBottom w:val="0"/>
      <w:divBdr>
        <w:top w:val="none" w:sz="0" w:space="0" w:color="auto"/>
        <w:left w:val="none" w:sz="0" w:space="0" w:color="auto"/>
        <w:bottom w:val="none" w:sz="0" w:space="0" w:color="auto"/>
        <w:right w:val="none" w:sz="0" w:space="0" w:color="auto"/>
      </w:divBdr>
    </w:div>
    <w:div w:id="2082217784">
      <w:bodyDiv w:val="1"/>
      <w:marLeft w:val="0"/>
      <w:marRight w:val="0"/>
      <w:marTop w:val="0"/>
      <w:marBottom w:val="0"/>
      <w:divBdr>
        <w:top w:val="none" w:sz="0" w:space="0" w:color="auto"/>
        <w:left w:val="none" w:sz="0" w:space="0" w:color="auto"/>
        <w:bottom w:val="none" w:sz="0" w:space="0" w:color="auto"/>
        <w:right w:val="none" w:sz="0" w:space="0" w:color="auto"/>
      </w:divBdr>
    </w:div>
    <w:div w:id="2082291154">
      <w:bodyDiv w:val="1"/>
      <w:marLeft w:val="0"/>
      <w:marRight w:val="0"/>
      <w:marTop w:val="0"/>
      <w:marBottom w:val="0"/>
      <w:divBdr>
        <w:top w:val="none" w:sz="0" w:space="0" w:color="auto"/>
        <w:left w:val="none" w:sz="0" w:space="0" w:color="auto"/>
        <w:bottom w:val="none" w:sz="0" w:space="0" w:color="auto"/>
        <w:right w:val="none" w:sz="0" w:space="0" w:color="auto"/>
      </w:divBdr>
    </w:div>
    <w:div w:id="2084981310">
      <w:bodyDiv w:val="1"/>
      <w:marLeft w:val="0"/>
      <w:marRight w:val="0"/>
      <w:marTop w:val="0"/>
      <w:marBottom w:val="0"/>
      <w:divBdr>
        <w:top w:val="none" w:sz="0" w:space="0" w:color="auto"/>
        <w:left w:val="none" w:sz="0" w:space="0" w:color="auto"/>
        <w:bottom w:val="none" w:sz="0" w:space="0" w:color="auto"/>
        <w:right w:val="none" w:sz="0" w:space="0" w:color="auto"/>
      </w:divBdr>
    </w:div>
    <w:div w:id="2085032203">
      <w:bodyDiv w:val="1"/>
      <w:marLeft w:val="0"/>
      <w:marRight w:val="0"/>
      <w:marTop w:val="0"/>
      <w:marBottom w:val="0"/>
      <w:divBdr>
        <w:top w:val="none" w:sz="0" w:space="0" w:color="auto"/>
        <w:left w:val="none" w:sz="0" w:space="0" w:color="auto"/>
        <w:bottom w:val="none" w:sz="0" w:space="0" w:color="auto"/>
        <w:right w:val="none" w:sz="0" w:space="0" w:color="auto"/>
      </w:divBdr>
    </w:div>
    <w:div w:id="2088378988">
      <w:bodyDiv w:val="1"/>
      <w:marLeft w:val="0"/>
      <w:marRight w:val="0"/>
      <w:marTop w:val="0"/>
      <w:marBottom w:val="0"/>
      <w:divBdr>
        <w:top w:val="none" w:sz="0" w:space="0" w:color="auto"/>
        <w:left w:val="none" w:sz="0" w:space="0" w:color="auto"/>
        <w:bottom w:val="none" w:sz="0" w:space="0" w:color="auto"/>
        <w:right w:val="none" w:sz="0" w:space="0" w:color="auto"/>
      </w:divBdr>
    </w:div>
    <w:div w:id="2089647977">
      <w:bodyDiv w:val="1"/>
      <w:marLeft w:val="0"/>
      <w:marRight w:val="0"/>
      <w:marTop w:val="0"/>
      <w:marBottom w:val="0"/>
      <w:divBdr>
        <w:top w:val="none" w:sz="0" w:space="0" w:color="auto"/>
        <w:left w:val="none" w:sz="0" w:space="0" w:color="auto"/>
        <w:bottom w:val="none" w:sz="0" w:space="0" w:color="auto"/>
        <w:right w:val="none" w:sz="0" w:space="0" w:color="auto"/>
      </w:divBdr>
    </w:div>
    <w:div w:id="2090808171">
      <w:bodyDiv w:val="1"/>
      <w:marLeft w:val="0"/>
      <w:marRight w:val="0"/>
      <w:marTop w:val="0"/>
      <w:marBottom w:val="0"/>
      <w:divBdr>
        <w:top w:val="none" w:sz="0" w:space="0" w:color="auto"/>
        <w:left w:val="none" w:sz="0" w:space="0" w:color="auto"/>
        <w:bottom w:val="none" w:sz="0" w:space="0" w:color="auto"/>
        <w:right w:val="none" w:sz="0" w:space="0" w:color="auto"/>
      </w:divBdr>
    </w:div>
    <w:div w:id="2090811755">
      <w:bodyDiv w:val="1"/>
      <w:marLeft w:val="0"/>
      <w:marRight w:val="0"/>
      <w:marTop w:val="0"/>
      <w:marBottom w:val="0"/>
      <w:divBdr>
        <w:top w:val="none" w:sz="0" w:space="0" w:color="auto"/>
        <w:left w:val="none" w:sz="0" w:space="0" w:color="auto"/>
        <w:bottom w:val="none" w:sz="0" w:space="0" w:color="auto"/>
        <w:right w:val="none" w:sz="0" w:space="0" w:color="auto"/>
      </w:divBdr>
    </w:div>
    <w:div w:id="2091193037">
      <w:bodyDiv w:val="1"/>
      <w:marLeft w:val="0"/>
      <w:marRight w:val="0"/>
      <w:marTop w:val="0"/>
      <w:marBottom w:val="0"/>
      <w:divBdr>
        <w:top w:val="none" w:sz="0" w:space="0" w:color="auto"/>
        <w:left w:val="none" w:sz="0" w:space="0" w:color="auto"/>
        <w:bottom w:val="none" w:sz="0" w:space="0" w:color="auto"/>
        <w:right w:val="none" w:sz="0" w:space="0" w:color="auto"/>
      </w:divBdr>
    </w:div>
    <w:div w:id="2091925534">
      <w:bodyDiv w:val="1"/>
      <w:marLeft w:val="0"/>
      <w:marRight w:val="0"/>
      <w:marTop w:val="0"/>
      <w:marBottom w:val="0"/>
      <w:divBdr>
        <w:top w:val="none" w:sz="0" w:space="0" w:color="auto"/>
        <w:left w:val="none" w:sz="0" w:space="0" w:color="auto"/>
        <w:bottom w:val="none" w:sz="0" w:space="0" w:color="auto"/>
        <w:right w:val="none" w:sz="0" w:space="0" w:color="auto"/>
      </w:divBdr>
    </w:div>
    <w:div w:id="2094037385">
      <w:bodyDiv w:val="1"/>
      <w:marLeft w:val="0"/>
      <w:marRight w:val="0"/>
      <w:marTop w:val="0"/>
      <w:marBottom w:val="0"/>
      <w:divBdr>
        <w:top w:val="none" w:sz="0" w:space="0" w:color="auto"/>
        <w:left w:val="none" w:sz="0" w:space="0" w:color="auto"/>
        <w:bottom w:val="none" w:sz="0" w:space="0" w:color="auto"/>
        <w:right w:val="none" w:sz="0" w:space="0" w:color="auto"/>
      </w:divBdr>
    </w:div>
    <w:div w:id="2095004477">
      <w:bodyDiv w:val="1"/>
      <w:marLeft w:val="0"/>
      <w:marRight w:val="0"/>
      <w:marTop w:val="0"/>
      <w:marBottom w:val="0"/>
      <w:divBdr>
        <w:top w:val="none" w:sz="0" w:space="0" w:color="auto"/>
        <w:left w:val="none" w:sz="0" w:space="0" w:color="auto"/>
        <w:bottom w:val="none" w:sz="0" w:space="0" w:color="auto"/>
        <w:right w:val="none" w:sz="0" w:space="0" w:color="auto"/>
      </w:divBdr>
    </w:div>
    <w:div w:id="2095006605">
      <w:bodyDiv w:val="1"/>
      <w:marLeft w:val="0"/>
      <w:marRight w:val="0"/>
      <w:marTop w:val="0"/>
      <w:marBottom w:val="0"/>
      <w:divBdr>
        <w:top w:val="none" w:sz="0" w:space="0" w:color="auto"/>
        <w:left w:val="none" w:sz="0" w:space="0" w:color="auto"/>
        <w:bottom w:val="none" w:sz="0" w:space="0" w:color="auto"/>
        <w:right w:val="none" w:sz="0" w:space="0" w:color="auto"/>
      </w:divBdr>
    </w:div>
    <w:div w:id="2095785099">
      <w:bodyDiv w:val="1"/>
      <w:marLeft w:val="0"/>
      <w:marRight w:val="0"/>
      <w:marTop w:val="0"/>
      <w:marBottom w:val="0"/>
      <w:divBdr>
        <w:top w:val="none" w:sz="0" w:space="0" w:color="auto"/>
        <w:left w:val="none" w:sz="0" w:space="0" w:color="auto"/>
        <w:bottom w:val="none" w:sz="0" w:space="0" w:color="auto"/>
        <w:right w:val="none" w:sz="0" w:space="0" w:color="auto"/>
      </w:divBdr>
    </w:div>
    <w:div w:id="2096437722">
      <w:bodyDiv w:val="1"/>
      <w:marLeft w:val="0"/>
      <w:marRight w:val="0"/>
      <w:marTop w:val="0"/>
      <w:marBottom w:val="0"/>
      <w:divBdr>
        <w:top w:val="none" w:sz="0" w:space="0" w:color="auto"/>
        <w:left w:val="none" w:sz="0" w:space="0" w:color="auto"/>
        <w:bottom w:val="none" w:sz="0" w:space="0" w:color="auto"/>
        <w:right w:val="none" w:sz="0" w:space="0" w:color="auto"/>
      </w:divBdr>
    </w:div>
    <w:div w:id="2098165389">
      <w:bodyDiv w:val="1"/>
      <w:marLeft w:val="0"/>
      <w:marRight w:val="0"/>
      <w:marTop w:val="0"/>
      <w:marBottom w:val="0"/>
      <w:divBdr>
        <w:top w:val="none" w:sz="0" w:space="0" w:color="auto"/>
        <w:left w:val="none" w:sz="0" w:space="0" w:color="auto"/>
        <w:bottom w:val="none" w:sz="0" w:space="0" w:color="auto"/>
        <w:right w:val="none" w:sz="0" w:space="0" w:color="auto"/>
      </w:divBdr>
    </w:div>
    <w:div w:id="2098557713">
      <w:bodyDiv w:val="1"/>
      <w:marLeft w:val="0"/>
      <w:marRight w:val="0"/>
      <w:marTop w:val="0"/>
      <w:marBottom w:val="0"/>
      <w:divBdr>
        <w:top w:val="none" w:sz="0" w:space="0" w:color="auto"/>
        <w:left w:val="none" w:sz="0" w:space="0" w:color="auto"/>
        <w:bottom w:val="none" w:sz="0" w:space="0" w:color="auto"/>
        <w:right w:val="none" w:sz="0" w:space="0" w:color="auto"/>
      </w:divBdr>
    </w:div>
    <w:div w:id="2098792831">
      <w:bodyDiv w:val="1"/>
      <w:marLeft w:val="0"/>
      <w:marRight w:val="0"/>
      <w:marTop w:val="0"/>
      <w:marBottom w:val="0"/>
      <w:divBdr>
        <w:top w:val="none" w:sz="0" w:space="0" w:color="auto"/>
        <w:left w:val="none" w:sz="0" w:space="0" w:color="auto"/>
        <w:bottom w:val="none" w:sz="0" w:space="0" w:color="auto"/>
        <w:right w:val="none" w:sz="0" w:space="0" w:color="auto"/>
      </w:divBdr>
    </w:div>
    <w:div w:id="2099599371">
      <w:bodyDiv w:val="1"/>
      <w:marLeft w:val="0"/>
      <w:marRight w:val="0"/>
      <w:marTop w:val="0"/>
      <w:marBottom w:val="0"/>
      <w:divBdr>
        <w:top w:val="none" w:sz="0" w:space="0" w:color="auto"/>
        <w:left w:val="none" w:sz="0" w:space="0" w:color="auto"/>
        <w:bottom w:val="none" w:sz="0" w:space="0" w:color="auto"/>
        <w:right w:val="none" w:sz="0" w:space="0" w:color="auto"/>
      </w:divBdr>
    </w:div>
    <w:div w:id="2100786681">
      <w:bodyDiv w:val="1"/>
      <w:marLeft w:val="0"/>
      <w:marRight w:val="0"/>
      <w:marTop w:val="0"/>
      <w:marBottom w:val="0"/>
      <w:divBdr>
        <w:top w:val="none" w:sz="0" w:space="0" w:color="auto"/>
        <w:left w:val="none" w:sz="0" w:space="0" w:color="auto"/>
        <w:bottom w:val="none" w:sz="0" w:space="0" w:color="auto"/>
        <w:right w:val="none" w:sz="0" w:space="0" w:color="auto"/>
      </w:divBdr>
    </w:div>
    <w:div w:id="2101834003">
      <w:bodyDiv w:val="1"/>
      <w:marLeft w:val="0"/>
      <w:marRight w:val="0"/>
      <w:marTop w:val="0"/>
      <w:marBottom w:val="0"/>
      <w:divBdr>
        <w:top w:val="none" w:sz="0" w:space="0" w:color="auto"/>
        <w:left w:val="none" w:sz="0" w:space="0" w:color="auto"/>
        <w:bottom w:val="none" w:sz="0" w:space="0" w:color="auto"/>
        <w:right w:val="none" w:sz="0" w:space="0" w:color="auto"/>
      </w:divBdr>
    </w:div>
    <w:div w:id="2102989407">
      <w:bodyDiv w:val="1"/>
      <w:marLeft w:val="0"/>
      <w:marRight w:val="0"/>
      <w:marTop w:val="0"/>
      <w:marBottom w:val="0"/>
      <w:divBdr>
        <w:top w:val="none" w:sz="0" w:space="0" w:color="auto"/>
        <w:left w:val="none" w:sz="0" w:space="0" w:color="auto"/>
        <w:bottom w:val="none" w:sz="0" w:space="0" w:color="auto"/>
        <w:right w:val="none" w:sz="0" w:space="0" w:color="auto"/>
      </w:divBdr>
    </w:div>
    <w:div w:id="2103798262">
      <w:bodyDiv w:val="1"/>
      <w:marLeft w:val="0"/>
      <w:marRight w:val="0"/>
      <w:marTop w:val="0"/>
      <w:marBottom w:val="0"/>
      <w:divBdr>
        <w:top w:val="none" w:sz="0" w:space="0" w:color="auto"/>
        <w:left w:val="none" w:sz="0" w:space="0" w:color="auto"/>
        <w:bottom w:val="none" w:sz="0" w:space="0" w:color="auto"/>
        <w:right w:val="none" w:sz="0" w:space="0" w:color="auto"/>
      </w:divBdr>
    </w:div>
    <w:div w:id="2105101734">
      <w:bodyDiv w:val="1"/>
      <w:marLeft w:val="0"/>
      <w:marRight w:val="0"/>
      <w:marTop w:val="0"/>
      <w:marBottom w:val="0"/>
      <w:divBdr>
        <w:top w:val="none" w:sz="0" w:space="0" w:color="auto"/>
        <w:left w:val="none" w:sz="0" w:space="0" w:color="auto"/>
        <w:bottom w:val="none" w:sz="0" w:space="0" w:color="auto"/>
        <w:right w:val="none" w:sz="0" w:space="0" w:color="auto"/>
      </w:divBdr>
    </w:div>
    <w:div w:id="2105421373">
      <w:bodyDiv w:val="1"/>
      <w:marLeft w:val="0"/>
      <w:marRight w:val="0"/>
      <w:marTop w:val="0"/>
      <w:marBottom w:val="0"/>
      <w:divBdr>
        <w:top w:val="none" w:sz="0" w:space="0" w:color="auto"/>
        <w:left w:val="none" w:sz="0" w:space="0" w:color="auto"/>
        <w:bottom w:val="none" w:sz="0" w:space="0" w:color="auto"/>
        <w:right w:val="none" w:sz="0" w:space="0" w:color="auto"/>
      </w:divBdr>
    </w:div>
    <w:div w:id="2109352988">
      <w:bodyDiv w:val="1"/>
      <w:marLeft w:val="0"/>
      <w:marRight w:val="0"/>
      <w:marTop w:val="0"/>
      <w:marBottom w:val="0"/>
      <w:divBdr>
        <w:top w:val="none" w:sz="0" w:space="0" w:color="auto"/>
        <w:left w:val="none" w:sz="0" w:space="0" w:color="auto"/>
        <w:bottom w:val="none" w:sz="0" w:space="0" w:color="auto"/>
        <w:right w:val="none" w:sz="0" w:space="0" w:color="auto"/>
      </w:divBdr>
    </w:div>
    <w:div w:id="2109500221">
      <w:bodyDiv w:val="1"/>
      <w:marLeft w:val="0"/>
      <w:marRight w:val="0"/>
      <w:marTop w:val="0"/>
      <w:marBottom w:val="0"/>
      <w:divBdr>
        <w:top w:val="none" w:sz="0" w:space="0" w:color="auto"/>
        <w:left w:val="none" w:sz="0" w:space="0" w:color="auto"/>
        <w:bottom w:val="none" w:sz="0" w:space="0" w:color="auto"/>
        <w:right w:val="none" w:sz="0" w:space="0" w:color="auto"/>
      </w:divBdr>
    </w:div>
    <w:div w:id="2110344452">
      <w:bodyDiv w:val="1"/>
      <w:marLeft w:val="0"/>
      <w:marRight w:val="0"/>
      <w:marTop w:val="0"/>
      <w:marBottom w:val="0"/>
      <w:divBdr>
        <w:top w:val="none" w:sz="0" w:space="0" w:color="auto"/>
        <w:left w:val="none" w:sz="0" w:space="0" w:color="auto"/>
        <w:bottom w:val="none" w:sz="0" w:space="0" w:color="auto"/>
        <w:right w:val="none" w:sz="0" w:space="0" w:color="auto"/>
      </w:divBdr>
    </w:div>
    <w:div w:id="2110732710">
      <w:bodyDiv w:val="1"/>
      <w:marLeft w:val="0"/>
      <w:marRight w:val="0"/>
      <w:marTop w:val="0"/>
      <w:marBottom w:val="0"/>
      <w:divBdr>
        <w:top w:val="none" w:sz="0" w:space="0" w:color="auto"/>
        <w:left w:val="none" w:sz="0" w:space="0" w:color="auto"/>
        <w:bottom w:val="none" w:sz="0" w:space="0" w:color="auto"/>
        <w:right w:val="none" w:sz="0" w:space="0" w:color="auto"/>
      </w:divBdr>
    </w:div>
    <w:div w:id="2111394624">
      <w:bodyDiv w:val="1"/>
      <w:marLeft w:val="0"/>
      <w:marRight w:val="0"/>
      <w:marTop w:val="0"/>
      <w:marBottom w:val="0"/>
      <w:divBdr>
        <w:top w:val="none" w:sz="0" w:space="0" w:color="auto"/>
        <w:left w:val="none" w:sz="0" w:space="0" w:color="auto"/>
        <w:bottom w:val="none" w:sz="0" w:space="0" w:color="auto"/>
        <w:right w:val="none" w:sz="0" w:space="0" w:color="auto"/>
      </w:divBdr>
    </w:div>
    <w:div w:id="2112503550">
      <w:bodyDiv w:val="1"/>
      <w:marLeft w:val="0"/>
      <w:marRight w:val="0"/>
      <w:marTop w:val="0"/>
      <w:marBottom w:val="0"/>
      <w:divBdr>
        <w:top w:val="none" w:sz="0" w:space="0" w:color="auto"/>
        <w:left w:val="none" w:sz="0" w:space="0" w:color="auto"/>
        <w:bottom w:val="none" w:sz="0" w:space="0" w:color="auto"/>
        <w:right w:val="none" w:sz="0" w:space="0" w:color="auto"/>
      </w:divBdr>
    </w:div>
    <w:div w:id="2112821304">
      <w:bodyDiv w:val="1"/>
      <w:marLeft w:val="0"/>
      <w:marRight w:val="0"/>
      <w:marTop w:val="0"/>
      <w:marBottom w:val="0"/>
      <w:divBdr>
        <w:top w:val="none" w:sz="0" w:space="0" w:color="auto"/>
        <w:left w:val="none" w:sz="0" w:space="0" w:color="auto"/>
        <w:bottom w:val="none" w:sz="0" w:space="0" w:color="auto"/>
        <w:right w:val="none" w:sz="0" w:space="0" w:color="auto"/>
      </w:divBdr>
    </w:div>
    <w:div w:id="2113163903">
      <w:bodyDiv w:val="1"/>
      <w:marLeft w:val="0"/>
      <w:marRight w:val="0"/>
      <w:marTop w:val="0"/>
      <w:marBottom w:val="0"/>
      <w:divBdr>
        <w:top w:val="none" w:sz="0" w:space="0" w:color="auto"/>
        <w:left w:val="none" w:sz="0" w:space="0" w:color="auto"/>
        <w:bottom w:val="none" w:sz="0" w:space="0" w:color="auto"/>
        <w:right w:val="none" w:sz="0" w:space="0" w:color="auto"/>
      </w:divBdr>
    </w:div>
    <w:div w:id="2116442492">
      <w:bodyDiv w:val="1"/>
      <w:marLeft w:val="0"/>
      <w:marRight w:val="0"/>
      <w:marTop w:val="0"/>
      <w:marBottom w:val="0"/>
      <w:divBdr>
        <w:top w:val="none" w:sz="0" w:space="0" w:color="auto"/>
        <w:left w:val="none" w:sz="0" w:space="0" w:color="auto"/>
        <w:bottom w:val="none" w:sz="0" w:space="0" w:color="auto"/>
        <w:right w:val="none" w:sz="0" w:space="0" w:color="auto"/>
      </w:divBdr>
    </w:div>
    <w:div w:id="2116710304">
      <w:bodyDiv w:val="1"/>
      <w:marLeft w:val="0"/>
      <w:marRight w:val="0"/>
      <w:marTop w:val="0"/>
      <w:marBottom w:val="0"/>
      <w:divBdr>
        <w:top w:val="none" w:sz="0" w:space="0" w:color="auto"/>
        <w:left w:val="none" w:sz="0" w:space="0" w:color="auto"/>
        <w:bottom w:val="none" w:sz="0" w:space="0" w:color="auto"/>
        <w:right w:val="none" w:sz="0" w:space="0" w:color="auto"/>
      </w:divBdr>
    </w:div>
    <w:div w:id="2117754037">
      <w:bodyDiv w:val="1"/>
      <w:marLeft w:val="0"/>
      <w:marRight w:val="0"/>
      <w:marTop w:val="0"/>
      <w:marBottom w:val="0"/>
      <w:divBdr>
        <w:top w:val="none" w:sz="0" w:space="0" w:color="auto"/>
        <w:left w:val="none" w:sz="0" w:space="0" w:color="auto"/>
        <w:bottom w:val="none" w:sz="0" w:space="0" w:color="auto"/>
        <w:right w:val="none" w:sz="0" w:space="0" w:color="auto"/>
      </w:divBdr>
    </w:div>
    <w:div w:id="2117865498">
      <w:bodyDiv w:val="1"/>
      <w:marLeft w:val="0"/>
      <w:marRight w:val="0"/>
      <w:marTop w:val="0"/>
      <w:marBottom w:val="0"/>
      <w:divBdr>
        <w:top w:val="none" w:sz="0" w:space="0" w:color="auto"/>
        <w:left w:val="none" w:sz="0" w:space="0" w:color="auto"/>
        <w:bottom w:val="none" w:sz="0" w:space="0" w:color="auto"/>
        <w:right w:val="none" w:sz="0" w:space="0" w:color="auto"/>
      </w:divBdr>
    </w:div>
    <w:div w:id="2118867613">
      <w:bodyDiv w:val="1"/>
      <w:marLeft w:val="0"/>
      <w:marRight w:val="0"/>
      <w:marTop w:val="0"/>
      <w:marBottom w:val="0"/>
      <w:divBdr>
        <w:top w:val="none" w:sz="0" w:space="0" w:color="auto"/>
        <w:left w:val="none" w:sz="0" w:space="0" w:color="auto"/>
        <w:bottom w:val="none" w:sz="0" w:space="0" w:color="auto"/>
        <w:right w:val="none" w:sz="0" w:space="0" w:color="auto"/>
      </w:divBdr>
    </w:div>
    <w:div w:id="2119180823">
      <w:bodyDiv w:val="1"/>
      <w:marLeft w:val="0"/>
      <w:marRight w:val="0"/>
      <w:marTop w:val="0"/>
      <w:marBottom w:val="0"/>
      <w:divBdr>
        <w:top w:val="none" w:sz="0" w:space="0" w:color="auto"/>
        <w:left w:val="none" w:sz="0" w:space="0" w:color="auto"/>
        <w:bottom w:val="none" w:sz="0" w:space="0" w:color="auto"/>
        <w:right w:val="none" w:sz="0" w:space="0" w:color="auto"/>
      </w:divBdr>
    </w:div>
    <w:div w:id="2119251120">
      <w:bodyDiv w:val="1"/>
      <w:marLeft w:val="0"/>
      <w:marRight w:val="0"/>
      <w:marTop w:val="0"/>
      <w:marBottom w:val="0"/>
      <w:divBdr>
        <w:top w:val="none" w:sz="0" w:space="0" w:color="auto"/>
        <w:left w:val="none" w:sz="0" w:space="0" w:color="auto"/>
        <w:bottom w:val="none" w:sz="0" w:space="0" w:color="auto"/>
        <w:right w:val="none" w:sz="0" w:space="0" w:color="auto"/>
      </w:divBdr>
    </w:div>
    <w:div w:id="2119909261">
      <w:bodyDiv w:val="1"/>
      <w:marLeft w:val="0"/>
      <w:marRight w:val="0"/>
      <w:marTop w:val="0"/>
      <w:marBottom w:val="0"/>
      <w:divBdr>
        <w:top w:val="none" w:sz="0" w:space="0" w:color="auto"/>
        <w:left w:val="none" w:sz="0" w:space="0" w:color="auto"/>
        <w:bottom w:val="none" w:sz="0" w:space="0" w:color="auto"/>
        <w:right w:val="none" w:sz="0" w:space="0" w:color="auto"/>
      </w:divBdr>
    </w:div>
    <w:div w:id="2120298367">
      <w:bodyDiv w:val="1"/>
      <w:marLeft w:val="0"/>
      <w:marRight w:val="0"/>
      <w:marTop w:val="0"/>
      <w:marBottom w:val="0"/>
      <w:divBdr>
        <w:top w:val="none" w:sz="0" w:space="0" w:color="auto"/>
        <w:left w:val="none" w:sz="0" w:space="0" w:color="auto"/>
        <w:bottom w:val="none" w:sz="0" w:space="0" w:color="auto"/>
        <w:right w:val="none" w:sz="0" w:space="0" w:color="auto"/>
      </w:divBdr>
    </w:div>
    <w:div w:id="2122065811">
      <w:bodyDiv w:val="1"/>
      <w:marLeft w:val="0"/>
      <w:marRight w:val="0"/>
      <w:marTop w:val="0"/>
      <w:marBottom w:val="0"/>
      <w:divBdr>
        <w:top w:val="none" w:sz="0" w:space="0" w:color="auto"/>
        <w:left w:val="none" w:sz="0" w:space="0" w:color="auto"/>
        <w:bottom w:val="none" w:sz="0" w:space="0" w:color="auto"/>
        <w:right w:val="none" w:sz="0" w:space="0" w:color="auto"/>
      </w:divBdr>
    </w:div>
    <w:div w:id="2123644600">
      <w:bodyDiv w:val="1"/>
      <w:marLeft w:val="0"/>
      <w:marRight w:val="0"/>
      <w:marTop w:val="0"/>
      <w:marBottom w:val="0"/>
      <w:divBdr>
        <w:top w:val="none" w:sz="0" w:space="0" w:color="auto"/>
        <w:left w:val="none" w:sz="0" w:space="0" w:color="auto"/>
        <w:bottom w:val="none" w:sz="0" w:space="0" w:color="auto"/>
        <w:right w:val="none" w:sz="0" w:space="0" w:color="auto"/>
      </w:divBdr>
    </w:div>
    <w:div w:id="2123650542">
      <w:bodyDiv w:val="1"/>
      <w:marLeft w:val="0"/>
      <w:marRight w:val="0"/>
      <w:marTop w:val="0"/>
      <w:marBottom w:val="0"/>
      <w:divBdr>
        <w:top w:val="none" w:sz="0" w:space="0" w:color="auto"/>
        <w:left w:val="none" w:sz="0" w:space="0" w:color="auto"/>
        <w:bottom w:val="none" w:sz="0" w:space="0" w:color="auto"/>
        <w:right w:val="none" w:sz="0" w:space="0" w:color="auto"/>
      </w:divBdr>
    </w:div>
    <w:div w:id="2123768957">
      <w:bodyDiv w:val="1"/>
      <w:marLeft w:val="0"/>
      <w:marRight w:val="0"/>
      <w:marTop w:val="0"/>
      <w:marBottom w:val="0"/>
      <w:divBdr>
        <w:top w:val="none" w:sz="0" w:space="0" w:color="auto"/>
        <w:left w:val="none" w:sz="0" w:space="0" w:color="auto"/>
        <w:bottom w:val="none" w:sz="0" w:space="0" w:color="auto"/>
        <w:right w:val="none" w:sz="0" w:space="0" w:color="auto"/>
      </w:divBdr>
    </w:div>
    <w:div w:id="2124809208">
      <w:bodyDiv w:val="1"/>
      <w:marLeft w:val="0"/>
      <w:marRight w:val="0"/>
      <w:marTop w:val="0"/>
      <w:marBottom w:val="0"/>
      <w:divBdr>
        <w:top w:val="none" w:sz="0" w:space="0" w:color="auto"/>
        <w:left w:val="none" w:sz="0" w:space="0" w:color="auto"/>
        <w:bottom w:val="none" w:sz="0" w:space="0" w:color="auto"/>
        <w:right w:val="none" w:sz="0" w:space="0" w:color="auto"/>
      </w:divBdr>
    </w:div>
    <w:div w:id="2125463806">
      <w:bodyDiv w:val="1"/>
      <w:marLeft w:val="0"/>
      <w:marRight w:val="0"/>
      <w:marTop w:val="0"/>
      <w:marBottom w:val="0"/>
      <w:divBdr>
        <w:top w:val="none" w:sz="0" w:space="0" w:color="auto"/>
        <w:left w:val="none" w:sz="0" w:space="0" w:color="auto"/>
        <w:bottom w:val="none" w:sz="0" w:space="0" w:color="auto"/>
        <w:right w:val="none" w:sz="0" w:space="0" w:color="auto"/>
      </w:divBdr>
    </w:div>
    <w:div w:id="2125687444">
      <w:bodyDiv w:val="1"/>
      <w:marLeft w:val="0"/>
      <w:marRight w:val="0"/>
      <w:marTop w:val="0"/>
      <w:marBottom w:val="0"/>
      <w:divBdr>
        <w:top w:val="none" w:sz="0" w:space="0" w:color="auto"/>
        <w:left w:val="none" w:sz="0" w:space="0" w:color="auto"/>
        <w:bottom w:val="none" w:sz="0" w:space="0" w:color="auto"/>
        <w:right w:val="none" w:sz="0" w:space="0" w:color="auto"/>
      </w:divBdr>
    </w:div>
    <w:div w:id="2127042196">
      <w:bodyDiv w:val="1"/>
      <w:marLeft w:val="0"/>
      <w:marRight w:val="0"/>
      <w:marTop w:val="0"/>
      <w:marBottom w:val="0"/>
      <w:divBdr>
        <w:top w:val="none" w:sz="0" w:space="0" w:color="auto"/>
        <w:left w:val="none" w:sz="0" w:space="0" w:color="auto"/>
        <w:bottom w:val="none" w:sz="0" w:space="0" w:color="auto"/>
        <w:right w:val="none" w:sz="0" w:space="0" w:color="auto"/>
      </w:divBdr>
    </w:div>
    <w:div w:id="2127069178">
      <w:bodyDiv w:val="1"/>
      <w:marLeft w:val="0"/>
      <w:marRight w:val="0"/>
      <w:marTop w:val="0"/>
      <w:marBottom w:val="0"/>
      <w:divBdr>
        <w:top w:val="none" w:sz="0" w:space="0" w:color="auto"/>
        <w:left w:val="none" w:sz="0" w:space="0" w:color="auto"/>
        <w:bottom w:val="none" w:sz="0" w:space="0" w:color="auto"/>
        <w:right w:val="none" w:sz="0" w:space="0" w:color="auto"/>
      </w:divBdr>
    </w:div>
    <w:div w:id="2127654640">
      <w:bodyDiv w:val="1"/>
      <w:marLeft w:val="0"/>
      <w:marRight w:val="0"/>
      <w:marTop w:val="0"/>
      <w:marBottom w:val="0"/>
      <w:divBdr>
        <w:top w:val="none" w:sz="0" w:space="0" w:color="auto"/>
        <w:left w:val="none" w:sz="0" w:space="0" w:color="auto"/>
        <w:bottom w:val="none" w:sz="0" w:space="0" w:color="auto"/>
        <w:right w:val="none" w:sz="0" w:space="0" w:color="auto"/>
      </w:divBdr>
    </w:div>
    <w:div w:id="2130200142">
      <w:bodyDiv w:val="1"/>
      <w:marLeft w:val="0"/>
      <w:marRight w:val="0"/>
      <w:marTop w:val="0"/>
      <w:marBottom w:val="0"/>
      <w:divBdr>
        <w:top w:val="none" w:sz="0" w:space="0" w:color="auto"/>
        <w:left w:val="none" w:sz="0" w:space="0" w:color="auto"/>
        <w:bottom w:val="none" w:sz="0" w:space="0" w:color="auto"/>
        <w:right w:val="none" w:sz="0" w:space="0" w:color="auto"/>
      </w:divBdr>
    </w:div>
    <w:div w:id="2130511521">
      <w:bodyDiv w:val="1"/>
      <w:marLeft w:val="0"/>
      <w:marRight w:val="0"/>
      <w:marTop w:val="0"/>
      <w:marBottom w:val="0"/>
      <w:divBdr>
        <w:top w:val="none" w:sz="0" w:space="0" w:color="auto"/>
        <w:left w:val="none" w:sz="0" w:space="0" w:color="auto"/>
        <w:bottom w:val="none" w:sz="0" w:space="0" w:color="auto"/>
        <w:right w:val="none" w:sz="0" w:space="0" w:color="auto"/>
      </w:divBdr>
    </w:div>
    <w:div w:id="2131048689">
      <w:bodyDiv w:val="1"/>
      <w:marLeft w:val="0"/>
      <w:marRight w:val="0"/>
      <w:marTop w:val="0"/>
      <w:marBottom w:val="0"/>
      <w:divBdr>
        <w:top w:val="none" w:sz="0" w:space="0" w:color="auto"/>
        <w:left w:val="none" w:sz="0" w:space="0" w:color="auto"/>
        <w:bottom w:val="none" w:sz="0" w:space="0" w:color="auto"/>
        <w:right w:val="none" w:sz="0" w:space="0" w:color="auto"/>
      </w:divBdr>
    </w:div>
    <w:div w:id="2131050312">
      <w:bodyDiv w:val="1"/>
      <w:marLeft w:val="0"/>
      <w:marRight w:val="0"/>
      <w:marTop w:val="0"/>
      <w:marBottom w:val="0"/>
      <w:divBdr>
        <w:top w:val="none" w:sz="0" w:space="0" w:color="auto"/>
        <w:left w:val="none" w:sz="0" w:space="0" w:color="auto"/>
        <w:bottom w:val="none" w:sz="0" w:space="0" w:color="auto"/>
        <w:right w:val="none" w:sz="0" w:space="0" w:color="auto"/>
      </w:divBdr>
    </w:div>
    <w:div w:id="2131052150">
      <w:bodyDiv w:val="1"/>
      <w:marLeft w:val="0"/>
      <w:marRight w:val="0"/>
      <w:marTop w:val="0"/>
      <w:marBottom w:val="0"/>
      <w:divBdr>
        <w:top w:val="none" w:sz="0" w:space="0" w:color="auto"/>
        <w:left w:val="none" w:sz="0" w:space="0" w:color="auto"/>
        <w:bottom w:val="none" w:sz="0" w:space="0" w:color="auto"/>
        <w:right w:val="none" w:sz="0" w:space="0" w:color="auto"/>
      </w:divBdr>
    </w:div>
    <w:div w:id="2131973640">
      <w:bodyDiv w:val="1"/>
      <w:marLeft w:val="0"/>
      <w:marRight w:val="0"/>
      <w:marTop w:val="0"/>
      <w:marBottom w:val="0"/>
      <w:divBdr>
        <w:top w:val="none" w:sz="0" w:space="0" w:color="auto"/>
        <w:left w:val="none" w:sz="0" w:space="0" w:color="auto"/>
        <w:bottom w:val="none" w:sz="0" w:space="0" w:color="auto"/>
        <w:right w:val="none" w:sz="0" w:space="0" w:color="auto"/>
      </w:divBdr>
    </w:div>
    <w:div w:id="2132093801">
      <w:bodyDiv w:val="1"/>
      <w:marLeft w:val="0"/>
      <w:marRight w:val="0"/>
      <w:marTop w:val="0"/>
      <w:marBottom w:val="0"/>
      <w:divBdr>
        <w:top w:val="none" w:sz="0" w:space="0" w:color="auto"/>
        <w:left w:val="none" w:sz="0" w:space="0" w:color="auto"/>
        <w:bottom w:val="none" w:sz="0" w:space="0" w:color="auto"/>
        <w:right w:val="none" w:sz="0" w:space="0" w:color="auto"/>
      </w:divBdr>
    </w:div>
    <w:div w:id="2132749976">
      <w:bodyDiv w:val="1"/>
      <w:marLeft w:val="0"/>
      <w:marRight w:val="0"/>
      <w:marTop w:val="0"/>
      <w:marBottom w:val="0"/>
      <w:divBdr>
        <w:top w:val="none" w:sz="0" w:space="0" w:color="auto"/>
        <w:left w:val="none" w:sz="0" w:space="0" w:color="auto"/>
        <w:bottom w:val="none" w:sz="0" w:space="0" w:color="auto"/>
        <w:right w:val="none" w:sz="0" w:space="0" w:color="auto"/>
      </w:divBdr>
    </w:div>
    <w:div w:id="2132937716">
      <w:bodyDiv w:val="1"/>
      <w:marLeft w:val="0"/>
      <w:marRight w:val="0"/>
      <w:marTop w:val="0"/>
      <w:marBottom w:val="0"/>
      <w:divBdr>
        <w:top w:val="none" w:sz="0" w:space="0" w:color="auto"/>
        <w:left w:val="none" w:sz="0" w:space="0" w:color="auto"/>
        <w:bottom w:val="none" w:sz="0" w:space="0" w:color="auto"/>
        <w:right w:val="none" w:sz="0" w:space="0" w:color="auto"/>
      </w:divBdr>
    </w:div>
    <w:div w:id="2133865631">
      <w:bodyDiv w:val="1"/>
      <w:marLeft w:val="0"/>
      <w:marRight w:val="0"/>
      <w:marTop w:val="0"/>
      <w:marBottom w:val="0"/>
      <w:divBdr>
        <w:top w:val="none" w:sz="0" w:space="0" w:color="auto"/>
        <w:left w:val="none" w:sz="0" w:space="0" w:color="auto"/>
        <w:bottom w:val="none" w:sz="0" w:space="0" w:color="auto"/>
        <w:right w:val="none" w:sz="0" w:space="0" w:color="auto"/>
      </w:divBdr>
    </w:div>
    <w:div w:id="2134909285">
      <w:bodyDiv w:val="1"/>
      <w:marLeft w:val="0"/>
      <w:marRight w:val="0"/>
      <w:marTop w:val="0"/>
      <w:marBottom w:val="0"/>
      <w:divBdr>
        <w:top w:val="none" w:sz="0" w:space="0" w:color="auto"/>
        <w:left w:val="none" w:sz="0" w:space="0" w:color="auto"/>
        <w:bottom w:val="none" w:sz="0" w:space="0" w:color="auto"/>
        <w:right w:val="none" w:sz="0" w:space="0" w:color="auto"/>
      </w:divBdr>
    </w:div>
    <w:div w:id="2135100186">
      <w:bodyDiv w:val="1"/>
      <w:marLeft w:val="0"/>
      <w:marRight w:val="0"/>
      <w:marTop w:val="0"/>
      <w:marBottom w:val="0"/>
      <w:divBdr>
        <w:top w:val="none" w:sz="0" w:space="0" w:color="auto"/>
        <w:left w:val="none" w:sz="0" w:space="0" w:color="auto"/>
        <w:bottom w:val="none" w:sz="0" w:space="0" w:color="auto"/>
        <w:right w:val="none" w:sz="0" w:space="0" w:color="auto"/>
      </w:divBdr>
    </w:div>
    <w:div w:id="2136243378">
      <w:bodyDiv w:val="1"/>
      <w:marLeft w:val="0"/>
      <w:marRight w:val="0"/>
      <w:marTop w:val="0"/>
      <w:marBottom w:val="0"/>
      <w:divBdr>
        <w:top w:val="none" w:sz="0" w:space="0" w:color="auto"/>
        <w:left w:val="none" w:sz="0" w:space="0" w:color="auto"/>
        <w:bottom w:val="none" w:sz="0" w:space="0" w:color="auto"/>
        <w:right w:val="none" w:sz="0" w:space="0" w:color="auto"/>
      </w:divBdr>
    </w:div>
    <w:div w:id="2136295275">
      <w:bodyDiv w:val="1"/>
      <w:marLeft w:val="0"/>
      <w:marRight w:val="0"/>
      <w:marTop w:val="0"/>
      <w:marBottom w:val="0"/>
      <w:divBdr>
        <w:top w:val="none" w:sz="0" w:space="0" w:color="auto"/>
        <w:left w:val="none" w:sz="0" w:space="0" w:color="auto"/>
        <w:bottom w:val="none" w:sz="0" w:space="0" w:color="auto"/>
        <w:right w:val="none" w:sz="0" w:space="0" w:color="auto"/>
      </w:divBdr>
    </w:div>
    <w:div w:id="2136673948">
      <w:bodyDiv w:val="1"/>
      <w:marLeft w:val="0"/>
      <w:marRight w:val="0"/>
      <w:marTop w:val="0"/>
      <w:marBottom w:val="0"/>
      <w:divBdr>
        <w:top w:val="none" w:sz="0" w:space="0" w:color="auto"/>
        <w:left w:val="none" w:sz="0" w:space="0" w:color="auto"/>
        <w:bottom w:val="none" w:sz="0" w:space="0" w:color="auto"/>
        <w:right w:val="none" w:sz="0" w:space="0" w:color="auto"/>
      </w:divBdr>
    </w:div>
    <w:div w:id="2137093745">
      <w:bodyDiv w:val="1"/>
      <w:marLeft w:val="0"/>
      <w:marRight w:val="0"/>
      <w:marTop w:val="0"/>
      <w:marBottom w:val="0"/>
      <w:divBdr>
        <w:top w:val="none" w:sz="0" w:space="0" w:color="auto"/>
        <w:left w:val="none" w:sz="0" w:space="0" w:color="auto"/>
        <w:bottom w:val="none" w:sz="0" w:space="0" w:color="auto"/>
        <w:right w:val="none" w:sz="0" w:space="0" w:color="auto"/>
      </w:divBdr>
    </w:div>
    <w:div w:id="2137484094">
      <w:bodyDiv w:val="1"/>
      <w:marLeft w:val="0"/>
      <w:marRight w:val="0"/>
      <w:marTop w:val="0"/>
      <w:marBottom w:val="0"/>
      <w:divBdr>
        <w:top w:val="none" w:sz="0" w:space="0" w:color="auto"/>
        <w:left w:val="none" w:sz="0" w:space="0" w:color="auto"/>
        <w:bottom w:val="none" w:sz="0" w:space="0" w:color="auto"/>
        <w:right w:val="none" w:sz="0" w:space="0" w:color="auto"/>
      </w:divBdr>
    </w:div>
    <w:div w:id="2140412313">
      <w:bodyDiv w:val="1"/>
      <w:marLeft w:val="0"/>
      <w:marRight w:val="0"/>
      <w:marTop w:val="0"/>
      <w:marBottom w:val="0"/>
      <w:divBdr>
        <w:top w:val="none" w:sz="0" w:space="0" w:color="auto"/>
        <w:left w:val="none" w:sz="0" w:space="0" w:color="auto"/>
        <w:bottom w:val="none" w:sz="0" w:space="0" w:color="auto"/>
        <w:right w:val="none" w:sz="0" w:space="0" w:color="auto"/>
      </w:divBdr>
    </w:div>
    <w:div w:id="2140494846">
      <w:bodyDiv w:val="1"/>
      <w:marLeft w:val="0"/>
      <w:marRight w:val="0"/>
      <w:marTop w:val="0"/>
      <w:marBottom w:val="0"/>
      <w:divBdr>
        <w:top w:val="none" w:sz="0" w:space="0" w:color="auto"/>
        <w:left w:val="none" w:sz="0" w:space="0" w:color="auto"/>
        <w:bottom w:val="none" w:sz="0" w:space="0" w:color="auto"/>
        <w:right w:val="none" w:sz="0" w:space="0" w:color="auto"/>
      </w:divBdr>
    </w:div>
    <w:div w:id="2141068711">
      <w:bodyDiv w:val="1"/>
      <w:marLeft w:val="0"/>
      <w:marRight w:val="0"/>
      <w:marTop w:val="0"/>
      <w:marBottom w:val="0"/>
      <w:divBdr>
        <w:top w:val="none" w:sz="0" w:space="0" w:color="auto"/>
        <w:left w:val="none" w:sz="0" w:space="0" w:color="auto"/>
        <w:bottom w:val="none" w:sz="0" w:space="0" w:color="auto"/>
        <w:right w:val="none" w:sz="0" w:space="0" w:color="auto"/>
      </w:divBdr>
    </w:div>
    <w:div w:id="2141603157">
      <w:bodyDiv w:val="1"/>
      <w:marLeft w:val="0"/>
      <w:marRight w:val="0"/>
      <w:marTop w:val="0"/>
      <w:marBottom w:val="0"/>
      <w:divBdr>
        <w:top w:val="none" w:sz="0" w:space="0" w:color="auto"/>
        <w:left w:val="none" w:sz="0" w:space="0" w:color="auto"/>
        <w:bottom w:val="none" w:sz="0" w:space="0" w:color="auto"/>
        <w:right w:val="none" w:sz="0" w:space="0" w:color="auto"/>
      </w:divBdr>
    </w:div>
    <w:div w:id="2142071693">
      <w:bodyDiv w:val="1"/>
      <w:marLeft w:val="0"/>
      <w:marRight w:val="0"/>
      <w:marTop w:val="0"/>
      <w:marBottom w:val="0"/>
      <w:divBdr>
        <w:top w:val="none" w:sz="0" w:space="0" w:color="auto"/>
        <w:left w:val="none" w:sz="0" w:space="0" w:color="auto"/>
        <w:bottom w:val="none" w:sz="0" w:space="0" w:color="auto"/>
        <w:right w:val="none" w:sz="0" w:space="0" w:color="auto"/>
      </w:divBdr>
    </w:div>
    <w:div w:id="2142112083">
      <w:bodyDiv w:val="1"/>
      <w:marLeft w:val="0"/>
      <w:marRight w:val="0"/>
      <w:marTop w:val="0"/>
      <w:marBottom w:val="0"/>
      <w:divBdr>
        <w:top w:val="none" w:sz="0" w:space="0" w:color="auto"/>
        <w:left w:val="none" w:sz="0" w:space="0" w:color="auto"/>
        <w:bottom w:val="none" w:sz="0" w:space="0" w:color="auto"/>
        <w:right w:val="none" w:sz="0" w:space="0" w:color="auto"/>
      </w:divBdr>
    </w:div>
    <w:div w:id="2143452768">
      <w:bodyDiv w:val="1"/>
      <w:marLeft w:val="0"/>
      <w:marRight w:val="0"/>
      <w:marTop w:val="0"/>
      <w:marBottom w:val="0"/>
      <w:divBdr>
        <w:top w:val="none" w:sz="0" w:space="0" w:color="auto"/>
        <w:left w:val="none" w:sz="0" w:space="0" w:color="auto"/>
        <w:bottom w:val="none" w:sz="0" w:space="0" w:color="auto"/>
        <w:right w:val="none" w:sz="0" w:space="0" w:color="auto"/>
      </w:divBdr>
    </w:div>
    <w:div w:id="2143694436">
      <w:bodyDiv w:val="1"/>
      <w:marLeft w:val="0"/>
      <w:marRight w:val="0"/>
      <w:marTop w:val="0"/>
      <w:marBottom w:val="0"/>
      <w:divBdr>
        <w:top w:val="none" w:sz="0" w:space="0" w:color="auto"/>
        <w:left w:val="none" w:sz="0" w:space="0" w:color="auto"/>
        <w:bottom w:val="none" w:sz="0" w:space="0" w:color="auto"/>
        <w:right w:val="none" w:sz="0" w:space="0" w:color="auto"/>
      </w:divBdr>
    </w:div>
    <w:div w:id="2145072755">
      <w:bodyDiv w:val="1"/>
      <w:marLeft w:val="0"/>
      <w:marRight w:val="0"/>
      <w:marTop w:val="0"/>
      <w:marBottom w:val="0"/>
      <w:divBdr>
        <w:top w:val="none" w:sz="0" w:space="0" w:color="auto"/>
        <w:left w:val="none" w:sz="0" w:space="0" w:color="auto"/>
        <w:bottom w:val="none" w:sz="0" w:space="0" w:color="auto"/>
        <w:right w:val="none" w:sz="0" w:space="0" w:color="auto"/>
      </w:divBdr>
    </w:div>
    <w:div w:id="2146239895">
      <w:bodyDiv w:val="1"/>
      <w:marLeft w:val="0"/>
      <w:marRight w:val="0"/>
      <w:marTop w:val="0"/>
      <w:marBottom w:val="0"/>
      <w:divBdr>
        <w:top w:val="none" w:sz="0" w:space="0" w:color="auto"/>
        <w:left w:val="none" w:sz="0" w:space="0" w:color="auto"/>
        <w:bottom w:val="none" w:sz="0" w:space="0" w:color="auto"/>
        <w:right w:val="none" w:sz="0" w:space="0" w:color="auto"/>
      </w:divBdr>
    </w:div>
    <w:div w:id="21463894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Man16</b:Tag>
    <b:SourceType>BookSection</b:SourceType>
    <b:Guid>{B0566513-C569-B34C-8F8C-3BFE43DA067E}</b:Guid>
    <b:Author>
      <b:Author>
        <b:NameList>
          <b:Person>
            <b:Last>Mankoff</b:Last>
            <b:First>Jeffrey</b:First>
          </b:Person>
        </b:NameList>
      </b:Author>
      <b:Editor>
        <b:NameList>
          <b:Person>
            <b:Last>Wegren</b:Last>
            <b:First>Stephen</b:First>
            <b:Middle>K.</b:Middle>
          </b:Person>
        </b:NameList>
      </b:Editor>
    </b:Author>
    <b:Title>Relations with the European Union</b:Title>
    <b:City>Lanham</b:City>
    <b:StateProvince>Maryland</b:StateProvince>
    <b:CountryRegion>United States of America</b:CountryRegion>
    <b:Publisher>Rowman &amp; Littlefield</b:Publisher>
    <b:Year>2016</b:Year>
    <b:Pages>257-276</b:Pages>
    <b:Edition>6th Edition</b:Edition>
    <b:BookTitle>Putin's Russia: Past Imperfect, Future Uncertain</b:BookTitle>
    <b:RefOrder>3</b:RefOrder>
  </b:Source>
  <b:Source>
    <b:Tag>Pal16</b:Tag>
    <b:SourceType>ArticleInAPeriodical</b:SourceType>
    <b:Guid>{511985D2-4941-554F-957F-0D2D84503828}</b:Guid>
    <b:Author>
      <b:Author>
        <b:NameList>
          <b:Person>
            <b:Last>Pallin</b:Last>
            <b:First>Carolina</b:First>
            <b:Middle>Vendil</b:Middle>
          </b:Person>
        </b:NameList>
      </b:Author>
      <b:Editor>
        <b:NameList>
          <b:Person>
            <b:Last>Haukkala</b:Last>
            <b:First>Hiski</b:First>
          </b:Person>
          <b:Person>
            <b:Last>Popescu</b:Last>
            <b:First>Nicu</b:First>
          </b:Person>
        </b:NameList>
      </b:Editor>
    </b:Author>
    <b:Title>Future approaches to the shared neighborhood</b:Title>
    <b:City>Paris</b:City>
    <b:Publisher>European Union/Institute for Security Studies</b:Publisher>
    <b:Year>2016</b:Year>
    <b:Pages>63-68</b:Pages>
    <b:PeriodicalTitle>Issue</b:PeriodicalTitle>
    <b:Month>March</b:Month>
    <b:Issue>26</b:Issue>
    <b:JournalName>Issue</b:JournalName>
    <b:RefOrder>7</b:RefOrder>
  </b:Source>
  <b:Source>
    <b:Tag>Pop07</b:Tag>
    <b:SourceType>Report</b:SourceType>
    <b:Guid>{14D3A86F-A550-4B41-874A-F22836EB6959}</b:Guid>
    <b:Title>A Power Audit of EU-Russia Relations</b:Title>
    <b:City>London</b:City>
    <b:Publisher>European Council on Foreign Relations</b:Publisher>
    <b:Year>2007</b:Year>
    <b:Author>
      <b:Author>
        <b:NameList>
          <b:Person>
            <b:Last>Popescu</b:Last>
            <b:First>Nicu</b:First>
          </b:Person>
          <b:Person>
            <b:Last>Leonard</b:Last>
            <b:First>Mark</b:First>
          </b:Person>
        </b:NameList>
      </b:Author>
    </b:Author>
    <b:Institution>European Council on Foreign Relations(ECFR)</b:Institution>
    <b:ThesisType>Paper</b:ThesisType>
    <b:RefOrder>1</b:RefOrder>
  </b:Source>
  <b:Source>
    <b:Tag>Sim16</b:Tag>
    <b:SourceType>JournalArticle</b:SourceType>
    <b:Guid>{2388A340-9C80-7949-B081-09EE4B051245}</b:Guid>
    <b:Author>
      <b:Author>
        <b:NameList>
          <b:Person>
            <b:Last>Simâo</b:Last>
            <b:First>Licínia</b:First>
          </b:Person>
        </b:NameList>
      </b:Author>
    </b:Author>
    <b:Title>The Ukrainian conflict in Russian foreign policy: Rethinking the interconnections between domestic and foreign policy strategies</b:Title>
    <b:Institution>University of Coimbra</b:Institution>
    <b:Department>School of Economics and Centre for Social Studies</b:Department>
    <b:Publisher>Routledge</b:Publisher>
    <b:City>Coimbra</b:City>
    <b:Year>2016</b:Year>
    <b:Pages>491-511</b:Pages>
    <b:JournalName>Small Wars &amp; Insurgencies</b:JournalName>
    <b:Month>April</b:Month>
    <b:Day>25</b:Day>
    <b:Volume>27</b:Volume>
    <b:Issue>3</b:Issue>
    <b:RefOrder>15</b:RefOrder>
  </b:Source>
  <b:Source>
    <b:Tag>Pop16</b:Tag>
    <b:SourceType>JournalArticle</b:SourceType>
    <b:Guid>{42429B72-02C7-1148-8DA6-F782007B91DA}</b:Guid>
    <b:Author>
      <b:Author>
        <b:NameList>
          <b:Person>
            <b:Last>Popescu</b:Last>
            <b:First>Nicu</b:First>
          </b:Person>
          <b:Person>
            <b:Last>Haukkala</b:Last>
            <b:First>Hiski</b:First>
          </b:Person>
        </b:NameList>
      </b:Author>
      <b:Editor>
        <b:NameList>
          <b:Person>
            <b:Last>Nicu</b:Last>
            <b:First>Popescu</b:First>
          </b:Person>
          <b:Person>
            <b:Last>Haukkala</b:Last>
            <b:First>Hiski</b:First>
          </b:Person>
        </b:NameList>
      </b:Editor>
    </b:Author>
    <b:Title>The Future of EU-Russia relations</b:Title>
    <b:JournalName>Russian Futures: horizon 2025</b:JournalName>
    <b:Publisher>Institute for Security Studies</b:Publisher>
    <b:City>Paris</b:City>
    <b:Year>2016</b:Year>
    <b:Month>March</b:Month>
    <b:Volume>26</b:Volume>
    <b:Issue>March</b:Issue>
    <b:Pages>69-74</b:Pages>
    <b:RefOrder>25</b:RefOrder>
  </b:Source>
  <b:Source>
    <b:Tag>Lig05</b:Tag>
    <b:SourceType>BookSection</b:SourceType>
    <b:Guid>{E8E53FFA-272C-4549-A35F-8837099D1BF1}</b:Guid>
    <b:Author>
      <b:Author>
        <b:NameList>
          <b:Person>
            <b:Last>Light</b:Last>
            <b:First>Margot</b:First>
          </b:Person>
        </b:NameList>
      </b:Author>
      <b:Editor>
        <b:NameList>
          <b:Person>
            <b:Last>White</b:Last>
            <b:First>Stephen</b:First>
          </b:Person>
          <b:Person>
            <b:Last>Gitelman</b:Last>
            <b:First>Zvi</b:First>
          </b:Person>
          <b:Person>
            <b:Last>Sakwa</b:Last>
            <b:First>Richard</b:First>
          </b:Person>
        </b:NameList>
      </b:Editor>
    </b:Author>
    <b:Title>Foreign Policy</b:Title>
    <b:Publisher>Palgrave Macmillan</b:Publisher>
    <b:City>New York</b:City>
    <b:Year>2005</b:Year>
    <b:Pages>221-240</b:Pages>
    <b:BookTitle>Developments in Russian Politics 6</b:BookTitle>
    <b:CountryRegion>United States of America</b:CountryRegion>
    <b:Edition>Fifth Edition</b:Edition>
    <b:RefOrder>16</b:RefOrder>
  </b:Source>
  <b:Source>
    <b:Tag>Ped12</b:Tag>
    <b:SourceType>Film</b:SourceType>
    <b:Guid>{E5BD106A-009A-0E4D-9FD1-72559D6D034C}</b:Guid>
    <b:Title>Putin's Kiss</b:Title>
    <b:CountryRegion>Russian Federation</b:CountryRegion>
    <b:Year>2012</b:Year>
    <b:Author>
      <b:Director>
        <b:NameList>
          <b:Person>
            <b:Last>Pedersen</b:Last>
            <b:First>Lise</b:First>
            <b:Middle>Birk</b:Middle>
          </b:Person>
        </b:NameList>
      </b:Director>
      <b:ProducerName>
        <b:NameList>
          <b:Person>
            <b:Last>Faber</b:Last>
            <b:First>Helle</b:First>
          </b:Person>
        </b:NameList>
      </b:ProducerName>
    </b:Author>
    <b:ProductionCompany>Kino Lorber Inc.</b:ProductionCompany>
    <b:Medium>Documentary</b:Medium>
    <b:Distributor>Kino Lorber Inc.</b:Distributor>
    <b:RefOrder>53</b:RefOrder>
  </b:Source>
  <b:Source>
    <b:Tag>Wie11</b:Tag>
    <b:SourceType>Report</b:SourceType>
    <b:Guid>{0A67AB91-DB7F-0B43-83A2-EEFC0205CB6E}</b:Guid>
    <b:Title>Contemporary Realism and the Foreign Policy of the Russian Federation</b:Title>
    <b:Year>2011</b:Year>
    <b:Publisher>Lazarski University</b:Publisher>
    <b:Pages>170-179</b:Pages>
    <b:City>Warsaw</b:City>
    <b:Author>
      <b:Author>
        <b:NameList>
          <b:Person>
            <b:Last>Wiecklawski</b:Last>
            <b:First>Jacek</b:First>
          </b:Person>
        </b:NameList>
      </b:Author>
    </b:Author>
    <b:Institution>Lazarski University</b:Institution>
    <b:Department>Department of International Political Relations</b:Department>
    <b:ThesisType>Paper</b:ThesisType>
    <b:RefOrder>31</b:RefOrder>
  </b:Source>
  <b:Source>
    <b:Tag>Gom10</b:Tag>
    <b:SourceType>JournalArticle</b:SourceType>
    <b:Guid>{40BFAE7E-187E-2246-B6F5-445A6B3A2C55}</b:Guid>
    <b:Title>Europe in Russian Foreign Policy: Important but no longer Pivotal </b:Title>
    <b:Publisher>Institut français des relations internationales(IFRI)</b:Publisher>
    <b:City>Paris/Brussels</b:City>
    <b:Year>2010</b:Year>
    <b:Author>
      <b:Author>
        <b:NameList>
          <b:Person>
            <b:Last>Gomart</b:Last>
            <b:First>Thomas</b:First>
          </b:Person>
        </b:NameList>
      </b:Author>
    </b:Author>
    <b:PeriodicalTitle>Russie.Nei.Visions. </b:PeriodicalTitle>
    <b:Month>May</b:Month>
    <b:Volume>50</b:Volume>
    <b:Issue>May</b:Issue>
    <b:JournalName>Russie.Nei.Visions</b:JournalName>
    <b:RefOrder>54</b:RefOrder>
  </b:Source>
  <b:Source>
    <b:Tag>Rum09</b:Tag>
    <b:SourceType>JournalArticle</b:SourceType>
    <b:Guid>{E0A0F532-1809-8D4E-8E84-1CE16C63935F}</b:Guid>
    <b:Title>Russia and the West</b:Title>
    <b:JournalName>Survival: Global Politics and Strategy </b:JournalName>
    <b:Publisher>Routledge</b:Publisher>
    <b:City>London</b:City>
    <b:Year>2009</b:Year>
    <b:Month>March</b:Month>
    <b:Day>24</b:Day>
    <b:Volume>51</b:Volume>
    <b:Issue>2</b:Issue>
    <b:Pages>91-104</b:Pages>
    <b:Author>
      <b:Author>
        <b:NameList>
          <b:Person>
            <b:Last>Rumer</b:Last>
            <b:First>Eugene</b:First>
          </b:Person>
          <b:Person>
            <b:Last>Stent</b:Last>
            <b:First>Angela</b:First>
          </b:Person>
        </b:NameList>
      </b:Author>
    </b:Author>
    <b:PeriodicalTitle>Survival: Global Politics and Strategy </b:PeriodicalTitle>
    <b:RefOrder>21</b:RefOrder>
  </b:Source>
  <b:Source>
    <b:Tag>Luk08</b:Tag>
    <b:SourceType>JournalArticle</b:SourceType>
    <b:Guid>{3F027C2C-0026-0045-B54C-942183DB81C6}</b:Guid>
    <b:Author>
      <b:Author>
        <b:NameList>
          <b:Person>
            <b:Last>Lukyanov</b:Last>
            <b:First>Fyodor</b:First>
          </b:Person>
        </b:NameList>
      </b:Author>
    </b:Author>
    <b:Title>Russia–EU: The Partnership That Went Astray</b:Title>
    <b:JournalName>Europe-Asia Studies</b:JournalName>
    <b:Publisher>Routledge</b:Publisher>
    <b:City>London</b:City>
    <b:Year>2008</b:Year>
    <b:Month>August</b:Month>
    <b:Volume>60</b:Volume>
    <b:Issue>6</b:Issue>
    <b:Pages>1107 – 1119</b:Pages>
    <b:RefOrder>17</b:RefOrder>
  </b:Source>
  <b:Source>
    <b:Tag>Men14</b:Tag>
    <b:SourceType>JournalArticle</b:SourceType>
    <b:Guid>{52CDC282-B50B-D946-BA43-E12CDD18BE73}</b:Guid>
    <b:Author>
      <b:Author>
        <b:NameList>
          <b:Person>
            <b:Last>Menkiszak</b:Last>
            <b:First>Marek</b:First>
          </b:Person>
        </b:NameList>
      </b:Author>
    </b:Author>
    <b:Title>The Putin doctrine: The formation of a conceptual framework for Russian dominance in the post-Soviet area</b:Title>
    <b:JournalName>OSW Commentary</b:JournalName>
    <b:Publisher>OSW</b:Publisher>
    <b:City>Warsaw</b:City>
    <b:Year>2014</b:Year>
    <b:Month>March</b:Month>
    <b:Day>28</b:Day>
    <b:Volume>131</b:Volume>
    <b:Issue>March</b:Issue>
    <b:PeriodicalTitle>OSW Commentary</b:PeriodicalTitle>
    <b:RefOrder>55</b:RefOrder>
  </b:Source>
  <b:Source>
    <b:Tag>Kli12</b:Tag>
    <b:SourceType>JournalArticle</b:SourceType>
    <b:Guid>{DAD6F0B1-9008-8F49-9C9D-BA14CAFC0E59}</b:Guid>
    <b:Author>
      <b:Author>
        <b:NameList>
          <b:Person>
            <b:Last>Klinke</b:Last>
            <b:First>Ian</b:First>
          </b:Person>
        </b:NameList>
      </b:Author>
    </b:Author>
    <b:Title>Postmodern Geopolitics? The European Union Eyes Russia </b:Title>
    <b:JournalName>Europe-Asia Studies</b:JournalName>
    <b:Publisher>Routledge</b:Publisher>
    <b:City>London</b:City>
    <b:Year>2012</b:Year>
    <b:Month>July</b:Month>
    <b:Volume>64</b:Volume>
    <b:Issue>5</b:Issue>
    <b:Pages>929-947 </b:Pages>
    <b:RefOrder>49</b:RefOrder>
  </b:Source>
  <b:Source>
    <b:Tag>Sny14</b:Tag>
    <b:SourceType>ArticleInAPeriodical</b:SourceType>
    <b:Guid>{2F0814C5-4E4A-E745-9CCD-CAF65B468D9D}</b:Guid>
    <b:Title>Fascism, Russia, and Ukraine</b:Title>
    <b:Publisher>The New York Review of Books</b:Publisher>
    <b:City>New York</b:City>
    <b:Year>2014</b:Year>
    <b:Month>March</b:Month>
    <b:Day>20</b:Day>
    <b:Issue>2014</b:Issue>
    <b:Author>
      <b:Author>
        <b:NameList>
          <b:Person>
            <b:Last>Snyder</b:Last>
            <b:First>Timothy</b:First>
          </b:Person>
        </b:NameList>
      </b:Author>
    </b:Author>
    <b:PeriodicalTitle>The New York Review of Books</b:PeriodicalTitle>
    <b:Institution>The New York Review of Books</b:Institution>
    <b:ThesisType>Essay</b:ThesisType>
    <b:CountryRegion>United States of America</b:CountryRegion>
    <b:RefOrder>42</b:RefOrder>
  </b:Source>
  <b:Source>
    <b:Tag>Jan14</b:Tag>
    <b:SourceType>DocumentFromInternetSite</b:SourceType>
    <b:Guid>{BA60E848-4AE5-3645-85B7-9C2C4A8AB239}</b:Guid>
    <b:Author>
      <b:Author>
        <b:NameList>
          <b:Person>
            <b:Last>Janning</b:Last>
            <b:First>Josef</b:First>
          </b:Person>
        </b:NameList>
      </b:Author>
    </b:Author>
    <b:Title>Russia, Europe, and the new international order</b:Title>
    <b:Year> 2014</b:Year>
    <b:Month>April</b:Month>
    <b:Day>9</b:Day>
    <b:Institution>Eu</b:Institution>
    <b:InternetSiteTitle>European Council on Foreign Relations (ECFR)</b:InternetSiteTitle>
    <b:URL>http://www.ecfr.eu/article/commentary_russia_europe_and_the_new_international_order245</b:URL>
    <b:ProductionCompany>
		</b:ProductionCompany>
    <b:YearAccessed>2016</b:YearAccessed>
    <b:MonthAccessed>April</b:MonthAccessed>
    <b:DayAccessed>20</b:DayAccessed>
    <b:RefOrder>56</b:RefOrder>
  </b:Source>
  <b:Source>
    <b:Tag>Tre09</b:Tag>
    <b:SourceType>ArticleInAPeriodical</b:SourceType>
    <b:Guid>{5DF0C531-990A-3F41-93B5-B9B7C5701BA5}</b:Guid>
    <b:Title>Russia’s Spheres of Interest, not Influence </b:Title>
    <b:Year>2009</b:Year>
    <b:Month>October</b:Month>
    <b:Author>
      <b:Author>
        <b:NameList>
          <b:Person>
            <b:Last>Trenin</b:Last>
            <b:First>Dmitri</b:First>
          </b:Person>
        </b:NameList>
      </b:Author>
    </b:Author>
    <b:PeriodicalTitle>The Washington Quarterly</b:PeriodicalTitle>
    <b:Publisher>Center for Strategic and International Studies</b:Publisher>
    <b:City>Moscow</b:City>
    <b:Volume>32</b:Volume>
    <b:Issue>4</b:Issue>
    <b:Pages>3-22</b:Pages>
    <b:RefOrder>22</b:RefOrder>
  </b:Source>
  <b:Source>
    <b:Tag>Dun111</b:Tag>
    <b:SourceType>BookSection</b:SourceType>
    <b:Guid>{87E5603A-31FF-6D4B-A5F7-6E7AFEEC84F3}</b:Guid>
    <b:Author>
      <b:Author>
        <b:NameList>
          <b:Person>
            <b:Last>Dunne</b:Last>
            <b:First>Tim</b:First>
          </b:Person>
          <b:Person>
            <b:Last>Schmidt</b:Last>
            <b:First>Brian</b:First>
            <b:Middle>C.</b:Middle>
          </b:Person>
        </b:NameList>
      </b:Author>
      <b:BookAuthor>
        <b:NameList>
          <b:Person>
            <b:Last>Baylis</b:Last>
            <b:First>John</b:First>
          </b:Person>
          <b:Person>
            <b:Last>Smith</b:Last>
            <b:First>Steve</b:First>
          </b:Person>
          <b:Person>
            <b:Last>Owens</b:Last>
            <b:First>Patricia</b:First>
          </b:Person>
        </b:NameList>
      </b:BookAuthor>
    </b:Author>
    <b:Title>Realism</b:Title>
    <b:BookTitle>The Globalization of World Politics: An introduction to international politics</b:BookTitle>
    <b:City>New York</b:City>
    <b:CountryRegion>United States of America</b:CountryRegion>
    <b:Publisher>Oxford University Press</b:Publisher>
    <b:Year>2011</b:Year>
    <b:Pages>86-96</b:Pages>
    <b:Edition>Fifth Edition</b:Edition>
    <b:RefOrder>30</b:RefOrder>
  </b:Source>
  <b:Source>
    <b:Tag>Wie15</b:Tag>
    <b:SourceType>BookSection</b:SourceType>
    <b:Guid>{4372F00F-AF6F-475E-A4FF-E3FA3EA36564}</b:Guid>
    <b:LCID>en-GB</b:LCID>
    <b:Author>
      <b:Author>
        <b:NameList>
          <b:Person>
            <b:Last>Wiegand</b:Last>
            <b:First>Gunnar</b:First>
          </b:Person>
          <b:Person>
            <b:Last>Schulz</b:Last>
            <b:First>Evelina</b:First>
          </b:Person>
        </b:NameList>
      </b:Author>
      <b:BookAuthor>
        <b:NameList>
          <b:Person>
            <b:Last>Herrmann</b:Last>
            <b:First>Christoph</b:First>
          </b:Person>
          <b:Person>
            <b:Last>Simma</b:Last>
            <b:First>Bruno</b:First>
          </b:Person>
          <b:Person>
            <b:Last>Streinz</b:Last>
            <b:First>Rudolf</b:First>
          </b:Person>
        </b:NameList>
      </b:BookAuthor>
    </b:Author>
    <b:Title>The EU and its Eastern Partnership: Political Association and Economic Integration in a Rough Neighbourhood</b:Title>
    <b:BookTitle>European Yearbook of International Economic Law</b:BookTitle>
    <b:Year>2015</b:Year>
    <b:Pages>321-358</b:Pages>
    <b:City>Switzerland</b:City>
    <b:Publisher>Springer International Publishing</b:Publisher>
    <b:RefOrder>14</b:RefOrder>
  </b:Source>
  <b:Source>
    <b:Tag>The</b:Tag>
    <b:SourceType>InternetSite</b:SourceType>
    <b:Guid>{7EBCD3A9-3373-455A-A9DB-93BC94C0E3A7}</b:Guid>
    <b:Author>
      <b:Author>
        <b:Corporate>The European Union (EU)</b:Corporate>
      </b:Author>
    </b:Author>
    <b:Title>European Neighbourhood Policy (ENP)</b:Title>
    <b:InternetSiteTitle>European Union External Action</b:InternetSiteTitle>
    <b:URL>http://eeas.europa.eu/enp/about-us/index_en.htm</b:URL>
    <b:Year>2016</b:Year>
    <b:RefOrder>57</b:RefOrder>
  </b:Source>
  <b:Source>
    <b:Tag>Com03</b:Tag>
    <b:SourceType>Report</b:SourceType>
    <b:Guid>{FBDA9AB3-D4DE-4EED-8A94-C924FBD73DCB}</b:Guid>
    <b:Title>European neighbourhood strategy papers</b:Title>
    <b:InternetSiteTitle>European Union External Action</b:InternetSiteTitle>
    <b:Year>2003</b:Year>
    <b:Month>March</b:Month>
    <b:Day>11</b:Day>
    <b:URL>http://eeas.europa.eu/enp/pdf/pdf/com03_104_en.pdf</b:URL>
    <b:LCID>en-GB</b:LCID>
    <b:Author>
      <b:Author>
        <b:Corporate>The European Commission</b:Corporate>
      </b:Author>
    </b:Author>
    <b:City>Brussels</b:City>
    <b:Publisher>The European Union</b:Publisher>
    <b:CountryRegion>Belgium</b:CountryRegion>
    <b:RefOrder>26</b:RefOrder>
  </b:Source>
  <b:Source>
    <b:Tag>Eur16</b:Tag>
    <b:SourceType>InternetSite</b:SourceType>
    <b:Guid>{2A72386E-36AE-42E2-BE86-5C6D9B4D4AFC}</b:Guid>
    <b:Title>Countries and Regions</b:Title>
    <b:CountryRegion>Belgium</b:CountryRegion>
    <b:Year>2016</b:Year>
    <b:Medium>I</b:Medium>
    <b:ShortTitle>Russia</b:ShortTitle>
    <b:InternetSiteTitle>The European Commission</b:InternetSiteTitle>
    <b:URL>http://ec.europa.eu/trade/policy/countries-and-regions/countries/russia/</b:URL>
    <b:Month>April</b:Month>
    <b:Day>29</b:Day>
    <b:YearAccessed>2016</b:YearAccessed>
    <b:MonthAccessed>May</b:MonthAccessed>
    <b:DayAccessed>8</b:DayAccessed>
    <b:Author>
      <b:Author>
        <b:Corporate>The European Commission</b:Corporate>
      </b:Author>
    </b:Author>
    <b:PublicationTitle>Russia</b:PublicationTitle>
    <b:City>Brussels</b:City>
    <b:RefOrder>24</b:RefOrder>
  </b:Source>
  <b:Source>
    <b:Tag>The16</b:Tag>
    <b:SourceType>InternetSite</b:SourceType>
    <b:Guid>{EBEBAB07-1A5D-4174-87EA-938B5987961E}</b:Guid>
    <b:Author>
      <b:Author>
        <b:Corporate>The European Union</b:Corporate>
      </b:Author>
    </b:Author>
    <b:Title>Eastern Partnership</b:Title>
    <b:InternetSiteTitle>European Union External Action (EEAS)</b:InternetSiteTitle>
    <b:Year>2016</b:Year>
    <b:URL>http://eeas.europa.eu/eastern/index_en.htm</b:URL>
    <b:RefOrder>28</b:RefOrder>
  </b:Source>
  <b:Source>
    <b:Tag>Hig12</b:Tag>
    <b:SourceType>Report</b:SourceType>
    <b:Guid>{64994E53-60C9-4AD7-9A0F-9E53F0446544}</b:Guid>
    <b:Title>Eastern Partnership: A Roadmap to the autumn 2013 summit</b:Title>
    <b:Year>2012</b:Year>
    <b:LCID>en-GB</b:LCID>
    <b:Author>
      <b:Author>
        <b:NameList>
          <b:Person>
            <b:Last>High Representative of the European Union</b:Last>
            <b:First>for</b:First>
            <b:Middle>Foreign Affairs and Security Policy</b:Middle>
          </b:Person>
        </b:NameList>
      </b:Author>
    </b:Author>
    <b:Publisher>The European Commission</b:Publisher>
    <b:City>Brussels</b:City>
    <b:RefOrder>27</b:RefOrder>
  </b:Source>
  <b:Source>
    <b:Tag>Jansen2014</b:Tag>
    <b:SourceType>Book</b:SourceType>
    <b:Guid>{BBB7D96F-3C1A-45C1-BA82-76CE530BBA12}</b:Guid>
    <b:Title>Grensland:Een geschiedenis van Oekraïne - Borderland:A history of Ukraine</b:Title>
    <b:Year>2014</b:Year>
    <b:City>Amsterdam</b:City>
    <b:Publisher>G.A. van Oorschot</b:Publisher>
    <b:Author>
      <b:Author>
        <b:NameList>
          <b:Person>
            <b:Last>Jansen</b:Last>
            <b:First>Marc</b:First>
          </b:Person>
        </b:NameList>
      </b:Author>
    </b:Author>
    <b:LCID>en-GB</b:LCID>
    <b:RefOrder>12</b:RefOrder>
  </b:Source>
  <b:Source>
    <b:Tag>Per12</b:Tag>
    <b:SourceType>Film</b:SourceType>
    <b:Guid>{B69E0873-A420-41CB-9185-546CA97591D5}</b:Guid>
    <b:Title>Putin, Russia and the West</b:Title>
    <b:Year>2012</b:Year>
    <b:Author>
      <b:Director>
        <b:NameList>
          <b:Person>
            <b:Last>Percy</b:Last>
            <b:First>Norma</b:First>
          </b:Person>
        </b:NameList>
      </b:Director>
    </b:Author>
    <b:RefOrder>33</b:RefOrder>
  </b:Source>
  <b:Source>
    <b:Tag>OSC04</b:Tag>
    <b:SourceType>Report</b:SourceType>
    <b:Guid>{383A8EA7-2547-42FD-AE63-E062F0C32ECC}</b:Guid>
    <b:LCID>en-GB</b:LCID>
    <b:Title>Ukraine - Presidential Election Observation Mission Final Report</b:Title>
    <b:Year>2004</b:Year>
    <b:Author>
      <b:Author>
        <b:Corporate>OSCE</b:Corporate>
      </b:Author>
    </b:Author>
    <b:Publisher>OSCE/ODIHR</b:Publisher>
    <b:City>Warsaw</b:City>
    <b:RefOrder>39</b:RefOrder>
  </b:Source>
  <b:Source>
    <b:Tag>Sta16</b:Tag>
    <b:SourceType>Book</b:SourceType>
    <b:Guid>{B54900A4-64CC-460A-A248-38227EFCA58B}</b:Guid>
    <b:Title>Slag om Oekraine - Referendum over een land in opstand; Battle for Ukraine - Referendum about a country in rebellion</b:Title>
    <b:Year>2016</b:Year>
    <b:Publisher>Uitgeverij Augustus</b:Publisher>
    <b:City>Amsterdam</b:City>
    <b:LCID>en-GB</b:LCID>
    <b:Author>
      <b:Author>
        <b:NameList>
          <b:Person>
            <b:Last>Starink</b:Last>
            <b:First>Laura</b:First>
          </b:Person>
        </b:NameList>
      </b:Author>
    </b:Author>
    <b:RefOrder>13</b:RefOrder>
  </b:Source>
  <b:Source>
    <b:Tag>Evg15</b:Tag>
    <b:SourceType>Film</b:SourceType>
    <b:Guid>{C4D83529-EC49-4813-B40D-74ECF9E1A3EA}</b:Guid>
    <b:Title>Winter on Fire: Ukraine's Fight for Freedom</b:Title>
    <b:Year>2015</b:Year>
    <b:LCID>en-GB</b:LCID>
    <b:Author>
      <b:Director>
        <b:NameList>
          <b:Person>
            <b:Last>Afinkeevsky</b:Last>
            <b:First>Evgeny</b:First>
          </b:Person>
        </b:NameList>
      </b:Director>
    </b:Author>
    <b:RefOrder>40</b:RefOrder>
  </b:Source>
  <b:Source>
    <b:Tag>Snyder2014</b:Tag>
    <b:SourceType>ArticleInAPeriodical</b:SourceType>
    <b:Guid>{EA3A4F3F-6D7A-46DC-93FA-A3433F8FBF24}</b:Guid>
    <b:Title>Fascism, Russia, and Ukraine</b:Title>
    <b:Year>2014</b:Year>
    <b:LCID>en-GB</b:LCID>
    <b:Author>
      <b:Author>
        <b:NameList>
          <b:Person>
            <b:Last>Snyder</b:Last>
            <b:First>Timothy</b:First>
          </b:Person>
        </b:NameList>
      </b:Author>
    </b:Author>
    <b:PeriodicalTitle>The New York Review of Books</b:PeriodicalTitle>
    <b:Month>March</b:Month>
    <b:Day>20</b:Day>
    <b:URL>http://www.nybooks.com/articles/2014/03/20/fascism-russia-and-ukraine/</b:URL>
    <b:RefOrder>37</b:RefOrder>
  </b:Source>
  <b:Source>
    <b:Tag>Fre15</b:Tag>
    <b:SourceType>Report</b:SourceType>
    <b:Guid>{FFBDFB66-14FE-4537-BD1B-CEC9CDD15DAF}</b:Guid>
    <b:LCID>en-GB</b:LCID>
    <b:Author>
      <b:Author>
        <b:NameList>
          <b:Person>
            <b:Last>Freeland</b:Last>
            <b:First>Chrystia</b:First>
          </b:Person>
        </b:NameList>
      </b:Author>
    </b:Author>
    <b:Title>My Ukraine: A personal reflection on a nation's dream of independence and the nightmare Vladimir Putin has visited upon it.</b:Title>
    <b:PeriodicalTitle>The Brookings Essay</b:PeriodicalTitle>
    <b:Year>2015</b:Year>
    <b:Month>May</b:Month>
    <b:Day>12</b:Day>
    <b:Publisher>The Brookings Essay</b:Publisher>
    <b:City>Toronto</b:City>
    <b:RefOrder>38</b:RefOrder>
  </b:Source>
  <b:Source>
    <b:Tag>BBC13</b:Tag>
    <b:SourceType>InternetSite</b:SourceType>
    <b:Guid>{456DF032-11C7-4510-8D86-B83A76B7E606}</b:Guid>
    <b:Title>Ukraine police move on protesters and opposition party</b:Title>
    <b:Year>2013</b:Year>
    <b:LCID>en-GB</b:LCID>
    <b:Author>
      <b:Author>
        <b:Corporate>BBC </b:Corporate>
      </b:Author>
    </b:Author>
    <b:PeriodicalTitle>BBC</b:PeriodicalTitle>
    <b:Month>December</b:Month>
    <b:Day>9</b:Day>
    <b:URL>http://www.bbc.com/news/world-europe-25307255</b:URL>
    <b:InternetSiteTitle>BBC News</b:InternetSiteTitle>
    <b:RefOrder>41</b:RefOrder>
  </b:Source>
  <b:Source>
    <b:Tag>OSC14</b:Tag>
    <b:SourceType>Report</b:SourceType>
    <b:Guid>{647563A6-9028-4AE1-9DC5-C91EA0BD079A}</b:Guid>
    <b:Title>Ukraine, Early Presidential Elections 25 May 2014: Final Report</b:Title>
    <b:Year>2014</b:Year>
    <b:LCID>en-GB</b:LCID>
    <b:Author>
      <b:Author>
        <b:Corporate>OSCE</b:Corporate>
      </b:Author>
    </b:Author>
    <b:Publisher>Organization for Security and Co-operation in Europe</b:Publisher>
    <b:City>Kiev</b:City>
    <b:RefOrder>43</b:RefOrder>
  </b:Source>
  <b:Source>
    <b:Tag>Neu14</b:Tag>
    <b:SourceType>InternetSite</b:SourceType>
    <b:Guid>{75096E9C-D60A-4996-B311-CC72B3368199}</b:Guid>
    <b:Title>Russia's Parliament Approves Putin's Call For Troops In Ukraine</b:Title>
    <b:Year>2014</b:Year>
    <b:LCID>en-GB</b:LCID>
    <b:Author>
      <b:Author>
        <b:NameList>
          <b:Person>
            <b:Last>Neuman</b:Last>
            <b:First>Scott</b:First>
          </b:Person>
        </b:NameList>
      </b:Author>
    </b:Author>
    <b:InternetSiteTitle>NPR</b:InternetSiteTitle>
    <b:Month>March</b:Month>
    <b:Day>1</b:Day>
    <b:URL>http://www.npr.org/sections/thetwo-way/2014/03/01/284345466/russias-parliament-prepared-to-authorize-crimea-intervention</b:URL>
    <b:RefOrder>50</b:RefOrder>
  </b:Source>
  <b:Source>
    <b:Tag>Segers16</b:Tag>
    <b:SourceType>Interview</b:SourceType>
    <b:Guid>{B484DF47-1479-42F6-95D5-8BD9444F921D}</b:Guid>
    <b:Title>The Ukraine Referendum Lecture</b:Title>
    <b:CountryRegion>The Netherlands</b:CountryRegion>
    <b:Year>2016</b:Year>
    <b:Author>
      <b:Writer>
        <b:NameList>
          <b:Person>
            <b:Last>Segers</b:Last>
            <b:First>Mathieu</b:First>
          </b:Person>
        </b:NameList>
      </b:Writer>
      <b:Performer>
        <b:NameList>
          <b:Person>
            <b:Last>Segers</b:Last>
            <b:First>Mathieu</b:First>
          </b:Person>
        </b:NameList>
      </b:Performer>
      <b:Director>
        <b:NameList>
          <b:Person>
            <b:Last>College</b:Last>
            <b:First>Haagsch</b:First>
          </b:Person>
        </b:NameList>
      </b:Director>
      <b:ProducerName>
        <b:NameList>
          <b:Person>
            <b:Last>Rietbergen</b:Last>
            <b:First>Vincent</b:First>
          </b:Person>
          <b:Person>
            <b:Last>Ewals</b:Last>
            <b:First>Freek</b:First>
          </b:Person>
        </b:NameList>
      </b:ProducerName>
      <b:Interviewee>
        <b:NameList>
          <b:Person>
            <b:Last>Segers</b:Last>
            <b:First>Mathieu</b:First>
          </b:Person>
        </b:NameList>
      </b:Interviewee>
      <b:Interviewer>
        <b:NameList>
          <b:Person>
            <b:Last>Rietbergen</b:Last>
            <b:First>Vincent</b:First>
          </b:Person>
          <b:Person>
            <b:Last>Ewals</b:Last>
            <b:First>Freek</b:First>
          </b:Person>
        </b:NameList>
      </b:Interviewer>
    </b:Author>
    <b:ProductionCompany>NOS</b:ProductionCompany>
    <b:Medium>TV</b:Medium>
    <b:Distributor>Haagsch College</b:Distributor>
    <b:Month>April</b:Month>
    <b:Day>4</b:Day>
    <b:LCID>en-GB</b:LCID>
    <b:RefOrder>9</b:RefOrder>
  </b:Source>
  <b:Source>
    <b:Tag>Jen14</b:Tag>
    <b:SourceType>InternetSite</b:SourceType>
    <b:Guid>{9798E89E-1DBF-4B8F-9C89-F7CF27106586}</b:Guid>
    <b:Title>Are the Kremlin Hardliners Winning?</b:Title>
    <b:Year>2014</b:Year>
    <b:Month>October</b:Month>
    <b:Day>1</b:Day>
    <b:LCID>en-GB</b:LCID>
    <b:Author>
      <b:Author>
        <b:NameList>
          <b:Person>
            <b:Last>Jensen</b:Last>
            <b:First>Donald</b:First>
            <b:Middle>N.</b:Middle>
          </b:Person>
        </b:NameList>
      </b:Author>
    </b:Author>
    <b:InternetSiteTitle>Institute of Modern Russia</b:InternetSiteTitle>
    <b:URL>http://imrussia.org/en/analysis/world/2041-are-the-kremlin-hardliners-winning</b:URL>
    <b:RefOrder>46</b:RefOrder>
  </b:Source>
  <b:Source>
    <b:Tag>Mye14</b:Tag>
    <b:SourceType>InternetSite</b:SourceType>
    <b:Guid>{E31702FC-586B-49D5-8723-E6960915156B}</b:Guid>
    <b:LCID>en-GB</b:LCID>
    <b:Author>
      <b:Author>
        <b:NameList>
          <b:Person>
            <b:Last>Myers</b:Last>
            <b:First>Steven</b:First>
            <b:Middle>Lee</b:Middle>
          </b:Person>
        </b:NameList>
      </b:Author>
    </b:Author>
    <b:Title>Russia’s Move Into Ukraine Said to Be Born in Shadows</b:Title>
    <b:InternetSiteTitle>New York Times</b:InternetSiteTitle>
    <b:Year>2014</b:Year>
    <b:Month>March</b:Month>
    <b:Day>7</b:Day>
    <b:URL>http://www.nytimes.com/2014/03/08/world/europe/russias-move-into-ukraine-said-to-be-born-in-shadows.html?hp&amp;_r=0</b:URL>
    <b:RefOrder>44</b:RefOrder>
  </b:Source>
  <b:Source>
    <b:Tag>Dem14</b:Tag>
    <b:SourceType>InternetSite</b:SourceType>
    <b:Guid>{545FFA90-02AA-491C-88F8-2398729DFE0E}</b:Guid>
    <b:LCID>en-GB</b:LCID>
    <b:Author>
      <b:Author>
        <b:NameList>
          <b:Person>
            <b:Last>Demirjian</b:Last>
            <b:First>Karoun</b:First>
          </b:Person>
        </b:NameList>
      </b:Author>
    </b:Author>
    <b:Title>Meanwhile in Russia, Putin passes law against protests</b:Title>
    <b:InternetSiteTitle>The Washington Post</b:InternetSiteTitle>
    <b:Year>2014</b:Year>
    <b:Month>July</b:Month>
    <b:Day>22</b:Day>
    <b:URL>https://www.washingtonpost.com/news/worldviews/wp/2014/07/22/meanwhile-in-russia-putin-passes-law-against-protests/</b:URL>
    <b:RefOrder>47</b:RefOrder>
  </b:Source>
  <b:Source>
    <b:Tag>Jud14</b:Tag>
    <b:SourceType>Book</b:SourceType>
    <b:Guid>{8020DEB8-9C11-44A9-A82B-CDFB6F51399A}</b:Guid>
    <b:Title>Fragile Empire - How Russia fell in and out of love with Vladimir Putin</b:Title>
    <b:Year>2014</b:Year>
    <b:City>London</b:City>
    <b:Publisher>Yale University Press</b:Publisher>
    <b:LCID>en-GB</b:LCID>
    <b:Author>
      <b:Author>
        <b:NameList>
          <b:Person>
            <b:Last>Judah</b:Last>
            <b:First>Ben</b:First>
          </b:Person>
        </b:NameList>
      </b:Author>
    </b:Author>
    <b:RefOrder>32</b:RefOrder>
  </b:Source>
  <b:Source>
    <b:Tag>Cor15</b:Tag>
    <b:SourceType>Film</b:SourceType>
    <b:Guid>{F81110D5-723D-4CCE-A3F7-C7F76CFFC907}</b:Guid>
    <b:Title>Grensland - Borderland</b:Title>
    <b:Year>2015</b:Year>
    <b:LCID>en-GB</b:LCID>
    <b:Author>
      <b:Director>
        <b:NameList>
          <b:Person>
            <b:Last>Corstius</b:Last>
            <b:First>Jelle</b:First>
            <b:Middle>Brandt</b:Middle>
          </b:Person>
          <b:Person>
            <b:Last>Oey</b:Last>
            <b:First>Alexander</b:First>
          </b:Person>
        </b:NameList>
      </b:Director>
    </b:Author>
    <b:RefOrder>48</b:RefOrder>
  </b:Source>
  <b:Source>
    <b:Tag>Som15</b:Tag>
    <b:SourceType>Film</b:SourceType>
    <b:Guid>{80353832-C57E-4E21-94B4-C9F7A6ABC4B5}</b:Guid>
    <b:Title>De wereld volgens Russia Today - The world according to Russia Today</b:Title>
    <b:Author>
      <b:Director>
        <b:NameList>
          <b:Person>
            <b:Last>Somer</b:Last>
            <b:First>Madeleine</b:First>
          </b:Person>
          <b:Person>
            <b:Last>Iris</b:Last>
            <b:First>Fransen</b:First>
          </b:Person>
        </b:NameList>
      </b:Director>
    </b:Author>
    <b:Year>2015</b:Year>
    <b:RefOrder>10</b:RefOrder>
  </b:Source>
  <b:Source>
    <b:Tag>ICN16</b:Tag>
    <b:SourceType>InternetSite</b:SourceType>
    <b:Guid>{51D988F0-FC05-4BE3-8CA8-4CDF56B944B4}</b:Guid>
    <b:Title>NGO Law Monitor: Russia</b:Title>
    <b:Year>2016</b:Year>
    <b:Author>
      <b:Author>
        <b:Corporate>ICNL</b:Corporate>
      </b:Author>
    </b:Author>
    <b:InternetSiteTitle>The International Center for Not-for-Profit Law</b:InternetSiteTitle>
    <b:Month>March</b:Month>
    <b:Day>24</b:Day>
    <b:URL>http://www.icnl.org/research/monitor/russia.html</b:URL>
    <b:RefOrder>36</b:RefOrder>
  </b:Source>
  <b:Source>
    <b:Tag>Han16</b:Tag>
    <b:SourceType>BookSection</b:SourceType>
    <b:Guid>{CAA5B9D0-7603-436F-AA50-88A0C5003677}</b:Guid>
    <b:Title>Energy</b:Title>
    <b:Year>2016</b:Year>
    <b:LCID>en-GB</b:LCID>
    <b:Author>
      <b:Author>
        <b:NameList>
          <b:Person>
            <b:Last>Hancock</b:Last>
            <b:First>Kathleen</b:First>
            <b:Middle>J.</b:Middle>
          </b:Person>
          <b:Person>
            <b:Last>Lane</b:Last>
            <b:First>Taylor</b:First>
            <b:Middle>René</b:Middle>
          </b:Person>
        </b:NameList>
      </b:Author>
      <b:BookAuthor>
        <b:NameList>
          <b:Person>
            <b:Last>Wegren</b:Last>
            <b:First>Stephen</b:First>
            <b:Middle>K.</b:Middle>
          </b:Person>
        </b:NameList>
      </b:BookAuthor>
    </b:Author>
    <b:BookTitle>Putin's Russia: Past Imperfect, Future Uncertain</b:BookTitle>
    <b:Pages>257-297</b:Pages>
    <b:City>New York</b:City>
    <b:Publisher>Rowman &amp; Littlefield</b:Publisher>
    <b:RefOrder>11</b:RefOrder>
  </b:Source>
  <b:Source>
    <b:Tag>Dra15</b:Tag>
    <b:SourceType>Book</b:SourceType>
    <b:Guid>{368D06EC-9334-498C-8CD1-3C4967E46F19}</b:Guid>
    <b:Title>Ukraine between the EU and Russia: The integration challenge</b:Title>
    <b:Year>2015</b:Year>
    <b:City>London</b:City>
    <b:Publisher>Palgrave Macmillan</b:Publisher>
    <b:Author>
      <b:Author>
        <b:NameList>
          <b:Person>
            <b:Last>Dragneva</b:Last>
            <b:First>Rilka</b:First>
          </b:Person>
          <b:Person>
            <b:Last>Wolczuk</b:Last>
            <b:First>Kataryna</b:First>
          </b:Person>
        </b:NameList>
      </b:Author>
    </b:Author>
    <b:RefOrder>51</b:RefOrder>
  </b:Source>
  <b:Source>
    <b:Tag>Cou08</b:Tag>
    <b:SourceType>Report</b:SourceType>
    <b:Guid>{C4D82B17-D4BD-4DF4-A508-3ACEC64097C0}</b:Guid>
    <b:Title>EU-Georgia Cooperation Council Ninth Meeting Press Release</b:Title>
    <b:Year>2008</b:Year>
    <b:Author>
      <b:Author>
        <b:Corporate>European Council</b:Corporate>
      </b:Author>
    </b:Author>
    <b:Publisher>Council of the European Union</b:Publisher>
    <b:City>Brussels</b:City>
    <b:RefOrder>52</b:RefOrder>
  </b:Source>
  <b:Source>
    <b:Tag>Put</b:Tag>
    <b:SourceType>ConferenceProceedings</b:SourceType>
    <b:Guid>{E9277597-79B8-4165-A39A-C8E6D3F0835D}</b:Guid>
    <b:Title>Putin's Prepared Remarks at 43rd Munich Conference on Security Policy</b:Title>
    <b:Author>
      <b:Author>
        <b:NameList>
          <b:Person>
            <b:Last>Putin</b:Last>
            <b:First>Vladimir</b:First>
          </b:Person>
        </b:NameList>
      </b:Author>
    </b:Author>
    <b:Year>2007</b:Year>
    <b:ConferenceName>Munich Conference on Security Policy</b:ConferenceName>
    <b:City>Munich</b:City>
    <b:Publisher>The Washington Post</b:Publisher>
    <b:LCID>en-GB</b:LCID>
    <b:URL>http://www.washingtonpost.com/wp-dyn/content/article/2007/02/12/AR2007021200555.html</b:URL>
    <b:RefOrder>4</b:RefOrder>
  </b:Source>
  <b:Source>
    <b:Tag>Por15</b:Tag>
    <b:SourceType>InternetSite</b:SourceType>
    <b:Guid>{F6AAAA7B-F9EB-43B2-BD2E-AF2F70CBF702}</b:Guid>
    <b:Title>I'm A Russian Occupant: 'Ukrainian' parody of video celebrating Kremlin imperialism goes viral</b:Title>
    <b:Year>2015</b:Year>
    <b:Author>
      <b:Author>
        <b:NameList>
          <b:Person>
            <b:Last>Porter</b:Last>
            <b:First>Tom</b:First>
          </b:Person>
        </b:NameList>
      </b:Author>
    </b:Author>
    <b:InternetSiteTitle>International Business Time</b:InternetSiteTitle>
    <b:Month>March </b:Month>
    <b:Day>10</b:Day>
    <b:URL>http://www.ibtimes.co.uk/im-russian-occupant-ukrainian-parody-video-celebrating-kremlin-imperialism-goes-viral-1491312</b:URL>
    <b:RefOrder>5</b:RefOrder>
  </b:Source>
  <b:Source>
    <b:Tag>BBC15</b:Tag>
    <b:SourceType>InternetSite</b:SourceType>
    <b:Guid>{800436F3-F22D-4CF3-BA79-3EF54F936623}</b:Guid>
    <b:Author>
      <b:Author>
        <b:Corporate>BBC Trending</b:Corporate>
      </b:Author>
    </b:Author>
    <b:Title>'I, Russian Occupier': The hit propaganda film</b:Title>
    <b:InternetSiteTitle>BBC</b:InternetSiteTitle>
    <b:Year>2015</b:Year>
    <b:Month>March </b:Month>
    <b:Day>5</b:Day>
    <b:URL>http://www.bbc.com/news/blogs-trending-31715389</b:URL>
    <b:RefOrder>6</b:RefOrder>
  </b:Source>
  <b:Source>
    <b:Tag>Eur15</b:Tag>
    <b:SourceType>DocumentFromInternetSite</b:SourceType>
    <b:Guid>{C668EB63-CCE4-4F1B-B322-8C18C4277CC8}</b:Guid>
    <b:Title>Commission Guidance note on the implementation of certain provisions of Regulation (EU) No 833/2014</b:Title>
    <b:InternetSiteTitle>European Union Newsroom</b:InternetSiteTitle>
    <b:Year>2015</b:Year>
    <b:Month>September</b:Month>
    <b:Day>25</b:Day>
    <b:URL>https://europa.eu/newsroom/sites//newsroom/files/docs/body/1_act_part1_v2_en.pdf</b:URL>
    <b:Author>
      <b:Author>
        <b:Corporate>European Commission</b:Corporate>
      </b:Author>
    </b:Author>
    <b:Publisher>European Union</b:Publisher>
    <b:City>Brussels</b:City>
    <b:RefOrder>8</b:RefOrder>
  </b:Source>
  <b:Source>
    <b:Tag>Com91</b:Tag>
    <b:SourceType>Report</b:SourceType>
    <b:Guid>{8F6F811C-1F8C-4D9C-AB01-9CA8DBD2D84B}</b:Guid>
    <b:Title>Charter Establishing the Commonwealth of Independent States (CIS)</b:Title>
    <b:Year>1991</b:Year>
    <b:City>Moscow</b:City>
    <b:Author>
      <b:Author>
        <b:Corporate>Commonwealth of Independent States</b:Corporate>
      </b:Author>
    </b:Author>
    <b:URL>https://treaties.un.org/doc/Publication/UNTS/Volume%201819/volume-1819-I-31139-English.pdf</b:URL>
    <b:RefOrder>18</b:RefOrder>
  </b:Source>
  <b:Source>
    <b:Tag>New14</b:Tag>
    <b:SourceType>InternetSite</b:SourceType>
    <b:Guid>{C66A6707-28BC-4F59-A8D2-3C795B282509}</b:Guid>
    <b:Title>Russian nationalist thinker Dugin sees war with Ukraine</b:Title>
    <b:InternetSiteTitle>BBC News</b:InternetSiteTitle>
    <b:Year>2014</b:Year>
    <b:Month>July</b:Month>
    <b:Day>10</b:Day>
    <b:URL>http://www.bbc.com/news/world-europe-28229785</b:URL>
    <b:Author>
      <b:Author>
        <b:NameList>
          <b:Person>
            <b:Last>Newman</b:Last>
            <b:First>Dina</b:First>
          </b:Person>
        </b:NameList>
      </b:Author>
    </b:Author>
    <b:RefOrder>20</b:RefOrder>
  </b:Source>
  <b:Source>
    <b:Tag>The10</b:Tag>
    <b:SourceType>InternetSite</b:SourceType>
    <b:Guid>{A511B0C8-B5E2-4C1A-9075-7FA3758A4F08}</b:Guid>
    <b:Author>
      <b:Author>
        <b:Corporate>The European Union</b:Corporate>
      </b:Author>
    </b:Author>
    <b:Title>Partnership and Cooperation Agreements (PCAs): Russia, Eastern Europe, the Southern Caucasus and Central Asia</b:Title>
    <b:InternetSiteTitle>EUR-Lex</b:InternetSiteTitle>
    <b:Year>2010</b:Year>
    <b:Month>September</b:Month>
    <b:Day>29</b:Day>
    <b:URL>http://eur-lex.europa.eu/legal-content/EN/TXT/?uri=URISERV%3Ar17002</b:URL>
    <b:LCID>en-GB</b:LCID>
    <b:RefOrder>23</b:RefOrder>
  </b:Source>
  <b:Source>
    <b:Tag>Pea12</b:Tag>
    <b:SourceType>BookSection</b:SourceType>
    <b:Guid>{35C99FF4-795D-46FC-BCD7-79DF6B5FE862}</b:Guid>
    <b:Title>Mainstream Theories</b:Title>
    <b:Year>2012</b:Year>
    <b:Author>
      <b:Author>
        <b:NameList>
          <b:Person>
            <b:Last>Pease</b:Last>
            <b:First>Kelly-Kate</b:First>
            <b:Middle>S.</b:Middle>
          </b:Person>
        </b:NameList>
      </b:Author>
      <b:BookAuthor>
        <b:NameList>
          <b:Person>
            <b:Last>Pease</b:Last>
            <b:First>Kelly-Kate</b:First>
            <b:Middle>S.</b:Middle>
          </b:Person>
        </b:NameList>
      </b:BookAuthor>
    </b:Author>
    <b:BookTitle>International Organizations</b:BookTitle>
    <b:Pages>43-59</b:Pages>
    <b:City>Illinois</b:City>
    <b:Publisher>Pearson</b:Publisher>
    <b:LCID>en-GB</b:LCID>
    <b:RefOrder>29</b:RefOrder>
  </b:Source>
  <b:Source>
    <b:Tag>Koe11</b:Tag>
    <b:SourceType>InternetSite</b:SourceType>
    <b:Guid>{9B4FCDED-5BDB-489D-BD3C-0C5D6ED2511B}</b:Guid>
    <b:Title>Putin's Reforms and Russia's Governors</b:Title>
    <b:Year>2011</b:Year>
    <b:Author>
      <b:Author>
        <b:NameList>
          <b:Person>
            <b:Last>Koehn</b:Last>
            <b:First>Jodi</b:First>
          </b:Person>
        </b:NameList>
      </b:Author>
    </b:Author>
    <b:InternetSiteTitle>Wilson Center</b:InternetSiteTitle>
    <b:Month>July</b:Month>
    <b:Day>7</b:Day>
    <b:URL>https://www.wilsoncenter.org/publication/putins-reforms-and-russias-governors</b:URL>
    <b:RefOrder>34</b:RefOrder>
  </b:Source>
  <b:Source>
    <b:Tag>Rot13</b:Tag>
    <b:SourceType>InternetSite</b:SourceType>
    <b:Guid>{E0D5D982-DD2B-4A95-8BAD-44F43BFDF1CF}</b:Guid>
    <b:LCID>en-GB</b:LCID>
    <b:Author>
      <b:Author>
        <b:NameList>
          <b:Person>
            <b:Last>Roth</b:Last>
            <b:First>Andrew</b:First>
          </b:Person>
        </b:NameList>
      </b:Author>
    </b:Author>
    <b:Title>Russia: New Law Allows Governors to Be Appointed, Undoing Reform</b:Title>
    <b:InternetSiteTitle>The New York Times</b:InternetSiteTitle>
    <b:Year>2013</b:Year>
    <b:Month>April</b:Month>
    <b:Day>2</b:Day>
    <b:URL>http://www.nytimes.com/2013/04/03/world/europe/russia-new-law-allows-governors-to-be-appointed-undoing-reform.html</b:URL>
    <b:RefOrder>35</b:RefOrder>
  </b:Source>
  <b:Source>
    <b:Tag>Kil11</b:Tag>
    <b:SourceType>InternetSite</b:SourceType>
    <b:Guid>{9C092959-419F-4E0E-B14B-3FAFB5C7B65B}</b:Guid>
    <b:Author>
      <b:Author>
        <b:NameList>
          <b:Person>
            <b:Last>Kilner</b:Last>
            <b:First>James</b:First>
          </b:Person>
        </b:NameList>
      </b:Author>
    </b:Author>
    <b:Title>Kazakhstan welcomes Putin's Eurasian Union concept</b:Title>
    <b:InternetSiteTitle>The Telegraph</b:InternetSiteTitle>
    <b:Year>2011</b:Year>
    <b:Month>October</b:Month>
    <b:Day>6</b:Day>
    <b:URL>http://www.telegraph.co.uk/news/worldnews/asia/kazakhstan/8808500/Kazakhstan-welcomes-Putins-Eurasian-Union-concept.html</b:URL>
    <b:RefOrder>19</b:RefOrder>
  </b:Source>
  <b:Source>
    <b:Tag>Nar15</b:Tag>
    <b:SourceType>InternetSite</b:SourceType>
    <b:Guid>{237F3619-7B73-4429-949D-315C649775D2}</b:Guid>
    <b:Author>
      <b:Author>
        <b:NameList>
          <b:Person>
            <b:Last>Nardelli</b:Last>
            <b:First>Alberto</b:First>
          </b:Person>
          <b:Person>
            <b:Last>Rankin</b:Last>
            <b:First>Jennifer</b:First>
          </b:Person>
          <b:Person>
            <b:Last>Arnett</b:Last>
            <b:First>George</b:First>
          </b:Person>
        </b:NameList>
      </b:Author>
    </b:Author>
    <b:Title>Vladimir Putin's approval rating at record levels</b:Title>
    <b:InternetSiteTitle>The Guardian</b:InternetSiteTitle>
    <b:Year>2015</b:Year>
    <b:Month>July</b:Month>
    <b:Day>23</b:Day>
    <b:URL>https://www.theguardian.com/world/datablog/2015/jul/23/vladimir-putins-approval-rating-at-record-levels</b:URL>
    <b:RefOrder>2</b:RefOrder>
  </b:Source>
  <b:Source>
    <b:Tag>Kos15</b:Tag>
    <b:SourceType>InternetSite</b:SourceType>
    <b:Guid>{045E313D-00AF-4D82-BAD4-D5287BB31C16}</b:Guid>
    <b:Author>
      <b:Author>
        <b:NameList>
          <b:Person>
            <b:Last>Kostyuschenko</b:Last>
            <b:First>Elena</b:First>
          </b:Person>
        </b:NameList>
      </b:Author>
    </b:Author>
    <b:Title>“We were fully aware of what we brought ourselves to and what could happen”</b:Title>
    <b:InternetSiteTitle>Novaya Gazeta</b:InternetSiteTitle>
    <b:Year>2015</b:Year>
    <b:Month>March</b:Month>
    <b:Day>13</b:Day>
    <b:URL>http://en.novayagazeta.ru/politics/67620.html</b:URL>
    <b:RefOrder>45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00A040-6269-4C41-B653-8FA2F4D15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20994</Words>
  <Characters>115467</Characters>
  <Application>Microsoft Office Word</Application>
  <DocSecurity>4</DocSecurity>
  <Lines>962</Lines>
  <Paragraphs>272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Emin;meteerdurcan@hotmail.com</dc:creator>
  <cp:keywords/>
  <dc:description/>
  <cp:lastModifiedBy>Entzinger, P.</cp:lastModifiedBy>
  <cp:revision>2</cp:revision>
  <cp:lastPrinted>2016-07-04T15:03:00Z</cp:lastPrinted>
  <dcterms:created xsi:type="dcterms:W3CDTF">2016-07-04T15:05:00Z</dcterms:created>
  <dcterms:modified xsi:type="dcterms:W3CDTF">2016-07-04T15:05:00Z</dcterms:modified>
</cp:coreProperties>
</file>