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84" w:rsidRDefault="00DE4107">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598170</wp:posOffset>
                </wp:positionH>
                <wp:positionV relativeFrom="paragraph">
                  <wp:posOffset>241300</wp:posOffset>
                </wp:positionV>
                <wp:extent cx="4916170" cy="908050"/>
                <wp:effectExtent l="7620" t="7620" r="10160" b="2730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90805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E4A74" w:rsidRPr="00A6240D" w:rsidRDefault="00DE4A74" w:rsidP="00AD5272">
                            <w:pPr>
                              <w:spacing w:after="0"/>
                              <w:jc w:val="center"/>
                              <w:rPr>
                                <w:rFonts w:ascii="Cambria" w:hAnsi="Cambria"/>
                                <w:b/>
                                <w:sz w:val="24"/>
                                <w:szCs w:val="24"/>
                              </w:rPr>
                            </w:pPr>
                            <w:r w:rsidRPr="00A6240D">
                              <w:rPr>
                                <w:rFonts w:ascii="Cambria" w:hAnsi="Cambria"/>
                                <w:b/>
                                <w:sz w:val="24"/>
                                <w:szCs w:val="24"/>
                              </w:rPr>
                              <w:t xml:space="preserve">Literatuur- en praktijkonderzoek </w:t>
                            </w:r>
                            <w:r>
                              <w:rPr>
                                <w:rFonts w:ascii="Cambria" w:eastAsia="Calibri" w:hAnsi="Cambria" w:cs="Times New Roman"/>
                                <w:b/>
                                <w:sz w:val="24"/>
                                <w:szCs w:val="24"/>
                              </w:rPr>
                              <w:t xml:space="preserve">naar </w:t>
                            </w:r>
                            <w:r>
                              <w:rPr>
                                <w:rFonts w:ascii="Cambria" w:hAnsi="Cambria"/>
                                <w:b/>
                                <w:sz w:val="24"/>
                                <w:szCs w:val="24"/>
                              </w:rPr>
                              <w:t>Kwaliteit van Leven meetinstrumenten</w:t>
                            </w:r>
                          </w:p>
                          <w:p w:rsidR="00DE4A74" w:rsidRPr="00A6240D" w:rsidRDefault="00DE4A74" w:rsidP="003E5BCC">
                            <w:pPr>
                              <w:spacing w:after="0"/>
                              <w:jc w:val="center"/>
                              <w:rPr>
                                <w:rFonts w:ascii="Cambria" w:hAnsi="Cambria"/>
                                <w:b/>
                                <w:sz w:val="24"/>
                                <w:szCs w:val="24"/>
                              </w:rPr>
                            </w:pPr>
                            <w:r w:rsidRPr="00A6240D">
                              <w:rPr>
                                <w:rFonts w:ascii="Cambria" w:hAnsi="Cambria"/>
                                <w:b/>
                                <w:sz w:val="24"/>
                                <w:szCs w:val="24"/>
                              </w:rPr>
                              <w:t>voor patiënten met secundair lymfoedeem als gevolg van mammacarcinoom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1pt;margin-top:19pt;width:387.1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" fillcolor="white [3201]" strokecolor="#95b3d7 [1940]" strokeweight="1pt">
                <v:fill color2="#b8cce4 [1300]" focus="100%" type="gradient"/>
                <v:shadow on="t" color="#243f60 [1604]" opacity=".5" offset="1pt"/>
                <v:textbox>
                  <w:txbxContent>
                    <w:p w:rsidR="00DE4A74" w:rsidRPr="00A6240D" w:rsidRDefault="00DE4A74" w:rsidP="00AD5272">
                      <w:pPr>
                        <w:spacing w:after="0"/>
                        <w:jc w:val="center"/>
                        <w:rPr>
                          <w:rFonts w:ascii="Cambria" w:hAnsi="Cambria"/>
                          <w:b/>
                          <w:sz w:val="24"/>
                          <w:szCs w:val="24"/>
                        </w:rPr>
                      </w:pPr>
                      <w:r w:rsidRPr="00A6240D">
                        <w:rPr>
                          <w:rFonts w:ascii="Cambria" w:hAnsi="Cambria"/>
                          <w:b/>
                          <w:sz w:val="24"/>
                          <w:szCs w:val="24"/>
                        </w:rPr>
                        <w:t xml:space="preserve">Literatuur- en praktijkonderzoek </w:t>
                      </w:r>
                      <w:r>
                        <w:rPr>
                          <w:rFonts w:ascii="Cambria" w:eastAsia="Calibri" w:hAnsi="Cambria" w:cs="Times New Roman"/>
                          <w:b/>
                          <w:sz w:val="24"/>
                          <w:szCs w:val="24"/>
                        </w:rPr>
                        <w:t xml:space="preserve">naar </w:t>
                      </w:r>
                      <w:r>
                        <w:rPr>
                          <w:rFonts w:ascii="Cambria" w:hAnsi="Cambria"/>
                          <w:b/>
                          <w:sz w:val="24"/>
                          <w:szCs w:val="24"/>
                        </w:rPr>
                        <w:t>Kwaliteit van Leven meetinstrumenten</w:t>
                      </w:r>
                    </w:p>
                    <w:p w:rsidR="00DE4A74" w:rsidRPr="00A6240D" w:rsidRDefault="00DE4A74" w:rsidP="003E5BCC">
                      <w:pPr>
                        <w:spacing w:after="0"/>
                        <w:jc w:val="center"/>
                        <w:rPr>
                          <w:rFonts w:ascii="Cambria" w:hAnsi="Cambria"/>
                          <w:b/>
                          <w:sz w:val="24"/>
                          <w:szCs w:val="24"/>
                        </w:rPr>
                      </w:pPr>
                      <w:r w:rsidRPr="00A6240D">
                        <w:rPr>
                          <w:rFonts w:ascii="Cambria" w:hAnsi="Cambria"/>
                          <w:b/>
                          <w:sz w:val="24"/>
                          <w:szCs w:val="24"/>
                        </w:rPr>
                        <w:t>voor patiënten met secundair lymfoedeem als gevolg van mammacarcinoom</w:t>
                      </w:r>
                    </w:p>
                  </w:txbxContent>
                </v:textbox>
              </v:shape>
            </w:pict>
          </mc:Fallback>
        </mc:AlternateContent>
      </w:r>
    </w:p>
    <w:p w:rsidR="003E5BCC" w:rsidRDefault="003E5BCC"/>
    <w:p w:rsidR="003E5BCC" w:rsidRDefault="003E5BCC"/>
    <w:p w:rsidR="003E5BCC" w:rsidRDefault="003E5BCC"/>
    <w:p w:rsidR="00F6751C" w:rsidRDefault="00F6751C"/>
    <w:p w:rsidR="009A333F" w:rsidRDefault="009A333F" w:rsidP="009A333F">
      <w:pPr>
        <w:jc w:val="right"/>
      </w:pPr>
    </w:p>
    <w:p w:rsidR="00F6751C" w:rsidRDefault="002C15D0">
      <w:r>
        <w:rPr>
          <w:noProof/>
        </w:rPr>
        <w:drawing>
          <wp:anchor distT="0" distB="0" distL="114300" distR="114300" simplePos="0" relativeHeight="251666432" behindDoc="1" locked="0" layoutInCell="1" allowOverlap="1">
            <wp:simplePos x="0" y="0"/>
            <wp:positionH relativeFrom="column">
              <wp:posOffset>-582651</wp:posOffset>
            </wp:positionH>
            <wp:positionV relativeFrom="paragraph">
              <wp:posOffset>278780</wp:posOffset>
            </wp:positionV>
            <wp:extent cx="7557352" cy="3633681"/>
            <wp:effectExtent l="19050" t="0" r="5498" b="0"/>
            <wp:wrapNone/>
            <wp:docPr id="14" name="irc_mi" descr="http://bin.snmmd.nl/m/xncw9n1pgv2d_wd1280.jpg/een-blokje-om-tegen-borstkank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n.snmmd.nl/m/xncw9n1pgv2d_wd1280.jpg/een-blokje-om-tegen-borstkanker.jpg">
                      <a:hlinkClick r:id="rId9"/>
                    </pic:cNvPr>
                    <pic:cNvPicPr>
                      <a:picLocks noChangeAspect="1" noChangeArrowheads="1"/>
                    </pic:cNvPicPr>
                  </pic:nvPicPr>
                  <pic:blipFill>
                    <a:blip r:embed="rId10" cstate="print">
                      <a:lum/>
                    </a:blip>
                    <a:srcRect/>
                    <a:stretch>
                      <a:fillRect/>
                    </a:stretch>
                  </pic:blipFill>
                  <pic:spPr bwMode="auto">
                    <a:xfrm>
                      <a:off x="0" y="0"/>
                      <a:ext cx="7560714" cy="3635298"/>
                    </a:xfrm>
                    <a:prstGeom prst="rect">
                      <a:avLst/>
                    </a:prstGeom>
                    <a:noFill/>
                    <a:ln w="9525">
                      <a:noFill/>
                      <a:miter lim="800000"/>
                      <a:headEnd/>
                      <a:tailEnd/>
                    </a:ln>
                  </pic:spPr>
                </pic:pic>
              </a:graphicData>
            </a:graphic>
          </wp:anchor>
        </w:drawing>
      </w:r>
    </w:p>
    <w:p w:rsidR="009A333F" w:rsidRDefault="002C15D0" w:rsidP="009A333F">
      <w:pPr>
        <w:spacing w:after="0" w:line="240" w:lineRule="auto"/>
        <w:ind w:left="2832" w:firstLine="708"/>
        <w:jc w:val="both"/>
        <w:rPr>
          <w:rFonts w:ascii="Century Schoolbook" w:hAnsi="Century Schoolbook"/>
          <w:b/>
          <w:bCs/>
          <w:color w:val="595959" w:themeColor="text1" w:themeTint="A6"/>
          <w:sz w:val="44"/>
          <w:szCs w:val="44"/>
        </w:rPr>
      </w:pPr>
      <w:r>
        <w:rPr>
          <w:rFonts w:ascii="Century Schoolbook" w:hAnsi="Century Schoolbook"/>
          <w:b/>
          <w:bCs/>
          <w:noProof/>
          <w:color w:val="595959" w:themeColor="text1" w:themeTint="A6"/>
          <w:sz w:val="44"/>
          <w:szCs w:val="44"/>
        </w:rPr>
        <w:drawing>
          <wp:anchor distT="0" distB="0" distL="114300" distR="114300" simplePos="0" relativeHeight="251667456" behindDoc="1" locked="0" layoutInCell="1" allowOverlap="1">
            <wp:simplePos x="0" y="0"/>
            <wp:positionH relativeFrom="column">
              <wp:posOffset>996950</wp:posOffset>
            </wp:positionH>
            <wp:positionV relativeFrom="paragraph">
              <wp:posOffset>85090</wp:posOffset>
            </wp:positionV>
            <wp:extent cx="3723005" cy="3010535"/>
            <wp:effectExtent l="19050" t="0" r="10795" b="0"/>
            <wp:wrapNone/>
            <wp:docPr id="16" name="irc_mi" descr="http://www.salarisnet.nl/Resizes/mainarticleimage/PageFiles/39/88/8839/001_RBIAdam-image-11647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arisnet.nl/Resizes/mainarticleimage/PageFiles/39/88/8839/001_RBIAdam-image-1164737.jpeg"/>
                    <pic:cNvPicPr>
                      <a:picLocks noChangeAspect="1" noChangeArrowheads="1"/>
                    </pic:cNvPicPr>
                  </pic:nvPicPr>
                  <pic:blipFill>
                    <a:blip r:embed="rId11" cstate="print">
                      <a:duotone>
                        <a:prstClr val="black"/>
                        <a:srgbClr val="D9C3A5">
                          <a:tint val="50000"/>
                          <a:satMod val="180000"/>
                        </a:srgbClr>
                      </a:duotone>
                    </a:blip>
                    <a:srcRect l="889" t="7117" r="22975" b="22314"/>
                    <a:stretch>
                      <a:fillRect/>
                    </a:stretch>
                  </pic:blipFill>
                  <pic:spPr bwMode="auto">
                    <a:xfrm>
                      <a:off x="0" y="0"/>
                      <a:ext cx="3723005" cy="3010535"/>
                    </a:xfrm>
                    <a:prstGeom prst="rect">
                      <a:avLst/>
                    </a:prstGeom>
                    <a:ln>
                      <a:solidFill>
                        <a:schemeClr val="bg1"/>
                      </a:solidFill>
                    </a:ln>
                    <a:effectLst>
                      <a:softEdge rad="317500"/>
                    </a:effectLst>
                  </pic:spPr>
                </pic:pic>
              </a:graphicData>
            </a:graphic>
          </wp:anchor>
        </w:drawing>
      </w:r>
    </w:p>
    <w:p w:rsidR="009A333F" w:rsidRDefault="009A333F" w:rsidP="009A333F">
      <w:pPr>
        <w:spacing w:after="0" w:line="240" w:lineRule="auto"/>
        <w:ind w:left="2124" w:firstLine="708"/>
        <w:rPr>
          <w:rFonts w:ascii="Century Schoolbook" w:hAnsi="Century Schoolbook"/>
          <w:b/>
          <w:bCs/>
          <w:color w:val="595959" w:themeColor="text1" w:themeTint="A6"/>
          <w:sz w:val="44"/>
          <w:szCs w:val="44"/>
        </w:rPr>
      </w:pPr>
    </w:p>
    <w:p w:rsidR="009A333F" w:rsidRDefault="009A333F" w:rsidP="009A333F">
      <w:pPr>
        <w:spacing w:after="0" w:line="240" w:lineRule="auto"/>
        <w:ind w:left="2832"/>
        <w:rPr>
          <w:rFonts w:ascii="Century Schoolbook" w:hAnsi="Century Schoolbook"/>
          <w:b/>
          <w:bCs/>
          <w:color w:val="595959" w:themeColor="text1" w:themeTint="A6"/>
          <w:sz w:val="44"/>
          <w:szCs w:val="44"/>
        </w:rPr>
      </w:pPr>
      <w:r>
        <w:rPr>
          <w:rFonts w:ascii="Century Schoolbook" w:hAnsi="Century Schoolbook"/>
          <w:b/>
          <w:bCs/>
          <w:color w:val="595959" w:themeColor="text1" w:themeTint="A6"/>
          <w:sz w:val="44"/>
          <w:szCs w:val="44"/>
        </w:rPr>
        <w:t xml:space="preserve">   </w:t>
      </w:r>
    </w:p>
    <w:p w:rsidR="009A333F" w:rsidRPr="00AD5272" w:rsidRDefault="009A333F" w:rsidP="009A333F">
      <w:pPr>
        <w:spacing w:after="0" w:line="240" w:lineRule="auto"/>
        <w:ind w:left="2832"/>
        <w:rPr>
          <w:b/>
          <w:bCs/>
          <w:color w:val="595959" w:themeColor="text1" w:themeTint="A6"/>
          <w:sz w:val="44"/>
          <w:szCs w:val="44"/>
        </w:rPr>
      </w:pPr>
      <w:r>
        <w:rPr>
          <w:rFonts w:ascii="Century Schoolbook" w:hAnsi="Century Schoolbook"/>
          <w:b/>
          <w:bCs/>
          <w:color w:val="595959" w:themeColor="text1" w:themeTint="A6"/>
          <w:sz w:val="44"/>
          <w:szCs w:val="44"/>
        </w:rPr>
        <w:t xml:space="preserve">   </w:t>
      </w:r>
      <w:r w:rsidRPr="00AD5272">
        <w:rPr>
          <w:rFonts w:ascii="Century Schoolbook" w:hAnsi="Century Schoolbook"/>
          <w:b/>
          <w:bCs/>
          <w:color w:val="595959" w:themeColor="text1" w:themeTint="A6"/>
          <w:sz w:val="44"/>
          <w:szCs w:val="44"/>
        </w:rPr>
        <w:t>Focus op</w:t>
      </w:r>
    </w:p>
    <w:p w:rsidR="009A333F" w:rsidRPr="00AD5272" w:rsidRDefault="009A333F" w:rsidP="009A333F">
      <w:pPr>
        <w:spacing w:after="0" w:line="240" w:lineRule="auto"/>
        <w:ind w:left="1416" w:firstLine="708"/>
        <w:rPr>
          <w:rFonts w:ascii="Century Schoolbook" w:hAnsi="Century Schoolbook"/>
          <w:b/>
          <w:bCs/>
          <w:color w:val="595959" w:themeColor="text1" w:themeTint="A6"/>
          <w:sz w:val="44"/>
          <w:szCs w:val="44"/>
        </w:rPr>
      </w:pPr>
      <w:r w:rsidRPr="00AD5272">
        <w:rPr>
          <w:rFonts w:ascii="Century Schoolbook" w:hAnsi="Century Schoolbook"/>
          <w:b/>
          <w:bCs/>
          <w:color w:val="595959" w:themeColor="text1" w:themeTint="A6"/>
          <w:sz w:val="44"/>
          <w:szCs w:val="44"/>
        </w:rPr>
        <w:t>Kwaliteit van</w:t>
      </w:r>
      <w:r w:rsidR="00797BE7">
        <w:rPr>
          <w:rFonts w:ascii="Century Schoolbook" w:hAnsi="Century Schoolbook"/>
          <w:b/>
          <w:bCs/>
          <w:color w:val="595959" w:themeColor="text1" w:themeTint="A6"/>
          <w:sz w:val="44"/>
          <w:szCs w:val="44"/>
        </w:rPr>
        <w:t xml:space="preserve"> L</w:t>
      </w:r>
      <w:r w:rsidRPr="00AD5272">
        <w:rPr>
          <w:rFonts w:ascii="Century Schoolbook" w:hAnsi="Century Schoolbook"/>
          <w:b/>
          <w:bCs/>
          <w:color w:val="595959" w:themeColor="text1" w:themeTint="A6"/>
          <w:sz w:val="44"/>
          <w:szCs w:val="44"/>
        </w:rPr>
        <w:t>even</w:t>
      </w:r>
    </w:p>
    <w:p w:rsidR="00F6751C" w:rsidRDefault="009A333F" w:rsidP="009A333F">
      <w:pPr>
        <w:ind w:left="1416" w:firstLine="708"/>
      </w:pPr>
      <w:r w:rsidRPr="00AD5272">
        <w:rPr>
          <w:rFonts w:ascii="Century Schoolbook" w:hAnsi="Century Schoolbook"/>
          <w:b/>
          <w:bCs/>
          <w:color w:val="595959" w:themeColor="text1" w:themeTint="A6"/>
          <w:sz w:val="44"/>
          <w:szCs w:val="44"/>
        </w:rPr>
        <w:t>Meetinstrumenten</w:t>
      </w:r>
    </w:p>
    <w:p w:rsidR="00F6751C" w:rsidRDefault="00F6751C"/>
    <w:p w:rsidR="00F6751C" w:rsidRDefault="00F6751C" w:rsidP="00F6751C">
      <w:pPr>
        <w:spacing w:after="0" w:line="240" w:lineRule="auto"/>
      </w:pPr>
      <w:r>
        <w:tab/>
      </w:r>
      <w:r>
        <w:tab/>
      </w:r>
      <w:r>
        <w:tab/>
      </w:r>
      <w:r>
        <w:tab/>
      </w:r>
      <w:r>
        <w:tab/>
      </w:r>
    </w:p>
    <w:p w:rsidR="003E5BCC" w:rsidRPr="00950441" w:rsidRDefault="00F6751C" w:rsidP="003E5BCC">
      <w:pPr>
        <w:spacing w:after="0" w:line="240" w:lineRule="auto"/>
        <w:ind w:left="2832"/>
        <w:jc w:val="both"/>
        <w:rPr>
          <w:b/>
          <w:bCs/>
          <w:sz w:val="48"/>
          <w:szCs w:val="48"/>
        </w:rPr>
      </w:pPr>
      <w:r w:rsidRPr="00950441">
        <w:rPr>
          <w:b/>
          <w:bCs/>
          <w:sz w:val="48"/>
          <w:szCs w:val="48"/>
        </w:rPr>
        <w:t xml:space="preserve">    </w:t>
      </w:r>
    </w:p>
    <w:p w:rsidR="00F6751C" w:rsidRPr="00AD5272" w:rsidRDefault="00AD5272" w:rsidP="009A333F">
      <w:pPr>
        <w:spacing w:after="0" w:line="240" w:lineRule="auto"/>
        <w:ind w:left="2832" w:firstLine="708"/>
        <w:jc w:val="both"/>
        <w:rPr>
          <w:rFonts w:ascii="Century Schoolbook" w:hAnsi="Century Schoolbook"/>
          <w:b/>
          <w:bCs/>
          <w:color w:val="595959" w:themeColor="text1" w:themeTint="A6"/>
          <w:sz w:val="48"/>
          <w:szCs w:val="48"/>
        </w:rPr>
      </w:pPr>
      <w:r>
        <w:rPr>
          <w:rFonts w:ascii="Century Schoolbook" w:hAnsi="Century Schoolbook"/>
          <w:b/>
          <w:bCs/>
          <w:color w:val="595959" w:themeColor="text1" w:themeTint="A6"/>
          <w:sz w:val="44"/>
          <w:szCs w:val="44"/>
        </w:rPr>
        <w:t xml:space="preserve">   </w:t>
      </w:r>
    </w:p>
    <w:p w:rsidR="00F6751C" w:rsidRPr="00AD5272" w:rsidRDefault="00F6751C" w:rsidP="00F6751C">
      <w:pPr>
        <w:spacing w:after="0" w:line="240" w:lineRule="auto"/>
        <w:rPr>
          <w:b/>
          <w:bCs/>
          <w:sz w:val="48"/>
          <w:szCs w:val="48"/>
        </w:rPr>
      </w:pPr>
      <w:r w:rsidRPr="00AD5272">
        <w:rPr>
          <w:b/>
          <w:bCs/>
          <w:sz w:val="48"/>
          <w:szCs w:val="48"/>
        </w:rPr>
        <w:tab/>
      </w:r>
      <w:r w:rsidRPr="00AD5272">
        <w:rPr>
          <w:b/>
          <w:bCs/>
          <w:sz w:val="48"/>
          <w:szCs w:val="48"/>
        </w:rPr>
        <w:tab/>
      </w:r>
      <w:r w:rsidRPr="00AD5272">
        <w:rPr>
          <w:b/>
          <w:bCs/>
          <w:sz w:val="48"/>
          <w:szCs w:val="48"/>
        </w:rPr>
        <w:tab/>
      </w:r>
      <w:r w:rsidRPr="00AD5272">
        <w:rPr>
          <w:b/>
          <w:bCs/>
          <w:sz w:val="48"/>
          <w:szCs w:val="48"/>
        </w:rPr>
        <w:tab/>
      </w:r>
      <w:r w:rsidRPr="00AD5272">
        <w:rPr>
          <w:b/>
          <w:bCs/>
          <w:sz w:val="48"/>
          <w:szCs w:val="48"/>
        </w:rPr>
        <w:tab/>
      </w:r>
      <w:r w:rsidRPr="00AD5272">
        <w:rPr>
          <w:b/>
          <w:bCs/>
          <w:sz w:val="48"/>
          <w:szCs w:val="48"/>
        </w:rPr>
        <w:tab/>
      </w:r>
    </w:p>
    <w:p w:rsidR="00F6751C" w:rsidRPr="00AD5272" w:rsidRDefault="00F6751C" w:rsidP="00F6751C">
      <w:pPr>
        <w:spacing w:after="0"/>
        <w:rPr>
          <w:sz w:val="48"/>
          <w:szCs w:val="48"/>
        </w:rPr>
      </w:pPr>
    </w:p>
    <w:p w:rsidR="00F6751C" w:rsidRPr="00AD5272" w:rsidRDefault="00F6751C">
      <w:r w:rsidRPr="00AD5272">
        <w:t xml:space="preserve">                                           </w:t>
      </w:r>
    </w:p>
    <w:p w:rsidR="003E5BCC" w:rsidRPr="003E5BCC" w:rsidRDefault="003E5BCC" w:rsidP="003E5BCC">
      <w:pPr>
        <w:spacing w:after="0" w:line="240" w:lineRule="auto"/>
        <w:jc w:val="center"/>
        <w:rPr>
          <w:rStyle w:val="Titelvanboek"/>
          <w:rFonts w:ascii="Cambria" w:hAnsi="Cambria"/>
          <w:sz w:val="24"/>
          <w:szCs w:val="24"/>
        </w:rPr>
      </w:pPr>
      <w:r w:rsidRPr="003E5BCC">
        <w:rPr>
          <w:rStyle w:val="Titelvanboek"/>
          <w:rFonts w:ascii="Cambria" w:hAnsi="Cambria"/>
          <w:sz w:val="24"/>
          <w:szCs w:val="24"/>
        </w:rPr>
        <w:t>De Haagse Hogeschool</w:t>
      </w:r>
    </w:p>
    <w:p w:rsidR="003E5BCC" w:rsidRPr="003E5BCC" w:rsidRDefault="008E412E" w:rsidP="003E5BCC">
      <w:pPr>
        <w:tabs>
          <w:tab w:val="left" w:pos="5437"/>
        </w:tabs>
        <w:spacing w:after="0" w:line="240" w:lineRule="auto"/>
        <w:jc w:val="center"/>
        <w:rPr>
          <w:rStyle w:val="Titelvanboek"/>
          <w:rFonts w:ascii="Cambria" w:hAnsi="Cambria"/>
          <w:b w:val="0"/>
          <w:bCs w:val="0"/>
          <w:smallCaps w:val="0"/>
          <w:sz w:val="24"/>
          <w:szCs w:val="24"/>
        </w:rPr>
      </w:pPr>
      <w:r>
        <w:rPr>
          <w:rStyle w:val="Titelvanboek"/>
          <w:rFonts w:ascii="Cambria" w:hAnsi="Cambria"/>
          <w:sz w:val="24"/>
          <w:szCs w:val="24"/>
        </w:rPr>
        <w:t>Bachelor</w:t>
      </w:r>
      <w:r w:rsidRPr="003E5BCC">
        <w:rPr>
          <w:rStyle w:val="Titelvanboek"/>
          <w:rFonts w:ascii="Cambria" w:hAnsi="Cambria"/>
          <w:sz w:val="24"/>
          <w:szCs w:val="24"/>
        </w:rPr>
        <w:t xml:space="preserve"> </w:t>
      </w:r>
      <w:r w:rsidR="003E5BCC" w:rsidRPr="003E5BCC">
        <w:rPr>
          <w:rStyle w:val="Titelvanboek"/>
          <w:rFonts w:ascii="Cambria" w:hAnsi="Cambria"/>
          <w:sz w:val="24"/>
          <w:szCs w:val="24"/>
        </w:rPr>
        <w:t>Afstudeerproject Huidtherapie</w:t>
      </w:r>
    </w:p>
    <w:p w:rsidR="003E5BCC" w:rsidRPr="003E5BCC" w:rsidRDefault="003E5BCC" w:rsidP="003E5BCC">
      <w:pPr>
        <w:spacing w:after="0" w:line="240" w:lineRule="auto"/>
        <w:jc w:val="center"/>
        <w:rPr>
          <w:rStyle w:val="Titelvanboek"/>
          <w:rFonts w:ascii="Cambria" w:hAnsi="Cambria"/>
          <w:sz w:val="24"/>
          <w:szCs w:val="24"/>
        </w:rPr>
      </w:pPr>
      <w:r w:rsidRPr="003E5BCC">
        <w:rPr>
          <w:rStyle w:val="Titelvanboek"/>
          <w:rFonts w:ascii="Cambria" w:hAnsi="Cambria"/>
          <w:sz w:val="24"/>
          <w:szCs w:val="24"/>
        </w:rPr>
        <w:t>Faculteit gezondheidszorg</w:t>
      </w:r>
    </w:p>
    <w:p w:rsidR="00F6751C" w:rsidRDefault="002C15D0" w:rsidP="003E5BCC">
      <w:pPr>
        <w:spacing w:after="0" w:line="240" w:lineRule="auto"/>
        <w:jc w:val="center"/>
        <w:rPr>
          <w:rFonts w:ascii="Cambria" w:hAnsi="Cambria"/>
          <w:b/>
          <w:bCs/>
          <w:smallCaps/>
          <w:spacing w:val="5"/>
          <w:sz w:val="24"/>
          <w:szCs w:val="24"/>
        </w:rPr>
      </w:pPr>
      <w:r>
        <w:rPr>
          <w:rStyle w:val="Titelvanboek"/>
          <w:rFonts w:ascii="Cambria" w:hAnsi="Cambria"/>
          <w:sz w:val="24"/>
          <w:szCs w:val="24"/>
        </w:rPr>
        <w:t>Maart</w:t>
      </w:r>
      <w:r w:rsidR="003E5BCC" w:rsidRPr="003E5BCC">
        <w:rPr>
          <w:rStyle w:val="Titelvanboek"/>
          <w:rFonts w:ascii="Cambria" w:hAnsi="Cambria"/>
          <w:sz w:val="24"/>
          <w:szCs w:val="24"/>
        </w:rPr>
        <w:t xml:space="preserve"> 2014, Den Haag</w:t>
      </w:r>
    </w:p>
    <w:p w:rsidR="003E5BCC" w:rsidRPr="003E5BCC" w:rsidRDefault="003E5BCC" w:rsidP="003E5BCC">
      <w:pPr>
        <w:spacing w:after="0" w:line="240" w:lineRule="auto"/>
        <w:jc w:val="center"/>
        <w:rPr>
          <w:rFonts w:ascii="Cambria" w:hAnsi="Cambria"/>
          <w:b/>
          <w:bCs/>
          <w:smallCaps/>
          <w:spacing w:val="5"/>
          <w:sz w:val="24"/>
          <w:szCs w:val="24"/>
        </w:rPr>
        <w:sectPr w:rsidR="003E5BCC" w:rsidRPr="003E5BCC" w:rsidSect="00FD0385">
          <w:headerReference w:type="default" r:id="rId12"/>
          <w:footerReference w:type="default" r:id="rId13"/>
          <w:pgSz w:w="11906" w:h="16838" w:code="9"/>
          <w:pgMar w:top="1267" w:right="1106" w:bottom="1411" w:left="900" w:header="576" w:footer="706" w:gutter="0"/>
          <w:cols w:space="708"/>
          <w:titlePg/>
          <w:docGrid w:linePitch="360"/>
        </w:sectPr>
      </w:pPr>
    </w:p>
    <w:p w:rsidR="004E07E9" w:rsidRPr="003E5BCC" w:rsidRDefault="004E07E9" w:rsidP="003E5BCC">
      <w:pPr>
        <w:tabs>
          <w:tab w:val="left" w:pos="5437"/>
        </w:tabs>
        <w:spacing w:after="0" w:line="240" w:lineRule="auto"/>
        <w:rPr>
          <w:rStyle w:val="Titelvanboek"/>
          <w:rFonts w:asciiTheme="majorHAnsi" w:hAnsiTheme="majorHAnsi"/>
        </w:rPr>
      </w:pPr>
    </w:p>
    <w:p w:rsidR="00A875ED" w:rsidRDefault="004E07E9" w:rsidP="004E07E9">
      <w:pPr>
        <w:tabs>
          <w:tab w:val="left" w:pos="5437"/>
        </w:tabs>
        <w:spacing w:after="0" w:line="240" w:lineRule="auto"/>
        <w:ind w:left="5437"/>
        <w:rPr>
          <w:rStyle w:val="Titelvanboek"/>
        </w:rPr>
      </w:pPr>
      <w:r>
        <w:rPr>
          <w:rStyle w:val="Titelvanboek"/>
        </w:rPr>
        <w:tab/>
      </w:r>
      <w:r>
        <w:rPr>
          <w:noProof/>
          <w:color w:val="0000FF"/>
        </w:rPr>
        <w:drawing>
          <wp:inline distT="0" distB="0" distL="0" distR="0">
            <wp:extent cx="2592476" cy="710302"/>
            <wp:effectExtent l="19050" t="0" r="0" b="0"/>
            <wp:docPr id="15" name="irc_mi" descr="http://www.blaauwsombeek.nl/files/downloads/Logo_Haagse_Hogeschool.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laauwsombeek.nl/files/downloads/Logo_Haagse_Hogeschool.jpg">
                      <a:hlinkClick r:id="rId14"/>
                    </pic:cNvPr>
                    <pic:cNvPicPr>
                      <a:picLocks noChangeAspect="1" noChangeArrowheads="1"/>
                    </pic:cNvPicPr>
                  </pic:nvPicPr>
                  <pic:blipFill>
                    <a:blip r:embed="rId15" cstate="print"/>
                    <a:srcRect/>
                    <a:stretch>
                      <a:fillRect/>
                    </a:stretch>
                  </pic:blipFill>
                  <pic:spPr bwMode="auto">
                    <a:xfrm>
                      <a:off x="0" y="0"/>
                      <a:ext cx="2592476" cy="710302"/>
                    </a:xfrm>
                    <a:prstGeom prst="rect">
                      <a:avLst/>
                    </a:prstGeom>
                    <a:noFill/>
                    <a:ln w="9525">
                      <a:noFill/>
                      <a:miter lim="800000"/>
                      <a:headEnd/>
                      <a:tailEnd/>
                    </a:ln>
                  </pic:spPr>
                </pic:pic>
              </a:graphicData>
            </a:graphic>
          </wp:inline>
        </w:drawing>
      </w:r>
    </w:p>
    <w:p w:rsidR="00A875ED" w:rsidRDefault="00A875ED" w:rsidP="00275688">
      <w:pPr>
        <w:tabs>
          <w:tab w:val="left" w:pos="5437"/>
        </w:tabs>
        <w:spacing w:after="0" w:line="240" w:lineRule="auto"/>
        <w:rPr>
          <w:rStyle w:val="Titelvanboek"/>
        </w:rPr>
      </w:pPr>
    </w:p>
    <w:p w:rsidR="00A875ED" w:rsidRDefault="00A875ED" w:rsidP="00275688">
      <w:pPr>
        <w:tabs>
          <w:tab w:val="left" w:pos="5437"/>
        </w:tabs>
        <w:spacing w:after="0" w:line="240" w:lineRule="auto"/>
        <w:rPr>
          <w:rStyle w:val="Titelvanboek"/>
        </w:rPr>
      </w:pPr>
    </w:p>
    <w:p w:rsidR="00A875ED" w:rsidRPr="00E71A41" w:rsidRDefault="00A875ED" w:rsidP="00A875ED">
      <w:pPr>
        <w:spacing w:after="0" w:line="240" w:lineRule="auto"/>
        <w:rPr>
          <w:rStyle w:val="Titelvanboek"/>
          <w:rFonts w:asciiTheme="majorHAnsi" w:hAnsiTheme="majorHAnsi"/>
        </w:rPr>
      </w:pPr>
      <w:r w:rsidRPr="00E71A41">
        <w:rPr>
          <w:rStyle w:val="Titelvanboek"/>
          <w:rFonts w:asciiTheme="majorHAnsi" w:hAnsiTheme="majorHAnsi"/>
        </w:rPr>
        <w:t>Opdrachtgever</w:t>
      </w:r>
    </w:p>
    <w:p w:rsidR="00F163B4" w:rsidRPr="00E71A41" w:rsidRDefault="00F163B4" w:rsidP="00F163B4">
      <w:pPr>
        <w:spacing w:after="0" w:line="240" w:lineRule="auto"/>
        <w:rPr>
          <w:rStyle w:val="Titelvanboek"/>
          <w:rFonts w:asciiTheme="majorHAnsi" w:hAnsiTheme="majorHAnsi"/>
          <w:b w:val="0"/>
          <w:bCs w:val="0"/>
          <w:smallCaps w:val="0"/>
          <w:spacing w:val="0"/>
        </w:rPr>
      </w:pPr>
      <w:r w:rsidRPr="00E71A41">
        <w:rPr>
          <w:rFonts w:asciiTheme="majorHAnsi" w:hAnsiTheme="majorHAnsi"/>
        </w:rPr>
        <w:t>Mevrouw Kim van de Schoot</w:t>
      </w:r>
    </w:p>
    <w:p w:rsidR="00A875ED" w:rsidRPr="00E71A41" w:rsidRDefault="00371D85" w:rsidP="00A875ED">
      <w:pPr>
        <w:spacing w:after="0" w:line="240" w:lineRule="auto"/>
        <w:rPr>
          <w:rFonts w:asciiTheme="majorHAnsi" w:hAnsiTheme="majorHAnsi"/>
        </w:rPr>
      </w:pPr>
      <w:r>
        <w:rPr>
          <w:rFonts w:asciiTheme="majorHAnsi" w:hAnsiTheme="majorHAnsi"/>
        </w:rPr>
        <w:t>Het Regionaal H</w:t>
      </w:r>
      <w:r w:rsidR="00A875ED" w:rsidRPr="00E71A41">
        <w:rPr>
          <w:rFonts w:asciiTheme="majorHAnsi" w:hAnsiTheme="majorHAnsi"/>
        </w:rPr>
        <w:t>uidcentrum</w:t>
      </w:r>
      <w:r w:rsidR="004E07E9" w:rsidRPr="00E71A41">
        <w:rPr>
          <w:rFonts w:asciiTheme="majorHAnsi" w:hAnsiTheme="majorHAnsi"/>
        </w:rPr>
        <w:t xml:space="preserve"> </w:t>
      </w:r>
    </w:p>
    <w:p w:rsidR="00A875ED" w:rsidRPr="00E71A41" w:rsidRDefault="00A875ED" w:rsidP="00A875ED">
      <w:pPr>
        <w:spacing w:after="0" w:line="240" w:lineRule="auto"/>
        <w:rPr>
          <w:rFonts w:asciiTheme="majorHAnsi" w:hAnsiTheme="majorHAnsi"/>
        </w:rPr>
      </w:pPr>
      <w:r w:rsidRPr="00E71A41">
        <w:rPr>
          <w:rFonts w:asciiTheme="majorHAnsi" w:hAnsiTheme="majorHAnsi"/>
        </w:rPr>
        <w:t>Specialist in huid- en oedeemtherapie</w:t>
      </w:r>
    </w:p>
    <w:p w:rsidR="00A875ED" w:rsidRPr="00E71A41" w:rsidRDefault="00A875ED" w:rsidP="00A875ED">
      <w:pPr>
        <w:spacing w:after="0" w:line="240" w:lineRule="auto"/>
        <w:rPr>
          <w:rFonts w:asciiTheme="majorHAnsi" w:hAnsiTheme="majorHAnsi"/>
        </w:rPr>
      </w:pPr>
    </w:p>
    <w:p w:rsidR="00A875ED" w:rsidRPr="00E71A41" w:rsidRDefault="00A875ED" w:rsidP="00A875ED">
      <w:pPr>
        <w:spacing w:after="0" w:line="240" w:lineRule="auto"/>
        <w:rPr>
          <w:rFonts w:asciiTheme="majorHAnsi" w:hAnsiTheme="majorHAnsi"/>
        </w:rPr>
      </w:pPr>
    </w:p>
    <w:p w:rsidR="00A875ED" w:rsidRPr="00E71A41" w:rsidRDefault="004E07E9" w:rsidP="00A875ED">
      <w:pPr>
        <w:spacing w:after="0" w:line="240" w:lineRule="auto"/>
        <w:rPr>
          <w:rStyle w:val="Titelvanboek"/>
          <w:rFonts w:asciiTheme="majorHAnsi" w:hAnsiTheme="majorHAnsi"/>
        </w:rPr>
      </w:pPr>
      <w:r w:rsidRPr="00E71A41">
        <w:rPr>
          <w:rStyle w:val="Titelvanboek"/>
          <w:rFonts w:asciiTheme="majorHAnsi" w:hAnsiTheme="majorHAnsi"/>
        </w:rPr>
        <w:t>Docentbegeleider</w:t>
      </w:r>
      <w:r w:rsidR="00114136">
        <w:rPr>
          <w:rStyle w:val="Titelvanboek"/>
          <w:rFonts w:asciiTheme="majorHAnsi" w:hAnsiTheme="majorHAnsi"/>
        </w:rPr>
        <w:t>(s)</w:t>
      </w:r>
    </w:p>
    <w:p w:rsidR="004E07E9" w:rsidRPr="00E71A41" w:rsidRDefault="00B30B98" w:rsidP="00A875ED">
      <w:pPr>
        <w:spacing w:after="0" w:line="240" w:lineRule="auto"/>
        <w:rPr>
          <w:rFonts w:asciiTheme="majorHAnsi" w:hAnsiTheme="majorHAnsi"/>
        </w:rPr>
      </w:pPr>
      <w:r w:rsidRPr="00E71A41">
        <w:rPr>
          <w:rFonts w:asciiTheme="majorHAnsi" w:hAnsiTheme="majorHAnsi"/>
        </w:rPr>
        <w:t>M</w:t>
      </w:r>
      <w:r w:rsidR="004E07E9" w:rsidRPr="00E71A41">
        <w:rPr>
          <w:rFonts w:asciiTheme="majorHAnsi" w:hAnsiTheme="majorHAnsi"/>
        </w:rPr>
        <w:t>evrouw R.E. de Groot</w:t>
      </w:r>
    </w:p>
    <w:p w:rsidR="004E07E9" w:rsidRPr="00E71A41" w:rsidRDefault="00371D85" w:rsidP="00A875ED">
      <w:pPr>
        <w:spacing w:after="0" w:line="240" w:lineRule="auto"/>
        <w:rPr>
          <w:rFonts w:asciiTheme="majorHAnsi" w:hAnsiTheme="majorHAnsi"/>
        </w:rPr>
      </w:pPr>
      <w:r>
        <w:rPr>
          <w:rFonts w:asciiTheme="majorHAnsi" w:hAnsiTheme="majorHAnsi"/>
        </w:rPr>
        <w:t>Docente aan D</w:t>
      </w:r>
      <w:r w:rsidR="004E07E9" w:rsidRPr="00E71A41">
        <w:rPr>
          <w:rFonts w:asciiTheme="majorHAnsi" w:hAnsiTheme="majorHAnsi"/>
        </w:rPr>
        <w:t>e Haagse Hogeschool</w:t>
      </w:r>
    </w:p>
    <w:p w:rsidR="004E07E9" w:rsidRDefault="004E07E9" w:rsidP="00A875ED">
      <w:pPr>
        <w:spacing w:after="0" w:line="240" w:lineRule="auto"/>
        <w:rPr>
          <w:rFonts w:asciiTheme="majorHAnsi" w:hAnsiTheme="majorHAnsi"/>
        </w:rPr>
      </w:pPr>
      <w:r w:rsidRPr="00E71A41">
        <w:rPr>
          <w:rFonts w:asciiTheme="majorHAnsi" w:hAnsiTheme="majorHAnsi"/>
        </w:rPr>
        <w:t>Opleiding Huidtherapie</w:t>
      </w:r>
    </w:p>
    <w:p w:rsidR="00114136" w:rsidRDefault="00114136" w:rsidP="00A875ED">
      <w:pPr>
        <w:spacing w:after="0" w:line="240" w:lineRule="auto"/>
        <w:rPr>
          <w:rFonts w:asciiTheme="majorHAnsi" w:hAnsiTheme="majorHAnsi"/>
        </w:rPr>
      </w:pPr>
    </w:p>
    <w:p w:rsidR="00114136" w:rsidRDefault="00114136" w:rsidP="00A875ED">
      <w:pPr>
        <w:spacing w:after="0" w:line="240" w:lineRule="auto"/>
        <w:rPr>
          <w:rFonts w:asciiTheme="majorHAnsi" w:hAnsiTheme="majorHAnsi"/>
        </w:rPr>
      </w:pPr>
      <w:r>
        <w:rPr>
          <w:rFonts w:asciiTheme="majorHAnsi" w:hAnsiTheme="majorHAnsi"/>
        </w:rPr>
        <w:t xml:space="preserve">Mevrouw </w:t>
      </w:r>
      <w:r w:rsidR="00D72FC3">
        <w:rPr>
          <w:rFonts w:asciiTheme="majorHAnsi" w:hAnsiTheme="majorHAnsi"/>
        </w:rPr>
        <w:t xml:space="preserve">S. Hassane </w:t>
      </w:r>
    </w:p>
    <w:p w:rsidR="00D72FC3" w:rsidRPr="00E71A41" w:rsidRDefault="00D72FC3" w:rsidP="00D72FC3">
      <w:pPr>
        <w:spacing w:after="0" w:line="240" w:lineRule="auto"/>
        <w:rPr>
          <w:rFonts w:asciiTheme="majorHAnsi" w:hAnsiTheme="majorHAnsi"/>
        </w:rPr>
      </w:pPr>
      <w:r>
        <w:rPr>
          <w:rFonts w:asciiTheme="majorHAnsi" w:hAnsiTheme="majorHAnsi"/>
        </w:rPr>
        <w:t>Docente aan D</w:t>
      </w:r>
      <w:r w:rsidRPr="00E71A41">
        <w:rPr>
          <w:rFonts w:asciiTheme="majorHAnsi" w:hAnsiTheme="majorHAnsi"/>
        </w:rPr>
        <w:t>e Haagse Hogeschool</w:t>
      </w:r>
    </w:p>
    <w:p w:rsidR="00D72FC3" w:rsidRDefault="00D72FC3" w:rsidP="00D72FC3">
      <w:pPr>
        <w:spacing w:after="0" w:line="240" w:lineRule="auto"/>
        <w:rPr>
          <w:rFonts w:asciiTheme="majorHAnsi" w:hAnsiTheme="majorHAnsi"/>
        </w:rPr>
      </w:pPr>
      <w:r w:rsidRPr="00E71A41">
        <w:rPr>
          <w:rFonts w:asciiTheme="majorHAnsi" w:hAnsiTheme="majorHAnsi"/>
        </w:rPr>
        <w:t>Opleiding Huidtherapie</w:t>
      </w:r>
    </w:p>
    <w:p w:rsidR="00D72FC3" w:rsidRPr="00E71A41" w:rsidRDefault="00D72FC3" w:rsidP="00A875ED">
      <w:pPr>
        <w:spacing w:after="0" w:line="240" w:lineRule="auto"/>
        <w:rPr>
          <w:rFonts w:asciiTheme="majorHAnsi" w:hAnsiTheme="majorHAnsi"/>
        </w:rPr>
      </w:pPr>
    </w:p>
    <w:p w:rsidR="004E07E9" w:rsidRPr="00E71A41" w:rsidRDefault="004E07E9" w:rsidP="00A875ED">
      <w:pPr>
        <w:spacing w:after="0" w:line="240" w:lineRule="auto"/>
        <w:rPr>
          <w:rFonts w:asciiTheme="majorHAnsi" w:hAnsiTheme="majorHAnsi"/>
        </w:rPr>
      </w:pPr>
      <w:r w:rsidRPr="00E71A41">
        <w:rPr>
          <w:rStyle w:val="Titelvanboek"/>
          <w:rFonts w:asciiTheme="majorHAnsi" w:hAnsiTheme="majorHAnsi"/>
        </w:rPr>
        <w:t>Meelezer</w:t>
      </w:r>
    </w:p>
    <w:p w:rsidR="004E07E9" w:rsidRPr="00E71A41" w:rsidRDefault="004E07E9" w:rsidP="00A875ED">
      <w:pPr>
        <w:spacing w:after="0" w:line="240" w:lineRule="auto"/>
        <w:rPr>
          <w:rFonts w:asciiTheme="majorHAnsi" w:hAnsiTheme="majorHAnsi"/>
        </w:rPr>
      </w:pPr>
      <w:r w:rsidRPr="00E71A41">
        <w:rPr>
          <w:rFonts w:asciiTheme="majorHAnsi" w:hAnsiTheme="majorHAnsi"/>
        </w:rPr>
        <w:t xml:space="preserve">Mevrouw P.A. Eggens </w:t>
      </w:r>
    </w:p>
    <w:p w:rsidR="004E07E9" w:rsidRPr="00E71A41" w:rsidRDefault="00371D85" w:rsidP="004E07E9">
      <w:pPr>
        <w:spacing w:after="0" w:line="240" w:lineRule="auto"/>
        <w:rPr>
          <w:rFonts w:asciiTheme="majorHAnsi" w:hAnsiTheme="majorHAnsi"/>
        </w:rPr>
      </w:pPr>
      <w:r>
        <w:rPr>
          <w:rFonts w:asciiTheme="majorHAnsi" w:hAnsiTheme="majorHAnsi"/>
        </w:rPr>
        <w:t>Docente aan D</w:t>
      </w:r>
      <w:r w:rsidR="004E07E9" w:rsidRPr="00E71A41">
        <w:rPr>
          <w:rFonts w:asciiTheme="majorHAnsi" w:hAnsiTheme="majorHAnsi"/>
        </w:rPr>
        <w:t>e Haagse Hogeschool</w:t>
      </w:r>
    </w:p>
    <w:p w:rsidR="004E07E9" w:rsidRPr="00E71A41" w:rsidRDefault="004E07E9" w:rsidP="004E07E9">
      <w:pPr>
        <w:spacing w:after="0" w:line="240" w:lineRule="auto"/>
        <w:rPr>
          <w:rStyle w:val="Titelvanboek"/>
          <w:rFonts w:asciiTheme="majorHAnsi" w:hAnsiTheme="majorHAnsi"/>
        </w:rPr>
      </w:pPr>
      <w:r w:rsidRPr="00E71A41">
        <w:rPr>
          <w:rFonts w:asciiTheme="majorHAnsi" w:hAnsiTheme="majorHAnsi"/>
        </w:rPr>
        <w:t>Opleiding Huidtherapie</w:t>
      </w:r>
    </w:p>
    <w:p w:rsidR="004E07E9" w:rsidRPr="00E71A41" w:rsidRDefault="004E07E9" w:rsidP="00275688">
      <w:pPr>
        <w:spacing w:after="0" w:line="240" w:lineRule="auto"/>
        <w:rPr>
          <w:rStyle w:val="Titelvanboek"/>
          <w:rFonts w:asciiTheme="majorHAnsi" w:hAnsiTheme="majorHAnsi"/>
        </w:rPr>
      </w:pPr>
    </w:p>
    <w:p w:rsidR="004E07E9" w:rsidRPr="00950441" w:rsidRDefault="004E07E9" w:rsidP="00275688">
      <w:pPr>
        <w:spacing w:after="0" w:line="240" w:lineRule="auto"/>
        <w:rPr>
          <w:rStyle w:val="Titelvanboek"/>
          <w:rFonts w:asciiTheme="majorHAnsi" w:hAnsiTheme="majorHAnsi"/>
        </w:rPr>
      </w:pPr>
      <w:r w:rsidRPr="00950441">
        <w:rPr>
          <w:rStyle w:val="Titelvanboek"/>
          <w:rFonts w:asciiTheme="majorHAnsi" w:hAnsiTheme="majorHAnsi"/>
        </w:rPr>
        <w:t>Student</w:t>
      </w:r>
    </w:p>
    <w:p w:rsidR="004E07E9" w:rsidRPr="00950441" w:rsidRDefault="004E07E9" w:rsidP="00275688">
      <w:pPr>
        <w:spacing w:after="0" w:line="240" w:lineRule="auto"/>
        <w:rPr>
          <w:rFonts w:asciiTheme="majorHAnsi" w:hAnsiTheme="majorHAnsi"/>
        </w:rPr>
      </w:pPr>
      <w:r w:rsidRPr="00950441">
        <w:rPr>
          <w:rFonts w:asciiTheme="majorHAnsi" w:hAnsiTheme="majorHAnsi"/>
        </w:rPr>
        <w:t>Sara Ehteshamy</w:t>
      </w:r>
    </w:p>
    <w:p w:rsidR="004E07E9" w:rsidRPr="00950441" w:rsidRDefault="004E07E9" w:rsidP="00275688">
      <w:pPr>
        <w:spacing w:after="0" w:line="240" w:lineRule="auto"/>
        <w:rPr>
          <w:rFonts w:asciiTheme="majorHAnsi" w:hAnsiTheme="majorHAnsi"/>
        </w:rPr>
      </w:pPr>
      <w:r w:rsidRPr="00950441">
        <w:rPr>
          <w:rFonts w:asciiTheme="majorHAnsi" w:hAnsiTheme="majorHAnsi"/>
        </w:rPr>
        <w:t>saraehteshamy@live.nl</w:t>
      </w:r>
    </w:p>
    <w:p w:rsidR="004E07E9" w:rsidRPr="00950441" w:rsidRDefault="004E07E9" w:rsidP="00275688">
      <w:pPr>
        <w:spacing w:after="0" w:line="240" w:lineRule="auto"/>
        <w:rPr>
          <w:rFonts w:asciiTheme="majorHAnsi" w:hAnsiTheme="majorHAnsi"/>
        </w:rPr>
      </w:pPr>
      <w:r w:rsidRPr="00950441">
        <w:rPr>
          <w:rFonts w:asciiTheme="majorHAnsi" w:hAnsiTheme="majorHAnsi"/>
        </w:rPr>
        <w:t>Studentnummer 10046682</w:t>
      </w:r>
    </w:p>
    <w:p w:rsidR="004E07E9" w:rsidRPr="00950441" w:rsidRDefault="004E07E9" w:rsidP="00275688">
      <w:pPr>
        <w:spacing w:after="0" w:line="240" w:lineRule="auto"/>
        <w:rPr>
          <w:rFonts w:asciiTheme="majorHAnsi" w:hAnsiTheme="majorHAnsi"/>
        </w:rPr>
      </w:pPr>
      <w:r w:rsidRPr="00950441">
        <w:rPr>
          <w:rFonts w:asciiTheme="majorHAnsi" w:hAnsiTheme="majorHAnsi"/>
        </w:rPr>
        <w:t>Cohort 2010-2011</w:t>
      </w:r>
    </w:p>
    <w:p w:rsidR="00994A56" w:rsidRPr="00950441" w:rsidRDefault="00215022" w:rsidP="00275688">
      <w:pPr>
        <w:spacing w:after="0" w:line="240" w:lineRule="auto"/>
        <w:rPr>
          <w:rStyle w:val="Titelvanboek"/>
        </w:rPr>
      </w:pPr>
      <w:r w:rsidRPr="00950441">
        <w:rPr>
          <w:rStyle w:val="Titelvanboek"/>
          <w:rFonts w:asciiTheme="majorHAnsi" w:hAnsiTheme="majorHAnsi"/>
        </w:rPr>
        <w:tab/>
      </w:r>
      <w:r w:rsidRPr="00950441">
        <w:rPr>
          <w:rStyle w:val="Titelvanboek"/>
          <w:rFonts w:asciiTheme="majorHAnsi" w:hAnsiTheme="majorHAnsi"/>
        </w:rPr>
        <w:tab/>
      </w:r>
      <w:r w:rsidRPr="00950441">
        <w:rPr>
          <w:rStyle w:val="Titelvanboek"/>
          <w:rFonts w:asciiTheme="majorHAnsi" w:hAnsiTheme="majorHAnsi"/>
        </w:rPr>
        <w:tab/>
      </w:r>
      <w:r w:rsidRPr="00950441">
        <w:rPr>
          <w:rStyle w:val="Titelvanboek"/>
        </w:rPr>
        <w:tab/>
      </w:r>
      <w:r w:rsidRPr="00950441">
        <w:rPr>
          <w:rStyle w:val="Titelvanboek"/>
        </w:rPr>
        <w:tab/>
        <w:t xml:space="preserve">   </w:t>
      </w:r>
    </w:p>
    <w:p w:rsidR="00215022" w:rsidRPr="00950441" w:rsidRDefault="00215022" w:rsidP="00215022">
      <w:pPr>
        <w:spacing w:after="0" w:line="240" w:lineRule="auto"/>
        <w:rPr>
          <w:rStyle w:val="Titelvanboek"/>
        </w:rPr>
      </w:pPr>
      <w:r w:rsidRPr="00950441">
        <w:rPr>
          <w:rStyle w:val="Titelvanboek"/>
        </w:rPr>
        <w:tab/>
      </w:r>
      <w:r w:rsidRPr="00950441">
        <w:rPr>
          <w:rStyle w:val="Titelvanboek"/>
        </w:rPr>
        <w:tab/>
      </w:r>
      <w:r w:rsidRPr="00950441">
        <w:rPr>
          <w:rStyle w:val="Titelvanboek"/>
        </w:rPr>
        <w:tab/>
      </w:r>
      <w:r w:rsidRPr="00950441">
        <w:rPr>
          <w:rStyle w:val="Titelvanboek"/>
        </w:rPr>
        <w:tab/>
      </w:r>
      <w:r w:rsidRPr="00950441">
        <w:rPr>
          <w:rStyle w:val="Titelvanboek"/>
        </w:rPr>
        <w:tab/>
        <w:t xml:space="preserve">   </w:t>
      </w:r>
    </w:p>
    <w:p w:rsidR="00275688" w:rsidRPr="00950441" w:rsidRDefault="00275688" w:rsidP="00275688">
      <w:pPr>
        <w:spacing w:after="0" w:line="240" w:lineRule="auto"/>
      </w:pPr>
    </w:p>
    <w:p w:rsidR="00215022" w:rsidRPr="00950441" w:rsidRDefault="00215022" w:rsidP="004E07E9">
      <w:pPr>
        <w:spacing w:after="0" w:line="240" w:lineRule="auto"/>
        <w:rPr>
          <w:rStyle w:val="Titelvanboek"/>
        </w:rPr>
      </w:pPr>
      <w:r w:rsidRPr="00950441">
        <w:rPr>
          <w:rStyle w:val="Titelvanboek"/>
        </w:rPr>
        <w:tab/>
      </w:r>
      <w:r w:rsidRPr="00950441">
        <w:rPr>
          <w:rStyle w:val="Titelvanboek"/>
        </w:rPr>
        <w:tab/>
      </w:r>
      <w:r w:rsidRPr="00950441">
        <w:rPr>
          <w:rStyle w:val="Titelvanboek"/>
        </w:rPr>
        <w:tab/>
      </w:r>
      <w:r w:rsidRPr="00950441">
        <w:rPr>
          <w:rStyle w:val="Titelvanboek"/>
        </w:rPr>
        <w:tab/>
        <w:t xml:space="preserve">   </w:t>
      </w:r>
    </w:p>
    <w:p w:rsidR="00994A56" w:rsidRPr="00950441" w:rsidRDefault="00994A56" w:rsidP="00275688">
      <w:pPr>
        <w:spacing w:after="0" w:line="240" w:lineRule="auto"/>
        <w:rPr>
          <w:rStyle w:val="Titelvanboek"/>
        </w:rPr>
      </w:pPr>
    </w:p>
    <w:p w:rsidR="00994A56" w:rsidRPr="00950441" w:rsidRDefault="00994A56" w:rsidP="00275688">
      <w:pPr>
        <w:spacing w:after="0" w:line="240" w:lineRule="auto"/>
        <w:rPr>
          <w:rStyle w:val="Titelvanboek"/>
        </w:rPr>
      </w:pPr>
    </w:p>
    <w:p w:rsidR="00994A56" w:rsidRPr="00950441" w:rsidRDefault="00994A56" w:rsidP="00275688">
      <w:pPr>
        <w:spacing w:after="0" w:line="240" w:lineRule="auto"/>
        <w:rPr>
          <w:rStyle w:val="Titelvanboek"/>
        </w:rPr>
      </w:pPr>
    </w:p>
    <w:p w:rsidR="00BA0BBC" w:rsidRPr="00950441" w:rsidRDefault="00BA0BBC" w:rsidP="00275688">
      <w:pPr>
        <w:spacing w:after="0" w:line="240" w:lineRule="auto"/>
        <w:rPr>
          <w:rFonts w:cs="Calibri"/>
          <w:w w:val="103"/>
          <w:sz w:val="20"/>
          <w:szCs w:val="20"/>
        </w:rPr>
      </w:pPr>
    </w:p>
    <w:p w:rsidR="002C5BCB" w:rsidRPr="00950441" w:rsidRDefault="002C5BCB" w:rsidP="00275688">
      <w:pPr>
        <w:spacing w:after="0" w:line="240" w:lineRule="auto"/>
      </w:pPr>
    </w:p>
    <w:p w:rsidR="002C5BCB" w:rsidRPr="00950441" w:rsidRDefault="002C5BCB"/>
    <w:p w:rsidR="002C5BCB" w:rsidRPr="00950441" w:rsidRDefault="002C5BCB"/>
    <w:p w:rsidR="004C1C26" w:rsidRPr="00950441" w:rsidRDefault="004C1C26"/>
    <w:p w:rsidR="00DB65E3" w:rsidRPr="00950441" w:rsidRDefault="00DB65E3"/>
    <w:p w:rsidR="00DB65E3" w:rsidRPr="00950441" w:rsidRDefault="00DB65E3"/>
    <w:p w:rsidR="00FD0385" w:rsidRPr="00950441" w:rsidRDefault="00FD0385"/>
    <w:p w:rsidR="00E71A41" w:rsidRPr="00950441" w:rsidRDefault="00E71A41"/>
    <w:p w:rsidR="00DB65E3" w:rsidRPr="00E71A41" w:rsidRDefault="00DB65E3" w:rsidP="005E2DFD">
      <w:pPr>
        <w:pStyle w:val="Titel"/>
        <w:spacing w:after="0"/>
        <w:outlineLvl w:val="0"/>
        <w:rPr>
          <w:b/>
          <w:bCs/>
          <w:sz w:val="28"/>
          <w:szCs w:val="28"/>
        </w:rPr>
      </w:pPr>
      <w:bookmarkStart w:id="1" w:name="_Toc381484753"/>
      <w:r w:rsidRPr="00E71A41">
        <w:rPr>
          <w:b/>
          <w:bCs/>
          <w:sz w:val="28"/>
          <w:szCs w:val="28"/>
        </w:rPr>
        <w:lastRenderedPageBreak/>
        <w:t>Voorwoord</w:t>
      </w:r>
      <w:bookmarkEnd w:id="1"/>
      <w:r w:rsidR="00A875ED" w:rsidRPr="00E71A41">
        <w:rPr>
          <w:b/>
          <w:bCs/>
          <w:sz w:val="28"/>
          <w:szCs w:val="28"/>
        </w:rPr>
        <w:t xml:space="preserve"> </w:t>
      </w:r>
    </w:p>
    <w:p w:rsidR="005E2DFD" w:rsidRDefault="005E2DFD" w:rsidP="005E2DFD">
      <w:pPr>
        <w:autoSpaceDE w:val="0"/>
        <w:autoSpaceDN w:val="0"/>
        <w:adjustRightInd w:val="0"/>
        <w:spacing w:after="0" w:line="240" w:lineRule="auto"/>
        <w:rPr>
          <w:rFonts w:cs="Arial"/>
        </w:rPr>
      </w:pPr>
    </w:p>
    <w:p w:rsidR="006F1DCA" w:rsidRPr="00010AC0" w:rsidRDefault="006F1DCA" w:rsidP="005E2DFD">
      <w:pPr>
        <w:autoSpaceDE w:val="0"/>
        <w:autoSpaceDN w:val="0"/>
        <w:adjustRightInd w:val="0"/>
        <w:spacing w:after="0" w:line="240" w:lineRule="auto"/>
        <w:rPr>
          <w:rFonts w:cs="Arial"/>
        </w:rPr>
      </w:pPr>
      <w:r w:rsidRPr="00010AC0">
        <w:rPr>
          <w:rFonts w:cs="Arial"/>
        </w:rPr>
        <w:t xml:space="preserve">Voor u ligt </w:t>
      </w:r>
      <w:r w:rsidR="00AE5723">
        <w:rPr>
          <w:rFonts w:cs="Arial"/>
        </w:rPr>
        <w:t>mijn bachelorscriptie</w:t>
      </w:r>
      <w:r w:rsidR="00010AC0" w:rsidRPr="00010AC0">
        <w:rPr>
          <w:rFonts w:cs="Arial"/>
        </w:rPr>
        <w:t xml:space="preserve"> </w:t>
      </w:r>
      <w:r w:rsidR="005E2DFD" w:rsidRPr="00010AC0">
        <w:rPr>
          <w:rFonts w:cs="Arial"/>
        </w:rPr>
        <w:t xml:space="preserve">van </w:t>
      </w:r>
      <w:r w:rsidR="00AE5723">
        <w:rPr>
          <w:rFonts w:cs="Arial"/>
        </w:rPr>
        <w:t xml:space="preserve">de </w:t>
      </w:r>
      <w:r w:rsidR="00010AC0" w:rsidRPr="00010AC0">
        <w:rPr>
          <w:rFonts w:cs="Arial"/>
        </w:rPr>
        <w:t xml:space="preserve">opleiding Huidtherapie aan De Haagse Hogeschool. </w:t>
      </w:r>
      <w:r w:rsidR="0085190B">
        <w:rPr>
          <w:rFonts w:cs="Arial"/>
        </w:rPr>
        <w:t>Aan dit onderzoek heb ik vijf maanden intensief en met enthousiasme gewerkt.</w:t>
      </w:r>
      <w:r w:rsidR="00010AC0" w:rsidRPr="00010AC0">
        <w:rPr>
          <w:rFonts w:cs="Arial"/>
        </w:rPr>
        <w:t xml:space="preserve"> </w:t>
      </w:r>
      <w:r w:rsidRPr="00010AC0">
        <w:rPr>
          <w:rFonts w:cs="Arial"/>
        </w:rPr>
        <w:t xml:space="preserve">Zonder passie en interesse was het niet mogelijk </w:t>
      </w:r>
      <w:r w:rsidR="00010AC0">
        <w:rPr>
          <w:rFonts w:cs="Arial"/>
        </w:rPr>
        <w:t xml:space="preserve">om </w:t>
      </w:r>
      <w:r w:rsidRPr="00010AC0">
        <w:rPr>
          <w:rFonts w:cs="Arial"/>
        </w:rPr>
        <w:t>deze</w:t>
      </w:r>
      <w:r w:rsidR="00010AC0" w:rsidRPr="00010AC0">
        <w:rPr>
          <w:rFonts w:cs="Arial"/>
        </w:rPr>
        <w:t xml:space="preserve"> </w:t>
      </w:r>
      <w:r w:rsidRPr="00010AC0">
        <w:rPr>
          <w:rFonts w:cs="Arial"/>
        </w:rPr>
        <w:t xml:space="preserve">opdracht te voltooien. </w:t>
      </w:r>
      <w:r w:rsidR="00010AC0">
        <w:rPr>
          <w:rFonts w:cs="Arial"/>
        </w:rPr>
        <w:t xml:space="preserve">Dit afstudeeronderzoek had tot doel om te laten zien </w:t>
      </w:r>
      <w:r w:rsidR="00EE23A4">
        <w:rPr>
          <w:rFonts w:cs="Arial"/>
        </w:rPr>
        <w:t xml:space="preserve">dat ik </w:t>
      </w:r>
      <w:r w:rsidRPr="00010AC0">
        <w:rPr>
          <w:rFonts w:cs="Arial"/>
        </w:rPr>
        <w:t xml:space="preserve">een actieve rol kan vervullen bij de </w:t>
      </w:r>
      <w:r w:rsidR="00010AC0">
        <w:rPr>
          <w:rFonts w:cs="Arial"/>
        </w:rPr>
        <w:t>kwaliteitsverbetering</w:t>
      </w:r>
      <w:r w:rsidRPr="00010AC0">
        <w:rPr>
          <w:rFonts w:cs="Arial"/>
        </w:rPr>
        <w:t xml:space="preserve"> van het beroep </w:t>
      </w:r>
      <w:r w:rsidR="00010AC0" w:rsidRPr="00010AC0">
        <w:rPr>
          <w:rFonts w:cs="Arial"/>
        </w:rPr>
        <w:t>Huidtherapie</w:t>
      </w:r>
      <w:r w:rsidRPr="00010AC0">
        <w:rPr>
          <w:rFonts w:cs="Arial"/>
        </w:rPr>
        <w:t xml:space="preserve"> </w:t>
      </w:r>
      <w:r w:rsidR="00010AC0">
        <w:rPr>
          <w:rFonts w:cs="Arial"/>
        </w:rPr>
        <w:t>en</w:t>
      </w:r>
      <w:r w:rsidR="005E2DFD">
        <w:rPr>
          <w:rFonts w:cs="Arial"/>
        </w:rPr>
        <w:t xml:space="preserve"> om</w:t>
      </w:r>
      <w:r w:rsidR="00010AC0">
        <w:rPr>
          <w:rFonts w:cs="Arial"/>
        </w:rPr>
        <w:t xml:space="preserve"> </w:t>
      </w:r>
      <w:r w:rsidRPr="00010AC0">
        <w:rPr>
          <w:rFonts w:cs="Arial"/>
        </w:rPr>
        <w:t>beroepsbewustwording van m</w:t>
      </w:r>
      <w:r w:rsidR="00010AC0">
        <w:rPr>
          <w:rFonts w:cs="Arial"/>
        </w:rPr>
        <w:t>ij</w:t>
      </w:r>
      <w:r w:rsidR="00EE23A4">
        <w:rPr>
          <w:rFonts w:cs="Arial"/>
        </w:rPr>
        <w:t>zelf en die</w:t>
      </w:r>
      <w:r w:rsidRPr="00010AC0">
        <w:rPr>
          <w:rFonts w:cs="Arial"/>
        </w:rPr>
        <w:t xml:space="preserve"> van colleg</w:t>
      </w:r>
      <w:r w:rsidR="00A7786E">
        <w:rPr>
          <w:rFonts w:cs="Arial"/>
        </w:rPr>
        <w:t>a’s te bevorderen. Deze scriptie</w:t>
      </w:r>
      <w:r w:rsidRPr="00010AC0">
        <w:rPr>
          <w:rFonts w:cs="Arial"/>
        </w:rPr>
        <w:t xml:space="preserve"> is een</w:t>
      </w:r>
      <w:r w:rsidR="00010AC0">
        <w:rPr>
          <w:rFonts w:cs="Arial"/>
        </w:rPr>
        <w:t xml:space="preserve"> </w:t>
      </w:r>
      <w:r w:rsidRPr="00010AC0">
        <w:rPr>
          <w:rFonts w:cs="Arial"/>
        </w:rPr>
        <w:t xml:space="preserve">bewijs waaruit moet blijken dat ik beroepscompetent ben. Ik </w:t>
      </w:r>
      <w:r w:rsidR="00010AC0" w:rsidRPr="00010AC0">
        <w:rPr>
          <w:rFonts w:cs="Arial"/>
        </w:rPr>
        <w:t xml:space="preserve">ben ervan overtuigd dat dit mij gelukt is en daarmee </w:t>
      </w:r>
      <w:r w:rsidRPr="00010AC0">
        <w:rPr>
          <w:rFonts w:cs="Arial"/>
        </w:rPr>
        <w:t>mag ik m</w:t>
      </w:r>
      <w:r w:rsidR="00010AC0" w:rsidRPr="00010AC0">
        <w:rPr>
          <w:rFonts w:cs="Arial"/>
        </w:rPr>
        <w:t>ij</w:t>
      </w:r>
      <w:r w:rsidRPr="00010AC0">
        <w:rPr>
          <w:rFonts w:cs="Arial"/>
        </w:rPr>
        <w:t xml:space="preserve">zelf een HBO gekwalificeerde </w:t>
      </w:r>
      <w:r w:rsidR="00010AC0" w:rsidRPr="00010AC0">
        <w:rPr>
          <w:rFonts w:cs="Arial"/>
        </w:rPr>
        <w:t>huidtherapeut</w:t>
      </w:r>
      <w:r w:rsidRPr="00010AC0">
        <w:rPr>
          <w:rFonts w:cs="Arial"/>
        </w:rPr>
        <w:t xml:space="preserve"> noemen.</w:t>
      </w:r>
      <w:r w:rsidR="00010AC0" w:rsidRPr="00010AC0">
        <w:rPr>
          <w:rFonts w:cs="Arial"/>
        </w:rPr>
        <w:t xml:space="preserve"> </w:t>
      </w:r>
    </w:p>
    <w:p w:rsidR="00AE5723" w:rsidRDefault="00AE5723" w:rsidP="00010AC0">
      <w:pPr>
        <w:autoSpaceDE w:val="0"/>
        <w:autoSpaceDN w:val="0"/>
        <w:adjustRightInd w:val="0"/>
        <w:spacing w:after="0" w:line="240" w:lineRule="auto"/>
        <w:rPr>
          <w:rFonts w:ascii="Arial" w:hAnsi="Arial" w:cs="Arial"/>
          <w:b/>
          <w:bCs/>
          <w:color w:val="444444"/>
        </w:rPr>
      </w:pPr>
    </w:p>
    <w:p w:rsidR="00DB65E3" w:rsidRPr="003B597A" w:rsidRDefault="002E44CD" w:rsidP="00692AFC">
      <w:pPr>
        <w:autoSpaceDE w:val="0"/>
        <w:autoSpaceDN w:val="0"/>
        <w:adjustRightInd w:val="0"/>
        <w:spacing w:after="0" w:line="240" w:lineRule="auto"/>
        <w:rPr>
          <w:rFonts w:cs="Arial"/>
        </w:rPr>
      </w:pPr>
      <w:r w:rsidRPr="003B597A">
        <w:rPr>
          <w:rFonts w:cs="Arial"/>
        </w:rPr>
        <w:t xml:space="preserve">Voor </w:t>
      </w:r>
      <w:r w:rsidR="003B597A" w:rsidRPr="003B597A">
        <w:rPr>
          <w:rFonts w:cs="Arial"/>
        </w:rPr>
        <w:t>de</w:t>
      </w:r>
      <w:r w:rsidRPr="003B597A">
        <w:rPr>
          <w:rFonts w:cs="Arial"/>
        </w:rPr>
        <w:t xml:space="preserve"> totstandkoming van dit afstudeeronderzoek ben ik </w:t>
      </w:r>
      <w:r w:rsidR="006F1DCA">
        <w:rPr>
          <w:rFonts w:cs="Arial"/>
        </w:rPr>
        <w:t>een aantal mensen</w:t>
      </w:r>
      <w:r w:rsidRPr="003B597A">
        <w:rPr>
          <w:rFonts w:cs="Arial"/>
        </w:rPr>
        <w:t xml:space="preserve"> zeer dankbaar en </w:t>
      </w:r>
      <w:r w:rsidR="00692AFC">
        <w:rPr>
          <w:rFonts w:cs="Arial"/>
        </w:rPr>
        <w:t xml:space="preserve">ik </w:t>
      </w:r>
      <w:r w:rsidRPr="003B597A">
        <w:rPr>
          <w:rFonts w:cs="Arial"/>
        </w:rPr>
        <w:t>zou graag van deze gelegenheid gebruik willen maken om deze mensen</w:t>
      </w:r>
      <w:r w:rsidR="00112622" w:rsidRPr="003B597A">
        <w:rPr>
          <w:rFonts w:cs="Arial"/>
        </w:rPr>
        <w:t xml:space="preserve"> voor hun bijdrage en inzet van harte te bedanken. </w:t>
      </w:r>
      <w:r w:rsidR="00612E70" w:rsidRPr="003B597A">
        <w:rPr>
          <w:rFonts w:cs="Arial"/>
        </w:rPr>
        <w:t xml:space="preserve">Ten eerste </w:t>
      </w:r>
      <w:r w:rsidR="00426BF1" w:rsidRPr="003B597A">
        <w:rPr>
          <w:rFonts w:cs="Arial"/>
        </w:rPr>
        <w:t xml:space="preserve">wil ik mijn </w:t>
      </w:r>
      <w:r w:rsidR="00612E70" w:rsidRPr="003B597A">
        <w:rPr>
          <w:rFonts w:cs="Arial"/>
        </w:rPr>
        <w:t>afstudeerbegeleidster</w:t>
      </w:r>
      <w:r w:rsidR="00426BF1" w:rsidRPr="003B597A">
        <w:rPr>
          <w:rFonts w:cs="Arial"/>
        </w:rPr>
        <w:t>s</w:t>
      </w:r>
      <w:r w:rsidR="00612E70" w:rsidRPr="003B597A">
        <w:rPr>
          <w:rFonts w:cs="Arial"/>
        </w:rPr>
        <w:t xml:space="preserve">, </w:t>
      </w:r>
      <w:r w:rsidR="00426BF1" w:rsidRPr="003B597A">
        <w:rPr>
          <w:rFonts w:cs="Arial"/>
        </w:rPr>
        <w:t>mevrouw De Groot en Hassane</w:t>
      </w:r>
      <w:r w:rsidR="00692AFC">
        <w:rPr>
          <w:rFonts w:cs="Arial"/>
        </w:rPr>
        <w:t>,</w:t>
      </w:r>
      <w:r w:rsidR="00426BF1" w:rsidRPr="003B597A">
        <w:rPr>
          <w:rFonts w:cs="Arial"/>
        </w:rPr>
        <w:t xml:space="preserve"> </w:t>
      </w:r>
      <w:r w:rsidR="00612E70" w:rsidRPr="003B597A">
        <w:rPr>
          <w:rFonts w:cs="Arial"/>
        </w:rPr>
        <w:t>bedanken</w:t>
      </w:r>
      <w:r w:rsidR="00426BF1" w:rsidRPr="003B597A">
        <w:rPr>
          <w:rFonts w:cs="Arial"/>
        </w:rPr>
        <w:t xml:space="preserve"> voor </w:t>
      </w:r>
      <w:r w:rsidR="00797BE7">
        <w:t>hun</w:t>
      </w:r>
      <w:r w:rsidR="00112622" w:rsidRPr="003B597A">
        <w:rPr>
          <w:rFonts w:eastAsia="Calibri" w:cs="Times New Roman"/>
        </w:rPr>
        <w:t xml:space="preserve"> ondersteuning en</w:t>
      </w:r>
      <w:r w:rsidR="00797BE7">
        <w:rPr>
          <w:rFonts w:eastAsia="Calibri" w:cs="Times New Roman"/>
        </w:rPr>
        <w:t xml:space="preserve"> motiverende</w:t>
      </w:r>
      <w:r w:rsidR="00112622" w:rsidRPr="003B597A">
        <w:rPr>
          <w:rFonts w:eastAsia="Calibri" w:cs="Times New Roman"/>
        </w:rPr>
        <w:t xml:space="preserve"> begeleiding </w:t>
      </w:r>
      <w:r w:rsidR="003B597A">
        <w:rPr>
          <w:rFonts w:eastAsia="Calibri" w:cs="Times New Roman"/>
        </w:rPr>
        <w:t>gedurende dit</w:t>
      </w:r>
      <w:r w:rsidR="00112622" w:rsidRPr="003B597A">
        <w:rPr>
          <w:rFonts w:eastAsia="Calibri" w:cs="Times New Roman"/>
        </w:rPr>
        <w:t xml:space="preserve"> afstudeerproject</w:t>
      </w:r>
      <w:r w:rsidR="006F1DCA">
        <w:rPr>
          <w:rFonts w:cs="Arial"/>
        </w:rPr>
        <w:t xml:space="preserve">. </w:t>
      </w:r>
      <w:r w:rsidR="00426BF1" w:rsidRPr="003B597A">
        <w:rPr>
          <w:rFonts w:cs="Arial"/>
        </w:rPr>
        <w:t>Ten tweede wil ik mijn opdrachtgever, mevrou</w:t>
      </w:r>
      <w:r w:rsidR="0004594B">
        <w:rPr>
          <w:rFonts w:cs="Arial"/>
        </w:rPr>
        <w:t>w Kim van de Schoot</w:t>
      </w:r>
      <w:r w:rsidR="00692AFC">
        <w:rPr>
          <w:rFonts w:cs="Arial"/>
        </w:rPr>
        <w:t>,</w:t>
      </w:r>
      <w:r w:rsidR="0004594B">
        <w:rPr>
          <w:rFonts w:cs="Arial"/>
        </w:rPr>
        <w:t xml:space="preserve"> bedanken voor het delen van haar kennis en ervaring en het bieden van een geschikte afstudeerplek. </w:t>
      </w:r>
      <w:r w:rsidR="00426BF1" w:rsidRPr="003B597A">
        <w:rPr>
          <w:rFonts w:cs="Arial"/>
        </w:rPr>
        <w:t>T</w:t>
      </w:r>
      <w:r w:rsidRPr="003B597A">
        <w:rPr>
          <w:rFonts w:cs="Arial"/>
        </w:rPr>
        <w:t xml:space="preserve">evens </w:t>
      </w:r>
      <w:r w:rsidR="00426BF1" w:rsidRPr="003B597A">
        <w:rPr>
          <w:rFonts w:cs="Arial"/>
        </w:rPr>
        <w:t xml:space="preserve">wil ik alle huid- en fysiotherapeuten die </w:t>
      </w:r>
      <w:r w:rsidR="0004594B">
        <w:rPr>
          <w:rFonts w:cs="Arial"/>
        </w:rPr>
        <w:t>deelgenomen</w:t>
      </w:r>
      <w:r w:rsidR="00426BF1" w:rsidRPr="003B597A">
        <w:rPr>
          <w:rFonts w:cs="Arial"/>
        </w:rPr>
        <w:t xml:space="preserve"> hebben aan mijn vragenlijstonderzoek </w:t>
      </w:r>
      <w:r w:rsidRPr="003B597A">
        <w:rPr>
          <w:rFonts w:cs="Arial"/>
        </w:rPr>
        <w:t>bedanken voor hun medewerki</w:t>
      </w:r>
      <w:r w:rsidR="00112622" w:rsidRPr="003B597A">
        <w:rPr>
          <w:rFonts w:cs="Arial"/>
        </w:rPr>
        <w:t xml:space="preserve">ng. </w:t>
      </w:r>
      <w:r w:rsidRPr="003B597A">
        <w:rPr>
          <w:rFonts w:cs="Arial"/>
        </w:rPr>
        <w:t xml:space="preserve">Ten slotte een </w:t>
      </w:r>
      <w:r w:rsidR="003B597A" w:rsidRPr="003B597A">
        <w:rPr>
          <w:rFonts w:cs="Arial"/>
        </w:rPr>
        <w:t>speciaal</w:t>
      </w:r>
      <w:r w:rsidRPr="003B597A">
        <w:rPr>
          <w:rFonts w:cs="Arial"/>
        </w:rPr>
        <w:t xml:space="preserve"> </w:t>
      </w:r>
      <w:r w:rsidR="00612E70" w:rsidRPr="003B597A">
        <w:rPr>
          <w:rFonts w:cs="Arial"/>
        </w:rPr>
        <w:t xml:space="preserve">dankwoord voor mijn </w:t>
      </w:r>
      <w:r w:rsidR="003B597A" w:rsidRPr="003B597A">
        <w:rPr>
          <w:rFonts w:cs="Arial"/>
        </w:rPr>
        <w:t>familie,</w:t>
      </w:r>
      <w:r w:rsidR="00612E70" w:rsidRPr="003B597A">
        <w:rPr>
          <w:rFonts w:cs="Arial"/>
        </w:rPr>
        <w:t xml:space="preserve"> vooral </w:t>
      </w:r>
      <w:r w:rsidR="00692AFC">
        <w:rPr>
          <w:rFonts w:cs="Arial"/>
        </w:rPr>
        <w:t>mijn zus</w:t>
      </w:r>
      <w:r w:rsidR="00A7786E">
        <w:rPr>
          <w:rFonts w:cs="Arial"/>
        </w:rPr>
        <w:t>,</w:t>
      </w:r>
      <w:r w:rsidR="00692AFC">
        <w:rPr>
          <w:rFonts w:cs="Arial"/>
        </w:rPr>
        <w:t xml:space="preserve"> </w:t>
      </w:r>
      <w:r w:rsidRPr="003B597A">
        <w:rPr>
          <w:rFonts w:cs="Arial"/>
        </w:rPr>
        <w:t xml:space="preserve">Manda Ehteshamy voor </w:t>
      </w:r>
      <w:r w:rsidR="00692AFC">
        <w:rPr>
          <w:rFonts w:cs="Arial"/>
        </w:rPr>
        <w:t>haar</w:t>
      </w:r>
      <w:r w:rsidR="00A7786E">
        <w:rPr>
          <w:rFonts w:cs="Arial"/>
        </w:rPr>
        <w:t xml:space="preserve"> kritische</w:t>
      </w:r>
      <w:r w:rsidR="003B597A" w:rsidRPr="003B597A">
        <w:rPr>
          <w:rFonts w:cs="Arial"/>
        </w:rPr>
        <w:t xml:space="preserve"> blik. </w:t>
      </w:r>
      <w:r w:rsidR="003B597A">
        <w:rPr>
          <w:rFonts w:cs="Arial"/>
        </w:rPr>
        <w:t>Kortom, b</w:t>
      </w:r>
      <w:r w:rsidR="00612E70" w:rsidRPr="003B597A">
        <w:rPr>
          <w:rFonts w:cs="Arial"/>
        </w:rPr>
        <w:t>edankt voor jullie geleverde</w:t>
      </w:r>
      <w:r w:rsidRPr="003B597A">
        <w:rPr>
          <w:rFonts w:cs="Arial"/>
        </w:rPr>
        <w:t xml:space="preserve"> </w:t>
      </w:r>
      <w:r w:rsidR="00612E70" w:rsidRPr="003B597A">
        <w:rPr>
          <w:rFonts w:cs="Arial"/>
        </w:rPr>
        <w:t>medewerking aan het onderzoek.</w:t>
      </w:r>
    </w:p>
    <w:p w:rsidR="00DB65E3" w:rsidRDefault="00DB65E3" w:rsidP="00010AC0">
      <w:pPr>
        <w:spacing w:line="240" w:lineRule="auto"/>
      </w:pPr>
    </w:p>
    <w:p w:rsidR="006F1DCA" w:rsidRDefault="006F1DCA" w:rsidP="00010AC0">
      <w:pPr>
        <w:spacing w:line="240" w:lineRule="auto"/>
      </w:pPr>
      <w:r>
        <w:t>Sara Ehteshamy</w:t>
      </w:r>
    </w:p>
    <w:p w:rsidR="006F1DCA" w:rsidRDefault="0085190B" w:rsidP="00010AC0">
      <w:pPr>
        <w:spacing w:line="240" w:lineRule="auto"/>
      </w:pPr>
      <w:r>
        <w:t>Rotterdam</w:t>
      </w:r>
      <w:r w:rsidR="006F1DCA">
        <w:t>, maart 2014</w:t>
      </w:r>
    </w:p>
    <w:p w:rsidR="00DB65E3" w:rsidRDefault="00DB65E3"/>
    <w:p w:rsidR="00DB65E3" w:rsidRDefault="00DB65E3"/>
    <w:p w:rsidR="00DB65E3" w:rsidRDefault="00DB65E3"/>
    <w:p w:rsidR="00DB65E3" w:rsidRDefault="00DB65E3"/>
    <w:p w:rsidR="00DB65E3" w:rsidRDefault="00DB65E3"/>
    <w:p w:rsidR="00DB65E3" w:rsidRDefault="00DB65E3"/>
    <w:p w:rsidR="00DB65E3" w:rsidRDefault="00DB65E3"/>
    <w:p w:rsidR="00DB65E3" w:rsidRDefault="00DB65E3"/>
    <w:p w:rsidR="00DB65E3" w:rsidRDefault="00DB65E3"/>
    <w:p w:rsidR="00DB65E3" w:rsidRDefault="00DB65E3"/>
    <w:p w:rsidR="00DB65E3" w:rsidRDefault="00DB65E3"/>
    <w:p w:rsidR="0085190B" w:rsidRDefault="0085190B"/>
    <w:p w:rsidR="00DB65E3" w:rsidRDefault="00DB65E3"/>
    <w:p w:rsidR="00AD5272" w:rsidRDefault="00AD5272"/>
    <w:p w:rsidR="00DB65E3" w:rsidRPr="00E71A41" w:rsidRDefault="005415F8" w:rsidP="00F15479">
      <w:pPr>
        <w:pStyle w:val="Titel"/>
        <w:spacing w:after="0"/>
        <w:outlineLvl w:val="0"/>
        <w:rPr>
          <w:b/>
          <w:bCs/>
          <w:sz w:val="28"/>
          <w:szCs w:val="28"/>
        </w:rPr>
      </w:pPr>
      <w:bookmarkStart w:id="2" w:name="_Toc381484754"/>
      <w:r>
        <w:rPr>
          <w:b/>
          <w:bCs/>
          <w:sz w:val="28"/>
          <w:szCs w:val="28"/>
        </w:rPr>
        <w:lastRenderedPageBreak/>
        <w:t>Samenvatting</w:t>
      </w:r>
      <w:bookmarkEnd w:id="2"/>
      <w:r w:rsidR="00E65A65" w:rsidRPr="00E71A41">
        <w:rPr>
          <w:b/>
          <w:bCs/>
          <w:sz w:val="28"/>
          <w:szCs w:val="28"/>
        </w:rPr>
        <w:t xml:space="preserve"> </w:t>
      </w:r>
    </w:p>
    <w:p w:rsidR="00F15479" w:rsidRDefault="00F15479" w:rsidP="00F15479">
      <w:pPr>
        <w:spacing w:after="0" w:line="240" w:lineRule="auto"/>
        <w:rPr>
          <w:i/>
        </w:rPr>
      </w:pPr>
    </w:p>
    <w:p w:rsidR="002E481C" w:rsidRDefault="00DE4107" w:rsidP="002E481C">
      <w:pPr>
        <w:spacing w:after="0" w:line="240" w:lineRule="auto"/>
        <w:rPr>
          <w:i/>
        </w:rPr>
      </w:pPr>
      <w:r>
        <w:rPr>
          <w:noProof/>
        </w:rPr>
        <mc:AlternateContent>
          <mc:Choice Requires="wps">
            <w:drawing>
              <wp:anchor distT="0" distB="0" distL="114300" distR="114300" simplePos="0" relativeHeight="251668480" behindDoc="0" locked="0" layoutInCell="1" allowOverlap="1">
                <wp:simplePos x="0" y="0"/>
                <wp:positionH relativeFrom="column">
                  <wp:posOffset>12700</wp:posOffset>
                </wp:positionH>
                <wp:positionV relativeFrom="paragraph">
                  <wp:posOffset>40005</wp:posOffset>
                </wp:positionV>
                <wp:extent cx="6301105" cy="4499610"/>
                <wp:effectExtent l="7620" t="10795" r="6350" b="139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105" cy="4499610"/>
                        </a:xfrm>
                        <a:prstGeom prst="rect">
                          <a:avLst/>
                        </a:prstGeom>
                        <a:solidFill>
                          <a:srgbClr val="FFFFFF"/>
                        </a:solidFill>
                        <a:ln w="12700">
                          <a:solidFill>
                            <a:schemeClr val="tx2">
                              <a:lumMod val="60000"/>
                              <a:lumOff val="40000"/>
                            </a:schemeClr>
                          </a:solidFill>
                          <a:miter lim="800000"/>
                          <a:headEnd/>
                          <a:tailEnd/>
                        </a:ln>
                      </wps:spPr>
                      <wps:txbx>
                        <w:txbxContent>
                          <w:p w:rsidR="00DE4A74" w:rsidRPr="001A1B6E" w:rsidRDefault="00DE4A74" w:rsidP="00177C9B">
                            <w:pPr>
                              <w:spacing w:after="0" w:line="240" w:lineRule="auto"/>
                              <w:rPr>
                                <w:rFonts w:ascii="Calibri" w:eastAsia="Calibri" w:hAnsi="Calibri" w:cs="Calibri"/>
                                <w:color w:val="000000"/>
                                <w:spacing w:val="-1"/>
                                <w:w w:val="103"/>
                              </w:rPr>
                            </w:pPr>
                            <w:r>
                              <w:rPr>
                                <w:i/>
                              </w:rPr>
                              <w:t xml:space="preserve">Achtergrond: </w:t>
                            </w:r>
                            <w:r>
                              <w:t>In</w:t>
                            </w:r>
                            <w:r>
                              <w:rPr>
                                <w:i/>
                              </w:rPr>
                              <w:t xml:space="preserve"> </w:t>
                            </w:r>
                            <w:r>
                              <w:t>dit verslag is er een literatuur- en praktijkonderzoek gedaan na</w:t>
                            </w:r>
                            <w:r w:rsidR="009F12F8">
                              <w:t>ar instrumenten ter meting van kwaliteit van l</w:t>
                            </w:r>
                            <w:r>
                              <w:t>even</w:t>
                            </w:r>
                            <w:r w:rsidR="009F12F8">
                              <w:t xml:space="preserve"> (KvL)</w:t>
                            </w:r>
                            <w:r>
                              <w:t xml:space="preserve"> van </w:t>
                            </w:r>
                            <w:r w:rsidRPr="002F5454">
                              <w:t>pati</w:t>
                            </w:r>
                            <w:r w:rsidRPr="002F5454">
                              <w:rPr>
                                <w:spacing w:val="1"/>
                              </w:rPr>
                              <w:t>ë</w:t>
                            </w:r>
                            <w:r w:rsidRPr="002F5454">
                              <w:t>nt</w:t>
                            </w:r>
                            <w:r w:rsidRPr="002F5454">
                              <w:rPr>
                                <w:spacing w:val="1"/>
                              </w:rPr>
                              <w:t>e</w:t>
                            </w:r>
                            <w:r w:rsidRPr="002F5454">
                              <w:t>n</w:t>
                            </w:r>
                            <w:r w:rsidRPr="002F5454">
                              <w:rPr>
                                <w:spacing w:val="24"/>
                              </w:rPr>
                              <w:t xml:space="preserve"> </w:t>
                            </w:r>
                            <w:r w:rsidRPr="002F5454">
                              <w:rPr>
                                <w:spacing w:val="1"/>
                              </w:rPr>
                              <w:t>me</w:t>
                            </w:r>
                            <w:r w:rsidRPr="002F5454">
                              <w:t>t</w:t>
                            </w:r>
                            <w:r w:rsidRPr="002F5454">
                              <w:rPr>
                                <w:spacing w:val="10"/>
                              </w:rPr>
                              <w:t xml:space="preserve"> </w:t>
                            </w:r>
                            <w:r w:rsidRPr="002F5454">
                              <w:t>s</w:t>
                            </w:r>
                            <w:r w:rsidRPr="002F5454">
                              <w:rPr>
                                <w:spacing w:val="1"/>
                              </w:rPr>
                              <w:t>e</w:t>
                            </w:r>
                            <w:r w:rsidRPr="002F5454">
                              <w:rPr>
                                <w:spacing w:val="-2"/>
                              </w:rPr>
                              <w:t>c</w:t>
                            </w:r>
                            <w:r w:rsidRPr="002F5454">
                              <w:t>undair</w:t>
                            </w:r>
                            <w:r>
                              <w:rPr>
                                <w:spacing w:val="26"/>
                              </w:rPr>
                              <w:t xml:space="preserve"> </w:t>
                            </w:r>
                            <w:r w:rsidRPr="002F5454">
                              <w:t>l</w:t>
                            </w:r>
                            <w:r w:rsidRPr="002F5454">
                              <w:rPr>
                                <w:spacing w:val="-1"/>
                              </w:rPr>
                              <w:t>ym</w:t>
                            </w:r>
                            <w:r w:rsidRPr="002F5454">
                              <w:rPr>
                                <w:spacing w:val="2"/>
                              </w:rPr>
                              <w:t>f</w:t>
                            </w:r>
                            <w:r w:rsidRPr="002F5454">
                              <w:rPr>
                                <w:spacing w:val="-1"/>
                              </w:rPr>
                              <w:t>o</w:t>
                            </w:r>
                            <w:r w:rsidRPr="002F5454">
                              <w:rPr>
                                <w:spacing w:val="1"/>
                              </w:rPr>
                              <w:t>e</w:t>
                            </w:r>
                            <w:r w:rsidRPr="002F5454">
                              <w:t>d</w:t>
                            </w:r>
                            <w:r w:rsidRPr="002F5454">
                              <w:rPr>
                                <w:spacing w:val="1"/>
                              </w:rPr>
                              <w:t>ee</w:t>
                            </w:r>
                            <w:r w:rsidRPr="002F5454">
                              <w:t>m</w:t>
                            </w:r>
                            <w:r>
                              <w:t xml:space="preserve"> </w:t>
                            </w:r>
                            <w:r>
                              <w:rPr>
                                <w:rFonts w:ascii="Calibri" w:eastAsia="Calibri" w:hAnsi="Calibri" w:cs="Calibri"/>
                                <w:color w:val="000000"/>
                                <w:spacing w:val="-1"/>
                                <w:w w:val="103"/>
                              </w:rPr>
                              <w:t xml:space="preserve">gerelateerd aan mamacarcinoom. Het doel van dit onderzoek was om een klinimetrisch kwaliteitsoordeel over KvL-meetinstrumenten te vellen en een aanbeveling te doen aan de huidtherapeuten </w:t>
                            </w:r>
                            <w:r w:rsidRPr="00057E9F">
                              <w:rPr>
                                <w:rFonts w:ascii="Calibri" w:eastAsia="Calibri" w:hAnsi="Calibri" w:cs="Calibri"/>
                                <w:color w:val="000000"/>
                              </w:rPr>
                              <w:t xml:space="preserve">over het meest geschikt meetinstrument om KvL bij </w:t>
                            </w:r>
                            <w:r>
                              <w:rPr>
                                <w:rFonts w:ascii="Calibri" w:eastAsia="Calibri" w:hAnsi="Calibri" w:cs="Calibri"/>
                                <w:color w:val="000000"/>
                              </w:rPr>
                              <w:t xml:space="preserve">bovengenoemde </w:t>
                            </w:r>
                            <w:r w:rsidRPr="00057E9F">
                              <w:rPr>
                                <w:rFonts w:ascii="Calibri" w:eastAsia="Calibri" w:hAnsi="Calibri" w:cs="Calibri"/>
                                <w:color w:val="000000"/>
                              </w:rPr>
                              <w:t>patiënten</w:t>
                            </w:r>
                            <w:r>
                              <w:rPr>
                                <w:rFonts w:ascii="Calibri" w:eastAsia="Calibri" w:hAnsi="Calibri" w:cs="Calibri"/>
                                <w:color w:val="000000"/>
                              </w:rPr>
                              <w:t>groep</w:t>
                            </w:r>
                            <w:r w:rsidRPr="00057E9F">
                              <w:rPr>
                                <w:rFonts w:ascii="Calibri" w:eastAsia="Calibri" w:hAnsi="Calibri" w:cs="Calibri"/>
                                <w:color w:val="000000"/>
                              </w:rPr>
                              <w:t xml:space="preserve"> vast te stellen.</w:t>
                            </w:r>
                          </w:p>
                          <w:p w:rsidR="00DE4A74" w:rsidRDefault="00DE4A74" w:rsidP="00177C9B">
                            <w:pPr>
                              <w:spacing w:after="0" w:line="240" w:lineRule="auto"/>
                              <w:rPr>
                                <w:spacing w:val="30"/>
                              </w:rPr>
                            </w:pPr>
                          </w:p>
                          <w:p w:rsidR="00DE4A74" w:rsidRPr="00EB098F" w:rsidRDefault="00DE4A74" w:rsidP="005F640F">
                            <w:pPr>
                              <w:widowControl w:val="0"/>
                              <w:autoSpaceDE w:val="0"/>
                              <w:autoSpaceDN w:val="0"/>
                              <w:adjustRightInd w:val="0"/>
                              <w:spacing w:after="0" w:line="240" w:lineRule="auto"/>
                              <w:rPr>
                                <w:rFonts w:cs="Calibri"/>
                                <w:color w:val="000000"/>
                                <w:w w:val="103"/>
                              </w:rPr>
                            </w:pPr>
                            <w:r>
                              <w:rPr>
                                <w:i/>
                              </w:rPr>
                              <w:t xml:space="preserve">Vraagstelling: </w:t>
                            </w:r>
                            <w:r w:rsidRPr="00A244D7">
                              <w:rPr>
                                <w:rFonts w:cs="Calibri"/>
                                <w:color w:val="000000"/>
                                <w:spacing w:val="1"/>
                              </w:rPr>
                              <w:t>We</w:t>
                            </w:r>
                            <w:r w:rsidRPr="00A244D7">
                              <w:rPr>
                                <w:rFonts w:cs="Calibri"/>
                                <w:color w:val="000000"/>
                              </w:rPr>
                              <w:t>l</w:t>
                            </w:r>
                            <w:r w:rsidRPr="00A244D7">
                              <w:rPr>
                                <w:rFonts w:cs="Calibri"/>
                                <w:color w:val="000000"/>
                                <w:spacing w:val="-2"/>
                              </w:rPr>
                              <w:t>k</w:t>
                            </w:r>
                            <w:r w:rsidRPr="00A244D7">
                              <w:rPr>
                                <w:rFonts w:cs="Calibri"/>
                                <w:color w:val="000000"/>
                                <w:spacing w:val="16"/>
                              </w:rPr>
                              <w:t xml:space="preserve"> </w:t>
                            </w:r>
                            <w:r>
                              <w:rPr>
                                <w:rFonts w:cs="Calibri"/>
                                <w:color w:val="000000"/>
                              </w:rPr>
                              <w:t>geschikt</w:t>
                            </w:r>
                            <w:r w:rsidRPr="00A244D7">
                              <w:rPr>
                                <w:rFonts w:cs="Calibri"/>
                                <w:color w:val="000000"/>
                                <w:spacing w:val="27"/>
                              </w:rPr>
                              <w:t xml:space="preserve"> </w:t>
                            </w:r>
                            <w:r w:rsidRPr="00A244D7">
                              <w:rPr>
                                <w:rFonts w:cs="Calibri"/>
                                <w:color w:val="000000"/>
                                <w:spacing w:val="-1"/>
                              </w:rPr>
                              <w:t>m</w:t>
                            </w:r>
                            <w:r w:rsidRPr="00A244D7">
                              <w:rPr>
                                <w:rFonts w:cs="Calibri"/>
                                <w:color w:val="000000"/>
                                <w:spacing w:val="1"/>
                              </w:rPr>
                              <w:t>ee</w:t>
                            </w:r>
                            <w:r w:rsidRPr="00A244D7">
                              <w:rPr>
                                <w:rFonts w:cs="Calibri"/>
                                <w:color w:val="000000"/>
                              </w:rPr>
                              <w:t>tinst</w:t>
                            </w:r>
                            <w:r w:rsidRPr="00A244D7">
                              <w:rPr>
                                <w:rFonts w:cs="Calibri"/>
                                <w:color w:val="000000"/>
                                <w:spacing w:val="-2"/>
                              </w:rPr>
                              <w:t>r</w:t>
                            </w:r>
                            <w:r w:rsidRPr="00A244D7">
                              <w:rPr>
                                <w:rFonts w:cs="Calibri"/>
                                <w:color w:val="000000"/>
                              </w:rPr>
                              <w:t>u</w:t>
                            </w:r>
                            <w:r w:rsidRPr="00A244D7">
                              <w:rPr>
                                <w:rFonts w:cs="Calibri"/>
                                <w:color w:val="000000"/>
                                <w:spacing w:val="-1"/>
                              </w:rPr>
                              <w:t>m</w:t>
                            </w:r>
                            <w:r w:rsidRPr="00A244D7">
                              <w:rPr>
                                <w:rFonts w:cs="Calibri"/>
                                <w:color w:val="000000"/>
                                <w:spacing w:val="1"/>
                              </w:rPr>
                              <w:t>e</w:t>
                            </w:r>
                            <w:r w:rsidRPr="00A244D7">
                              <w:rPr>
                                <w:rFonts w:cs="Calibri"/>
                                <w:color w:val="000000"/>
                              </w:rPr>
                              <w:t xml:space="preserve">nt </w:t>
                            </w:r>
                            <w:r w:rsidRPr="00A244D7">
                              <w:rPr>
                                <w:rFonts w:cs="Calibri"/>
                                <w:color w:val="000000"/>
                                <w:spacing w:val="-2"/>
                              </w:rPr>
                              <w:t>k</w:t>
                            </w:r>
                            <w:r w:rsidRPr="00A244D7">
                              <w:rPr>
                                <w:rFonts w:cs="Calibri"/>
                                <w:color w:val="000000"/>
                              </w:rPr>
                              <w:t>an</w:t>
                            </w:r>
                            <w:r w:rsidRPr="00A244D7">
                              <w:rPr>
                                <w:rFonts w:cs="Calibri"/>
                                <w:color w:val="000000"/>
                                <w:spacing w:val="11"/>
                              </w:rPr>
                              <w:t xml:space="preserve"> </w:t>
                            </w:r>
                            <w:r w:rsidRPr="00A244D7">
                              <w:rPr>
                                <w:rFonts w:cs="Calibri"/>
                                <w:color w:val="000000"/>
                              </w:rPr>
                              <w:t>de</w:t>
                            </w:r>
                            <w:r w:rsidRPr="00A244D7">
                              <w:rPr>
                                <w:rFonts w:cs="Calibri"/>
                                <w:color w:val="000000"/>
                                <w:spacing w:val="9"/>
                              </w:rPr>
                              <w:t xml:space="preserve"> </w:t>
                            </w:r>
                            <w:r w:rsidRPr="00A244D7">
                              <w:rPr>
                                <w:rFonts w:cs="Calibri"/>
                                <w:color w:val="000000"/>
                              </w:rPr>
                              <w:t>huidth</w:t>
                            </w:r>
                            <w:r w:rsidRPr="00A244D7">
                              <w:rPr>
                                <w:rFonts w:cs="Calibri"/>
                                <w:color w:val="000000"/>
                                <w:spacing w:val="1"/>
                              </w:rPr>
                              <w:t>e</w:t>
                            </w:r>
                            <w:r w:rsidRPr="00A244D7">
                              <w:rPr>
                                <w:rFonts w:cs="Calibri"/>
                                <w:color w:val="000000"/>
                              </w:rPr>
                              <w:t>rap</w:t>
                            </w:r>
                            <w:r w:rsidRPr="00A244D7">
                              <w:rPr>
                                <w:rFonts w:cs="Calibri"/>
                                <w:color w:val="000000"/>
                                <w:spacing w:val="1"/>
                              </w:rPr>
                              <w:t>e</w:t>
                            </w:r>
                            <w:r w:rsidRPr="00A244D7">
                              <w:rPr>
                                <w:rFonts w:cs="Calibri"/>
                                <w:color w:val="000000"/>
                              </w:rPr>
                              <w:t>ut</w:t>
                            </w:r>
                            <w:r w:rsidRPr="00A244D7">
                              <w:rPr>
                                <w:rFonts w:cs="Calibri"/>
                                <w:color w:val="000000"/>
                                <w:spacing w:val="35"/>
                              </w:rPr>
                              <w:t xml:space="preserve"> </w:t>
                            </w:r>
                            <w:r>
                              <w:rPr>
                                <w:rFonts w:cs="Calibri"/>
                                <w:color w:val="000000"/>
                              </w:rPr>
                              <w:t>gebruiken</w:t>
                            </w:r>
                            <w:r w:rsidRPr="00A244D7">
                              <w:rPr>
                                <w:rFonts w:cs="Calibri"/>
                                <w:color w:val="000000"/>
                                <w:spacing w:val="18"/>
                              </w:rPr>
                              <w:t xml:space="preserve"> </w:t>
                            </w:r>
                            <w:r w:rsidRPr="00A244D7">
                              <w:rPr>
                                <w:rFonts w:cs="Calibri"/>
                                <w:color w:val="000000"/>
                                <w:spacing w:val="1"/>
                              </w:rPr>
                              <w:t>v</w:t>
                            </w:r>
                            <w:r w:rsidRPr="00A244D7">
                              <w:rPr>
                                <w:rFonts w:cs="Calibri"/>
                                <w:color w:val="000000"/>
                                <w:spacing w:val="-1"/>
                              </w:rPr>
                              <w:t>o</w:t>
                            </w:r>
                            <w:r w:rsidRPr="00A244D7">
                              <w:rPr>
                                <w:rFonts w:cs="Calibri"/>
                                <w:color w:val="000000"/>
                                <w:spacing w:val="1"/>
                              </w:rPr>
                              <w:t>o</w:t>
                            </w:r>
                            <w:r w:rsidRPr="00A244D7">
                              <w:rPr>
                                <w:rFonts w:cs="Calibri"/>
                                <w:color w:val="000000"/>
                              </w:rPr>
                              <w:t>r</w:t>
                            </w:r>
                            <w:r w:rsidRPr="00A244D7">
                              <w:rPr>
                                <w:rFonts w:cs="Calibri"/>
                                <w:color w:val="000000"/>
                                <w:spacing w:val="11"/>
                              </w:rPr>
                              <w:t xml:space="preserve"> </w:t>
                            </w:r>
                            <w:r w:rsidRPr="00A244D7">
                              <w:rPr>
                                <w:rFonts w:cs="Calibri"/>
                                <w:color w:val="000000"/>
                              </w:rPr>
                              <w:t>h</w:t>
                            </w:r>
                            <w:r w:rsidRPr="00A244D7">
                              <w:rPr>
                                <w:rFonts w:cs="Calibri"/>
                                <w:color w:val="000000"/>
                                <w:spacing w:val="1"/>
                              </w:rPr>
                              <w:t>e</w:t>
                            </w:r>
                            <w:r w:rsidRPr="00A244D7">
                              <w:rPr>
                                <w:rFonts w:cs="Calibri"/>
                                <w:color w:val="000000"/>
                              </w:rPr>
                              <w:t>t</w:t>
                            </w:r>
                            <w:r w:rsidRPr="00A244D7">
                              <w:rPr>
                                <w:rFonts w:cs="Calibri"/>
                                <w:color w:val="000000"/>
                                <w:spacing w:val="8"/>
                              </w:rPr>
                              <w:t xml:space="preserve"> </w:t>
                            </w:r>
                            <w:r w:rsidRPr="00A244D7">
                              <w:rPr>
                                <w:rFonts w:cs="Calibri"/>
                                <w:color w:val="000000"/>
                                <w:spacing w:val="-1"/>
                              </w:rPr>
                              <w:t>m</w:t>
                            </w:r>
                            <w:r w:rsidRPr="00A244D7">
                              <w:rPr>
                                <w:rFonts w:cs="Calibri"/>
                                <w:color w:val="000000"/>
                                <w:spacing w:val="1"/>
                              </w:rPr>
                              <w:t>e</w:t>
                            </w:r>
                            <w:r w:rsidRPr="00A244D7">
                              <w:rPr>
                                <w:rFonts w:cs="Calibri"/>
                                <w:color w:val="000000"/>
                              </w:rPr>
                              <w:t>t</w:t>
                            </w:r>
                            <w:r w:rsidRPr="00A244D7">
                              <w:rPr>
                                <w:rFonts w:cs="Calibri"/>
                                <w:color w:val="000000"/>
                                <w:spacing w:val="1"/>
                              </w:rPr>
                              <w:t>e</w:t>
                            </w:r>
                            <w:r w:rsidRPr="00A244D7">
                              <w:rPr>
                                <w:rFonts w:cs="Calibri"/>
                                <w:color w:val="000000"/>
                              </w:rPr>
                              <w:t>n</w:t>
                            </w:r>
                            <w:r w:rsidRPr="00A244D7">
                              <w:rPr>
                                <w:rFonts w:cs="Calibri"/>
                                <w:color w:val="000000"/>
                                <w:spacing w:val="16"/>
                              </w:rPr>
                              <w:t xml:space="preserve"> </w:t>
                            </w:r>
                            <w:r w:rsidRPr="00A244D7">
                              <w:rPr>
                                <w:rFonts w:cs="Calibri"/>
                                <w:color w:val="000000"/>
                                <w:spacing w:val="-1"/>
                              </w:rPr>
                              <w:t>v</w:t>
                            </w:r>
                            <w:r w:rsidRPr="00A244D7">
                              <w:rPr>
                                <w:rFonts w:cs="Calibri"/>
                                <w:color w:val="000000"/>
                              </w:rPr>
                              <w:t>an</w:t>
                            </w:r>
                            <w:r w:rsidRPr="00A244D7">
                              <w:rPr>
                                <w:rFonts w:cs="Calibri"/>
                                <w:color w:val="000000"/>
                                <w:spacing w:val="11"/>
                              </w:rPr>
                              <w:t xml:space="preserve"> </w:t>
                            </w:r>
                            <w:r>
                              <w:rPr>
                                <w:rFonts w:cs="Calibri"/>
                                <w:color w:val="000000"/>
                                <w:w w:val="103"/>
                              </w:rPr>
                              <w:t>KvL</w:t>
                            </w:r>
                            <w:r w:rsidRPr="00A244D7">
                              <w:rPr>
                                <w:rFonts w:cs="Calibri"/>
                                <w:color w:val="000000"/>
                                <w:spacing w:val="15"/>
                              </w:rPr>
                              <w:t xml:space="preserve"> </w:t>
                            </w:r>
                            <w:r w:rsidRPr="00A244D7">
                              <w:rPr>
                                <w:rFonts w:cs="Calibri"/>
                                <w:color w:val="000000"/>
                                <w:spacing w:val="-1"/>
                              </w:rPr>
                              <w:t>v</w:t>
                            </w:r>
                            <w:r w:rsidRPr="00A244D7">
                              <w:rPr>
                                <w:rFonts w:cs="Calibri"/>
                                <w:color w:val="000000"/>
                              </w:rPr>
                              <w:t>an</w:t>
                            </w:r>
                            <w:r w:rsidRPr="00A244D7">
                              <w:rPr>
                                <w:rFonts w:cs="Calibri"/>
                                <w:color w:val="000000"/>
                                <w:spacing w:val="13"/>
                              </w:rPr>
                              <w:t xml:space="preserve"> </w:t>
                            </w:r>
                            <w:r w:rsidRPr="00A244D7">
                              <w:rPr>
                                <w:rFonts w:cs="Calibri"/>
                                <w:color w:val="000000"/>
                              </w:rPr>
                              <w:t>pati</w:t>
                            </w:r>
                            <w:r w:rsidRPr="00A244D7">
                              <w:rPr>
                                <w:rFonts w:cs="Calibri"/>
                                <w:color w:val="000000"/>
                                <w:spacing w:val="1"/>
                              </w:rPr>
                              <w:t>ë</w:t>
                            </w:r>
                            <w:r w:rsidRPr="00A244D7">
                              <w:rPr>
                                <w:rFonts w:cs="Calibri"/>
                                <w:color w:val="000000"/>
                              </w:rPr>
                              <w:t>nt</w:t>
                            </w:r>
                            <w:r w:rsidRPr="00A244D7">
                              <w:rPr>
                                <w:rFonts w:cs="Calibri"/>
                                <w:color w:val="000000"/>
                                <w:spacing w:val="1"/>
                              </w:rPr>
                              <w:t>e</w:t>
                            </w:r>
                            <w:r w:rsidRPr="00A244D7">
                              <w:rPr>
                                <w:rFonts w:cs="Calibri"/>
                                <w:color w:val="000000"/>
                              </w:rPr>
                              <w:t>n</w:t>
                            </w:r>
                            <w:r w:rsidRPr="00A244D7">
                              <w:rPr>
                                <w:rFonts w:cs="Calibri"/>
                                <w:color w:val="000000"/>
                                <w:spacing w:val="24"/>
                              </w:rPr>
                              <w:t xml:space="preserve"> </w:t>
                            </w:r>
                            <w:r w:rsidRPr="00A244D7">
                              <w:rPr>
                                <w:rFonts w:cs="Calibri"/>
                                <w:color w:val="000000"/>
                                <w:spacing w:val="-1"/>
                              </w:rPr>
                              <w:t>m</w:t>
                            </w:r>
                            <w:r w:rsidRPr="00A244D7">
                              <w:rPr>
                                <w:rFonts w:cs="Calibri"/>
                                <w:color w:val="000000"/>
                                <w:spacing w:val="1"/>
                              </w:rPr>
                              <w:t>e</w:t>
                            </w:r>
                            <w:r w:rsidRPr="00A244D7">
                              <w:rPr>
                                <w:rFonts w:cs="Calibri"/>
                                <w:color w:val="000000"/>
                              </w:rPr>
                              <w:t>t</w:t>
                            </w:r>
                            <w:r w:rsidRPr="00A244D7">
                              <w:rPr>
                                <w:rFonts w:cs="Calibri"/>
                                <w:color w:val="000000"/>
                                <w:spacing w:val="10"/>
                              </w:rPr>
                              <w:t xml:space="preserve"> </w:t>
                            </w:r>
                            <w:r w:rsidRPr="00A244D7">
                              <w:rPr>
                                <w:rFonts w:cs="Calibri"/>
                                <w:color w:val="000000"/>
                              </w:rPr>
                              <w:t>s</w:t>
                            </w:r>
                            <w:r w:rsidRPr="00A244D7">
                              <w:rPr>
                                <w:rFonts w:cs="Calibri"/>
                                <w:color w:val="000000"/>
                                <w:spacing w:val="1"/>
                              </w:rPr>
                              <w:t>e</w:t>
                            </w:r>
                            <w:r w:rsidRPr="00A244D7">
                              <w:rPr>
                                <w:rFonts w:cs="Calibri"/>
                                <w:color w:val="000000"/>
                                <w:spacing w:val="-2"/>
                              </w:rPr>
                              <w:t>c</w:t>
                            </w:r>
                            <w:r w:rsidRPr="00A244D7">
                              <w:rPr>
                                <w:rFonts w:cs="Calibri"/>
                                <w:color w:val="000000"/>
                              </w:rPr>
                              <w:t>und</w:t>
                            </w:r>
                            <w:r w:rsidRPr="00A244D7">
                              <w:rPr>
                                <w:rFonts w:cs="Calibri"/>
                                <w:color w:val="000000"/>
                                <w:spacing w:val="2"/>
                              </w:rPr>
                              <w:t>a</w:t>
                            </w:r>
                            <w:r w:rsidRPr="00A244D7">
                              <w:rPr>
                                <w:rFonts w:cs="Calibri"/>
                                <w:color w:val="000000"/>
                              </w:rPr>
                              <w:t>ir</w:t>
                            </w:r>
                            <w:r w:rsidRPr="00A244D7">
                              <w:rPr>
                                <w:rFonts w:cs="Calibri"/>
                                <w:color w:val="000000"/>
                                <w:spacing w:val="24"/>
                              </w:rPr>
                              <w:t xml:space="preserve"> </w:t>
                            </w:r>
                            <w:r w:rsidRPr="00A244D7">
                              <w:rPr>
                                <w:rFonts w:cs="Calibri"/>
                                <w:color w:val="000000"/>
                              </w:rPr>
                              <w:t>l</w:t>
                            </w:r>
                            <w:r w:rsidRPr="00A244D7">
                              <w:rPr>
                                <w:rFonts w:cs="Calibri"/>
                                <w:color w:val="000000"/>
                                <w:spacing w:val="-1"/>
                              </w:rPr>
                              <w:t>ym</w:t>
                            </w:r>
                            <w:r w:rsidRPr="00A244D7">
                              <w:rPr>
                                <w:rFonts w:cs="Calibri"/>
                                <w:color w:val="000000"/>
                                <w:spacing w:val="2"/>
                              </w:rPr>
                              <w:t>f</w:t>
                            </w:r>
                            <w:r w:rsidRPr="00A244D7">
                              <w:rPr>
                                <w:rFonts w:cs="Calibri"/>
                                <w:color w:val="000000"/>
                                <w:spacing w:val="-1"/>
                              </w:rPr>
                              <w:t>o</w:t>
                            </w:r>
                            <w:r w:rsidRPr="00A244D7">
                              <w:rPr>
                                <w:rFonts w:cs="Calibri"/>
                                <w:color w:val="000000"/>
                                <w:spacing w:val="1"/>
                              </w:rPr>
                              <w:t>e</w:t>
                            </w:r>
                            <w:r w:rsidRPr="00A244D7">
                              <w:rPr>
                                <w:rFonts w:cs="Calibri"/>
                                <w:color w:val="000000"/>
                              </w:rPr>
                              <w:t>d</w:t>
                            </w:r>
                            <w:r w:rsidRPr="00A244D7">
                              <w:rPr>
                                <w:rFonts w:cs="Calibri"/>
                                <w:color w:val="000000"/>
                                <w:spacing w:val="1"/>
                              </w:rPr>
                              <w:t>ee</w:t>
                            </w:r>
                            <w:r w:rsidRPr="00A244D7">
                              <w:rPr>
                                <w:rFonts w:cs="Calibri"/>
                                <w:color w:val="000000"/>
                              </w:rPr>
                              <w:t>m</w:t>
                            </w:r>
                            <w:r w:rsidRPr="00A244D7">
                              <w:rPr>
                                <w:rFonts w:cs="Calibri"/>
                                <w:color w:val="000000"/>
                                <w:spacing w:val="30"/>
                              </w:rPr>
                              <w:t xml:space="preserve"> </w:t>
                            </w:r>
                            <w:r w:rsidRPr="00A244D7">
                              <w:rPr>
                                <w:rFonts w:cs="Calibri"/>
                                <w:color w:val="000000"/>
                              </w:rPr>
                              <w:t>als</w:t>
                            </w:r>
                            <w:r w:rsidRPr="00A244D7">
                              <w:rPr>
                                <w:rFonts w:cs="Calibri"/>
                                <w:color w:val="000000"/>
                                <w:spacing w:val="7"/>
                              </w:rPr>
                              <w:t xml:space="preserve"> </w:t>
                            </w:r>
                            <w:r w:rsidRPr="00A244D7">
                              <w:rPr>
                                <w:rFonts w:cs="Calibri"/>
                                <w:color w:val="000000"/>
                              </w:rPr>
                              <w:t>g</w:t>
                            </w:r>
                            <w:r w:rsidRPr="00A244D7">
                              <w:rPr>
                                <w:rFonts w:cs="Calibri"/>
                                <w:color w:val="000000"/>
                                <w:spacing w:val="1"/>
                              </w:rPr>
                              <w:t>ev</w:t>
                            </w:r>
                            <w:r w:rsidRPr="00A244D7">
                              <w:rPr>
                                <w:rFonts w:cs="Calibri"/>
                                <w:color w:val="000000"/>
                                <w:spacing w:val="-1"/>
                              </w:rPr>
                              <w:t>o</w:t>
                            </w:r>
                            <w:r w:rsidRPr="00A244D7">
                              <w:rPr>
                                <w:rFonts w:cs="Calibri"/>
                                <w:color w:val="000000"/>
                              </w:rPr>
                              <w:t>lg</w:t>
                            </w:r>
                            <w:r w:rsidRPr="00A244D7">
                              <w:rPr>
                                <w:rFonts w:cs="Calibri"/>
                                <w:color w:val="000000"/>
                                <w:spacing w:val="18"/>
                              </w:rPr>
                              <w:t xml:space="preserve"> </w:t>
                            </w:r>
                            <w:r w:rsidRPr="00A244D7">
                              <w:rPr>
                                <w:rFonts w:cs="Calibri"/>
                                <w:color w:val="000000"/>
                                <w:spacing w:val="1"/>
                                <w:w w:val="103"/>
                              </w:rPr>
                              <w:t>v</w:t>
                            </w:r>
                            <w:r w:rsidRPr="00A244D7">
                              <w:rPr>
                                <w:rFonts w:cs="Calibri"/>
                                <w:color w:val="000000"/>
                                <w:w w:val="103"/>
                              </w:rPr>
                              <w:t xml:space="preserve">an </w:t>
                            </w:r>
                            <w:r w:rsidRPr="00A244D7">
                              <w:rPr>
                                <w:rFonts w:cs="Calibri"/>
                                <w:color w:val="000000"/>
                                <w:spacing w:val="-1"/>
                                <w:w w:val="103"/>
                              </w:rPr>
                              <w:t>m</w:t>
                            </w:r>
                            <w:r w:rsidRPr="00A244D7">
                              <w:rPr>
                                <w:rFonts w:cs="Calibri"/>
                                <w:color w:val="000000"/>
                                <w:w w:val="103"/>
                              </w:rPr>
                              <w:t>a</w:t>
                            </w:r>
                            <w:r w:rsidRPr="00A244D7">
                              <w:rPr>
                                <w:rFonts w:cs="Calibri"/>
                                <w:color w:val="000000"/>
                                <w:spacing w:val="-1"/>
                                <w:w w:val="103"/>
                              </w:rPr>
                              <w:t>mm</w:t>
                            </w:r>
                            <w:r w:rsidRPr="00A244D7">
                              <w:rPr>
                                <w:rFonts w:cs="Calibri"/>
                                <w:color w:val="000000"/>
                                <w:w w:val="103"/>
                              </w:rPr>
                              <w:t>a</w:t>
                            </w:r>
                            <w:r w:rsidRPr="00A244D7">
                              <w:rPr>
                                <w:rFonts w:cs="Calibri"/>
                                <w:color w:val="000000"/>
                                <w:spacing w:val="-2"/>
                                <w:w w:val="103"/>
                              </w:rPr>
                              <w:t>c</w:t>
                            </w:r>
                            <w:r w:rsidRPr="00A244D7">
                              <w:rPr>
                                <w:rFonts w:cs="Calibri"/>
                                <w:color w:val="000000"/>
                                <w:w w:val="103"/>
                              </w:rPr>
                              <w:t>a</w:t>
                            </w:r>
                            <w:r w:rsidRPr="00A244D7">
                              <w:rPr>
                                <w:rFonts w:cs="Calibri"/>
                                <w:color w:val="000000"/>
                                <w:spacing w:val="2"/>
                                <w:w w:val="103"/>
                              </w:rPr>
                              <w:t>r</w:t>
                            </w:r>
                            <w:r w:rsidRPr="00A244D7">
                              <w:rPr>
                                <w:rFonts w:cs="Calibri"/>
                                <w:color w:val="000000"/>
                                <w:spacing w:val="-2"/>
                                <w:w w:val="103"/>
                              </w:rPr>
                              <w:t>c</w:t>
                            </w:r>
                            <w:r w:rsidRPr="00A244D7">
                              <w:rPr>
                                <w:rFonts w:cs="Calibri"/>
                                <w:color w:val="000000"/>
                                <w:w w:val="103"/>
                              </w:rPr>
                              <w:t>in</w:t>
                            </w:r>
                            <w:r w:rsidRPr="00A244D7">
                              <w:rPr>
                                <w:rFonts w:cs="Calibri"/>
                                <w:color w:val="000000"/>
                                <w:spacing w:val="1"/>
                                <w:w w:val="103"/>
                              </w:rPr>
                              <w:t>o</w:t>
                            </w:r>
                            <w:r w:rsidRPr="00A244D7">
                              <w:rPr>
                                <w:rFonts w:cs="Calibri"/>
                                <w:color w:val="000000"/>
                                <w:spacing w:val="-1"/>
                                <w:w w:val="103"/>
                              </w:rPr>
                              <w:t>om</w:t>
                            </w:r>
                            <w:r w:rsidRPr="00A244D7">
                              <w:rPr>
                                <w:rFonts w:cs="Calibri"/>
                                <w:color w:val="000000"/>
                                <w:w w:val="103"/>
                              </w:rPr>
                              <w:t>?</w:t>
                            </w:r>
                          </w:p>
                          <w:p w:rsidR="00DE4A74" w:rsidRDefault="00DE4A74" w:rsidP="00177C9B">
                            <w:pPr>
                              <w:widowControl w:val="0"/>
                              <w:autoSpaceDE w:val="0"/>
                              <w:autoSpaceDN w:val="0"/>
                              <w:adjustRightInd w:val="0"/>
                              <w:spacing w:after="0" w:line="240" w:lineRule="auto"/>
                              <w:rPr>
                                <w:rFonts w:ascii="Calibri" w:eastAsia="Calibri" w:hAnsi="Calibri" w:cs="Calibri"/>
                                <w:color w:val="000000"/>
                                <w:w w:val="103"/>
                              </w:rPr>
                            </w:pPr>
                          </w:p>
                          <w:p w:rsidR="00DE4A74" w:rsidRDefault="00DE4A74" w:rsidP="00177C9B">
                            <w:pPr>
                              <w:widowControl w:val="0"/>
                              <w:autoSpaceDE w:val="0"/>
                              <w:autoSpaceDN w:val="0"/>
                              <w:adjustRightInd w:val="0"/>
                              <w:spacing w:after="0" w:line="240" w:lineRule="auto"/>
                              <w:rPr>
                                <w:rFonts w:ascii="Calibri" w:eastAsia="Calibri" w:hAnsi="Calibri" w:cs="Calibri"/>
                                <w:color w:val="000000"/>
                                <w:w w:val="103"/>
                              </w:rPr>
                            </w:pPr>
                            <w:r w:rsidRPr="002E481C">
                              <w:rPr>
                                <w:rFonts w:ascii="Calibri" w:eastAsia="Calibri" w:hAnsi="Calibri" w:cs="Calibri"/>
                                <w:i/>
                                <w:color w:val="000000"/>
                                <w:w w:val="103"/>
                              </w:rPr>
                              <w:t>Methode:</w:t>
                            </w:r>
                            <w:r>
                              <w:rPr>
                                <w:rFonts w:ascii="Calibri" w:eastAsia="Calibri" w:hAnsi="Calibri" w:cs="Calibri"/>
                                <w:color w:val="000000"/>
                                <w:w w:val="103"/>
                              </w:rPr>
                              <w:t xml:space="preserve"> Via literatuuronderzoek zijn er </w:t>
                            </w:r>
                            <w:r w:rsidRPr="003F38ED">
                              <w:t>vijf ziektespecifieke meetinstrumenten (ULL27, Skindex-29, QLQ-BR23, LYMQol en FACT-B+4) en drie generieke meetinstrumenten (NHP, SIP en SF-36) geëvalueerd op basis van klinimetrische eigenschappen.</w:t>
                            </w:r>
                            <w:r w:rsidRPr="002E481C">
                              <w:rPr>
                                <w:bCs/>
                              </w:rPr>
                              <w:t xml:space="preserve"> </w:t>
                            </w:r>
                            <w:r w:rsidRPr="002F5454">
                              <w:rPr>
                                <w:bCs/>
                              </w:rPr>
                              <w:t xml:space="preserve">Aan de hand van een vragenlijstonderzoek onder werkzame huid- en fysiotherapeuten is er getracht om hun mening en kennis over </w:t>
                            </w:r>
                            <w:r>
                              <w:rPr>
                                <w:bCs/>
                              </w:rPr>
                              <w:t xml:space="preserve">genoemde </w:t>
                            </w:r>
                            <w:r w:rsidRPr="002F5454">
                              <w:rPr>
                                <w:bCs/>
                              </w:rPr>
                              <w:t>KvL-meetinstrumenten in kaart te brengen.</w:t>
                            </w:r>
                            <w:r w:rsidRPr="002E481C">
                              <w:t xml:space="preserve"> </w:t>
                            </w:r>
                            <w:r w:rsidRPr="002F5454">
                              <w:t>De gegevens van de vragenlijst zijn door middel van beschrijvende statistiek weergegeven in frequentietabellen en histogrammen.</w:t>
                            </w:r>
                          </w:p>
                          <w:p w:rsidR="00DE4A74" w:rsidRDefault="00DE4A74" w:rsidP="00177C9B">
                            <w:pPr>
                              <w:widowControl w:val="0"/>
                              <w:autoSpaceDE w:val="0"/>
                              <w:autoSpaceDN w:val="0"/>
                              <w:adjustRightInd w:val="0"/>
                              <w:spacing w:after="0" w:line="240" w:lineRule="auto"/>
                              <w:rPr>
                                <w:rFonts w:ascii="Calibri" w:eastAsia="Calibri" w:hAnsi="Calibri" w:cs="Calibri"/>
                                <w:color w:val="000000"/>
                                <w:w w:val="103"/>
                              </w:rPr>
                            </w:pPr>
                          </w:p>
                          <w:p w:rsidR="00DE4A74" w:rsidRDefault="00DE4A74" w:rsidP="00177C9B">
                            <w:pPr>
                              <w:spacing w:after="0" w:line="240" w:lineRule="auto"/>
                              <w:rPr>
                                <w:i/>
                              </w:rPr>
                            </w:pPr>
                            <w:r>
                              <w:rPr>
                                <w:i/>
                              </w:rPr>
                              <w:t xml:space="preserve">Resultaten: </w:t>
                            </w:r>
                            <w:r>
                              <w:t>Uit de resultaten bleek dat ULL-27 het meest bekend en gebruikt meetinstrument is onder respondenten en klinimetrische eigenschappen van het meetinstrument volgens literatuuronderzoek voldoende zijn beoordeeld. Andere genoemde meetinstrumenten zijn in de literatuur ook voldoende bevonden op klinimetrische eigenschappen. Echte</w:t>
                            </w:r>
                            <w:r w:rsidR="00011091">
                              <w:t xml:space="preserve">r, </w:t>
                            </w:r>
                            <w:r>
                              <w:t xml:space="preserve">deze meetinstrumenten </w:t>
                            </w:r>
                            <w:r w:rsidR="00011091">
                              <w:t xml:space="preserve">worden </w:t>
                            </w:r>
                            <w:r>
                              <w:t xml:space="preserve">volgens respondenten niet even frequent toegepast als ULL-27. </w:t>
                            </w:r>
                          </w:p>
                          <w:p w:rsidR="00DE4A74" w:rsidRDefault="00DE4A74" w:rsidP="00177C9B">
                            <w:pPr>
                              <w:spacing w:after="0" w:line="240" w:lineRule="auto"/>
                              <w:rPr>
                                <w:i/>
                              </w:rPr>
                            </w:pPr>
                          </w:p>
                          <w:p w:rsidR="00DE4A74" w:rsidRDefault="00DE4A74" w:rsidP="00177C9B">
                            <w:r>
                              <w:rPr>
                                <w:i/>
                              </w:rPr>
                              <w:t xml:space="preserve">Conclusie: </w:t>
                            </w:r>
                            <w:r>
                              <w:rPr>
                                <w:rStyle w:val="A3"/>
                              </w:rPr>
                              <w:t xml:space="preserve">Concluderend kan worden gesteld </w:t>
                            </w:r>
                            <w:r>
                              <w:t xml:space="preserve">dat ULL-27 een geschikt meetinstrument is om KvL </w:t>
                            </w:r>
                            <w:r w:rsidRPr="002F5454">
                              <w:rPr>
                                <w:rFonts w:ascii="Calibri" w:eastAsia="Calibri" w:hAnsi="Calibri" w:cs="Calibri"/>
                                <w:color w:val="000000"/>
                                <w:spacing w:val="-1"/>
                              </w:rPr>
                              <w:t>v</w:t>
                            </w:r>
                            <w:r w:rsidRPr="002F5454">
                              <w:rPr>
                                <w:rFonts w:ascii="Calibri" w:eastAsia="Calibri" w:hAnsi="Calibri" w:cs="Calibri"/>
                                <w:color w:val="000000"/>
                              </w:rPr>
                              <w:t>an</w:t>
                            </w:r>
                            <w:r w:rsidRPr="002F5454">
                              <w:rPr>
                                <w:rFonts w:ascii="Calibri" w:eastAsia="Calibri" w:hAnsi="Calibri" w:cs="Calibri"/>
                                <w:color w:val="000000"/>
                                <w:spacing w:val="13"/>
                              </w:rPr>
                              <w:t xml:space="preserve"> </w:t>
                            </w:r>
                            <w:r w:rsidRPr="002F5454">
                              <w:rPr>
                                <w:rFonts w:ascii="Calibri" w:eastAsia="Calibri" w:hAnsi="Calibri" w:cs="Calibri"/>
                                <w:color w:val="000000"/>
                              </w:rPr>
                              <w:t>pati</w:t>
                            </w:r>
                            <w:r w:rsidRPr="002F5454">
                              <w:rPr>
                                <w:rFonts w:ascii="Calibri" w:eastAsia="Calibri" w:hAnsi="Calibri" w:cs="Calibri"/>
                                <w:color w:val="000000"/>
                                <w:spacing w:val="1"/>
                              </w:rPr>
                              <w:t>ë</w:t>
                            </w:r>
                            <w:r w:rsidRPr="002F5454">
                              <w:rPr>
                                <w:rFonts w:ascii="Calibri" w:eastAsia="Calibri" w:hAnsi="Calibri" w:cs="Calibri"/>
                                <w:color w:val="000000"/>
                              </w:rPr>
                              <w:t>nt</w:t>
                            </w:r>
                            <w:r w:rsidRPr="002F5454">
                              <w:rPr>
                                <w:rFonts w:ascii="Calibri" w:eastAsia="Calibri" w:hAnsi="Calibri" w:cs="Calibri"/>
                                <w:color w:val="000000"/>
                                <w:spacing w:val="1"/>
                              </w:rPr>
                              <w:t>e</w:t>
                            </w:r>
                            <w:r w:rsidRPr="002F5454">
                              <w:rPr>
                                <w:rFonts w:ascii="Calibri" w:eastAsia="Calibri" w:hAnsi="Calibri" w:cs="Calibri"/>
                                <w:color w:val="000000"/>
                              </w:rPr>
                              <w:t>n</w:t>
                            </w:r>
                            <w:r w:rsidRPr="002F5454">
                              <w:rPr>
                                <w:rFonts w:ascii="Calibri" w:eastAsia="Calibri" w:hAnsi="Calibri" w:cs="Calibri"/>
                                <w:color w:val="000000"/>
                                <w:spacing w:val="24"/>
                              </w:rPr>
                              <w:t xml:space="preserve"> </w:t>
                            </w:r>
                            <w:r w:rsidRPr="002F5454">
                              <w:rPr>
                                <w:rFonts w:ascii="Calibri" w:eastAsia="Calibri" w:hAnsi="Calibri" w:cs="Calibri"/>
                                <w:color w:val="000000"/>
                                <w:spacing w:val="-1"/>
                              </w:rPr>
                              <w:t>m</w:t>
                            </w:r>
                            <w:r w:rsidRPr="002F5454">
                              <w:rPr>
                                <w:rFonts w:ascii="Calibri" w:eastAsia="Calibri" w:hAnsi="Calibri" w:cs="Calibri"/>
                                <w:color w:val="000000"/>
                                <w:spacing w:val="1"/>
                              </w:rPr>
                              <w:t>e</w:t>
                            </w:r>
                            <w:r w:rsidRPr="002F5454">
                              <w:rPr>
                                <w:rFonts w:ascii="Calibri" w:eastAsia="Calibri" w:hAnsi="Calibri" w:cs="Calibri"/>
                                <w:color w:val="000000"/>
                              </w:rPr>
                              <w:t>t</w:t>
                            </w:r>
                            <w:r w:rsidRPr="002F5454">
                              <w:rPr>
                                <w:rFonts w:ascii="Calibri" w:eastAsia="Calibri" w:hAnsi="Calibri" w:cs="Calibri"/>
                                <w:color w:val="000000"/>
                                <w:spacing w:val="10"/>
                              </w:rPr>
                              <w:t xml:space="preserve"> </w:t>
                            </w:r>
                            <w:r w:rsidRPr="002F5454">
                              <w:rPr>
                                <w:rFonts w:ascii="Calibri" w:eastAsia="Calibri" w:hAnsi="Calibri" w:cs="Calibri"/>
                                <w:color w:val="000000"/>
                                <w:spacing w:val="1"/>
                              </w:rPr>
                              <w:t>ee</w:t>
                            </w:r>
                            <w:r w:rsidRPr="002F5454">
                              <w:rPr>
                                <w:rFonts w:ascii="Calibri" w:eastAsia="Calibri" w:hAnsi="Calibri" w:cs="Calibri"/>
                                <w:color w:val="000000"/>
                              </w:rPr>
                              <w:t>n</w:t>
                            </w:r>
                            <w:r w:rsidRPr="002F5454">
                              <w:rPr>
                                <w:rFonts w:ascii="Calibri" w:eastAsia="Calibri" w:hAnsi="Calibri" w:cs="Calibri"/>
                                <w:color w:val="000000"/>
                                <w:spacing w:val="9"/>
                              </w:rPr>
                              <w:t xml:space="preserve"> </w:t>
                            </w:r>
                            <w:r w:rsidRPr="002F5454">
                              <w:rPr>
                                <w:rFonts w:ascii="Calibri" w:eastAsia="Calibri" w:hAnsi="Calibri" w:cs="Calibri"/>
                                <w:color w:val="000000"/>
                              </w:rPr>
                              <w:t>s</w:t>
                            </w:r>
                            <w:r w:rsidRPr="002F5454">
                              <w:rPr>
                                <w:rFonts w:ascii="Calibri" w:eastAsia="Calibri" w:hAnsi="Calibri" w:cs="Calibri"/>
                                <w:color w:val="000000"/>
                                <w:spacing w:val="1"/>
                              </w:rPr>
                              <w:t>e</w:t>
                            </w:r>
                            <w:r w:rsidRPr="002F5454">
                              <w:rPr>
                                <w:rFonts w:ascii="Calibri" w:eastAsia="Calibri" w:hAnsi="Calibri" w:cs="Calibri"/>
                                <w:color w:val="000000"/>
                                <w:spacing w:val="-2"/>
                              </w:rPr>
                              <w:t>c</w:t>
                            </w:r>
                            <w:r w:rsidRPr="002F5454">
                              <w:rPr>
                                <w:rFonts w:ascii="Calibri" w:eastAsia="Calibri" w:hAnsi="Calibri" w:cs="Calibri"/>
                                <w:color w:val="000000"/>
                              </w:rPr>
                              <w:t>und</w:t>
                            </w:r>
                            <w:r w:rsidRPr="002F5454">
                              <w:rPr>
                                <w:rFonts w:ascii="Calibri" w:eastAsia="Calibri" w:hAnsi="Calibri" w:cs="Calibri"/>
                                <w:color w:val="000000"/>
                                <w:spacing w:val="2"/>
                              </w:rPr>
                              <w:t>a</w:t>
                            </w:r>
                            <w:r w:rsidRPr="002F5454">
                              <w:rPr>
                                <w:rFonts w:ascii="Calibri" w:eastAsia="Calibri" w:hAnsi="Calibri" w:cs="Calibri"/>
                                <w:color w:val="000000"/>
                              </w:rPr>
                              <w:t>ir</w:t>
                            </w:r>
                            <w:r w:rsidRPr="002F5454">
                              <w:rPr>
                                <w:rFonts w:ascii="Calibri" w:eastAsia="Calibri" w:hAnsi="Calibri" w:cs="Calibri"/>
                                <w:color w:val="000000"/>
                                <w:spacing w:val="24"/>
                              </w:rPr>
                              <w:t xml:space="preserve"> </w:t>
                            </w:r>
                            <w:r w:rsidRPr="002F5454">
                              <w:rPr>
                                <w:rFonts w:ascii="Calibri" w:eastAsia="Calibri" w:hAnsi="Calibri" w:cs="Calibri"/>
                                <w:color w:val="000000"/>
                              </w:rPr>
                              <w:t>l</w:t>
                            </w:r>
                            <w:r w:rsidRPr="002F5454">
                              <w:rPr>
                                <w:rFonts w:ascii="Calibri" w:eastAsia="Calibri" w:hAnsi="Calibri" w:cs="Calibri"/>
                                <w:color w:val="000000"/>
                                <w:spacing w:val="-1"/>
                              </w:rPr>
                              <w:t>ym</w:t>
                            </w:r>
                            <w:r w:rsidRPr="002F5454">
                              <w:rPr>
                                <w:rFonts w:ascii="Calibri" w:eastAsia="Calibri" w:hAnsi="Calibri" w:cs="Calibri"/>
                                <w:color w:val="000000"/>
                                <w:spacing w:val="2"/>
                              </w:rPr>
                              <w:t>f</w:t>
                            </w:r>
                            <w:r w:rsidRPr="002F5454">
                              <w:rPr>
                                <w:rFonts w:ascii="Calibri" w:eastAsia="Calibri" w:hAnsi="Calibri" w:cs="Calibri"/>
                                <w:color w:val="000000"/>
                                <w:spacing w:val="-1"/>
                              </w:rPr>
                              <w:t>o</w:t>
                            </w:r>
                            <w:r w:rsidRPr="002F5454">
                              <w:rPr>
                                <w:rFonts w:ascii="Calibri" w:eastAsia="Calibri" w:hAnsi="Calibri" w:cs="Calibri"/>
                                <w:color w:val="000000"/>
                                <w:spacing w:val="1"/>
                              </w:rPr>
                              <w:t>e</w:t>
                            </w:r>
                            <w:r w:rsidRPr="002F5454">
                              <w:rPr>
                                <w:rFonts w:ascii="Calibri" w:eastAsia="Calibri" w:hAnsi="Calibri" w:cs="Calibri"/>
                                <w:color w:val="000000"/>
                              </w:rPr>
                              <w:t>d</w:t>
                            </w:r>
                            <w:r w:rsidRPr="002F5454">
                              <w:rPr>
                                <w:rFonts w:ascii="Calibri" w:eastAsia="Calibri" w:hAnsi="Calibri" w:cs="Calibri"/>
                                <w:color w:val="000000"/>
                                <w:spacing w:val="1"/>
                              </w:rPr>
                              <w:t>ee</w:t>
                            </w:r>
                            <w:r w:rsidRPr="002F5454">
                              <w:rPr>
                                <w:rFonts w:ascii="Calibri" w:eastAsia="Calibri" w:hAnsi="Calibri" w:cs="Calibri"/>
                                <w:color w:val="000000"/>
                              </w:rPr>
                              <w:t>m</w:t>
                            </w:r>
                            <w:r w:rsidRPr="002F5454">
                              <w:rPr>
                                <w:rFonts w:ascii="Calibri" w:eastAsia="Calibri" w:hAnsi="Calibri" w:cs="Calibri"/>
                                <w:color w:val="000000"/>
                                <w:spacing w:val="30"/>
                              </w:rPr>
                              <w:t xml:space="preserve"> </w:t>
                            </w:r>
                            <w:r w:rsidRPr="002F5454">
                              <w:rPr>
                                <w:rFonts w:ascii="Calibri" w:eastAsia="Calibri" w:hAnsi="Calibri" w:cs="Calibri"/>
                                <w:color w:val="000000"/>
                              </w:rPr>
                              <w:t>als</w:t>
                            </w:r>
                            <w:r w:rsidRPr="002F5454">
                              <w:rPr>
                                <w:rFonts w:ascii="Calibri" w:eastAsia="Calibri" w:hAnsi="Calibri" w:cs="Calibri"/>
                                <w:color w:val="000000"/>
                                <w:spacing w:val="7"/>
                              </w:rPr>
                              <w:t xml:space="preserve"> </w:t>
                            </w:r>
                            <w:r w:rsidRPr="002F5454">
                              <w:rPr>
                                <w:rFonts w:ascii="Calibri" w:eastAsia="Calibri" w:hAnsi="Calibri" w:cs="Calibri"/>
                                <w:color w:val="000000"/>
                              </w:rPr>
                              <w:t>g</w:t>
                            </w:r>
                            <w:r w:rsidRPr="002F5454">
                              <w:rPr>
                                <w:rFonts w:ascii="Calibri" w:eastAsia="Calibri" w:hAnsi="Calibri" w:cs="Calibri"/>
                                <w:color w:val="000000"/>
                                <w:spacing w:val="1"/>
                              </w:rPr>
                              <w:t>ev</w:t>
                            </w:r>
                            <w:r w:rsidRPr="002F5454">
                              <w:rPr>
                                <w:rFonts w:ascii="Calibri" w:eastAsia="Calibri" w:hAnsi="Calibri" w:cs="Calibri"/>
                                <w:color w:val="000000"/>
                                <w:spacing w:val="-1"/>
                              </w:rPr>
                              <w:t>o</w:t>
                            </w:r>
                            <w:r w:rsidRPr="002F5454">
                              <w:rPr>
                                <w:rFonts w:ascii="Calibri" w:eastAsia="Calibri" w:hAnsi="Calibri" w:cs="Calibri"/>
                                <w:color w:val="000000"/>
                              </w:rPr>
                              <w:t>lg</w:t>
                            </w:r>
                            <w:r w:rsidRPr="002F5454">
                              <w:rPr>
                                <w:rFonts w:ascii="Calibri" w:eastAsia="Calibri" w:hAnsi="Calibri" w:cs="Calibri"/>
                                <w:color w:val="000000"/>
                                <w:spacing w:val="18"/>
                              </w:rPr>
                              <w:t xml:space="preserve"> </w:t>
                            </w:r>
                            <w:r w:rsidRPr="002F5454">
                              <w:rPr>
                                <w:rFonts w:ascii="Calibri" w:eastAsia="Calibri" w:hAnsi="Calibri" w:cs="Calibri"/>
                                <w:color w:val="000000"/>
                                <w:spacing w:val="1"/>
                                <w:w w:val="103"/>
                              </w:rPr>
                              <w:t>v</w:t>
                            </w:r>
                            <w:r w:rsidRPr="002F5454">
                              <w:rPr>
                                <w:rFonts w:ascii="Calibri" w:eastAsia="Calibri" w:hAnsi="Calibri" w:cs="Calibri"/>
                                <w:color w:val="000000"/>
                                <w:w w:val="103"/>
                              </w:rPr>
                              <w:t xml:space="preserve">an </w:t>
                            </w:r>
                            <w:r w:rsidRPr="002F5454">
                              <w:rPr>
                                <w:rFonts w:ascii="Calibri" w:eastAsia="Calibri" w:hAnsi="Calibri" w:cs="Calibri"/>
                                <w:color w:val="000000"/>
                                <w:spacing w:val="-1"/>
                                <w:w w:val="103"/>
                              </w:rPr>
                              <w:t>m</w:t>
                            </w:r>
                            <w:r w:rsidRPr="002F5454">
                              <w:rPr>
                                <w:rFonts w:ascii="Calibri" w:eastAsia="Calibri" w:hAnsi="Calibri" w:cs="Calibri"/>
                                <w:color w:val="000000"/>
                                <w:w w:val="103"/>
                              </w:rPr>
                              <w:t>a</w:t>
                            </w:r>
                            <w:r w:rsidRPr="002F5454">
                              <w:rPr>
                                <w:rFonts w:ascii="Calibri" w:eastAsia="Calibri" w:hAnsi="Calibri" w:cs="Calibri"/>
                                <w:color w:val="000000"/>
                                <w:spacing w:val="-1"/>
                                <w:w w:val="103"/>
                              </w:rPr>
                              <w:t>mm</w:t>
                            </w:r>
                            <w:r w:rsidRPr="002F5454">
                              <w:rPr>
                                <w:rFonts w:ascii="Calibri" w:eastAsia="Calibri" w:hAnsi="Calibri" w:cs="Calibri"/>
                                <w:color w:val="000000"/>
                                <w:w w:val="103"/>
                              </w:rPr>
                              <w:t>a</w:t>
                            </w:r>
                            <w:r w:rsidRPr="002F5454">
                              <w:rPr>
                                <w:rFonts w:ascii="Calibri" w:eastAsia="Calibri" w:hAnsi="Calibri" w:cs="Calibri"/>
                                <w:color w:val="000000"/>
                                <w:spacing w:val="-2"/>
                                <w:w w:val="103"/>
                              </w:rPr>
                              <w:t>c</w:t>
                            </w:r>
                            <w:r w:rsidRPr="002F5454">
                              <w:rPr>
                                <w:rFonts w:ascii="Calibri" w:eastAsia="Calibri" w:hAnsi="Calibri" w:cs="Calibri"/>
                                <w:color w:val="000000"/>
                                <w:w w:val="103"/>
                              </w:rPr>
                              <w:t>a</w:t>
                            </w:r>
                            <w:r w:rsidRPr="002F5454">
                              <w:rPr>
                                <w:rFonts w:ascii="Calibri" w:eastAsia="Calibri" w:hAnsi="Calibri" w:cs="Calibri"/>
                                <w:color w:val="000000"/>
                                <w:spacing w:val="2"/>
                                <w:w w:val="103"/>
                              </w:rPr>
                              <w:t>r</w:t>
                            </w:r>
                            <w:r w:rsidRPr="002F5454">
                              <w:rPr>
                                <w:rFonts w:ascii="Calibri" w:eastAsia="Calibri" w:hAnsi="Calibri" w:cs="Calibri"/>
                                <w:color w:val="000000"/>
                                <w:spacing w:val="-2"/>
                                <w:w w:val="103"/>
                              </w:rPr>
                              <w:t>c</w:t>
                            </w:r>
                            <w:r w:rsidRPr="002F5454">
                              <w:rPr>
                                <w:rFonts w:ascii="Calibri" w:eastAsia="Calibri" w:hAnsi="Calibri" w:cs="Calibri"/>
                                <w:color w:val="000000"/>
                                <w:w w:val="103"/>
                              </w:rPr>
                              <w:t>in</w:t>
                            </w:r>
                            <w:r w:rsidRPr="002F5454">
                              <w:rPr>
                                <w:rFonts w:ascii="Calibri" w:eastAsia="Calibri" w:hAnsi="Calibri" w:cs="Calibri"/>
                                <w:color w:val="000000"/>
                                <w:spacing w:val="1"/>
                                <w:w w:val="103"/>
                              </w:rPr>
                              <w:t>o</w:t>
                            </w:r>
                            <w:r w:rsidRPr="002F5454">
                              <w:rPr>
                                <w:rFonts w:ascii="Calibri" w:eastAsia="Calibri" w:hAnsi="Calibri" w:cs="Calibri"/>
                                <w:color w:val="000000"/>
                                <w:spacing w:val="-1"/>
                                <w:w w:val="103"/>
                              </w:rPr>
                              <w:t>o</w:t>
                            </w:r>
                            <w:r>
                              <w:rPr>
                                <w:rFonts w:ascii="Calibri" w:eastAsia="Calibri" w:hAnsi="Calibri" w:cs="Calibri"/>
                                <w:color w:val="000000"/>
                                <w:spacing w:val="-1"/>
                                <w:w w:val="103"/>
                              </w:rPr>
                              <w:t>m te meten</w:t>
                            </w:r>
                            <w:r>
                              <w:t>.</w:t>
                            </w:r>
                            <w:r w:rsidRPr="007A49DA">
                              <w:rPr>
                                <w:iCs/>
                              </w:rPr>
                              <w:t xml:space="preserve"> </w:t>
                            </w:r>
                            <w:r w:rsidRPr="00633D67">
                              <w:rPr>
                                <w:iCs/>
                              </w:rPr>
                              <w:t>Echter</w:t>
                            </w:r>
                            <w:r>
                              <w:rPr>
                                <w:iCs/>
                              </w:rPr>
                              <w:t>,</w:t>
                            </w:r>
                            <w:r w:rsidRPr="00633D67">
                              <w:rPr>
                                <w:iCs/>
                              </w:rPr>
                              <w:t xml:space="preserve"> </w:t>
                            </w:r>
                            <w:r w:rsidRPr="00640E62">
                              <w:t xml:space="preserve">de responsiviteit van het meetinstrument </w:t>
                            </w:r>
                            <w:r>
                              <w:rPr>
                                <w:iCs/>
                              </w:rPr>
                              <w:t>dient</w:t>
                            </w:r>
                            <w:r w:rsidRPr="00633D67">
                              <w:rPr>
                                <w:iCs/>
                              </w:rPr>
                              <w:t xml:space="preserve"> </w:t>
                            </w:r>
                            <w:r w:rsidRPr="00640E62">
                              <w:t>nader onderzocht te worden.</w:t>
                            </w:r>
                          </w:p>
                          <w:p w:rsidR="00DE4A74" w:rsidRDefault="00DE4A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pt;margin-top:3.15pt;width:496.15pt;height:35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" strokecolor="#548dd4 [1951]" strokeweight="1pt">
                <v:textbox>
                  <w:txbxContent>
                    <w:p w:rsidR="00DE4A74" w:rsidRPr="001A1B6E" w:rsidRDefault="00DE4A74" w:rsidP="00177C9B">
                      <w:pPr>
                        <w:spacing w:after="0" w:line="240" w:lineRule="auto"/>
                        <w:rPr>
                          <w:rFonts w:ascii="Calibri" w:eastAsia="Calibri" w:hAnsi="Calibri" w:cs="Calibri"/>
                          <w:color w:val="000000"/>
                          <w:spacing w:val="-1"/>
                          <w:w w:val="103"/>
                        </w:rPr>
                      </w:pPr>
                      <w:r>
                        <w:rPr>
                          <w:i/>
                        </w:rPr>
                        <w:t xml:space="preserve">Achtergrond: </w:t>
                      </w:r>
                      <w:r>
                        <w:t>In</w:t>
                      </w:r>
                      <w:r>
                        <w:rPr>
                          <w:i/>
                        </w:rPr>
                        <w:t xml:space="preserve"> </w:t>
                      </w:r>
                      <w:r>
                        <w:t>dit verslag is er een literatuur- en praktijkonderzoek gedaan na</w:t>
                      </w:r>
                      <w:r w:rsidR="009F12F8">
                        <w:t>ar instrumenten ter meting van kwaliteit van l</w:t>
                      </w:r>
                      <w:r>
                        <w:t>even</w:t>
                      </w:r>
                      <w:r w:rsidR="009F12F8">
                        <w:t xml:space="preserve"> (KvL)</w:t>
                      </w:r>
                      <w:r>
                        <w:t xml:space="preserve"> van </w:t>
                      </w:r>
                      <w:r w:rsidRPr="002F5454">
                        <w:t>pati</w:t>
                      </w:r>
                      <w:r w:rsidRPr="002F5454">
                        <w:rPr>
                          <w:spacing w:val="1"/>
                        </w:rPr>
                        <w:t>ë</w:t>
                      </w:r>
                      <w:r w:rsidRPr="002F5454">
                        <w:t>nt</w:t>
                      </w:r>
                      <w:r w:rsidRPr="002F5454">
                        <w:rPr>
                          <w:spacing w:val="1"/>
                        </w:rPr>
                        <w:t>e</w:t>
                      </w:r>
                      <w:r w:rsidRPr="002F5454">
                        <w:t>n</w:t>
                      </w:r>
                      <w:r w:rsidRPr="002F5454">
                        <w:rPr>
                          <w:spacing w:val="24"/>
                        </w:rPr>
                        <w:t xml:space="preserve"> </w:t>
                      </w:r>
                      <w:r w:rsidRPr="002F5454">
                        <w:rPr>
                          <w:spacing w:val="1"/>
                        </w:rPr>
                        <w:t>me</w:t>
                      </w:r>
                      <w:r w:rsidRPr="002F5454">
                        <w:t>t</w:t>
                      </w:r>
                      <w:r w:rsidRPr="002F5454">
                        <w:rPr>
                          <w:spacing w:val="10"/>
                        </w:rPr>
                        <w:t xml:space="preserve"> </w:t>
                      </w:r>
                      <w:r w:rsidRPr="002F5454">
                        <w:t>s</w:t>
                      </w:r>
                      <w:r w:rsidRPr="002F5454">
                        <w:rPr>
                          <w:spacing w:val="1"/>
                        </w:rPr>
                        <w:t>e</w:t>
                      </w:r>
                      <w:r w:rsidRPr="002F5454">
                        <w:rPr>
                          <w:spacing w:val="-2"/>
                        </w:rPr>
                        <w:t>c</w:t>
                      </w:r>
                      <w:r w:rsidRPr="002F5454">
                        <w:t>undair</w:t>
                      </w:r>
                      <w:r>
                        <w:rPr>
                          <w:spacing w:val="26"/>
                        </w:rPr>
                        <w:t xml:space="preserve"> </w:t>
                      </w:r>
                      <w:r w:rsidRPr="002F5454">
                        <w:t>l</w:t>
                      </w:r>
                      <w:r w:rsidRPr="002F5454">
                        <w:rPr>
                          <w:spacing w:val="-1"/>
                        </w:rPr>
                        <w:t>ym</w:t>
                      </w:r>
                      <w:r w:rsidRPr="002F5454">
                        <w:rPr>
                          <w:spacing w:val="2"/>
                        </w:rPr>
                        <w:t>f</w:t>
                      </w:r>
                      <w:r w:rsidRPr="002F5454">
                        <w:rPr>
                          <w:spacing w:val="-1"/>
                        </w:rPr>
                        <w:t>o</w:t>
                      </w:r>
                      <w:r w:rsidRPr="002F5454">
                        <w:rPr>
                          <w:spacing w:val="1"/>
                        </w:rPr>
                        <w:t>e</w:t>
                      </w:r>
                      <w:r w:rsidRPr="002F5454">
                        <w:t>d</w:t>
                      </w:r>
                      <w:r w:rsidRPr="002F5454">
                        <w:rPr>
                          <w:spacing w:val="1"/>
                        </w:rPr>
                        <w:t>ee</w:t>
                      </w:r>
                      <w:r w:rsidRPr="002F5454">
                        <w:t>m</w:t>
                      </w:r>
                      <w:r>
                        <w:t xml:space="preserve"> </w:t>
                      </w:r>
                      <w:r>
                        <w:rPr>
                          <w:rFonts w:ascii="Calibri" w:eastAsia="Calibri" w:hAnsi="Calibri" w:cs="Calibri"/>
                          <w:color w:val="000000"/>
                          <w:spacing w:val="-1"/>
                          <w:w w:val="103"/>
                        </w:rPr>
                        <w:t xml:space="preserve">gerelateerd aan mamacarcinoom. Het doel van dit onderzoek was om een klinimetrisch kwaliteitsoordeel over KvL-meetinstrumenten te vellen en een aanbeveling te doen aan de huidtherapeuten </w:t>
                      </w:r>
                      <w:r w:rsidRPr="00057E9F">
                        <w:rPr>
                          <w:rFonts w:ascii="Calibri" w:eastAsia="Calibri" w:hAnsi="Calibri" w:cs="Calibri"/>
                          <w:color w:val="000000"/>
                        </w:rPr>
                        <w:t xml:space="preserve">over het meest geschikt meetinstrument om KvL bij </w:t>
                      </w:r>
                      <w:r>
                        <w:rPr>
                          <w:rFonts w:ascii="Calibri" w:eastAsia="Calibri" w:hAnsi="Calibri" w:cs="Calibri"/>
                          <w:color w:val="000000"/>
                        </w:rPr>
                        <w:t xml:space="preserve">bovengenoemde </w:t>
                      </w:r>
                      <w:r w:rsidRPr="00057E9F">
                        <w:rPr>
                          <w:rFonts w:ascii="Calibri" w:eastAsia="Calibri" w:hAnsi="Calibri" w:cs="Calibri"/>
                          <w:color w:val="000000"/>
                        </w:rPr>
                        <w:t>patiënten</w:t>
                      </w:r>
                      <w:r>
                        <w:rPr>
                          <w:rFonts w:ascii="Calibri" w:eastAsia="Calibri" w:hAnsi="Calibri" w:cs="Calibri"/>
                          <w:color w:val="000000"/>
                        </w:rPr>
                        <w:t>groep</w:t>
                      </w:r>
                      <w:r w:rsidRPr="00057E9F">
                        <w:rPr>
                          <w:rFonts w:ascii="Calibri" w:eastAsia="Calibri" w:hAnsi="Calibri" w:cs="Calibri"/>
                          <w:color w:val="000000"/>
                        </w:rPr>
                        <w:t xml:space="preserve"> vast te stellen.</w:t>
                      </w:r>
                    </w:p>
                    <w:p w:rsidR="00DE4A74" w:rsidRDefault="00DE4A74" w:rsidP="00177C9B">
                      <w:pPr>
                        <w:spacing w:after="0" w:line="240" w:lineRule="auto"/>
                        <w:rPr>
                          <w:spacing w:val="30"/>
                        </w:rPr>
                      </w:pPr>
                    </w:p>
                    <w:p w:rsidR="00DE4A74" w:rsidRPr="00EB098F" w:rsidRDefault="00DE4A74" w:rsidP="005F640F">
                      <w:pPr>
                        <w:widowControl w:val="0"/>
                        <w:autoSpaceDE w:val="0"/>
                        <w:autoSpaceDN w:val="0"/>
                        <w:adjustRightInd w:val="0"/>
                        <w:spacing w:after="0" w:line="240" w:lineRule="auto"/>
                        <w:rPr>
                          <w:rFonts w:cs="Calibri"/>
                          <w:color w:val="000000"/>
                          <w:w w:val="103"/>
                        </w:rPr>
                      </w:pPr>
                      <w:r>
                        <w:rPr>
                          <w:i/>
                        </w:rPr>
                        <w:t xml:space="preserve">Vraagstelling: </w:t>
                      </w:r>
                      <w:r w:rsidRPr="00A244D7">
                        <w:rPr>
                          <w:rFonts w:cs="Calibri"/>
                          <w:color w:val="000000"/>
                          <w:spacing w:val="1"/>
                        </w:rPr>
                        <w:t>We</w:t>
                      </w:r>
                      <w:r w:rsidRPr="00A244D7">
                        <w:rPr>
                          <w:rFonts w:cs="Calibri"/>
                          <w:color w:val="000000"/>
                        </w:rPr>
                        <w:t>l</w:t>
                      </w:r>
                      <w:r w:rsidRPr="00A244D7">
                        <w:rPr>
                          <w:rFonts w:cs="Calibri"/>
                          <w:color w:val="000000"/>
                          <w:spacing w:val="-2"/>
                        </w:rPr>
                        <w:t>k</w:t>
                      </w:r>
                      <w:r w:rsidRPr="00A244D7">
                        <w:rPr>
                          <w:rFonts w:cs="Calibri"/>
                          <w:color w:val="000000"/>
                          <w:spacing w:val="16"/>
                        </w:rPr>
                        <w:t xml:space="preserve"> </w:t>
                      </w:r>
                      <w:r>
                        <w:rPr>
                          <w:rFonts w:cs="Calibri"/>
                          <w:color w:val="000000"/>
                        </w:rPr>
                        <w:t>geschikt</w:t>
                      </w:r>
                      <w:r w:rsidRPr="00A244D7">
                        <w:rPr>
                          <w:rFonts w:cs="Calibri"/>
                          <w:color w:val="000000"/>
                          <w:spacing w:val="27"/>
                        </w:rPr>
                        <w:t xml:space="preserve"> </w:t>
                      </w:r>
                      <w:r w:rsidRPr="00A244D7">
                        <w:rPr>
                          <w:rFonts w:cs="Calibri"/>
                          <w:color w:val="000000"/>
                          <w:spacing w:val="-1"/>
                        </w:rPr>
                        <w:t>m</w:t>
                      </w:r>
                      <w:r w:rsidRPr="00A244D7">
                        <w:rPr>
                          <w:rFonts w:cs="Calibri"/>
                          <w:color w:val="000000"/>
                          <w:spacing w:val="1"/>
                        </w:rPr>
                        <w:t>ee</w:t>
                      </w:r>
                      <w:r w:rsidRPr="00A244D7">
                        <w:rPr>
                          <w:rFonts w:cs="Calibri"/>
                          <w:color w:val="000000"/>
                        </w:rPr>
                        <w:t>tinst</w:t>
                      </w:r>
                      <w:r w:rsidRPr="00A244D7">
                        <w:rPr>
                          <w:rFonts w:cs="Calibri"/>
                          <w:color w:val="000000"/>
                          <w:spacing w:val="-2"/>
                        </w:rPr>
                        <w:t>r</w:t>
                      </w:r>
                      <w:r w:rsidRPr="00A244D7">
                        <w:rPr>
                          <w:rFonts w:cs="Calibri"/>
                          <w:color w:val="000000"/>
                        </w:rPr>
                        <w:t>u</w:t>
                      </w:r>
                      <w:r w:rsidRPr="00A244D7">
                        <w:rPr>
                          <w:rFonts w:cs="Calibri"/>
                          <w:color w:val="000000"/>
                          <w:spacing w:val="-1"/>
                        </w:rPr>
                        <w:t>m</w:t>
                      </w:r>
                      <w:r w:rsidRPr="00A244D7">
                        <w:rPr>
                          <w:rFonts w:cs="Calibri"/>
                          <w:color w:val="000000"/>
                          <w:spacing w:val="1"/>
                        </w:rPr>
                        <w:t>e</w:t>
                      </w:r>
                      <w:r w:rsidRPr="00A244D7">
                        <w:rPr>
                          <w:rFonts w:cs="Calibri"/>
                          <w:color w:val="000000"/>
                        </w:rPr>
                        <w:t xml:space="preserve">nt </w:t>
                      </w:r>
                      <w:r w:rsidRPr="00A244D7">
                        <w:rPr>
                          <w:rFonts w:cs="Calibri"/>
                          <w:color w:val="000000"/>
                          <w:spacing w:val="-2"/>
                        </w:rPr>
                        <w:t>k</w:t>
                      </w:r>
                      <w:r w:rsidRPr="00A244D7">
                        <w:rPr>
                          <w:rFonts w:cs="Calibri"/>
                          <w:color w:val="000000"/>
                        </w:rPr>
                        <w:t>an</w:t>
                      </w:r>
                      <w:r w:rsidRPr="00A244D7">
                        <w:rPr>
                          <w:rFonts w:cs="Calibri"/>
                          <w:color w:val="000000"/>
                          <w:spacing w:val="11"/>
                        </w:rPr>
                        <w:t xml:space="preserve"> </w:t>
                      </w:r>
                      <w:r w:rsidRPr="00A244D7">
                        <w:rPr>
                          <w:rFonts w:cs="Calibri"/>
                          <w:color w:val="000000"/>
                        </w:rPr>
                        <w:t>de</w:t>
                      </w:r>
                      <w:r w:rsidRPr="00A244D7">
                        <w:rPr>
                          <w:rFonts w:cs="Calibri"/>
                          <w:color w:val="000000"/>
                          <w:spacing w:val="9"/>
                        </w:rPr>
                        <w:t xml:space="preserve"> </w:t>
                      </w:r>
                      <w:r w:rsidRPr="00A244D7">
                        <w:rPr>
                          <w:rFonts w:cs="Calibri"/>
                          <w:color w:val="000000"/>
                        </w:rPr>
                        <w:t>huidth</w:t>
                      </w:r>
                      <w:r w:rsidRPr="00A244D7">
                        <w:rPr>
                          <w:rFonts w:cs="Calibri"/>
                          <w:color w:val="000000"/>
                          <w:spacing w:val="1"/>
                        </w:rPr>
                        <w:t>e</w:t>
                      </w:r>
                      <w:r w:rsidRPr="00A244D7">
                        <w:rPr>
                          <w:rFonts w:cs="Calibri"/>
                          <w:color w:val="000000"/>
                        </w:rPr>
                        <w:t>rap</w:t>
                      </w:r>
                      <w:r w:rsidRPr="00A244D7">
                        <w:rPr>
                          <w:rFonts w:cs="Calibri"/>
                          <w:color w:val="000000"/>
                          <w:spacing w:val="1"/>
                        </w:rPr>
                        <w:t>e</w:t>
                      </w:r>
                      <w:r w:rsidRPr="00A244D7">
                        <w:rPr>
                          <w:rFonts w:cs="Calibri"/>
                          <w:color w:val="000000"/>
                        </w:rPr>
                        <w:t>ut</w:t>
                      </w:r>
                      <w:r w:rsidRPr="00A244D7">
                        <w:rPr>
                          <w:rFonts w:cs="Calibri"/>
                          <w:color w:val="000000"/>
                          <w:spacing w:val="35"/>
                        </w:rPr>
                        <w:t xml:space="preserve"> </w:t>
                      </w:r>
                      <w:r>
                        <w:rPr>
                          <w:rFonts w:cs="Calibri"/>
                          <w:color w:val="000000"/>
                        </w:rPr>
                        <w:t>gebruiken</w:t>
                      </w:r>
                      <w:r w:rsidRPr="00A244D7">
                        <w:rPr>
                          <w:rFonts w:cs="Calibri"/>
                          <w:color w:val="000000"/>
                          <w:spacing w:val="18"/>
                        </w:rPr>
                        <w:t xml:space="preserve"> </w:t>
                      </w:r>
                      <w:r w:rsidRPr="00A244D7">
                        <w:rPr>
                          <w:rFonts w:cs="Calibri"/>
                          <w:color w:val="000000"/>
                          <w:spacing w:val="1"/>
                        </w:rPr>
                        <w:t>v</w:t>
                      </w:r>
                      <w:r w:rsidRPr="00A244D7">
                        <w:rPr>
                          <w:rFonts w:cs="Calibri"/>
                          <w:color w:val="000000"/>
                          <w:spacing w:val="-1"/>
                        </w:rPr>
                        <w:t>o</w:t>
                      </w:r>
                      <w:r w:rsidRPr="00A244D7">
                        <w:rPr>
                          <w:rFonts w:cs="Calibri"/>
                          <w:color w:val="000000"/>
                          <w:spacing w:val="1"/>
                        </w:rPr>
                        <w:t>o</w:t>
                      </w:r>
                      <w:r w:rsidRPr="00A244D7">
                        <w:rPr>
                          <w:rFonts w:cs="Calibri"/>
                          <w:color w:val="000000"/>
                        </w:rPr>
                        <w:t>r</w:t>
                      </w:r>
                      <w:r w:rsidRPr="00A244D7">
                        <w:rPr>
                          <w:rFonts w:cs="Calibri"/>
                          <w:color w:val="000000"/>
                          <w:spacing w:val="11"/>
                        </w:rPr>
                        <w:t xml:space="preserve"> </w:t>
                      </w:r>
                      <w:r w:rsidRPr="00A244D7">
                        <w:rPr>
                          <w:rFonts w:cs="Calibri"/>
                          <w:color w:val="000000"/>
                        </w:rPr>
                        <w:t>h</w:t>
                      </w:r>
                      <w:r w:rsidRPr="00A244D7">
                        <w:rPr>
                          <w:rFonts w:cs="Calibri"/>
                          <w:color w:val="000000"/>
                          <w:spacing w:val="1"/>
                        </w:rPr>
                        <w:t>e</w:t>
                      </w:r>
                      <w:r w:rsidRPr="00A244D7">
                        <w:rPr>
                          <w:rFonts w:cs="Calibri"/>
                          <w:color w:val="000000"/>
                        </w:rPr>
                        <w:t>t</w:t>
                      </w:r>
                      <w:r w:rsidRPr="00A244D7">
                        <w:rPr>
                          <w:rFonts w:cs="Calibri"/>
                          <w:color w:val="000000"/>
                          <w:spacing w:val="8"/>
                        </w:rPr>
                        <w:t xml:space="preserve"> </w:t>
                      </w:r>
                      <w:r w:rsidRPr="00A244D7">
                        <w:rPr>
                          <w:rFonts w:cs="Calibri"/>
                          <w:color w:val="000000"/>
                          <w:spacing w:val="-1"/>
                        </w:rPr>
                        <w:t>m</w:t>
                      </w:r>
                      <w:r w:rsidRPr="00A244D7">
                        <w:rPr>
                          <w:rFonts w:cs="Calibri"/>
                          <w:color w:val="000000"/>
                          <w:spacing w:val="1"/>
                        </w:rPr>
                        <w:t>e</w:t>
                      </w:r>
                      <w:r w:rsidRPr="00A244D7">
                        <w:rPr>
                          <w:rFonts w:cs="Calibri"/>
                          <w:color w:val="000000"/>
                        </w:rPr>
                        <w:t>t</w:t>
                      </w:r>
                      <w:r w:rsidRPr="00A244D7">
                        <w:rPr>
                          <w:rFonts w:cs="Calibri"/>
                          <w:color w:val="000000"/>
                          <w:spacing w:val="1"/>
                        </w:rPr>
                        <w:t>e</w:t>
                      </w:r>
                      <w:r w:rsidRPr="00A244D7">
                        <w:rPr>
                          <w:rFonts w:cs="Calibri"/>
                          <w:color w:val="000000"/>
                        </w:rPr>
                        <w:t>n</w:t>
                      </w:r>
                      <w:r w:rsidRPr="00A244D7">
                        <w:rPr>
                          <w:rFonts w:cs="Calibri"/>
                          <w:color w:val="000000"/>
                          <w:spacing w:val="16"/>
                        </w:rPr>
                        <w:t xml:space="preserve"> </w:t>
                      </w:r>
                      <w:r w:rsidRPr="00A244D7">
                        <w:rPr>
                          <w:rFonts w:cs="Calibri"/>
                          <w:color w:val="000000"/>
                          <w:spacing w:val="-1"/>
                        </w:rPr>
                        <w:t>v</w:t>
                      </w:r>
                      <w:r w:rsidRPr="00A244D7">
                        <w:rPr>
                          <w:rFonts w:cs="Calibri"/>
                          <w:color w:val="000000"/>
                        </w:rPr>
                        <w:t>an</w:t>
                      </w:r>
                      <w:r w:rsidRPr="00A244D7">
                        <w:rPr>
                          <w:rFonts w:cs="Calibri"/>
                          <w:color w:val="000000"/>
                          <w:spacing w:val="11"/>
                        </w:rPr>
                        <w:t xml:space="preserve"> </w:t>
                      </w:r>
                      <w:r>
                        <w:rPr>
                          <w:rFonts w:cs="Calibri"/>
                          <w:color w:val="000000"/>
                          <w:w w:val="103"/>
                        </w:rPr>
                        <w:t>KvL</w:t>
                      </w:r>
                      <w:r w:rsidRPr="00A244D7">
                        <w:rPr>
                          <w:rFonts w:cs="Calibri"/>
                          <w:color w:val="000000"/>
                          <w:spacing w:val="15"/>
                        </w:rPr>
                        <w:t xml:space="preserve"> </w:t>
                      </w:r>
                      <w:r w:rsidRPr="00A244D7">
                        <w:rPr>
                          <w:rFonts w:cs="Calibri"/>
                          <w:color w:val="000000"/>
                          <w:spacing w:val="-1"/>
                        </w:rPr>
                        <w:t>v</w:t>
                      </w:r>
                      <w:r w:rsidRPr="00A244D7">
                        <w:rPr>
                          <w:rFonts w:cs="Calibri"/>
                          <w:color w:val="000000"/>
                        </w:rPr>
                        <w:t>an</w:t>
                      </w:r>
                      <w:r w:rsidRPr="00A244D7">
                        <w:rPr>
                          <w:rFonts w:cs="Calibri"/>
                          <w:color w:val="000000"/>
                          <w:spacing w:val="13"/>
                        </w:rPr>
                        <w:t xml:space="preserve"> </w:t>
                      </w:r>
                      <w:r w:rsidRPr="00A244D7">
                        <w:rPr>
                          <w:rFonts w:cs="Calibri"/>
                          <w:color w:val="000000"/>
                        </w:rPr>
                        <w:t>pati</w:t>
                      </w:r>
                      <w:r w:rsidRPr="00A244D7">
                        <w:rPr>
                          <w:rFonts w:cs="Calibri"/>
                          <w:color w:val="000000"/>
                          <w:spacing w:val="1"/>
                        </w:rPr>
                        <w:t>ë</w:t>
                      </w:r>
                      <w:r w:rsidRPr="00A244D7">
                        <w:rPr>
                          <w:rFonts w:cs="Calibri"/>
                          <w:color w:val="000000"/>
                        </w:rPr>
                        <w:t>nt</w:t>
                      </w:r>
                      <w:r w:rsidRPr="00A244D7">
                        <w:rPr>
                          <w:rFonts w:cs="Calibri"/>
                          <w:color w:val="000000"/>
                          <w:spacing w:val="1"/>
                        </w:rPr>
                        <w:t>e</w:t>
                      </w:r>
                      <w:r w:rsidRPr="00A244D7">
                        <w:rPr>
                          <w:rFonts w:cs="Calibri"/>
                          <w:color w:val="000000"/>
                        </w:rPr>
                        <w:t>n</w:t>
                      </w:r>
                      <w:r w:rsidRPr="00A244D7">
                        <w:rPr>
                          <w:rFonts w:cs="Calibri"/>
                          <w:color w:val="000000"/>
                          <w:spacing w:val="24"/>
                        </w:rPr>
                        <w:t xml:space="preserve"> </w:t>
                      </w:r>
                      <w:r w:rsidRPr="00A244D7">
                        <w:rPr>
                          <w:rFonts w:cs="Calibri"/>
                          <w:color w:val="000000"/>
                          <w:spacing w:val="-1"/>
                        </w:rPr>
                        <w:t>m</w:t>
                      </w:r>
                      <w:r w:rsidRPr="00A244D7">
                        <w:rPr>
                          <w:rFonts w:cs="Calibri"/>
                          <w:color w:val="000000"/>
                          <w:spacing w:val="1"/>
                        </w:rPr>
                        <w:t>e</w:t>
                      </w:r>
                      <w:r w:rsidRPr="00A244D7">
                        <w:rPr>
                          <w:rFonts w:cs="Calibri"/>
                          <w:color w:val="000000"/>
                        </w:rPr>
                        <w:t>t</w:t>
                      </w:r>
                      <w:r w:rsidRPr="00A244D7">
                        <w:rPr>
                          <w:rFonts w:cs="Calibri"/>
                          <w:color w:val="000000"/>
                          <w:spacing w:val="10"/>
                        </w:rPr>
                        <w:t xml:space="preserve"> </w:t>
                      </w:r>
                      <w:r w:rsidRPr="00A244D7">
                        <w:rPr>
                          <w:rFonts w:cs="Calibri"/>
                          <w:color w:val="000000"/>
                        </w:rPr>
                        <w:t>s</w:t>
                      </w:r>
                      <w:r w:rsidRPr="00A244D7">
                        <w:rPr>
                          <w:rFonts w:cs="Calibri"/>
                          <w:color w:val="000000"/>
                          <w:spacing w:val="1"/>
                        </w:rPr>
                        <w:t>e</w:t>
                      </w:r>
                      <w:r w:rsidRPr="00A244D7">
                        <w:rPr>
                          <w:rFonts w:cs="Calibri"/>
                          <w:color w:val="000000"/>
                          <w:spacing w:val="-2"/>
                        </w:rPr>
                        <w:t>c</w:t>
                      </w:r>
                      <w:r w:rsidRPr="00A244D7">
                        <w:rPr>
                          <w:rFonts w:cs="Calibri"/>
                          <w:color w:val="000000"/>
                        </w:rPr>
                        <w:t>und</w:t>
                      </w:r>
                      <w:r w:rsidRPr="00A244D7">
                        <w:rPr>
                          <w:rFonts w:cs="Calibri"/>
                          <w:color w:val="000000"/>
                          <w:spacing w:val="2"/>
                        </w:rPr>
                        <w:t>a</w:t>
                      </w:r>
                      <w:r w:rsidRPr="00A244D7">
                        <w:rPr>
                          <w:rFonts w:cs="Calibri"/>
                          <w:color w:val="000000"/>
                        </w:rPr>
                        <w:t>ir</w:t>
                      </w:r>
                      <w:r w:rsidRPr="00A244D7">
                        <w:rPr>
                          <w:rFonts w:cs="Calibri"/>
                          <w:color w:val="000000"/>
                          <w:spacing w:val="24"/>
                        </w:rPr>
                        <w:t xml:space="preserve"> </w:t>
                      </w:r>
                      <w:r w:rsidRPr="00A244D7">
                        <w:rPr>
                          <w:rFonts w:cs="Calibri"/>
                          <w:color w:val="000000"/>
                        </w:rPr>
                        <w:t>l</w:t>
                      </w:r>
                      <w:r w:rsidRPr="00A244D7">
                        <w:rPr>
                          <w:rFonts w:cs="Calibri"/>
                          <w:color w:val="000000"/>
                          <w:spacing w:val="-1"/>
                        </w:rPr>
                        <w:t>ym</w:t>
                      </w:r>
                      <w:r w:rsidRPr="00A244D7">
                        <w:rPr>
                          <w:rFonts w:cs="Calibri"/>
                          <w:color w:val="000000"/>
                          <w:spacing w:val="2"/>
                        </w:rPr>
                        <w:t>f</w:t>
                      </w:r>
                      <w:r w:rsidRPr="00A244D7">
                        <w:rPr>
                          <w:rFonts w:cs="Calibri"/>
                          <w:color w:val="000000"/>
                          <w:spacing w:val="-1"/>
                        </w:rPr>
                        <w:t>o</w:t>
                      </w:r>
                      <w:r w:rsidRPr="00A244D7">
                        <w:rPr>
                          <w:rFonts w:cs="Calibri"/>
                          <w:color w:val="000000"/>
                          <w:spacing w:val="1"/>
                        </w:rPr>
                        <w:t>e</w:t>
                      </w:r>
                      <w:r w:rsidRPr="00A244D7">
                        <w:rPr>
                          <w:rFonts w:cs="Calibri"/>
                          <w:color w:val="000000"/>
                        </w:rPr>
                        <w:t>d</w:t>
                      </w:r>
                      <w:r w:rsidRPr="00A244D7">
                        <w:rPr>
                          <w:rFonts w:cs="Calibri"/>
                          <w:color w:val="000000"/>
                          <w:spacing w:val="1"/>
                        </w:rPr>
                        <w:t>ee</w:t>
                      </w:r>
                      <w:r w:rsidRPr="00A244D7">
                        <w:rPr>
                          <w:rFonts w:cs="Calibri"/>
                          <w:color w:val="000000"/>
                        </w:rPr>
                        <w:t>m</w:t>
                      </w:r>
                      <w:r w:rsidRPr="00A244D7">
                        <w:rPr>
                          <w:rFonts w:cs="Calibri"/>
                          <w:color w:val="000000"/>
                          <w:spacing w:val="30"/>
                        </w:rPr>
                        <w:t xml:space="preserve"> </w:t>
                      </w:r>
                      <w:r w:rsidRPr="00A244D7">
                        <w:rPr>
                          <w:rFonts w:cs="Calibri"/>
                          <w:color w:val="000000"/>
                        </w:rPr>
                        <w:t>als</w:t>
                      </w:r>
                      <w:r w:rsidRPr="00A244D7">
                        <w:rPr>
                          <w:rFonts w:cs="Calibri"/>
                          <w:color w:val="000000"/>
                          <w:spacing w:val="7"/>
                        </w:rPr>
                        <w:t xml:space="preserve"> </w:t>
                      </w:r>
                      <w:r w:rsidRPr="00A244D7">
                        <w:rPr>
                          <w:rFonts w:cs="Calibri"/>
                          <w:color w:val="000000"/>
                        </w:rPr>
                        <w:t>g</w:t>
                      </w:r>
                      <w:r w:rsidRPr="00A244D7">
                        <w:rPr>
                          <w:rFonts w:cs="Calibri"/>
                          <w:color w:val="000000"/>
                          <w:spacing w:val="1"/>
                        </w:rPr>
                        <w:t>ev</w:t>
                      </w:r>
                      <w:r w:rsidRPr="00A244D7">
                        <w:rPr>
                          <w:rFonts w:cs="Calibri"/>
                          <w:color w:val="000000"/>
                          <w:spacing w:val="-1"/>
                        </w:rPr>
                        <w:t>o</w:t>
                      </w:r>
                      <w:r w:rsidRPr="00A244D7">
                        <w:rPr>
                          <w:rFonts w:cs="Calibri"/>
                          <w:color w:val="000000"/>
                        </w:rPr>
                        <w:t>lg</w:t>
                      </w:r>
                      <w:r w:rsidRPr="00A244D7">
                        <w:rPr>
                          <w:rFonts w:cs="Calibri"/>
                          <w:color w:val="000000"/>
                          <w:spacing w:val="18"/>
                        </w:rPr>
                        <w:t xml:space="preserve"> </w:t>
                      </w:r>
                      <w:r w:rsidRPr="00A244D7">
                        <w:rPr>
                          <w:rFonts w:cs="Calibri"/>
                          <w:color w:val="000000"/>
                          <w:spacing w:val="1"/>
                          <w:w w:val="103"/>
                        </w:rPr>
                        <w:t>v</w:t>
                      </w:r>
                      <w:r w:rsidRPr="00A244D7">
                        <w:rPr>
                          <w:rFonts w:cs="Calibri"/>
                          <w:color w:val="000000"/>
                          <w:w w:val="103"/>
                        </w:rPr>
                        <w:t xml:space="preserve">an </w:t>
                      </w:r>
                      <w:r w:rsidRPr="00A244D7">
                        <w:rPr>
                          <w:rFonts w:cs="Calibri"/>
                          <w:color w:val="000000"/>
                          <w:spacing w:val="-1"/>
                          <w:w w:val="103"/>
                        </w:rPr>
                        <w:t>m</w:t>
                      </w:r>
                      <w:r w:rsidRPr="00A244D7">
                        <w:rPr>
                          <w:rFonts w:cs="Calibri"/>
                          <w:color w:val="000000"/>
                          <w:w w:val="103"/>
                        </w:rPr>
                        <w:t>a</w:t>
                      </w:r>
                      <w:r w:rsidRPr="00A244D7">
                        <w:rPr>
                          <w:rFonts w:cs="Calibri"/>
                          <w:color w:val="000000"/>
                          <w:spacing w:val="-1"/>
                          <w:w w:val="103"/>
                        </w:rPr>
                        <w:t>mm</w:t>
                      </w:r>
                      <w:r w:rsidRPr="00A244D7">
                        <w:rPr>
                          <w:rFonts w:cs="Calibri"/>
                          <w:color w:val="000000"/>
                          <w:w w:val="103"/>
                        </w:rPr>
                        <w:t>a</w:t>
                      </w:r>
                      <w:r w:rsidRPr="00A244D7">
                        <w:rPr>
                          <w:rFonts w:cs="Calibri"/>
                          <w:color w:val="000000"/>
                          <w:spacing w:val="-2"/>
                          <w:w w:val="103"/>
                        </w:rPr>
                        <w:t>c</w:t>
                      </w:r>
                      <w:r w:rsidRPr="00A244D7">
                        <w:rPr>
                          <w:rFonts w:cs="Calibri"/>
                          <w:color w:val="000000"/>
                          <w:w w:val="103"/>
                        </w:rPr>
                        <w:t>a</w:t>
                      </w:r>
                      <w:r w:rsidRPr="00A244D7">
                        <w:rPr>
                          <w:rFonts w:cs="Calibri"/>
                          <w:color w:val="000000"/>
                          <w:spacing w:val="2"/>
                          <w:w w:val="103"/>
                        </w:rPr>
                        <w:t>r</w:t>
                      </w:r>
                      <w:r w:rsidRPr="00A244D7">
                        <w:rPr>
                          <w:rFonts w:cs="Calibri"/>
                          <w:color w:val="000000"/>
                          <w:spacing w:val="-2"/>
                          <w:w w:val="103"/>
                        </w:rPr>
                        <w:t>c</w:t>
                      </w:r>
                      <w:r w:rsidRPr="00A244D7">
                        <w:rPr>
                          <w:rFonts w:cs="Calibri"/>
                          <w:color w:val="000000"/>
                          <w:w w:val="103"/>
                        </w:rPr>
                        <w:t>in</w:t>
                      </w:r>
                      <w:r w:rsidRPr="00A244D7">
                        <w:rPr>
                          <w:rFonts w:cs="Calibri"/>
                          <w:color w:val="000000"/>
                          <w:spacing w:val="1"/>
                          <w:w w:val="103"/>
                        </w:rPr>
                        <w:t>o</w:t>
                      </w:r>
                      <w:r w:rsidRPr="00A244D7">
                        <w:rPr>
                          <w:rFonts w:cs="Calibri"/>
                          <w:color w:val="000000"/>
                          <w:spacing w:val="-1"/>
                          <w:w w:val="103"/>
                        </w:rPr>
                        <w:t>om</w:t>
                      </w:r>
                      <w:r w:rsidRPr="00A244D7">
                        <w:rPr>
                          <w:rFonts w:cs="Calibri"/>
                          <w:color w:val="000000"/>
                          <w:w w:val="103"/>
                        </w:rPr>
                        <w:t>?</w:t>
                      </w:r>
                    </w:p>
                    <w:p w:rsidR="00DE4A74" w:rsidRDefault="00DE4A74" w:rsidP="00177C9B">
                      <w:pPr>
                        <w:widowControl w:val="0"/>
                        <w:autoSpaceDE w:val="0"/>
                        <w:autoSpaceDN w:val="0"/>
                        <w:adjustRightInd w:val="0"/>
                        <w:spacing w:after="0" w:line="240" w:lineRule="auto"/>
                        <w:rPr>
                          <w:rFonts w:ascii="Calibri" w:eastAsia="Calibri" w:hAnsi="Calibri" w:cs="Calibri"/>
                          <w:color w:val="000000"/>
                          <w:w w:val="103"/>
                        </w:rPr>
                      </w:pPr>
                    </w:p>
                    <w:p w:rsidR="00DE4A74" w:rsidRDefault="00DE4A74" w:rsidP="00177C9B">
                      <w:pPr>
                        <w:widowControl w:val="0"/>
                        <w:autoSpaceDE w:val="0"/>
                        <w:autoSpaceDN w:val="0"/>
                        <w:adjustRightInd w:val="0"/>
                        <w:spacing w:after="0" w:line="240" w:lineRule="auto"/>
                        <w:rPr>
                          <w:rFonts w:ascii="Calibri" w:eastAsia="Calibri" w:hAnsi="Calibri" w:cs="Calibri"/>
                          <w:color w:val="000000"/>
                          <w:w w:val="103"/>
                        </w:rPr>
                      </w:pPr>
                      <w:r w:rsidRPr="002E481C">
                        <w:rPr>
                          <w:rFonts w:ascii="Calibri" w:eastAsia="Calibri" w:hAnsi="Calibri" w:cs="Calibri"/>
                          <w:i/>
                          <w:color w:val="000000"/>
                          <w:w w:val="103"/>
                        </w:rPr>
                        <w:t>Methode:</w:t>
                      </w:r>
                      <w:r>
                        <w:rPr>
                          <w:rFonts w:ascii="Calibri" w:eastAsia="Calibri" w:hAnsi="Calibri" w:cs="Calibri"/>
                          <w:color w:val="000000"/>
                          <w:w w:val="103"/>
                        </w:rPr>
                        <w:t xml:space="preserve"> Via literatuuronderzoek zijn er </w:t>
                      </w:r>
                      <w:r w:rsidRPr="003F38ED">
                        <w:t>vijf ziektespecifieke meetinstrumenten (ULL27, Skindex-29, QLQ-BR23, LYMQol en FACT-B+4) en drie generieke meetinstrumenten (NHP, SIP en SF-36) geëvalueerd op basis van klinimetrische eigenschappen.</w:t>
                      </w:r>
                      <w:r w:rsidRPr="002E481C">
                        <w:rPr>
                          <w:bCs/>
                        </w:rPr>
                        <w:t xml:space="preserve"> </w:t>
                      </w:r>
                      <w:r w:rsidRPr="002F5454">
                        <w:rPr>
                          <w:bCs/>
                        </w:rPr>
                        <w:t xml:space="preserve">Aan de hand van een vragenlijstonderzoek onder werkzame huid- en fysiotherapeuten is er getracht om hun mening en kennis over </w:t>
                      </w:r>
                      <w:r>
                        <w:rPr>
                          <w:bCs/>
                        </w:rPr>
                        <w:t xml:space="preserve">genoemde </w:t>
                      </w:r>
                      <w:r w:rsidRPr="002F5454">
                        <w:rPr>
                          <w:bCs/>
                        </w:rPr>
                        <w:t>KvL-meetinstrumenten in kaart te brengen.</w:t>
                      </w:r>
                      <w:r w:rsidRPr="002E481C">
                        <w:t xml:space="preserve"> </w:t>
                      </w:r>
                      <w:r w:rsidRPr="002F5454">
                        <w:t>De gegevens van de vragenlijst zijn door middel van beschrijvende statistiek weergegeven in frequentietabellen en histogrammen.</w:t>
                      </w:r>
                    </w:p>
                    <w:p w:rsidR="00DE4A74" w:rsidRDefault="00DE4A74" w:rsidP="00177C9B">
                      <w:pPr>
                        <w:widowControl w:val="0"/>
                        <w:autoSpaceDE w:val="0"/>
                        <w:autoSpaceDN w:val="0"/>
                        <w:adjustRightInd w:val="0"/>
                        <w:spacing w:after="0" w:line="240" w:lineRule="auto"/>
                        <w:rPr>
                          <w:rFonts w:ascii="Calibri" w:eastAsia="Calibri" w:hAnsi="Calibri" w:cs="Calibri"/>
                          <w:color w:val="000000"/>
                          <w:w w:val="103"/>
                        </w:rPr>
                      </w:pPr>
                    </w:p>
                    <w:p w:rsidR="00DE4A74" w:rsidRDefault="00DE4A74" w:rsidP="00177C9B">
                      <w:pPr>
                        <w:spacing w:after="0" w:line="240" w:lineRule="auto"/>
                        <w:rPr>
                          <w:i/>
                        </w:rPr>
                      </w:pPr>
                      <w:r>
                        <w:rPr>
                          <w:i/>
                        </w:rPr>
                        <w:t xml:space="preserve">Resultaten: </w:t>
                      </w:r>
                      <w:r>
                        <w:t>Uit de resultaten bleek dat ULL-27 het meest bekend en gebruikt meetinstrument is onder respondenten en klinimetrische eigenschappen van het meetinstrument volgens literatuuronderzoek voldoende zijn beoordeeld. Andere genoemde meetinstrumenten zijn in de literatuur ook voldoende bevonden op klinimetrische eigenschappen. Echte</w:t>
                      </w:r>
                      <w:r w:rsidR="00011091">
                        <w:t xml:space="preserve">r, </w:t>
                      </w:r>
                      <w:r>
                        <w:t xml:space="preserve">deze meetinstrumenten </w:t>
                      </w:r>
                      <w:r w:rsidR="00011091">
                        <w:t xml:space="preserve">worden </w:t>
                      </w:r>
                      <w:r>
                        <w:t xml:space="preserve">volgens respondenten niet even frequent toegepast als ULL-27. </w:t>
                      </w:r>
                    </w:p>
                    <w:p w:rsidR="00DE4A74" w:rsidRDefault="00DE4A74" w:rsidP="00177C9B">
                      <w:pPr>
                        <w:spacing w:after="0" w:line="240" w:lineRule="auto"/>
                        <w:rPr>
                          <w:i/>
                        </w:rPr>
                      </w:pPr>
                    </w:p>
                    <w:p w:rsidR="00DE4A74" w:rsidRDefault="00DE4A74" w:rsidP="00177C9B">
                      <w:r>
                        <w:rPr>
                          <w:i/>
                        </w:rPr>
                        <w:t xml:space="preserve">Conclusie: </w:t>
                      </w:r>
                      <w:r>
                        <w:rPr>
                          <w:rStyle w:val="A3"/>
                        </w:rPr>
                        <w:t xml:space="preserve">Concluderend kan worden gesteld </w:t>
                      </w:r>
                      <w:r>
                        <w:t xml:space="preserve">dat ULL-27 een geschikt meetinstrument is om KvL </w:t>
                      </w:r>
                      <w:r w:rsidRPr="002F5454">
                        <w:rPr>
                          <w:rFonts w:ascii="Calibri" w:eastAsia="Calibri" w:hAnsi="Calibri" w:cs="Calibri"/>
                          <w:color w:val="000000"/>
                          <w:spacing w:val="-1"/>
                        </w:rPr>
                        <w:t>v</w:t>
                      </w:r>
                      <w:r w:rsidRPr="002F5454">
                        <w:rPr>
                          <w:rFonts w:ascii="Calibri" w:eastAsia="Calibri" w:hAnsi="Calibri" w:cs="Calibri"/>
                          <w:color w:val="000000"/>
                        </w:rPr>
                        <w:t>an</w:t>
                      </w:r>
                      <w:r w:rsidRPr="002F5454">
                        <w:rPr>
                          <w:rFonts w:ascii="Calibri" w:eastAsia="Calibri" w:hAnsi="Calibri" w:cs="Calibri"/>
                          <w:color w:val="000000"/>
                          <w:spacing w:val="13"/>
                        </w:rPr>
                        <w:t xml:space="preserve"> </w:t>
                      </w:r>
                      <w:r w:rsidRPr="002F5454">
                        <w:rPr>
                          <w:rFonts w:ascii="Calibri" w:eastAsia="Calibri" w:hAnsi="Calibri" w:cs="Calibri"/>
                          <w:color w:val="000000"/>
                        </w:rPr>
                        <w:t>pati</w:t>
                      </w:r>
                      <w:r w:rsidRPr="002F5454">
                        <w:rPr>
                          <w:rFonts w:ascii="Calibri" w:eastAsia="Calibri" w:hAnsi="Calibri" w:cs="Calibri"/>
                          <w:color w:val="000000"/>
                          <w:spacing w:val="1"/>
                        </w:rPr>
                        <w:t>ë</w:t>
                      </w:r>
                      <w:r w:rsidRPr="002F5454">
                        <w:rPr>
                          <w:rFonts w:ascii="Calibri" w:eastAsia="Calibri" w:hAnsi="Calibri" w:cs="Calibri"/>
                          <w:color w:val="000000"/>
                        </w:rPr>
                        <w:t>nt</w:t>
                      </w:r>
                      <w:r w:rsidRPr="002F5454">
                        <w:rPr>
                          <w:rFonts w:ascii="Calibri" w:eastAsia="Calibri" w:hAnsi="Calibri" w:cs="Calibri"/>
                          <w:color w:val="000000"/>
                          <w:spacing w:val="1"/>
                        </w:rPr>
                        <w:t>e</w:t>
                      </w:r>
                      <w:r w:rsidRPr="002F5454">
                        <w:rPr>
                          <w:rFonts w:ascii="Calibri" w:eastAsia="Calibri" w:hAnsi="Calibri" w:cs="Calibri"/>
                          <w:color w:val="000000"/>
                        </w:rPr>
                        <w:t>n</w:t>
                      </w:r>
                      <w:r w:rsidRPr="002F5454">
                        <w:rPr>
                          <w:rFonts w:ascii="Calibri" w:eastAsia="Calibri" w:hAnsi="Calibri" w:cs="Calibri"/>
                          <w:color w:val="000000"/>
                          <w:spacing w:val="24"/>
                        </w:rPr>
                        <w:t xml:space="preserve"> </w:t>
                      </w:r>
                      <w:r w:rsidRPr="002F5454">
                        <w:rPr>
                          <w:rFonts w:ascii="Calibri" w:eastAsia="Calibri" w:hAnsi="Calibri" w:cs="Calibri"/>
                          <w:color w:val="000000"/>
                          <w:spacing w:val="-1"/>
                        </w:rPr>
                        <w:t>m</w:t>
                      </w:r>
                      <w:r w:rsidRPr="002F5454">
                        <w:rPr>
                          <w:rFonts w:ascii="Calibri" w:eastAsia="Calibri" w:hAnsi="Calibri" w:cs="Calibri"/>
                          <w:color w:val="000000"/>
                          <w:spacing w:val="1"/>
                        </w:rPr>
                        <w:t>e</w:t>
                      </w:r>
                      <w:r w:rsidRPr="002F5454">
                        <w:rPr>
                          <w:rFonts w:ascii="Calibri" w:eastAsia="Calibri" w:hAnsi="Calibri" w:cs="Calibri"/>
                          <w:color w:val="000000"/>
                        </w:rPr>
                        <w:t>t</w:t>
                      </w:r>
                      <w:r w:rsidRPr="002F5454">
                        <w:rPr>
                          <w:rFonts w:ascii="Calibri" w:eastAsia="Calibri" w:hAnsi="Calibri" w:cs="Calibri"/>
                          <w:color w:val="000000"/>
                          <w:spacing w:val="10"/>
                        </w:rPr>
                        <w:t xml:space="preserve"> </w:t>
                      </w:r>
                      <w:r w:rsidRPr="002F5454">
                        <w:rPr>
                          <w:rFonts w:ascii="Calibri" w:eastAsia="Calibri" w:hAnsi="Calibri" w:cs="Calibri"/>
                          <w:color w:val="000000"/>
                          <w:spacing w:val="1"/>
                        </w:rPr>
                        <w:t>ee</w:t>
                      </w:r>
                      <w:r w:rsidRPr="002F5454">
                        <w:rPr>
                          <w:rFonts w:ascii="Calibri" w:eastAsia="Calibri" w:hAnsi="Calibri" w:cs="Calibri"/>
                          <w:color w:val="000000"/>
                        </w:rPr>
                        <w:t>n</w:t>
                      </w:r>
                      <w:r w:rsidRPr="002F5454">
                        <w:rPr>
                          <w:rFonts w:ascii="Calibri" w:eastAsia="Calibri" w:hAnsi="Calibri" w:cs="Calibri"/>
                          <w:color w:val="000000"/>
                          <w:spacing w:val="9"/>
                        </w:rPr>
                        <w:t xml:space="preserve"> </w:t>
                      </w:r>
                      <w:r w:rsidRPr="002F5454">
                        <w:rPr>
                          <w:rFonts w:ascii="Calibri" w:eastAsia="Calibri" w:hAnsi="Calibri" w:cs="Calibri"/>
                          <w:color w:val="000000"/>
                        </w:rPr>
                        <w:t>s</w:t>
                      </w:r>
                      <w:r w:rsidRPr="002F5454">
                        <w:rPr>
                          <w:rFonts w:ascii="Calibri" w:eastAsia="Calibri" w:hAnsi="Calibri" w:cs="Calibri"/>
                          <w:color w:val="000000"/>
                          <w:spacing w:val="1"/>
                        </w:rPr>
                        <w:t>e</w:t>
                      </w:r>
                      <w:r w:rsidRPr="002F5454">
                        <w:rPr>
                          <w:rFonts w:ascii="Calibri" w:eastAsia="Calibri" w:hAnsi="Calibri" w:cs="Calibri"/>
                          <w:color w:val="000000"/>
                          <w:spacing w:val="-2"/>
                        </w:rPr>
                        <w:t>c</w:t>
                      </w:r>
                      <w:r w:rsidRPr="002F5454">
                        <w:rPr>
                          <w:rFonts w:ascii="Calibri" w:eastAsia="Calibri" w:hAnsi="Calibri" w:cs="Calibri"/>
                          <w:color w:val="000000"/>
                        </w:rPr>
                        <w:t>und</w:t>
                      </w:r>
                      <w:r w:rsidRPr="002F5454">
                        <w:rPr>
                          <w:rFonts w:ascii="Calibri" w:eastAsia="Calibri" w:hAnsi="Calibri" w:cs="Calibri"/>
                          <w:color w:val="000000"/>
                          <w:spacing w:val="2"/>
                        </w:rPr>
                        <w:t>a</w:t>
                      </w:r>
                      <w:r w:rsidRPr="002F5454">
                        <w:rPr>
                          <w:rFonts w:ascii="Calibri" w:eastAsia="Calibri" w:hAnsi="Calibri" w:cs="Calibri"/>
                          <w:color w:val="000000"/>
                        </w:rPr>
                        <w:t>ir</w:t>
                      </w:r>
                      <w:r w:rsidRPr="002F5454">
                        <w:rPr>
                          <w:rFonts w:ascii="Calibri" w:eastAsia="Calibri" w:hAnsi="Calibri" w:cs="Calibri"/>
                          <w:color w:val="000000"/>
                          <w:spacing w:val="24"/>
                        </w:rPr>
                        <w:t xml:space="preserve"> </w:t>
                      </w:r>
                      <w:r w:rsidRPr="002F5454">
                        <w:rPr>
                          <w:rFonts w:ascii="Calibri" w:eastAsia="Calibri" w:hAnsi="Calibri" w:cs="Calibri"/>
                          <w:color w:val="000000"/>
                        </w:rPr>
                        <w:t>l</w:t>
                      </w:r>
                      <w:r w:rsidRPr="002F5454">
                        <w:rPr>
                          <w:rFonts w:ascii="Calibri" w:eastAsia="Calibri" w:hAnsi="Calibri" w:cs="Calibri"/>
                          <w:color w:val="000000"/>
                          <w:spacing w:val="-1"/>
                        </w:rPr>
                        <w:t>ym</w:t>
                      </w:r>
                      <w:r w:rsidRPr="002F5454">
                        <w:rPr>
                          <w:rFonts w:ascii="Calibri" w:eastAsia="Calibri" w:hAnsi="Calibri" w:cs="Calibri"/>
                          <w:color w:val="000000"/>
                          <w:spacing w:val="2"/>
                        </w:rPr>
                        <w:t>f</w:t>
                      </w:r>
                      <w:r w:rsidRPr="002F5454">
                        <w:rPr>
                          <w:rFonts w:ascii="Calibri" w:eastAsia="Calibri" w:hAnsi="Calibri" w:cs="Calibri"/>
                          <w:color w:val="000000"/>
                          <w:spacing w:val="-1"/>
                        </w:rPr>
                        <w:t>o</w:t>
                      </w:r>
                      <w:r w:rsidRPr="002F5454">
                        <w:rPr>
                          <w:rFonts w:ascii="Calibri" w:eastAsia="Calibri" w:hAnsi="Calibri" w:cs="Calibri"/>
                          <w:color w:val="000000"/>
                          <w:spacing w:val="1"/>
                        </w:rPr>
                        <w:t>e</w:t>
                      </w:r>
                      <w:r w:rsidRPr="002F5454">
                        <w:rPr>
                          <w:rFonts w:ascii="Calibri" w:eastAsia="Calibri" w:hAnsi="Calibri" w:cs="Calibri"/>
                          <w:color w:val="000000"/>
                        </w:rPr>
                        <w:t>d</w:t>
                      </w:r>
                      <w:r w:rsidRPr="002F5454">
                        <w:rPr>
                          <w:rFonts w:ascii="Calibri" w:eastAsia="Calibri" w:hAnsi="Calibri" w:cs="Calibri"/>
                          <w:color w:val="000000"/>
                          <w:spacing w:val="1"/>
                        </w:rPr>
                        <w:t>ee</w:t>
                      </w:r>
                      <w:r w:rsidRPr="002F5454">
                        <w:rPr>
                          <w:rFonts w:ascii="Calibri" w:eastAsia="Calibri" w:hAnsi="Calibri" w:cs="Calibri"/>
                          <w:color w:val="000000"/>
                        </w:rPr>
                        <w:t>m</w:t>
                      </w:r>
                      <w:r w:rsidRPr="002F5454">
                        <w:rPr>
                          <w:rFonts w:ascii="Calibri" w:eastAsia="Calibri" w:hAnsi="Calibri" w:cs="Calibri"/>
                          <w:color w:val="000000"/>
                          <w:spacing w:val="30"/>
                        </w:rPr>
                        <w:t xml:space="preserve"> </w:t>
                      </w:r>
                      <w:r w:rsidRPr="002F5454">
                        <w:rPr>
                          <w:rFonts w:ascii="Calibri" w:eastAsia="Calibri" w:hAnsi="Calibri" w:cs="Calibri"/>
                          <w:color w:val="000000"/>
                        </w:rPr>
                        <w:t>als</w:t>
                      </w:r>
                      <w:r w:rsidRPr="002F5454">
                        <w:rPr>
                          <w:rFonts w:ascii="Calibri" w:eastAsia="Calibri" w:hAnsi="Calibri" w:cs="Calibri"/>
                          <w:color w:val="000000"/>
                          <w:spacing w:val="7"/>
                        </w:rPr>
                        <w:t xml:space="preserve"> </w:t>
                      </w:r>
                      <w:r w:rsidRPr="002F5454">
                        <w:rPr>
                          <w:rFonts w:ascii="Calibri" w:eastAsia="Calibri" w:hAnsi="Calibri" w:cs="Calibri"/>
                          <w:color w:val="000000"/>
                        </w:rPr>
                        <w:t>g</w:t>
                      </w:r>
                      <w:r w:rsidRPr="002F5454">
                        <w:rPr>
                          <w:rFonts w:ascii="Calibri" w:eastAsia="Calibri" w:hAnsi="Calibri" w:cs="Calibri"/>
                          <w:color w:val="000000"/>
                          <w:spacing w:val="1"/>
                        </w:rPr>
                        <w:t>ev</w:t>
                      </w:r>
                      <w:r w:rsidRPr="002F5454">
                        <w:rPr>
                          <w:rFonts w:ascii="Calibri" w:eastAsia="Calibri" w:hAnsi="Calibri" w:cs="Calibri"/>
                          <w:color w:val="000000"/>
                          <w:spacing w:val="-1"/>
                        </w:rPr>
                        <w:t>o</w:t>
                      </w:r>
                      <w:r w:rsidRPr="002F5454">
                        <w:rPr>
                          <w:rFonts w:ascii="Calibri" w:eastAsia="Calibri" w:hAnsi="Calibri" w:cs="Calibri"/>
                          <w:color w:val="000000"/>
                        </w:rPr>
                        <w:t>lg</w:t>
                      </w:r>
                      <w:r w:rsidRPr="002F5454">
                        <w:rPr>
                          <w:rFonts w:ascii="Calibri" w:eastAsia="Calibri" w:hAnsi="Calibri" w:cs="Calibri"/>
                          <w:color w:val="000000"/>
                          <w:spacing w:val="18"/>
                        </w:rPr>
                        <w:t xml:space="preserve"> </w:t>
                      </w:r>
                      <w:r w:rsidRPr="002F5454">
                        <w:rPr>
                          <w:rFonts w:ascii="Calibri" w:eastAsia="Calibri" w:hAnsi="Calibri" w:cs="Calibri"/>
                          <w:color w:val="000000"/>
                          <w:spacing w:val="1"/>
                          <w:w w:val="103"/>
                        </w:rPr>
                        <w:t>v</w:t>
                      </w:r>
                      <w:r w:rsidRPr="002F5454">
                        <w:rPr>
                          <w:rFonts w:ascii="Calibri" w:eastAsia="Calibri" w:hAnsi="Calibri" w:cs="Calibri"/>
                          <w:color w:val="000000"/>
                          <w:w w:val="103"/>
                        </w:rPr>
                        <w:t xml:space="preserve">an </w:t>
                      </w:r>
                      <w:r w:rsidRPr="002F5454">
                        <w:rPr>
                          <w:rFonts w:ascii="Calibri" w:eastAsia="Calibri" w:hAnsi="Calibri" w:cs="Calibri"/>
                          <w:color w:val="000000"/>
                          <w:spacing w:val="-1"/>
                          <w:w w:val="103"/>
                        </w:rPr>
                        <w:t>m</w:t>
                      </w:r>
                      <w:r w:rsidRPr="002F5454">
                        <w:rPr>
                          <w:rFonts w:ascii="Calibri" w:eastAsia="Calibri" w:hAnsi="Calibri" w:cs="Calibri"/>
                          <w:color w:val="000000"/>
                          <w:w w:val="103"/>
                        </w:rPr>
                        <w:t>a</w:t>
                      </w:r>
                      <w:r w:rsidRPr="002F5454">
                        <w:rPr>
                          <w:rFonts w:ascii="Calibri" w:eastAsia="Calibri" w:hAnsi="Calibri" w:cs="Calibri"/>
                          <w:color w:val="000000"/>
                          <w:spacing w:val="-1"/>
                          <w:w w:val="103"/>
                        </w:rPr>
                        <w:t>mm</w:t>
                      </w:r>
                      <w:r w:rsidRPr="002F5454">
                        <w:rPr>
                          <w:rFonts w:ascii="Calibri" w:eastAsia="Calibri" w:hAnsi="Calibri" w:cs="Calibri"/>
                          <w:color w:val="000000"/>
                          <w:w w:val="103"/>
                        </w:rPr>
                        <w:t>a</w:t>
                      </w:r>
                      <w:r w:rsidRPr="002F5454">
                        <w:rPr>
                          <w:rFonts w:ascii="Calibri" w:eastAsia="Calibri" w:hAnsi="Calibri" w:cs="Calibri"/>
                          <w:color w:val="000000"/>
                          <w:spacing w:val="-2"/>
                          <w:w w:val="103"/>
                        </w:rPr>
                        <w:t>c</w:t>
                      </w:r>
                      <w:r w:rsidRPr="002F5454">
                        <w:rPr>
                          <w:rFonts w:ascii="Calibri" w:eastAsia="Calibri" w:hAnsi="Calibri" w:cs="Calibri"/>
                          <w:color w:val="000000"/>
                          <w:w w:val="103"/>
                        </w:rPr>
                        <w:t>a</w:t>
                      </w:r>
                      <w:r w:rsidRPr="002F5454">
                        <w:rPr>
                          <w:rFonts w:ascii="Calibri" w:eastAsia="Calibri" w:hAnsi="Calibri" w:cs="Calibri"/>
                          <w:color w:val="000000"/>
                          <w:spacing w:val="2"/>
                          <w:w w:val="103"/>
                        </w:rPr>
                        <w:t>r</w:t>
                      </w:r>
                      <w:r w:rsidRPr="002F5454">
                        <w:rPr>
                          <w:rFonts w:ascii="Calibri" w:eastAsia="Calibri" w:hAnsi="Calibri" w:cs="Calibri"/>
                          <w:color w:val="000000"/>
                          <w:spacing w:val="-2"/>
                          <w:w w:val="103"/>
                        </w:rPr>
                        <w:t>c</w:t>
                      </w:r>
                      <w:r w:rsidRPr="002F5454">
                        <w:rPr>
                          <w:rFonts w:ascii="Calibri" w:eastAsia="Calibri" w:hAnsi="Calibri" w:cs="Calibri"/>
                          <w:color w:val="000000"/>
                          <w:w w:val="103"/>
                        </w:rPr>
                        <w:t>in</w:t>
                      </w:r>
                      <w:r w:rsidRPr="002F5454">
                        <w:rPr>
                          <w:rFonts w:ascii="Calibri" w:eastAsia="Calibri" w:hAnsi="Calibri" w:cs="Calibri"/>
                          <w:color w:val="000000"/>
                          <w:spacing w:val="1"/>
                          <w:w w:val="103"/>
                        </w:rPr>
                        <w:t>o</w:t>
                      </w:r>
                      <w:r w:rsidRPr="002F5454">
                        <w:rPr>
                          <w:rFonts w:ascii="Calibri" w:eastAsia="Calibri" w:hAnsi="Calibri" w:cs="Calibri"/>
                          <w:color w:val="000000"/>
                          <w:spacing w:val="-1"/>
                          <w:w w:val="103"/>
                        </w:rPr>
                        <w:t>o</w:t>
                      </w:r>
                      <w:r>
                        <w:rPr>
                          <w:rFonts w:ascii="Calibri" w:eastAsia="Calibri" w:hAnsi="Calibri" w:cs="Calibri"/>
                          <w:color w:val="000000"/>
                          <w:spacing w:val="-1"/>
                          <w:w w:val="103"/>
                        </w:rPr>
                        <w:t>m te meten</w:t>
                      </w:r>
                      <w:r>
                        <w:t>.</w:t>
                      </w:r>
                      <w:r w:rsidRPr="007A49DA">
                        <w:rPr>
                          <w:iCs/>
                        </w:rPr>
                        <w:t xml:space="preserve"> </w:t>
                      </w:r>
                      <w:r w:rsidRPr="00633D67">
                        <w:rPr>
                          <w:iCs/>
                        </w:rPr>
                        <w:t>Echter</w:t>
                      </w:r>
                      <w:r>
                        <w:rPr>
                          <w:iCs/>
                        </w:rPr>
                        <w:t>,</w:t>
                      </w:r>
                      <w:r w:rsidRPr="00633D67">
                        <w:rPr>
                          <w:iCs/>
                        </w:rPr>
                        <w:t xml:space="preserve"> </w:t>
                      </w:r>
                      <w:r w:rsidRPr="00640E62">
                        <w:t xml:space="preserve">de responsiviteit van het meetinstrument </w:t>
                      </w:r>
                      <w:r>
                        <w:rPr>
                          <w:iCs/>
                        </w:rPr>
                        <w:t>dient</w:t>
                      </w:r>
                      <w:r w:rsidRPr="00633D67">
                        <w:rPr>
                          <w:iCs/>
                        </w:rPr>
                        <w:t xml:space="preserve"> </w:t>
                      </w:r>
                      <w:r w:rsidRPr="00640E62">
                        <w:t>nader onderzocht te worden.</w:t>
                      </w:r>
                    </w:p>
                    <w:p w:rsidR="00DE4A74" w:rsidRDefault="00DE4A74"/>
                  </w:txbxContent>
                </v:textbox>
              </v:shape>
            </w:pict>
          </mc:Fallback>
        </mc:AlternateContent>
      </w:r>
      <w:r w:rsidR="00BF0227">
        <w:t xml:space="preserve"> </w:t>
      </w:r>
    </w:p>
    <w:p w:rsidR="0085190B" w:rsidRDefault="0085190B" w:rsidP="00B76144">
      <w:pPr>
        <w:spacing w:after="0" w:line="240" w:lineRule="auto"/>
        <w:rPr>
          <w:i/>
        </w:rPr>
      </w:pPr>
    </w:p>
    <w:p w:rsidR="0085190B" w:rsidRDefault="0085190B" w:rsidP="00B76144">
      <w:pPr>
        <w:spacing w:after="0" w:line="240" w:lineRule="auto"/>
        <w:rPr>
          <w:i/>
        </w:rPr>
      </w:pPr>
    </w:p>
    <w:p w:rsidR="0085190B" w:rsidRDefault="0085190B" w:rsidP="00B76144">
      <w:pPr>
        <w:spacing w:after="0" w:line="240" w:lineRule="auto"/>
        <w:rPr>
          <w:i/>
        </w:rPr>
      </w:pPr>
    </w:p>
    <w:p w:rsidR="0085190B" w:rsidRDefault="0085190B" w:rsidP="00B76144">
      <w:pPr>
        <w:spacing w:after="0" w:line="240" w:lineRule="auto"/>
        <w:rPr>
          <w:i/>
        </w:rPr>
      </w:pPr>
    </w:p>
    <w:p w:rsidR="0085190B" w:rsidRDefault="0085190B" w:rsidP="00B76144">
      <w:pPr>
        <w:spacing w:after="0" w:line="240" w:lineRule="auto"/>
        <w:rPr>
          <w:i/>
        </w:rPr>
      </w:pPr>
    </w:p>
    <w:p w:rsidR="0085190B" w:rsidRDefault="0085190B" w:rsidP="00B76144">
      <w:pPr>
        <w:spacing w:after="0" w:line="240" w:lineRule="auto"/>
        <w:rPr>
          <w:i/>
        </w:rPr>
      </w:pPr>
    </w:p>
    <w:p w:rsidR="0085190B" w:rsidRDefault="0085190B" w:rsidP="00B76144">
      <w:pPr>
        <w:spacing w:after="0" w:line="240" w:lineRule="auto"/>
        <w:rPr>
          <w:i/>
        </w:rPr>
      </w:pPr>
    </w:p>
    <w:p w:rsidR="0085190B" w:rsidRDefault="0085190B" w:rsidP="00B76144">
      <w:pPr>
        <w:spacing w:after="0" w:line="240" w:lineRule="auto"/>
        <w:rPr>
          <w:i/>
        </w:rPr>
      </w:pPr>
    </w:p>
    <w:p w:rsidR="001133DA" w:rsidRDefault="001133DA" w:rsidP="00B76144">
      <w:pPr>
        <w:spacing w:after="0" w:line="240" w:lineRule="auto"/>
        <w:rPr>
          <w:i/>
        </w:rPr>
      </w:pPr>
    </w:p>
    <w:p w:rsidR="001133DA" w:rsidRDefault="001133DA" w:rsidP="00B76144">
      <w:pPr>
        <w:spacing w:after="0" w:line="240" w:lineRule="auto"/>
        <w:rPr>
          <w:i/>
        </w:rPr>
      </w:pPr>
    </w:p>
    <w:p w:rsidR="001133DA" w:rsidRDefault="001133DA" w:rsidP="00B76144">
      <w:pPr>
        <w:spacing w:after="0" w:line="240" w:lineRule="auto"/>
        <w:rPr>
          <w:i/>
        </w:rPr>
      </w:pPr>
    </w:p>
    <w:p w:rsidR="001133DA" w:rsidRDefault="001133DA" w:rsidP="00B76144">
      <w:pPr>
        <w:spacing w:after="0" w:line="240" w:lineRule="auto"/>
        <w:rPr>
          <w:i/>
        </w:rPr>
      </w:pPr>
    </w:p>
    <w:p w:rsidR="0085190B" w:rsidRDefault="0085190B" w:rsidP="00B76144">
      <w:pPr>
        <w:spacing w:after="0" w:line="240" w:lineRule="auto"/>
        <w:rPr>
          <w:i/>
        </w:rPr>
      </w:pPr>
    </w:p>
    <w:p w:rsidR="0085190B" w:rsidRDefault="0085190B" w:rsidP="00B76144">
      <w:pPr>
        <w:spacing w:after="0" w:line="240" w:lineRule="auto"/>
        <w:rPr>
          <w:i/>
        </w:rPr>
      </w:pPr>
    </w:p>
    <w:p w:rsidR="0085190B" w:rsidRDefault="0085190B" w:rsidP="00B76144">
      <w:pPr>
        <w:spacing w:after="0" w:line="240" w:lineRule="auto"/>
        <w:rPr>
          <w:i/>
        </w:rPr>
      </w:pPr>
    </w:p>
    <w:p w:rsidR="002B6E78" w:rsidRDefault="002B6E78" w:rsidP="00B76144">
      <w:pPr>
        <w:spacing w:after="0" w:line="240" w:lineRule="auto"/>
        <w:rPr>
          <w:i/>
        </w:rPr>
      </w:pPr>
    </w:p>
    <w:p w:rsidR="0085190B" w:rsidRDefault="0085190B" w:rsidP="00B76144">
      <w:pPr>
        <w:spacing w:after="0" w:line="240" w:lineRule="auto"/>
        <w:rPr>
          <w:i/>
        </w:rPr>
      </w:pPr>
    </w:p>
    <w:p w:rsidR="0085190B" w:rsidRDefault="0085190B" w:rsidP="00B76144">
      <w:pPr>
        <w:spacing w:after="0" w:line="240" w:lineRule="auto"/>
        <w:rPr>
          <w:i/>
        </w:rPr>
      </w:pPr>
    </w:p>
    <w:p w:rsidR="0085190B" w:rsidRDefault="0085190B" w:rsidP="00B76144">
      <w:pPr>
        <w:spacing w:after="0" w:line="240" w:lineRule="auto"/>
        <w:rPr>
          <w:i/>
        </w:rPr>
      </w:pPr>
    </w:p>
    <w:p w:rsidR="00C221A8" w:rsidRDefault="00C221A8" w:rsidP="00B00A5B">
      <w:pPr>
        <w:pStyle w:val="Titel"/>
        <w:outlineLvl w:val="0"/>
        <w:rPr>
          <w:rFonts w:asciiTheme="minorHAnsi" w:eastAsiaTheme="minorHAnsi" w:hAnsiTheme="minorHAnsi" w:cstheme="minorBidi"/>
          <w:i/>
          <w:color w:val="auto"/>
          <w:spacing w:val="0"/>
          <w:kern w:val="0"/>
          <w:sz w:val="22"/>
          <w:szCs w:val="22"/>
        </w:rPr>
      </w:pPr>
    </w:p>
    <w:p w:rsidR="00C221A8" w:rsidRDefault="00C221A8" w:rsidP="00C221A8"/>
    <w:p w:rsidR="00C221A8" w:rsidRDefault="00C221A8" w:rsidP="00C221A8"/>
    <w:p w:rsidR="00C221A8" w:rsidRDefault="00C221A8" w:rsidP="00C221A8"/>
    <w:p w:rsidR="00C221A8" w:rsidRDefault="00C221A8" w:rsidP="00C221A8"/>
    <w:p w:rsidR="00C221A8" w:rsidRDefault="00C221A8" w:rsidP="00C221A8"/>
    <w:p w:rsidR="00C221A8" w:rsidRDefault="00C221A8" w:rsidP="00C221A8"/>
    <w:p w:rsidR="00C221A8" w:rsidRDefault="00C221A8" w:rsidP="00C221A8"/>
    <w:p w:rsidR="00C221A8" w:rsidRDefault="00C221A8" w:rsidP="00C221A8"/>
    <w:p w:rsidR="00C221A8" w:rsidRDefault="00C221A8" w:rsidP="00C221A8"/>
    <w:p w:rsidR="00C221A8" w:rsidRDefault="00C221A8" w:rsidP="00C221A8"/>
    <w:p w:rsidR="00C221A8" w:rsidRDefault="00C221A8" w:rsidP="00C221A8"/>
    <w:p w:rsidR="00C221A8" w:rsidRDefault="00C221A8" w:rsidP="00C221A8"/>
    <w:p w:rsidR="00C221A8" w:rsidRPr="00C221A8" w:rsidRDefault="00C221A8" w:rsidP="00C221A8"/>
    <w:p w:rsidR="003B6553" w:rsidRPr="003B6553" w:rsidRDefault="003B6553" w:rsidP="003B6553"/>
    <w:p w:rsidR="00DB65E3" w:rsidRPr="00B52109" w:rsidRDefault="00DB65E3" w:rsidP="00B00A5B">
      <w:pPr>
        <w:pStyle w:val="Titel"/>
        <w:outlineLvl w:val="0"/>
        <w:rPr>
          <w:b/>
          <w:bCs/>
          <w:sz w:val="28"/>
          <w:szCs w:val="28"/>
        </w:rPr>
      </w:pPr>
      <w:bookmarkStart w:id="3" w:name="_Toc381484755"/>
      <w:r w:rsidRPr="00B52109">
        <w:rPr>
          <w:b/>
          <w:bCs/>
          <w:sz w:val="28"/>
          <w:szCs w:val="28"/>
        </w:rPr>
        <w:lastRenderedPageBreak/>
        <w:t>Inhoudsopgave</w:t>
      </w:r>
      <w:bookmarkEnd w:id="3"/>
    </w:p>
    <w:sdt>
      <w:sdtPr>
        <w:rPr>
          <w:rFonts w:asciiTheme="minorHAnsi" w:eastAsiaTheme="minorHAnsi" w:hAnsiTheme="minorHAnsi" w:cs="Times New Roman"/>
          <w:caps/>
          <w:color w:val="auto"/>
          <w:sz w:val="20"/>
          <w:szCs w:val="24"/>
        </w:rPr>
        <w:id w:val="20992677"/>
        <w:docPartObj>
          <w:docPartGallery w:val="Table of Contents"/>
          <w:docPartUnique/>
        </w:docPartObj>
      </w:sdtPr>
      <w:sdtEndPr>
        <w:rPr>
          <w:rFonts w:eastAsiaTheme="minorEastAsia"/>
        </w:rPr>
      </w:sdtEndPr>
      <w:sdtContent>
        <w:p w:rsidR="00B00A5B" w:rsidRPr="009E2491" w:rsidRDefault="00B00A5B">
          <w:pPr>
            <w:pStyle w:val="Kopvaninhoudsopgave"/>
          </w:pPr>
        </w:p>
        <w:p w:rsidR="000A0FAF" w:rsidRDefault="00770FD6">
          <w:pPr>
            <w:pStyle w:val="Inhopg1"/>
            <w:tabs>
              <w:tab w:val="right" w:leader="dot" w:pos="9880"/>
            </w:tabs>
            <w:rPr>
              <w:rFonts w:cstheme="minorBidi"/>
              <w:b w:val="0"/>
              <w:bCs w:val="0"/>
              <w:caps w:val="0"/>
              <w:noProof/>
              <w:sz w:val="22"/>
              <w:szCs w:val="22"/>
              <w:lang w:eastAsia="nl-NL"/>
            </w:rPr>
          </w:pPr>
          <w:r>
            <w:fldChar w:fldCharType="begin"/>
          </w:r>
          <w:r w:rsidR="00B00A5B" w:rsidRPr="009E2491">
            <w:instrText xml:space="preserve"> TOC \o "1</w:instrText>
          </w:r>
          <w:r w:rsidR="00B00A5B">
            <w:instrText xml:space="preserve">-3" \h \z \u </w:instrText>
          </w:r>
          <w:r>
            <w:fldChar w:fldCharType="separate"/>
          </w:r>
          <w:hyperlink w:anchor="_Toc381484753" w:history="1">
            <w:r w:rsidR="000A0FAF" w:rsidRPr="0038698F">
              <w:rPr>
                <w:rStyle w:val="Hyperlink"/>
                <w:noProof/>
              </w:rPr>
              <w:t>Voorwoord</w:t>
            </w:r>
            <w:r w:rsidR="000A0FAF">
              <w:rPr>
                <w:noProof/>
                <w:webHidden/>
              </w:rPr>
              <w:tab/>
            </w:r>
            <w:r>
              <w:rPr>
                <w:noProof/>
                <w:webHidden/>
              </w:rPr>
              <w:fldChar w:fldCharType="begin"/>
            </w:r>
            <w:r w:rsidR="000A0FAF">
              <w:rPr>
                <w:noProof/>
                <w:webHidden/>
              </w:rPr>
              <w:instrText xml:space="preserve"> PAGEREF _Toc381484753 \h </w:instrText>
            </w:r>
            <w:r>
              <w:rPr>
                <w:noProof/>
                <w:webHidden/>
              </w:rPr>
            </w:r>
            <w:r>
              <w:rPr>
                <w:noProof/>
                <w:webHidden/>
              </w:rPr>
              <w:fldChar w:fldCharType="separate"/>
            </w:r>
            <w:r w:rsidR="00A92892">
              <w:rPr>
                <w:noProof/>
                <w:webHidden/>
              </w:rPr>
              <w:t>3</w:t>
            </w:r>
            <w:r>
              <w:rPr>
                <w:noProof/>
                <w:webHidden/>
              </w:rPr>
              <w:fldChar w:fldCharType="end"/>
            </w:r>
          </w:hyperlink>
        </w:p>
        <w:p w:rsidR="000A0FAF" w:rsidRDefault="00DE4107">
          <w:pPr>
            <w:pStyle w:val="Inhopg1"/>
            <w:tabs>
              <w:tab w:val="right" w:leader="dot" w:pos="9880"/>
            </w:tabs>
            <w:rPr>
              <w:rFonts w:cstheme="minorBidi"/>
              <w:b w:val="0"/>
              <w:bCs w:val="0"/>
              <w:caps w:val="0"/>
              <w:noProof/>
              <w:sz w:val="22"/>
              <w:szCs w:val="22"/>
              <w:lang w:eastAsia="nl-NL"/>
            </w:rPr>
          </w:pPr>
          <w:hyperlink w:anchor="_Toc381484754" w:history="1">
            <w:r w:rsidR="000A0FAF" w:rsidRPr="0038698F">
              <w:rPr>
                <w:rStyle w:val="Hyperlink"/>
                <w:noProof/>
              </w:rPr>
              <w:t>Samenvatting</w:t>
            </w:r>
            <w:r w:rsidR="000A0FAF">
              <w:rPr>
                <w:noProof/>
                <w:webHidden/>
              </w:rPr>
              <w:tab/>
            </w:r>
            <w:r w:rsidR="00770FD6">
              <w:rPr>
                <w:noProof/>
                <w:webHidden/>
              </w:rPr>
              <w:fldChar w:fldCharType="begin"/>
            </w:r>
            <w:r w:rsidR="000A0FAF">
              <w:rPr>
                <w:noProof/>
                <w:webHidden/>
              </w:rPr>
              <w:instrText xml:space="preserve"> PAGEREF _Toc381484754 \h </w:instrText>
            </w:r>
            <w:r w:rsidR="00770FD6">
              <w:rPr>
                <w:noProof/>
                <w:webHidden/>
              </w:rPr>
            </w:r>
            <w:r w:rsidR="00770FD6">
              <w:rPr>
                <w:noProof/>
                <w:webHidden/>
              </w:rPr>
              <w:fldChar w:fldCharType="separate"/>
            </w:r>
            <w:r w:rsidR="00A92892">
              <w:rPr>
                <w:noProof/>
                <w:webHidden/>
              </w:rPr>
              <w:t>4</w:t>
            </w:r>
            <w:r w:rsidR="00770FD6">
              <w:rPr>
                <w:noProof/>
                <w:webHidden/>
              </w:rPr>
              <w:fldChar w:fldCharType="end"/>
            </w:r>
          </w:hyperlink>
        </w:p>
        <w:p w:rsidR="000A0FAF" w:rsidRDefault="00DE4107">
          <w:pPr>
            <w:pStyle w:val="Inhopg1"/>
            <w:tabs>
              <w:tab w:val="right" w:leader="dot" w:pos="9880"/>
            </w:tabs>
            <w:rPr>
              <w:rFonts w:cstheme="minorBidi"/>
              <w:b w:val="0"/>
              <w:bCs w:val="0"/>
              <w:caps w:val="0"/>
              <w:noProof/>
              <w:sz w:val="22"/>
              <w:szCs w:val="22"/>
              <w:lang w:eastAsia="nl-NL"/>
            </w:rPr>
          </w:pPr>
          <w:hyperlink w:anchor="_Toc381484755" w:history="1">
            <w:r w:rsidR="000A0FAF" w:rsidRPr="0038698F">
              <w:rPr>
                <w:rStyle w:val="Hyperlink"/>
                <w:noProof/>
              </w:rPr>
              <w:t>Inhoudsopgave</w:t>
            </w:r>
            <w:r w:rsidR="000A0FAF">
              <w:rPr>
                <w:noProof/>
                <w:webHidden/>
              </w:rPr>
              <w:tab/>
            </w:r>
            <w:r w:rsidR="00770FD6">
              <w:rPr>
                <w:noProof/>
                <w:webHidden/>
              </w:rPr>
              <w:fldChar w:fldCharType="begin"/>
            </w:r>
            <w:r w:rsidR="000A0FAF">
              <w:rPr>
                <w:noProof/>
                <w:webHidden/>
              </w:rPr>
              <w:instrText xml:space="preserve"> PAGEREF _Toc381484755 \h </w:instrText>
            </w:r>
            <w:r w:rsidR="00770FD6">
              <w:rPr>
                <w:noProof/>
                <w:webHidden/>
              </w:rPr>
            </w:r>
            <w:r w:rsidR="00770FD6">
              <w:rPr>
                <w:noProof/>
                <w:webHidden/>
              </w:rPr>
              <w:fldChar w:fldCharType="separate"/>
            </w:r>
            <w:r w:rsidR="00A92892">
              <w:rPr>
                <w:noProof/>
                <w:webHidden/>
              </w:rPr>
              <w:t>5</w:t>
            </w:r>
            <w:r w:rsidR="00770FD6">
              <w:rPr>
                <w:noProof/>
                <w:webHidden/>
              </w:rPr>
              <w:fldChar w:fldCharType="end"/>
            </w:r>
          </w:hyperlink>
        </w:p>
        <w:p w:rsidR="000A0FAF" w:rsidRDefault="00DE4107">
          <w:pPr>
            <w:pStyle w:val="Inhopg1"/>
            <w:tabs>
              <w:tab w:val="right" w:leader="dot" w:pos="9880"/>
            </w:tabs>
            <w:rPr>
              <w:rFonts w:cstheme="minorBidi"/>
              <w:b w:val="0"/>
              <w:bCs w:val="0"/>
              <w:caps w:val="0"/>
              <w:noProof/>
              <w:sz w:val="22"/>
              <w:szCs w:val="22"/>
              <w:lang w:eastAsia="nl-NL"/>
            </w:rPr>
          </w:pPr>
          <w:hyperlink w:anchor="_Toc381484756" w:history="1">
            <w:r w:rsidR="000A0FAF" w:rsidRPr="0038698F">
              <w:rPr>
                <w:rStyle w:val="Hyperlink"/>
                <w:noProof/>
              </w:rPr>
              <w:t>Hoofdstuk 1 Inleiding van het onderzoek</w:t>
            </w:r>
            <w:r w:rsidR="000A0FAF">
              <w:rPr>
                <w:noProof/>
                <w:webHidden/>
              </w:rPr>
              <w:tab/>
            </w:r>
            <w:r w:rsidR="00770FD6">
              <w:rPr>
                <w:noProof/>
                <w:webHidden/>
              </w:rPr>
              <w:fldChar w:fldCharType="begin"/>
            </w:r>
            <w:r w:rsidR="000A0FAF">
              <w:rPr>
                <w:noProof/>
                <w:webHidden/>
              </w:rPr>
              <w:instrText xml:space="preserve"> PAGEREF _Toc381484756 \h </w:instrText>
            </w:r>
            <w:r w:rsidR="00770FD6">
              <w:rPr>
                <w:noProof/>
                <w:webHidden/>
              </w:rPr>
            </w:r>
            <w:r w:rsidR="00770FD6">
              <w:rPr>
                <w:noProof/>
                <w:webHidden/>
              </w:rPr>
              <w:fldChar w:fldCharType="separate"/>
            </w:r>
            <w:r w:rsidR="00A92892">
              <w:rPr>
                <w:noProof/>
                <w:webHidden/>
              </w:rPr>
              <w:t>6</w:t>
            </w:r>
            <w:r w:rsidR="00770FD6">
              <w:rPr>
                <w:noProof/>
                <w:webHidden/>
              </w:rPr>
              <w:fldChar w:fldCharType="end"/>
            </w:r>
          </w:hyperlink>
        </w:p>
        <w:p w:rsidR="000A0FAF" w:rsidRDefault="00DE4107">
          <w:pPr>
            <w:pStyle w:val="Inhopg2"/>
            <w:rPr>
              <w:rFonts w:cstheme="minorBidi"/>
              <w:b w:val="0"/>
              <w:bCs w:val="0"/>
              <w:smallCaps w:val="0"/>
              <w:spacing w:val="0"/>
              <w:sz w:val="22"/>
              <w:szCs w:val="22"/>
              <w:lang w:eastAsia="nl-NL"/>
            </w:rPr>
          </w:pPr>
          <w:hyperlink w:anchor="_Toc381484757" w:history="1">
            <w:r w:rsidR="000A0FAF" w:rsidRPr="0038698F">
              <w:rPr>
                <w:rStyle w:val="Hyperlink"/>
              </w:rPr>
              <w:t>1.1 Aanleiding</w:t>
            </w:r>
            <w:r w:rsidR="000A0FAF">
              <w:rPr>
                <w:webHidden/>
              </w:rPr>
              <w:tab/>
            </w:r>
            <w:r w:rsidR="00770FD6">
              <w:rPr>
                <w:webHidden/>
              </w:rPr>
              <w:fldChar w:fldCharType="begin"/>
            </w:r>
            <w:r w:rsidR="000A0FAF">
              <w:rPr>
                <w:webHidden/>
              </w:rPr>
              <w:instrText xml:space="preserve"> PAGEREF _Toc381484757 \h </w:instrText>
            </w:r>
            <w:r w:rsidR="00770FD6">
              <w:rPr>
                <w:webHidden/>
              </w:rPr>
            </w:r>
            <w:r w:rsidR="00770FD6">
              <w:rPr>
                <w:webHidden/>
              </w:rPr>
              <w:fldChar w:fldCharType="separate"/>
            </w:r>
            <w:r w:rsidR="00A92892">
              <w:rPr>
                <w:webHidden/>
              </w:rPr>
              <w:t>6</w:t>
            </w:r>
            <w:r w:rsidR="00770FD6">
              <w:rPr>
                <w:webHidden/>
              </w:rPr>
              <w:fldChar w:fldCharType="end"/>
            </w:r>
          </w:hyperlink>
        </w:p>
        <w:p w:rsidR="000A0FAF" w:rsidRDefault="00DE4107">
          <w:pPr>
            <w:pStyle w:val="Inhopg2"/>
            <w:rPr>
              <w:rFonts w:cstheme="minorBidi"/>
              <w:b w:val="0"/>
              <w:bCs w:val="0"/>
              <w:smallCaps w:val="0"/>
              <w:spacing w:val="0"/>
              <w:sz w:val="22"/>
              <w:szCs w:val="22"/>
              <w:lang w:eastAsia="nl-NL"/>
            </w:rPr>
          </w:pPr>
          <w:hyperlink w:anchor="_Toc381484758" w:history="1">
            <w:r w:rsidR="000A0FAF" w:rsidRPr="0038698F">
              <w:rPr>
                <w:rStyle w:val="Hyperlink"/>
              </w:rPr>
              <w:t>1.2 Doelstelling</w:t>
            </w:r>
            <w:r w:rsidR="000A0FAF">
              <w:rPr>
                <w:webHidden/>
              </w:rPr>
              <w:tab/>
            </w:r>
            <w:r w:rsidR="00770FD6">
              <w:rPr>
                <w:webHidden/>
              </w:rPr>
              <w:fldChar w:fldCharType="begin"/>
            </w:r>
            <w:r w:rsidR="000A0FAF">
              <w:rPr>
                <w:webHidden/>
              </w:rPr>
              <w:instrText xml:space="preserve"> PAGEREF _Toc381484758 \h </w:instrText>
            </w:r>
            <w:r w:rsidR="00770FD6">
              <w:rPr>
                <w:webHidden/>
              </w:rPr>
            </w:r>
            <w:r w:rsidR="00770FD6">
              <w:rPr>
                <w:webHidden/>
              </w:rPr>
              <w:fldChar w:fldCharType="separate"/>
            </w:r>
            <w:r w:rsidR="00A92892">
              <w:rPr>
                <w:webHidden/>
              </w:rPr>
              <w:t>6</w:t>
            </w:r>
            <w:r w:rsidR="00770FD6">
              <w:rPr>
                <w:webHidden/>
              </w:rPr>
              <w:fldChar w:fldCharType="end"/>
            </w:r>
          </w:hyperlink>
        </w:p>
        <w:p w:rsidR="000A0FAF" w:rsidRDefault="00DE4107">
          <w:pPr>
            <w:pStyle w:val="Inhopg3"/>
            <w:tabs>
              <w:tab w:val="right" w:leader="dot" w:pos="9880"/>
            </w:tabs>
            <w:rPr>
              <w:rFonts w:cstheme="minorBidi"/>
              <w:i w:val="0"/>
              <w:iCs w:val="0"/>
              <w:noProof/>
              <w:sz w:val="22"/>
              <w:szCs w:val="22"/>
              <w:lang w:eastAsia="nl-NL"/>
            </w:rPr>
          </w:pPr>
          <w:hyperlink w:anchor="_Toc381484759" w:history="1">
            <w:r w:rsidR="000A0FAF" w:rsidRPr="0038698F">
              <w:rPr>
                <w:rStyle w:val="Hyperlink"/>
                <w:noProof/>
              </w:rPr>
              <w:t>Onderzoeksdoel</w:t>
            </w:r>
            <w:r w:rsidR="000A0FAF">
              <w:rPr>
                <w:noProof/>
                <w:webHidden/>
              </w:rPr>
              <w:tab/>
            </w:r>
            <w:r w:rsidR="00770FD6">
              <w:rPr>
                <w:noProof/>
                <w:webHidden/>
              </w:rPr>
              <w:fldChar w:fldCharType="begin"/>
            </w:r>
            <w:r w:rsidR="000A0FAF">
              <w:rPr>
                <w:noProof/>
                <w:webHidden/>
              </w:rPr>
              <w:instrText xml:space="preserve"> PAGEREF _Toc381484759 \h </w:instrText>
            </w:r>
            <w:r w:rsidR="00770FD6">
              <w:rPr>
                <w:noProof/>
                <w:webHidden/>
              </w:rPr>
            </w:r>
            <w:r w:rsidR="00770FD6">
              <w:rPr>
                <w:noProof/>
                <w:webHidden/>
              </w:rPr>
              <w:fldChar w:fldCharType="separate"/>
            </w:r>
            <w:r w:rsidR="00A92892">
              <w:rPr>
                <w:noProof/>
                <w:webHidden/>
              </w:rPr>
              <w:t>6</w:t>
            </w:r>
            <w:r w:rsidR="00770FD6">
              <w:rPr>
                <w:noProof/>
                <w:webHidden/>
              </w:rPr>
              <w:fldChar w:fldCharType="end"/>
            </w:r>
          </w:hyperlink>
        </w:p>
        <w:p w:rsidR="000A0FAF" w:rsidRDefault="00DE4107">
          <w:pPr>
            <w:pStyle w:val="Inhopg3"/>
            <w:tabs>
              <w:tab w:val="right" w:leader="dot" w:pos="9880"/>
            </w:tabs>
            <w:rPr>
              <w:rFonts w:cstheme="minorBidi"/>
              <w:i w:val="0"/>
              <w:iCs w:val="0"/>
              <w:noProof/>
              <w:sz w:val="22"/>
              <w:szCs w:val="22"/>
              <w:lang w:eastAsia="nl-NL"/>
            </w:rPr>
          </w:pPr>
          <w:hyperlink w:anchor="_Toc381484760" w:history="1">
            <w:r w:rsidR="000A0FAF" w:rsidRPr="0038698F">
              <w:rPr>
                <w:rStyle w:val="Hyperlink"/>
                <w:rFonts w:ascii="Calibri" w:eastAsia="Calibri" w:hAnsi="Calibri" w:cs="Calibri"/>
                <w:noProof/>
              </w:rPr>
              <w:t>Praktijkdoel</w:t>
            </w:r>
            <w:r w:rsidR="000A0FAF">
              <w:rPr>
                <w:noProof/>
                <w:webHidden/>
              </w:rPr>
              <w:tab/>
            </w:r>
            <w:r w:rsidR="00770FD6">
              <w:rPr>
                <w:noProof/>
                <w:webHidden/>
              </w:rPr>
              <w:fldChar w:fldCharType="begin"/>
            </w:r>
            <w:r w:rsidR="000A0FAF">
              <w:rPr>
                <w:noProof/>
                <w:webHidden/>
              </w:rPr>
              <w:instrText xml:space="preserve"> PAGEREF _Toc381484760 \h </w:instrText>
            </w:r>
            <w:r w:rsidR="00770FD6">
              <w:rPr>
                <w:noProof/>
                <w:webHidden/>
              </w:rPr>
            </w:r>
            <w:r w:rsidR="00770FD6">
              <w:rPr>
                <w:noProof/>
                <w:webHidden/>
              </w:rPr>
              <w:fldChar w:fldCharType="separate"/>
            </w:r>
            <w:r w:rsidR="00A92892">
              <w:rPr>
                <w:noProof/>
                <w:webHidden/>
              </w:rPr>
              <w:t>6</w:t>
            </w:r>
            <w:r w:rsidR="00770FD6">
              <w:rPr>
                <w:noProof/>
                <w:webHidden/>
              </w:rPr>
              <w:fldChar w:fldCharType="end"/>
            </w:r>
          </w:hyperlink>
        </w:p>
        <w:p w:rsidR="000A0FAF" w:rsidRDefault="00DE4107">
          <w:pPr>
            <w:pStyle w:val="Inhopg2"/>
            <w:rPr>
              <w:rFonts w:cstheme="minorBidi"/>
              <w:b w:val="0"/>
              <w:bCs w:val="0"/>
              <w:smallCaps w:val="0"/>
              <w:spacing w:val="0"/>
              <w:sz w:val="22"/>
              <w:szCs w:val="22"/>
              <w:lang w:eastAsia="nl-NL"/>
            </w:rPr>
          </w:pPr>
          <w:hyperlink w:anchor="_Toc381484761" w:history="1">
            <w:r w:rsidR="000A0FAF" w:rsidRPr="0038698F">
              <w:rPr>
                <w:rStyle w:val="Hyperlink"/>
              </w:rPr>
              <w:t>1.3 Probleemstelling</w:t>
            </w:r>
            <w:r w:rsidR="000A0FAF">
              <w:rPr>
                <w:webHidden/>
              </w:rPr>
              <w:tab/>
            </w:r>
            <w:r w:rsidR="00770FD6">
              <w:rPr>
                <w:webHidden/>
              </w:rPr>
              <w:fldChar w:fldCharType="begin"/>
            </w:r>
            <w:r w:rsidR="000A0FAF">
              <w:rPr>
                <w:webHidden/>
              </w:rPr>
              <w:instrText xml:space="preserve"> PAGEREF _Toc381484761 \h </w:instrText>
            </w:r>
            <w:r w:rsidR="00770FD6">
              <w:rPr>
                <w:webHidden/>
              </w:rPr>
            </w:r>
            <w:r w:rsidR="00770FD6">
              <w:rPr>
                <w:webHidden/>
              </w:rPr>
              <w:fldChar w:fldCharType="separate"/>
            </w:r>
            <w:r w:rsidR="00A92892">
              <w:rPr>
                <w:webHidden/>
              </w:rPr>
              <w:t>7</w:t>
            </w:r>
            <w:r w:rsidR="00770FD6">
              <w:rPr>
                <w:webHidden/>
              </w:rPr>
              <w:fldChar w:fldCharType="end"/>
            </w:r>
          </w:hyperlink>
        </w:p>
        <w:p w:rsidR="000A0FAF" w:rsidRDefault="00DE4107">
          <w:pPr>
            <w:pStyle w:val="Inhopg2"/>
            <w:rPr>
              <w:rFonts w:cstheme="minorBidi"/>
              <w:b w:val="0"/>
              <w:bCs w:val="0"/>
              <w:smallCaps w:val="0"/>
              <w:spacing w:val="0"/>
              <w:sz w:val="22"/>
              <w:szCs w:val="22"/>
              <w:lang w:eastAsia="nl-NL"/>
            </w:rPr>
          </w:pPr>
          <w:hyperlink w:anchor="_Toc381484762" w:history="1">
            <w:r w:rsidR="000A0FAF" w:rsidRPr="0038698F">
              <w:rPr>
                <w:rStyle w:val="Hyperlink"/>
              </w:rPr>
              <w:t>1.4 Relevantie</w:t>
            </w:r>
            <w:r w:rsidR="000A0FAF">
              <w:rPr>
                <w:webHidden/>
              </w:rPr>
              <w:tab/>
            </w:r>
            <w:r w:rsidR="00770FD6">
              <w:rPr>
                <w:webHidden/>
              </w:rPr>
              <w:fldChar w:fldCharType="begin"/>
            </w:r>
            <w:r w:rsidR="000A0FAF">
              <w:rPr>
                <w:webHidden/>
              </w:rPr>
              <w:instrText xml:space="preserve"> PAGEREF _Toc381484762 \h </w:instrText>
            </w:r>
            <w:r w:rsidR="00770FD6">
              <w:rPr>
                <w:webHidden/>
              </w:rPr>
            </w:r>
            <w:r w:rsidR="00770FD6">
              <w:rPr>
                <w:webHidden/>
              </w:rPr>
              <w:fldChar w:fldCharType="separate"/>
            </w:r>
            <w:r w:rsidR="00A92892">
              <w:rPr>
                <w:webHidden/>
              </w:rPr>
              <w:t>7</w:t>
            </w:r>
            <w:r w:rsidR="00770FD6">
              <w:rPr>
                <w:webHidden/>
              </w:rPr>
              <w:fldChar w:fldCharType="end"/>
            </w:r>
          </w:hyperlink>
        </w:p>
        <w:p w:rsidR="000A0FAF" w:rsidRDefault="00DE4107">
          <w:pPr>
            <w:pStyle w:val="Inhopg1"/>
            <w:tabs>
              <w:tab w:val="right" w:leader="dot" w:pos="9880"/>
            </w:tabs>
            <w:rPr>
              <w:rFonts w:cstheme="minorBidi"/>
              <w:b w:val="0"/>
              <w:bCs w:val="0"/>
              <w:caps w:val="0"/>
              <w:noProof/>
              <w:sz w:val="22"/>
              <w:szCs w:val="22"/>
              <w:lang w:eastAsia="nl-NL"/>
            </w:rPr>
          </w:pPr>
          <w:hyperlink w:anchor="_Toc381484763" w:history="1">
            <w:r w:rsidR="000A0FAF" w:rsidRPr="0038698F">
              <w:rPr>
                <w:rStyle w:val="Hyperlink"/>
                <w:noProof/>
              </w:rPr>
              <w:t>Hoofdstuk 2 Onderzoeksmethode</w:t>
            </w:r>
            <w:r w:rsidR="000A0FAF">
              <w:rPr>
                <w:noProof/>
                <w:webHidden/>
              </w:rPr>
              <w:tab/>
            </w:r>
            <w:r w:rsidR="00770FD6">
              <w:rPr>
                <w:noProof/>
                <w:webHidden/>
              </w:rPr>
              <w:fldChar w:fldCharType="begin"/>
            </w:r>
            <w:r w:rsidR="000A0FAF">
              <w:rPr>
                <w:noProof/>
                <w:webHidden/>
              </w:rPr>
              <w:instrText xml:space="preserve"> PAGEREF _Toc381484763 \h </w:instrText>
            </w:r>
            <w:r w:rsidR="00770FD6">
              <w:rPr>
                <w:noProof/>
                <w:webHidden/>
              </w:rPr>
            </w:r>
            <w:r w:rsidR="00770FD6">
              <w:rPr>
                <w:noProof/>
                <w:webHidden/>
              </w:rPr>
              <w:fldChar w:fldCharType="separate"/>
            </w:r>
            <w:r w:rsidR="00A92892">
              <w:rPr>
                <w:noProof/>
                <w:webHidden/>
              </w:rPr>
              <w:t>8</w:t>
            </w:r>
            <w:r w:rsidR="00770FD6">
              <w:rPr>
                <w:noProof/>
                <w:webHidden/>
              </w:rPr>
              <w:fldChar w:fldCharType="end"/>
            </w:r>
          </w:hyperlink>
        </w:p>
        <w:p w:rsidR="000A0FAF" w:rsidRDefault="00DE4107">
          <w:pPr>
            <w:pStyle w:val="Inhopg2"/>
            <w:rPr>
              <w:rFonts w:cstheme="minorBidi"/>
              <w:b w:val="0"/>
              <w:bCs w:val="0"/>
              <w:smallCaps w:val="0"/>
              <w:spacing w:val="0"/>
              <w:sz w:val="22"/>
              <w:szCs w:val="22"/>
              <w:lang w:eastAsia="nl-NL"/>
            </w:rPr>
          </w:pPr>
          <w:hyperlink w:anchor="_Toc381484764" w:history="1">
            <w:r w:rsidR="000A0FAF" w:rsidRPr="0038698F">
              <w:rPr>
                <w:rStyle w:val="Hyperlink"/>
              </w:rPr>
              <w:t>2.1 Literatuuronderzoek</w:t>
            </w:r>
            <w:r w:rsidR="000A0FAF">
              <w:rPr>
                <w:webHidden/>
              </w:rPr>
              <w:tab/>
            </w:r>
            <w:r w:rsidR="00770FD6">
              <w:rPr>
                <w:webHidden/>
              </w:rPr>
              <w:fldChar w:fldCharType="begin"/>
            </w:r>
            <w:r w:rsidR="000A0FAF">
              <w:rPr>
                <w:webHidden/>
              </w:rPr>
              <w:instrText xml:space="preserve"> PAGEREF _Toc381484764 \h </w:instrText>
            </w:r>
            <w:r w:rsidR="00770FD6">
              <w:rPr>
                <w:webHidden/>
              </w:rPr>
            </w:r>
            <w:r w:rsidR="00770FD6">
              <w:rPr>
                <w:webHidden/>
              </w:rPr>
              <w:fldChar w:fldCharType="separate"/>
            </w:r>
            <w:r w:rsidR="00A92892">
              <w:rPr>
                <w:webHidden/>
              </w:rPr>
              <w:t>8</w:t>
            </w:r>
            <w:r w:rsidR="00770FD6">
              <w:rPr>
                <w:webHidden/>
              </w:rPr>
              <w:fldChar w:fldCharType="end"/>
            </w:r>
          </w:hyperlink>
        </w:p>
        <w:p w:rsidR="000A0FAF" w:rsidRDefault="00DE4107">
          <w:pPr>
            <w:pStyle w:val="Inhopg3"/>
            <w:tabs>
              <w:tab w:val="left" w:pos="1100"/>
              <w:tab w:val="right" w:leader="dot" w:pos="9880"/>
            </w:tabs>
            <w:rPr>
              <w:rFonts w:cstheme="minorBidi"/>
              <w:i w:val="0"/>
              <w:iCs w:val="0"/>
              <w:noProof/>
              <w:sz w:val="22"/>
              <w:szCs w:val="22"/>
              <w:lang w:eastAsia="nl-NL"/>
            </w:rPr>
          </w:pPr>
          <w:hyperlink w:anchor="_Toc381484765" w:history="1">
            <w:r w:rsidR="000A0FAF" w:rsidRPr="0038698F">
              <w:rPr>
                <w:rStyle w:val="Hyperlink"/>
                <w:noProof/>
              </w:rPr>
              <w:t>2.1.1</w:t>
            </w:r>
            <w:r w:rsidR="000A0FAF">
              <w:rPr>
                <w:rFonts w:cstheme="minorBidi"/>
                <w:i w:val="0"/>
                <w:iCs w:val="0"/>
                <w:noProof/>
                <w:sz w:val="22"/>
                <w:szCs w:val="22"/>
                <w:lang w:eastAsia="nl-NL"/>
              </w:rPr>
              <w:tab/>
            </w:r>
            <w:r w:rsidR="000A0FAF" w:rsidRPr="0038698F">
              <w:rPr>
                <w:rStyle w:val="Hyperlink"/>
                <w:noProof/>
              </w:rPr>
              <w:t xml:space="preserve"> In- en exclusiecriteria literatuuronderzoek</w:t>
            </w:r>
            <w:r w:rsidR="000A0FAF">
              <w:rPr>
                <w:noProof/>
                <w:webHidden/>
              </w:rPr>
              <w:tab/>
            </w:r>
            <w:r w:rsidR="00770FD6">
              <w:rPr>
                <w:noProof/>
                <w:webHidden/>
              </w:rPr>
              <w:fldChar w:fldCharType="begin"/>
            </w:r>
            <w:r w:rsidR="000A0FAF">
              <w:rPr>
                <w:noProof/>
                <w:webHidden/>
              </w:rPr>
              <w:instrText xml:space="preserve"> PAGEREF _Toc381484765 \h </w:instrText>
            </w:r>
            <w:r w:rsidR="00770FD6">
              <w:rPr>
                <w:noProof/>
                <w:webHidden/>
              </w:rPr>
            </w:r>
            <w:r w:rsidR="00770FD6">
              <w:rPr>
                <w:noProof/>
                <w:webHidden/>
              </w:rPr>
              <w:fldChar w:fldCharType="separate"/>
            </w:r>
            <w:r w:rsidR="00A92892">
              <w:rPr>
                <w:noProof/>
                <w:webHidden/>
              </w:rPr>
              <w:t>8</w:t>
            </w:r>
            <w:r w:rsidR="00770FD6">
              <w:rPr>
                <w:noProof/>
                <w:webHidden/>
              </w:rPr>
              <w:fldChar w:fldCharType="end"/>
            </w:r>
          </w:hyperlink>
        </w:p>
        <w:p w:rsidR="000A0FAF" w:rsidRDefault="00DE4107">
          <w:pPr>
            <w:pStyle w:val="Inhopg2"/>
            <w:rPr>
              <w:rFonts w:cstheme="minorBidi"/>
              <w:b w:val="0"/>
              <w:bCs w:val="0"/>
              <w:smallCaps w:val="0"/>
              <w:spacing w:val="0"/>
              <w:sz w:val="22"/>
              <w:szCs w:val="22"/>
              <w:lang w:eastAsia="nl-NL"/>
            </w:rPr>
          </w:pPr>
          <w:hyperlink w:anchor="_Toc381484766" w:history="1">
            <w:r w:rsidR="000A0FAF" w:rsidRPr="0038698F">
              <w:rPr>
                <w:rStyle w:val="Hyperlink"/>
              </w:rPr>
              <w:t>2.2 Praktijkonderzoek</w:t>
            </w:r>
            <w:r w:rsidR="000A0FAF">
              <w:rPr>
                <w:webHidden/>
              </w:rPr>
              <w:tab/>
            </w:r>
            <w:r w:rsidR="00770FD6">
              <w:rPr>
                <w:webHidden/>
              </w:rPr>
              <w:fldChar w:fldCharType="begin"/>
            </w:r>
            <w:r w:rsidR="000A0FAF">
              <w:rPr>
                <w:webHidden/>
              </w:rPr>
              <w:instrText xml:space="preserve"> PAGEREF _Toc381484766 \h </w:instrText>
            </w:r>
            <w:r w:rsidR="00770FD6">
              <w:rPr>
                <w:webHidden/>
              </w:rPr>
            </w:r>
            <w:r w:rsidR="00770FD6">
              <w:rPr>
                <w:webHidden/>
              </w:rPr>
              <w:fldChar w:fldCharType="separate"/>
            </w:r>
            <w:r w:rsidR="00A92892">
              <w:rPr>
                <w:webHidden/>
              </w:rPr>
              <w:t>8</w:t>
            </w:r>
            <w:r w:rsidR="00770FD6">
              <w:rPr>
                <w:webHidden/>
              </w:rPr>
              <w:fldChar w:fldCharType="end"/>
            </w:r>
          </w:hyperlink>
        </w:p>
        <w:p w:rsidR="000A0FAF" w:rsidRDefault="00DE4107">
          <w:pPr>
            <w:pStyle w:val="Inhopg3"/>
            <w:tabs>
              <w:tab w:val="left" w:pos="1100"/>
              <w:tab w:val="right" w:leader="dot" w:pos="9880"/>
            </w:tabs>
            <w:rPr>
              <w:rFonts w:cstheme="minorBidi"/>
              <w:i w:val="0"/>
              <w:iCs w:val="0"/>
              <w:noProof/>
              <w:sz w:val="22"/>
              <w:szCs w:val="22"/>
              <w:lang w:eastAsia="nl-NL"/>
            </w:rPr>
          </w:pPr>
          <w:hyperlink w:anchor="_Toc381484767" w:history="1">
            <w:r w:rsidR="000A0FAF" w:rsidRPr="0038698F">
              <w:rPr>
                <w:rStyle w:val="Hyperlink"/>
                <w:noProof/>
              </w:rPr>
              <w:t>2.2.1</w:t>
            </w:r>
            <w:r w:rsidR="000A0FAF">
              <w:rPr>
                <w:rFonts w:cstheme="minorBidi"/>
                <w:i w:val="0"/>
                <w:iCs w:val="0"/>
                <w:noProof/>
                <w:sz w:val="22"/>
                <w:szCs w:val="22"/>
                <w:lang w:eastAsia="nl-NL"/>
              </w:rPr>
              <w:tab/>
            </w:r>
            <w:r w:rsidR="000A0FAF" w:rsidRPr="0038698F">
              <w:rPr>
                <w:rStyle w:val="Hyperlink"/>
                <w:noProof/>
              </w:rPr>
              <w:t xml:space="preserve"> Dataverzameling</w:t>
            </w:r>
            <w:r w:rsidR="000A0FAF">
              <w:rPr>
                <w:noProof/>
                <w:webHidden/>
              </w:rPr>
              <w:tab/>
            </w:r>
            <w:r w:rsidR="00770FD6">
              <w:rPr>
                <w:noProof/>
                <w:webHidden/>
              </w:rPr>
              <w:fldChar w:fldCharType="begin"/>
            </w:r>
            <w:r w:rsidR="000A0FAF">
              <w:rPr>
                <w:noProof/>
                <w:webHidden/>
              </w:rPr>
              <w:instrText xml:space="preserve"> PAGEREF _Toc381484767 \h </w:instrText>
            </w:r>
            <w:r w:rsidR="00770FD6">
              <w:rPr>
                <w:noProof/>
                <w:webHidden/>
              </w:rPr>
            </w:r>
            <w:r w:rsidR="00770FD6">
              <w:rPr>
                <w:noProof/>
                <w:webHidden/>
              </w:rPr>
              <w:fldChar w:fldCharType="separate"/>
            </w:r>
            <w:r w:rsidR="00A92892">
              <w:rPr>
                <w:noProof/>
                <w:webHidden/>
              </w:rPr>
              <w:t>9</w:t>
            </w:r>
            <w:r w:rsidR="00770FD6">
              <w:rPr>
                <w:noProof/>
                <w:webHidden/>
              </w:rPr>
              <w:fldChar w:fldCharType="end"/>
            </w:r>
          </w:hyperlink>
        </w:p>
        <w:p w:rsidR="000A0FAF" w:rsidRDefault="00DE4107">
          <w:pPr>
            <w:pStyle w:val="Inhopg3"/>
            <w:tabs>
              <w:tab w:val="left" w:pos="1320"/>
              <w:tab w:val="right" w:leader="dot" w:pos="9880"/>
            </w:tabs>
            <w:rPr>
              <w:rFonts w:cstheme="minorBidi"/>
              <w:i w:val="0"/>
              <w:iCs w:val="0"/>
              <w:noProof/>
              <w:sz w:val="22"/>
              <w:szCs w:val="22"/>
              <w:lang w:eastAsia="nl-NL"/>
            </w:rPr>
          </w:pPr>
          <w:hyperlink w:anchor="_Toc381484768" w:history="1">
            <w:r w:rsidR="000A0FAF" w:rsidRPr="0038698F">
              <w:rPr>
                <w:rStyle w:val="Hyperlink"/>
                <w:noProof/>
              </w:rPr>
              <w:t xml:space="preserve">2.2.2 </w:t>
            </w:r>
            <w:r w:rsidR="000A0FAF">
              <w:rPr>
                <w:rFonts w:cstheme="minorBidi"/>
                <w:i w:val="0"/>
                <w:iCs w:val="0"/>
                <w:noProof/>
                <w:sz w:val="22"/>
                <w:szCs w:val="22"/>
                <w:lang w:eastAsia="nl-NL"/>
              </w:rPr>
              <w:tab/>
            </w:r>
            <w:r w:rsidR="000A0FAF" w:rsidRPr="0038698F">
              <w:rPr>
                <w:rStyle w:val="Hyperlink"/>
                <w:noProof/>
              </w:rPr>
              <w:t>Data analyse</w:t>
            </w:r>
            <w:r w:rsidR="000A0FAF">
              <w:rPr>
                <w:noProof/>
                <w:webHidden/>
              </w:rPr>
              <w:tab/>
            </w:r>
            <w:r w:rsidR="00770FD6">
              <w:rPr>
                <w:noProof/>
                <w:webHidden/>
              </w:rPr>
              <w:fldChar w:fldCharType="begin"/>
            </w:r>
            <w:r w:rsidR="000A0FAF">
              <w:rPr>
                <w:noProof/>
                <w:webHidden/>
              </w:rPr>
              <w:instrText xml:space="preserve"> PAGEREF _Toc381484768 \h </w:instrText>
            </w:r>
            <w:r w:rsidR="00770FD6">
              <w:rPr>
                <w:noProof/>
                <w:webHidden/>
              </w:rPr>
            </w:r>
            <w:r w:rsidR="00770FD6">
              <w:rPr>
                <w:noProof/>
                <w:webHidden/>
              </w:rPr>
              <w:fldChar w:fldCharType="separate"/>
            </w:r>
            <w:r w:rsidR="00A92892">
              <w:rPr>
                <w:noProof/>
                <w:webHidden/>
              </w:rPr>
              <w:t>9</w:t>
            </w:r>
            <w:r w:rsidR="00770FD6">
              <w:rPr>
                <w:noProof/>
                <w:webHidden/>
              </w:rPr>
              <w:fldChar w:fldCharType="end"/>
            </w:r>
          </w:hyperlink>
        </w:p>
        <w:p w:rsidR="000A0FAF" w:rsidRDefault="00DE4107">
          <w:pPr>
            <w:pStyle w:val="Inhopg1"/>
            <w:tabs>
              <w:tab w:val="right" w:leader="dot" w:pos="9880"/>
            </w:tabs>
            <w:rPr>
              <w:rFonts w:cstheme="minorBidi"/>
              <w:b w:val="0"/>
              <w:bCs w:val="0"/>
              <w:caps w:val="0"/>
              <w:noProof/>
              <w:sz w:val="22"/>
              <w:szCs w:val="22"/>
              <w:lang w:eastAsia="nl-NL"/>
            </w:rPr>
          </w:pPr>
          <w:hyperlink w:anchor="_Toc381484769" w:history="1">
            <w:r w:rsidR="000A0FAF" w:rsidRPr="0038698F">
              <w:rPr>
                <w:rStyle w:val="Hyperlink"/>
                <w:noProof/>
              </w:rPr>
              <w:t>Hoofdstuk 3 Resultaten van het literatuuronderzoek</w:t>
            </w:r>
            <w:r w:rsidR="000A0FAF">
              <w:rPr>
                <w:noProof/>
                <w:webHidden/>
              </w:rPr>
              <w:tab/>
            </w:r>
            <w:r w:rsidR="00770FD6">
              <w:rPr>
                <w:noProof/>
                <w:webHidden/>
              </w:rPr>
              <w:fldChar w:fldCharType="begin"/>
            </w:r>
            <w:r w:rsidR="000A0FAF">
              <w:rPr>
                <w:noProof/>
                <w:webHidden/>
              </w:rPr>
              <w:instrText xml:space="preserve"> PAGEREF _Toc381484769 \h </w:instrText>
            </w:r>
            <w:r w:rsidR="00770FD6">
              <w:rPr>
                <w:noProof/>
                <w:webHidden/>
              </w:rPr>
            </w:r>
            <w:r w:rsidR="00770FD6">
              <w:rPr>
                <w:noProof/>
                <w:webHidden/>
              </w:rPr>
              <w:fldChar w:fldCharType="separate"/>
            </w:r>
            <w:r w:rsidR="00A92892">
              <w:rPr>
                <w:noProof/>
                <w:webHidden/>
              </w:rPr>
              <w:t>10</w:t>
            </w:r>
            <w:r w:rsidR="00770FD6">
              <w:rPr>
                <w:noProof/>
                <w:webHidden/>
              </w:rPr>
              <w:fldChar w:fldCharType="end"/>
            </w:r>
          </w:hyperlink>
        </w:p>
        <w:p w:rsidR="000A0FAF" w:rsidRDefault="00DE4107">
          <w:pPr>
            <w:pStyle w:val="Inhopg2"/>
            <w:rPr>
              <w:rFonts w:cstheme="minorBidi"/>
              <w:b w:val="0"/>
              <w:bCs w:val="0"/>
              <w:smallCaps w:val="0"/>
              <w:spacing w:val="0"/>
              <w:sz w:val="22"/>
              <w:szCs w:val="22"/>
              <w:lang w:eastAsia="nl-NL"/>
            </w:rPr>
          </w:pPr>
          <w:hyperlink w:anchor="_Toc381484770" w:history="1">
            <w:r w:rsidR="000A0FAF" w:rsidRPr="0038698F">
              <w:rPr>
                <w:rStyle w:val="Hyperlink"/>
              </w:rPr>
              <w:t>3.1 Kwaliteit van leven en secundair lymfoedeem</w:t>
            </w:r>
            <w:r w:rsidR="000A0FAF">
              <w:rPr>
                <w:webHidden/>
              </w:rPr>
              <w:tab/>
            </w:r>
            <w:r w:rsidR="00770FD6">
              <w:rPr>
                <w:webHidden/>
              </w:rPr>
              <w:fldChar w:fldCharType="begin"/>
            </w:r>
            <w:r w:rsidR="000A0FAF">
              <w:rPr>
                <w:webHidden/>
              </w:rPr>
              <w:instrText xml:space="preserve"> PAGEREF _Toc381484770 \h </w:instrText>
            </w:r>
            <w:r w:rsidR="00770FD6">
              <w:rPr>
                <w:webHidden/>
              </w:rPr>
            </w:r>
            <w:r w:rsidR="00770FD6">
              <w:rPr>
                <w:webHidden/>
              </w:rPr>
              <w:fldChar w:fldCharType="separate"/>
            </w:r>
            <w:r w:rsidR="00A92892">
              <w:rPr>
                <w:webHidden/>
              </w:rPr>
              <w:t>10</w:t>
            </w:r>
            <w:r w:rsidR="00770FD6">
              <w:rPr>
                <w:webHidden/>
              </w:rPr>
              <w:fldChar w:fldCharType="end"/>
            </w:r>
          </w:hyperlink>
        </w:p>
        <w:p w:rsidR="000A0FAF" w:rsidRDefault="00DE4107">
          <w:pPr>
            <w:pStyle w:val="Inhopg3"/>
            <w:tabs>
              <w:tab w:val="left" w:pos="1100"/>
              <w:tab w:val="right" w:leader="dot" w:pos="9880"/>
            </w:tabs>
            <w:rPr>
              <w:rFonts w:cstheme="minorBidi"/>
              <w:i w:val="0"/>
              <w:iCs w:val="0"/>
              <w:noProof/>
              <w:sz w:val="22"/>
              <w:szCs w:val="22"/>
              <w:lang w:eastAsia="nl-NL"/>
            </w:rPr>
          </w:pPr>
          <w:hyperlink w:anchor="_Toc381484771" w:history="1">
            <w:r w:rsidR="000A0FAF" w:rsidRPr="0038698F">
              <w:rPr>
                <w:rStyle w:val="Hyperlink"/>
                <w:noProof/>
              </w:rPr>
              <w:t>3.1.1</w:t>
            </w:r>
            <w:r w:rsidR="000A0FAF">
              <w:rPr>
                <w:rFonts w:cstheme="minorBidi"/>
                <w:i w:val="0"/>
                <w:iCs w:val="0"/>
                <w:noProof/>
                <w:sz w:val="22"/>
                <w:szCs w:val="22"/>
                <w:lang w:eastAsia="nl-NL"/>
              </w:rPr>
              <w:tab/>
            </w:r>
            <w:r w:rsidR="000A0FAF" w:rsidRPr="0038698F">
              <w:rPr>
                <w:rStyle w:val="Hyperlink"/>
                <w:noProof/>
              </w:rPr>
              <w:t>Verschillende opvattingen over KvL</w:t>
            </w:r>
            <w:r w:rsidR="000A0FAF">
              <w:rPr>
                <w:noProof/>
                <w:webHidden/>
              </w:rPr>
              <w:tab/>
            </w:r>
            <w:r w:rsidR="00770FD6">
              <w:rPr>
                <w:noProof/>
                <w:webHidden/>
              </w:rPr>
              <w:fldChar w:fldCharType="begin"/>
            </w:r>
            <w:r w:rsidR="000A0FAF">
              <w:rPr>
                <w:noProof/>
                <w:webHidden/>
              </w:rPr>
              <w:instrText xml:space="preserve"> PAGEREF _Toc381484771 \h </w:instrText>
            </w:r>
            <w:r w:rsidR="00770FD6">
              <w:rPr>
                <w:noProof/>
                <w:webHidden/>
              </w:rPr>
            </w:r>
            <w:r w:rsidR="00770FD6">
              <w:rPr>
                <w:noProof/>
                <w:webHidden/>
              </w:rPr>
              <w:fldChar w:fldCharType="separate"/>
            </w:r>
            <w:r w:rsidR="00A92892">
              <w:rPr>
                <w:noProof/>
                <w:webHidden/>
              </w:rPr>
              <w:t>10</w:t>
            </w:r>
            <w:r w:rsidR="00770FD6">
              <w:rPr>
                <w:noProof/>
                <w:webHidden/>
              </w:rPr>
              <w:fldChar w:fldCharType="end"/>
            </w:r>
          </w:hyperlink>
        </w:p>
        <w:p w:rsidR="000A0FAF" w:rsidRDefault="00DE4107">
          <w:pPr>
            <w:pStyle w:val="Inhopg3"/>
            <w:tabs>
              <w:tab w:val="left" w:pos="1100"/>
              <w:tab w:val="right" w:leader="dot" w:pos="9880"/>
            </w:tabs>
            <w:rPr>
              <w:rFonts w:cstheme="minorBidi"/>
              <w:i w:val="0"/>
              <w:iCs w:val="0"/>
              <w:noProof/>
              <w:sz w:val="22"/>
              <w:szCs w:val="22"/>
              <w:lang w:eastAsia="nl-NL"/>
            </w:rPr>
          </w:pPr>
          <w:hyperlink w:anchor="_Toc381484772" w:history="1">
            <w:r w:rsidR="000A0FAF" w:rsidRPr="0038698F">
              <w:rPr>
                <w:rStyle w:val="Hyperlink"/>
                <w:bCs/>
                <w:noProof/>
              </w:rPr>
              <w:t>3.1.2</w:t>
            </w:r>
            <w:r w:rsidR="000A0FAF">
              <w:rPr>
                <w:rFonts w:cstheme="minorBidi"/>
                <w:i w:val="0"/>
                <w:iCs w:val="0"/>
                <w:noProof/>
                <w:sz w:val="22"/>
                <w:szCs w:val="22"/>
                <w:lang w:eastAsia="nl-NL"/>
              </w:rPr>
              <w:tab/>
            </w:r>
            <w:r w:rsidR="000A0FAF" w:rsidRPr="0038698F">
              <w:rPr>
                <w:rStyle w:val="Hyperlink"/>
                <w:bCs/>
                <w:noProof/>
              </w:rPr>
              <w:t>Kwaliteit van leven van patiënten met secundair lymfoedeem</w:t>
            </w:r>
            <w:r w:rsidR="000A0FAF">
              <w:rPr>
                <w:noProof/>
                <w:webHidden/>
              </w:rPr>
              <w:tab/>
            </w:r>
            <w:r w:rsidR="00770FD6">
              <w:rPr>
                <w:noProof/>
                <w:webHidden/>
              </w:rPr>
              <w:fldChar w:fldCharType="begin"/>
            </w:r>
            <w:r w:rsidR="000A0FAF">
              <w:rPr>
                <w:noProof/>
                <w:webHidden/>
              </w:rPr>
              <w:instrText xml:space="preserve"> PAGEREF _Toc381484772 \h </w:instrText>
            </w:r>
            <w:r w:rsidR="00770FD6">
              <w:rPr>
                <w:noProof/>
                <w:webHidden/>
              </w:rPr>
            </w:r>
            <w:r w:rsidR="00770FD6">
              <w:rPr>
                <w:noProof/>
                <w:webHidden/>
              </w:rPr>
              <w:fldChar w:fldCharType="separate"/>
            </w:r>
            <w:r w:rsidR="00A92892">
              <w:rPr>
                <w:noProof/>
                <w:webHidden/>
              </w:rPr>
              <w:t>10</w:t>
            </w:r>
            <w:r w:rsidR="00770FD6">
              <w:rPr>
                <w:noProof/>
                <w:webHidden/>
              </w:rPr>
              <w:fldChar w:fldCharType="end"/>
            </w:r>
          </w:hyperlink>
        </w:p>
        <w:p w:rsidR="000A0FAF" w:rsidRDefault="00DE4107">
          <w:pPr>
            <w:pStyle w:val="Inhopg3"/>
            <w:tabs>
              <w:tab w:val="left" w:pos="1100"/>
              <w:tab w:val="right" w:leader="dot" w:pos="9880"/>
            </w:tabs>
            <w:rPr>
              <w:rFonts w:cstheme="minorBidi"/>
              <w:i w:val="0"/>
              <w:iCs w:val="0"/>
              <w:noProof/>
              <w:sz w:val="22"/>
              <w:szCs w:val="22"/>
              <w:lang w:eastAsia="nl-NL"/>
            </w:rPr>
          </w:pPr>
          <w:hyperlink w:anchor="_Toc381484773" w:history="1">
            <w:r w:rsidR="000A0FAF" w:rsidRPr="0038698F">
              <w:rPr>
                <w:rStyle w:val="Hyperlink"/>
                <w:rFonts w:eastAsia="Times New Roman"/>
                <w:noProof/>
              </w:rPr>
              <w:t>3.1.3</w:t>
            </w:r>
            <w:r w:rsidR="000A0FAF">
              <w:rPr>
                <w:rFonts w:cstheme="minorBidi"/>
                <w:i w:val="0"/>
                <w:iCs w:val="0"/>
                <w:noProof/>
                <w:sz w:val="22"/>
                <w:szCs w:val="22"/>
                <w:lang w:eastAsia="nl-NL"/>
              </w:rPr>
              <w:tab/>
            </w:r>
            <w:r w:rsidR="000A0FAF" w:rsidRPr="0038698F">
              <w:rPr>
                <w:rStyle w:val="Hyperlink"/>
                <w:rFonts w:eastAsia="Times New Roman"/>
                <w:noProof/>
              </w:rPr>
              <w:t xml:space="preserve">Meerwaarde van KvL assessment bij </w:t>
            </w:r>
            <w:r w:rsidR="000A0FAF" w:rsidRPr="0038698F">
              <w:rPr>
                <w:rStyle w:val="Hyperlink"/>
                <w:noProof/>
              </w:rPr>
              <w:t>patiënten met secundair lymfoedeem</w:t>
            </w:r>
            <w:r w:rsidR="000A0FAF">
              <w:rPr>
                <w:noProof/>
                <w:webHidden/>
              </w:rPr>
              <w:tab/>
            </w:r>
            <w:r w:rsidR="00770FD6">
              <w:rPr>
                <w:noProof/>
                <w:webHidden/>
              </w:rPr>
              <w:fldChar w:fldCharType="begin"/>
            </w:r>
            <w:r w:rsidR="000A0FAF">
              <w:rPr>
                <w:noProof/>
                <w:webHidden/>
              </w:rPr>
              <w:instrText xml:space="preserve"> PAGEREF _Toc381484773 \h </w:instrText>
            </w:r>
            <w:r w:rsidR="00770FD6">
              <w:rPr>
                <w:noProof/>
                <w:webHidden/>
              </w:rPr>
            </w:r>
            <w:r w:rsidR="00770FD6">
              <w:rPr>
                <w:noProof/>
                <w:webHidden/>
              </w:rPr>
              <w:fldChar w:fldCharType="separate"/>
            </w:r>
            <w:r w:rsidR="00A92892">
              <w:rPr>
                <w:noProof/>
                <w:webHidden/>
              </w:rPr>
              <w:t>11</w:t>
            </w:r>
            <w:r w:rsidR="00770FD6">
              <w:rPr>
                <w:noProof/>
                <w:webHidden/>
              </w:rPr>
              <w:fldChar w:fldCharType="end"/>
            </w:r>
          </w:hyperlink>
        </w:p>
        <w:p w:rsidR="000A0FAF" w:rsidRDefault="00DE4107">
          <w:pPr>
            <w:pStyle w:val="Inhopg2"/>
            <w:tabs>
              <w:tab w:val="left" w:pos="880"/>
            </w:tabs>
            <w:rPr>
              <w:rFonts w:cstheme="minorBidi"/>
              <w:b w:val="0"/>
              <w:bCs w:val="0"/>
              <w:smallCaps w:val="0"/>
              <w:spacing w:val="0"/>
              <w:sz w:val="22"/>
              <w:szCs w:val="22"/>
              <w:lang w:eastAsia="nl-NL"/>
            </w:rPr>
          </w:pPr>
          <w:hyperlink w:anchor="_Toc381484774" w:history="1">
            <w:r w:rsidR="000A0FAF" w:rsidRPr="0038698F">
              <w:rPr>
                <w:rStyle w:val="Hyperlink"/>
              </w:rPr>
              <w:t>3.2</w:t>
            </w:r>
            <w:r w:rsidR="000A0FAF">
              <w:rPr>
                <w:rFonts w:cstheme="minorBidi"/>
                <w:b w:val="0"/>
                <w:bCs w:val="0"/>
                <w:smallCaps w:val="0"/>
                <w:spacing w:val="0"/>
                <w:sz w:val="22"/>
                <w:szCs w:val="22"/>
                <w:lang w:eastAsia="nl-NL"/>
              </w:rPr>
              <w:tab/>
            </w:r>
            <w:r w:rsidR="000A0FAF" w:rsidRPr="0038698F">
              <w:rPr>
                <w:rStyle w:val="Hyperlink"/>
              </w:rPr>
              <w:t>Meetinstrumenten</w:t>
            </w:r>
            <w:r w:rsidR="000A0FAF">
              <w:rPr>
                <w:webHidden/>
              </w:rPr>
              <w:tab/>
            </w:r>
            <w:r w:rsidR="00770FD6">
              <w:rPr>
                <w:webHidden/>
              </w:rPr>
              <w:fldChar w:fldCharType="begin"/>
            </w:r>
            <w:r w:rsidR="000A0FAF">
              <w:rPr>
                <w:webHidden/>
              </w:rPr>
              <w:instrText xml:space="preserve"> PAGEREF _Toc381484774 \h </w:instrText>
            </w:r>
            <w:r w:rsidR="00770FD6">
              <w:rPr>
                <w:webHidden/>
              </w:rPr>
            </w:r>
            <w:r w:rsidR="00770FD6">
              <w:rPr>
                <w:webHidden/>
              </w:rPr>
              <w:fldChar w:fldCharType="separate"/>
            </w:r>
            <w:r w:rsidR="00A92892">
              <w:rPr>
                <w:webHidden/>
              </w:rPr>
              <w:t>12</w:t>
            </w:r>
            <w:r w:rsidR="00770FD6">
              <w:rPr>
                <w:webHidden/>
              </w:rPr>
              <w:fldChar w:fldCharType="end"/>
            </w:r>
          </w:hyperlink>
        </w:p>
        <w:p w:rsidR="000A0FAF" w:rsidRDefault="00DE4107">
          <w:pPr>
            <w:pStyle w:val="Inhopg3"/>
            <w:tabs>
              <w:tab w:val="left" w:pos="1320"/>
              <w:tab w:val="right" w:leader="dot" w:pos="9880"/>
            </w:tabs>
            <w:rPr>
              <w:rFonts w:cstheme="minorBidi"/>
              <w:i w:val="0"/>
              <w:iCs w:val="0"/>
              <w:noProof/>
              <w:sz w:val="22"/>
              <w:szCs w:val="22"/>
              <w:lang w:eastAsia="nl-NL"/>
            </w:rPr>
          </w:pPr>
          <w:hyperlink w:anchor="_Toc381484775" w:history="1">
            <w:r w:rsidR="000A0FAF" w:rsidRPr="0038698F">
              <w:rPr>
                <w:rStyle w:val="Hyperlink"/>
                <w:noProof/>
              </w:rPr>
              <w:t xml:space="preserve">3.2.1 </w:t>
            </w:r>
            <w:r w:rsidR="00A92892">
              <w:rPr>
                <w:rFonts w:cstheme="minorBidi"/>
                <w:i w:val="0"/>
                <w:iCs w:val="0"/>
                <w:noProof/>
                <w:sz w:val="22"/>
                <w:szCs w:val="22"/>
                <w:lang w:eastAsia="nl-NL"/>
              </w:rPr>
              <w:t xml:space="preserve">     </w:t>
            </w:r>
            <w:r w:rsidR="000A0FAF" w:rsidRPr="0038698F">
              <w:rPr>
                <w:rStyle w:val="Hyperlink"/>
                <w:noProof/>
              </w:rPr>
              <w:t>Indeling meetinstrumenten</w:t>
            </w:r>
            <w:r w:rsidR="000A0FAF">
              <w:rPr>
                <w:noProof/>
                <w:webHidden/>
              </w:rPr>
              <w:tab/>
            </w:r>
            <w:r w:rsidR="00770FD6">
              <w:rPr>
                <w:noProof/>
                <w:webHidden/>
              </w:rPr>
              <w:fldChar w:fldCharType="begin"/>
            </w:r>
            <w:r w:rsidR="000A0FAF">
              <w:rPr>
                <w:noProof/>
                <w:webHidden/>
              </w:rPr>
              <w:instrText xml:space="preserve"> PAGEREF _Toc381484775 \h </w:instrText>
            </w:r>
            <w:r w:rsidR="00770FD6">
              <w:rPr>
                <w:noProof/>
                <w:webHidden/>
              </w:rPr>
            </w:r>
            <w:r w:rsidR="00770FD6">
              <w:rPr>
                <w:noProof/>
                <w:webHidden/>
              </w:rPr>
              <w:fldChar w:fldCharType="separate"/>
            </w:r>
            <w:r w:rsidR="00A92892">
              <w:rPr>
                <w:noProof/>
                <w:webHidden/>
              </w:rPr>
              <w:t>12</w:t>
            </w:r>
            <w:r w:rsidR="00770FD6">
              <w:rPr>
                <w:noProof/>
                <w:webHidden/>
              </w:rPr>
              <w:fldChar w:fldCharType="end"/>
            </w:r>
          </w:hyperlink>
        </w:p>
        <w:p w:rsidR="000A0FAF" w:rsidRDefault="00DE4107">
          <w:pPr>
            <w:pStyle w:val="Inhopg3"/>
            <w:tabs>
              <w:tab w:val="left" w:pos="1320"/>
              <w:tab w:val="right" w:leader="dot" w:pos="9880"/>
            </w:tabs>
            <w:rPr>
              <w:rFonts w:cstheme="minorBidi"/>
              <w:i w:val="0"/>
              <w:iCs w:val="0"/>
              <w:noProof/>
              <w:sz w:val="22"/>
              <w:szCs w:val="22"/>
              <w:lang w:eastAsia="nl-NL"/>
            </w:rPr>
          </w:pPr>
          <w:hyperlink w:anchor="_Toc381484776" w:history="1">
            <w:r w:rsidR="000A0FAF" w:rsidRPr="0038698F">
              <w:rPr>
                <w:rStyle w:val="Hyperlink"/>
                <w:noProof/>
              </w:rPr>
              <w:t xml:space="preserve">3.2.2 </w:t>
            </w:r>
            <w:r w:rsidR="00A92892">
              <w:rPr>
                <w:rFonts w:cstheme="minorBidi"/>
                <w:i w:val="0"/>
                <w:iCs w:val="0"/>
                <w:noProof/>
                <w:sz w:val="22"/>
                <w:szCs w:val="22"/>
                <w:lang w:eastAsia="nl-NL"/>
              </w:rPr>
              <w:t xml:space="preserve">     </w:t>
            </w:r>
            <w:r w:rsidR="000A0FAF" w:rsidRPr="0038698F">
              <w:rPr>
                <w:rStyle w:val="Hyperlink"/>
                <w:noProof/>
              </w:rPr>
              <w:t>Keuze meetinstrumenten</w:t>
            </w:r>
            <w:r w:rsidR="000A0FAF">
              <w:rPr>
                <w:noProof/>
                <w:webHidden/>
              </w:rPr>
              <w:tab/>
            </w:r>
            <w:r w:rsidR="00770FD6">
              <w:rPr>
                <w:noProof/>
                <w:webHidden/>
              </w:rPr>
              <w:fldChar w:fldCharType="begin"/>
            </w:r>
            <w:r w:rsidR="000A0FAF">
              <w:rPr>
                <w:noProof/>
                <w:webHidden/>
              </w:rPr>
              <w:instrText xml:space="preserve"> PAGEREF _Toc381484776 \h </w:instrText>
            </w:r>
            <w:r w:rsidR="00770FD6">
              <w:rPr>
                <w:noProof/>
                <w:webHidden/>
              </w:rPr>
            </w:r>
            <w:r w:rsidR="00770FD6">
              <w:rPr>
                <w:noProof/>
                <w:webHidden/>
              </w:rPr>
              <w:fldChar w:fldCharType="separate"/>
            </w:r>
            <w:r w:rsidR="00A92892">
              <w:rPr>
                <w:noProof/>
                <w:webHidden/>
              </w:rPr>
              <w:t>12</w:t>
            </w:r>
            <w:r w:rsidR="00770FD6">
              <w:rPr>
                <w:noProof/>
                <w:webHidden/>
              </w:rPr>
              <w:fldChar w:fldCharType="end"/>
            </w:r>
          </w:hyperlink>
        </w:p>
        <w:p w:rsidR="000A0FAF" w:rsidRDefault="00DE4107">
          <w:pPr>
            <w:pStyle w:val="Inhopg3"/>
            <w:tabs>
              <w:tab w:val="left" w:pos="1100"/>
              <w:tab w:val="right" w:leader="dot" w:pos="9880"/>
            </w:tabs>
            <w:rPr>
              <w:rFonts w:cstheme="minorBidi"/>
              <w:i w:val="0"/>
              <w:iCs w:val="0"/>
              <w:noProof/>
              <w:sz w:val="22"/>
              <w:szCs w:val="22"/>
              <w:lang w:eastAsia="nl-NL"/>
            </w:rPr>
          </w:pPr>
          <w:hyperlink w:anchor="_Toc381484777" w:history="1">
            <w:r w:rsidR="000A0FAF" w:rsidRPr="0038698F">
              <w:rPr>
                <w:rStyle w:val="Hyperlink"/>
                <w:noProof/>
              </w:rPr>
              <w:t>3.2.3</w:t>
            </w:r>
            <w:r w:rsidR="000A0FAF">
              <w:rPr>
                <w:rFonts w:cstheme="minorBidi"/>
                <w:i w:val="0"/>
                <w:iCs w:val="0"/>
                <w:noProof/>
                <w:sz w:val="22"/>
                <w:szCs w:val="22"/>
                <w:lang w:eastAsia="nl-NL"/>
              </w:rPr>
              <w:tab/>
            </w:r>
            <w:r w:rsidR="000A0FAF" w:rsidRPr="0038698F">
              <w:rPr>
                <w:rStyle w:val="Hyperlink"/>
                <w:noProof/>
              </w:rPr>
              <w:t>KvL-instrumenten voor het meten van lymfoedeem: ziektespecifiek</w:t>
            </w:r>
            <w:r w:rsidR="000A0FAF">
              <w:rPr>
                <w:noProof/>
                <w:webHidden/>
              </w:rPr>
              <w:tab/>
            </w:r>
            <w:r w:rsidR="00770FD6">
              <w:rPr>
                <w:noProof/>
                <w:webHidden/>
              </w:rPr>
              <w:fldChar w:fldCharType="begin"/>
            </w:r>
            <w:r w:rsidR="000A0FAF">
              <w:rPr>
                <w:noProof/>
                <w:webHidden/>
              </w:rPr>
              <w:instrText xml:space="preserve"> PAGEREF _Toc381484777 \h </w:instrText>
            </w:r>
            <w:r w:rsidR="00770FD6">
              <w:rPr>
                <w:noProof/>
                <w:webHidden/>
              </w:rPr>
            </w:r>
            <w:r w:rsidR="00770FD6">
              <w:rPr>
                <w:noProof/>
                <w:webHidden/>
              </w:rPr>
              <w:fldChar w:fldCharType="separate"/>
            </w:r>
            <w:r w:rsidR="00A92892">
              <w:rPr>
                <w:noProof/>
                <w:webHidden/>
              </w:rPr>
              <w:t>12</w:t>
            </w:r>
            <w:r w:rsidR="00770FD6">
              <w:rPr>
                <w:noProof/>
                <w:webHidden/>
              </w:rPr>
              <w:fldChar w:fldCharType="end"/>
            </w:r>
          </w:hyperlink>
        </w:p>
        <w:p w:rsidR="000A0FAF" w:rsidRDefault="00DE4107">
          <w:pPr>
            <w:pStyle w:val="Inhopg3"/>
            <w:tabs>
              <w:tab w:val="left" w:pos="1100"/>
              <w:tab w:val="right" w:leader="dot" w:pos="9880"/>
            </w:tabs>
            <w:rPr>
              <w:rFonts w:cstheme="minorBidi"/>
              <w:i w:val="0"/>
              <w:iCs w:val="0"/>
              <w:noProof/>
              <w:sz w:val="22"/>
              <w:szCs w:val="22"/>
              <w:lang w:eastAsia="nl-NL"/>
            </w:rPr>
          </w:pPr>
          <w:hyperlink w:anchor="_Toc381484780" w:history="1">
            <w:r w:rsidR="000A0FAF" w:rsidRPr="0038698F">
              <w:rPr>
                <w:rStyle w:val="Hyperlink"/>
                <w:noProof/>
              </w:rPr>
              <w:t>3.2.4</w:t>
            </w:r>
            <w:r w:rsidR="000A0FAF">
              <w:rPr>
                <w:rFonts w:cstheme="minorBidi"/>
                <w:i w:val="0"/>
                <w:iCs w:val="0"/>
                <w:noProof/>
                <w:sz w:val="22"/>
                <w:szCs w:val="22"/>
                <w:lang w:eastAsia="nl-NL"/>
              </w:rPr>
              <w:tab/>
            </w:r>
            <w:r w:rsidR="000A0FAF" w:rsidRPr="0038698F">
              <w:rPr>
                <w:rStyle w:val="Hyperlink"/>
                <w:noProof/>
              </w:rPr>
              <w:t>KvL-instrumenten voor het meten van lymfoedeem: generiek</w:t>
            </w:r>
            <w:r w:rsidR="000A0FAF">
              <w:rPr>
                <w:noProof/>
                <w:webHidden/>
              </w:rPr>
              <w:tab/>
            </w:r>
            <w:r w:rsidR="00770FD6">
              <w:rPr>
                <w:noProof/>
                <w:webHidden/>
              </w:rPr>
              <w:fldChar w:fldCharType="begin"/>
            </w:r>
            <w:r w:rsidR="000A0FAF">
              <w:rPr>
                <w:noProof/>
                <w:webHidden/>
              </w:rPr>
              <w:instrText xml:space="preserve"> PAGEREF _Toc381484780 \h </w:instrText>
            </w:r>
            <w:r w:rsidR="00770FD6">
              <w:rPr>
                <w:noProof/>
                <w:webHidden/>
              </w:rPr>
            </w:r>
            <w:r w:rsidR="00770FD6">
              <w:rPr>
                <w:noProof/>
                <w:webHidden/>
              </w:rPr>
              <w:fldChar w:fldCharType="separate"/>
            </w:r>
            <w:r w:rsidR="00A92892">
              <w:rPr>
                <w:noProof/>
                <w:webHidden/>
              </w:rPr>
              <w:t>14</w:t>
            </w:r>
            <w:r w:rsidR="00770FD6">
              <w:rPr>
                <w:noProof/>
                <w:webHidden/>
              </w:rPr>
              <w:fldChar w:fldCharType="end"/>
            </w:r>
          </w:hyperlink>
        </w:p>
        <w:p w:rsidR="000A0FAF" w:rsidRDefault="00DE4107">
          <w:pPr>
            <w:pStyle w:val="Inhopg1"/>
            <w:tabs>
              <w:tab w:val="right" w:leader="dot" w:pos="9880"/>
            </w:tabs>
            <w:rPr>
              <w:rFonts w:cstheme="minorBidi"/>
              <w:b w:val="0"/>
              <w:bCs w:val="0"/>
              <w:caps w:val="0"/>
              <w:noProof/>
              <w:sz w:val="22"/>
              <w:szCs w:val="22"/>
              <w:lang w:eastAsia="nl-NL"/>
            </w:rPr>
          </w:pPr>
          <w:hyperlink w:anchor="_Toc381484781" w:history="1">
            <w:r w:rsidR="000A0FAF" w:rsidRPr="0038698F">
              <w:rPr>
                <w:rStyle w:val="Hyperlink"/>
                <w:noProof/>
              </w:rPr>
              <w:t>Hoofdstuk 4 Resultaten praktijkonderzoek</w:t>
            </w:r>
            <w:r w:rsidR="000A0FAF">
              <w:rPr>
                <w:noProof/>
                <w:webHidden/>
              </w:rPr>
              <w:tab/>
            </w:r>
            <w:r w:rsidR="00770FD6">
              <w:rPr>
                <w:noProof/>
                <w:webHidden/>
              </w:rPr>
              <w:fldChar w:fldCharType="begin"/>
            </w:r>
            <w:r w:rsidR="000A0FAF">
              <w:rPr>
                <w:noProof/>
                <w:webHidden/>
              </w:rPr>
              <w:instrText xml:space="preserve"> PAGEREF _Toc381484781 \h </w:instrText>
            </w:r>
            <w:r w:rsidR="00770FD6">
              <w:rPr>
                <w:noProof/>
                <w:webHidden/>
              </w:rPr>
            </w:r>
            <w:r w:rsidR="00770FD6">
              <w:rPr>
                <w:noProof/>
                <w:webHidden/>
              </w:rPr>
              <w:fldChar w:fldCharType="separate"/>
            </w:r>
            <w:r w:rsidR="00A92892">
              <w:rPr>
                <w:noProof/>
                <w:webHidden/>
              </w:rPr>
              <w:t>15</w:t>
            </w:r>
            <w:r w:rsidR="00770FD6">
              <w:rPr>
                <w:noProof/>
                <w:webHidden/>
              </w:rPr>
              <w:fldChar w:fldCharType="end"/>
            </w:r>
          </w:hyperlink>
        </w:p>
        <w:p w:rsidR="000A0FAF" w:rsidRDefault="00DE4107">
          <w:pPr>
            <w:pStyle w:val="Inhopg1"/>
            <w:tabs>
              <w:tab w:val="right" w:leader="dot" w:pos="9880"/>
            </w:tabs>
            <w:rPr>
              <w:rFonts w:cstheme="minorBidi"/>
              <w:b w:val="0"/>
              <w:bCs w:val="0"/>
              <w:caps w:val="0"/>
              <w:noProof/>
              <w:sz w:val="22"/>
              <w:szCs w:val="22"/>
              <w:lang w:eastAsia="nl-NL"/>
            </w:rPr>
          </w:pPr>
          <w:hyperlink w:anchor="_Toc381484782" w:history="1">
            <w:r w:rsidR="000A0FAF" w:rsidRPr="0038698F">
              <w:rPr>
                <w:rStyle w:val="Hyperlink"/>
                <w:noProof/>
              </w:rPr>
              <w:t>Conclusie</w:t>
            </w:r>
            <w:r w:rsidR="000A0FAF">
              <w:rPr>
                <w:noProof/>
                <w:webHidden/>
              </w:rPr>
              <w:tab/>
            </w:r>
            <w:r w:rsidR="00770FD6">
              <w:rPr>
                <w:noProof/>
                <w:webHidden/>
              </w:rPr>
              <w:fldChar w:fldCharType="begin"/>
            </w:r>
            <w:r w:rsidR="000A0FAF">
              <w:rPr>
                <w:noProof/>
                <w:webHidden/>
              </w:rPr>
              <w:instrText xml:space="preserve"> PAGEREF _Toc381484782 \h </w:instrText>
            </w:r>
            <w:r w:rsidR="00770FD6">
              <w:rPr>
                <w:noProof/>
                <w:webHidden/>
              </w:rPr>
            </w:r>
            <w:r w:rsidR="00770FD6">
              <w:rPr>
                <w:noProof/>
                <w:webHidden/>
              </w:rPr>
              <w:fldChar w:fldCharType="separate"/>
            </w:r>
            <w:r w:rsidR="00A92892">
              <w:rPr>
                <w:noProof/>
                <w:webHidden/>
              </w:rPr>
              <w:t>18</w:t>
            </w:r>
            <w:r w:rsidR="00770FD6">
              <w:rPr>
                <w:noProof/>
                <w:webHidden/>
              </w:rPr>
              <w:fldChar w:fldCharType="end"/>
            </w:r>
          </w:hyperlink>
        </w:p>
        <w:p w:rsidR="000A0FAF" w:rsidRDefault="00DE4107">
          <w:pPr>
            <w:pStyle w:val="Inhopg1"/>
            <w:tabs>
              <w:tab w:val="right" w:leader="dot" w:pos="9880"/>
            </w:tabs>
            <w:rPr>
              <w:rFonts w:cstheme="minorBidi"/>
              <w:b w:val="0"/>
              <w:bCs w:val="0"/>
              <w:caps w:val="0"/>
              <w:noProof/>
              <w:sz w:val="22"/>
              <w:szCs w:val="22"/>
              <w:lang w:eastAsia="nl-NL"/>
            </w:rPr>
          </w:pPr>
          <w:hyperlink w:anchor="_Toc381484783" w:history="1">
            <w:r w:rsidR="000A0FAF" w:rsidRPr="0038698F">
              <w:rPr>
                <w:rStyle w:val="Hyperlink"/>
                <w:noProof/>
              </w:rPr>
              <w:t>Discussie en aanbevelingen</w:t>
            </w:r>
            <w:r w:rsidR="000A0FAF">
              <w:rPr>
                <w:noProof/>
                <w:webHidden/>
              </w:rPr>
              <w:tab/>
            </w:r>
            <w:r w:rsidR="00770FD6">
              <w:rPr>
                <w:noProof/>
                <w:webHidden/>
              </w:rPr>
              <w:fldChar w:fldCharType="begin"/>
            </w:r>
            <w:r w:rsidR="000A0FAF">
              <w:rPr>
                <w:noProof/>
                <w:webHidden/>
              </w:rPr>
              <w:instrText xml:space="preserve"> PAGEREF _Toc381484783 \h </w:instrText>
            </w:r>
            <w:r w:rsidR="00770FD6">
              <w:rPr>
                <w:noProof/>
                <w:webHidden/>
              </w:rPr>
            </w:r>
            <w:r w:rsidR="00770FD6">
              <w:rPr>
                <w:noProof/>
                <w:webHidden/>
              </w:rPr>
              <w:fldChar w:fldCharType="separate"/>
            </w:r>
            <w:r w:rsidR="00A92892">
              <w:rPr>
                <w:noProof/>
                <w:webHidden/>
              </w:rPr>
              <w:t>19</w:t>
            </w:r>
            <w:r w:rsidR="00770FD6">
              <w:rPr>
                <w:noProof/>
                <w:webHidden/>
              </w:rPr>
              <w:fldChar w:fldCharType="end"/>
            </w:r>
          </w:hyperlink>
        </w:p>
        <w:p w:rsidR="000A0FAF" w:rsidRDefault="00DE4107">
          <w:pPr>
            <w:pStyle w:val="Inhopg1"/>
            <w:tabs>
              <w:tab w:val="right" w:leader="dot" w:pos="9880"/>
            </w:tabs>
            <w:rPr>
              <w:rFonts w:cstheme="minorBidi"/>
              <w:b w:val="0"/>
              <w:bCs w:val="0"/>
              <w:caps w:val="0"/>
              <w:noProof/>
              <w:sz w:val="22"/>
              <w:szCs w:val="22"/>
              <w:lang w:eastAsia="nl-NL"/>
            </w:rPr>
          </w:pPr>
          <w:hyperlink w:anchor="_Toc381484784" w:history="1">
            <w:r w:rsidR="000A0FAF" w:rsidRPr="0038698F">
              <w:rPr>
                <w:rStyle w:val="Hyperlink"/>
                <w:noProof/>
              </w:rPr>
              <w:t>Referentielijst</w:t>
            </w:r>
            <w:r w:rsidR="000A0FAF">
              <w:rPr>
                <w:noProof/>
                <w:webHidden/>
              </w:rPr>
              <w:tab/>
            </w:r>
            <w:r w:rsidR="00770FD6">
              <w:rPr>
                <w:noProof/>
                <w:webHidden/>
              </w:rPr>
              <w:fldChar w:fldCharType="begin"/>
            </w:r>
            <w:r w:rsidR="000A0FAF">
              <w:rPr>
                <w:noProof/>
                <w:webHidden/>
              </w:rPr>
              <w:instrText xml:space="preserve"> PAGEREF _Toc381484784 \h </w:instrText>
            </w:r>
            <w:r w:rsidR="00770FD6">
              <w:rPr>
                <w:noProof/>
                <w:webHidden/>
              </w:rPr>
            </w:r>
            <w:r w:rsidR="00770FD6">
              <w:rPr>
                <w:noProof/>
                <w:webHidden/>
              </w:rPr>
              <w:fldChar w:fldCharType="separate"/>
            </w:r>
            <w:r w:rsidR="00A92892">
              <w:rPr>
                <w:noProof/>
                <w:webHidden/>
              </w:rPr>
              <w:t>20</w:t>
            </w:r>
            <w:r w:rsidR="00770FD6">
              <w:rPr>
                <w:noProof/>
                <w:webHidden/>
              </w:rPr>
              <w:fldChar w:fldCharType="end"/>
            </w:r>
          </w:hyperlink>
        </w:p>
        <w:p w:rsidR="000A0FAF" w:rsidRDefault="00DE4107">
          <w:pPr>
            <w:pStyle w:val="Inhopg1"/>
            <w:tabs>
              <w:tab w:val="right" w:leader="dot" w:pos="9880"/>
            </w:tabs>
            <w:rPr>
              <w:rFonts w:cstheme="minorBidi"/>
              <w:b w:val="0"/>
              <w:bCs w:val="0"/>
              <w:caps w:val="0"/>
              <w:noProof/>
              <w:sz w:val="22"/>
              <w:szCs w:val="22"/>
              <w:lang w:eastAsia="nl-NL"/>
            </w:rPr>
          </w:pPr>
          <w:hyperlink w:anchor="_Toc381484795" w:history="1">
            <w:r w:rsidR="000A0FAF" w:rsidRPr="0038698F">
              <w:rPr>
                <w:rStyle w:val="Hyperlink"/>
                <w:noProof/>
              </w:rPr>
              <w:t>Bijlage</w:t>
            </w:r>
            <w:r w:rsidR="000A0FAF">
              <w:rPr>
                <w:noProof/>
                <w:webHidden/>
              </w:rPr>
              <w:tab/>
            </w:r>
            <w:r w:rsidR="00770FD6">
              <w:rPr>
                <w:noProof/>
                <w:webHidden/>
              </w:rPr>
              <w:fldChar w:fldCharType="begin"/>
            </w:r>
            <w:r w:rsidR="000A0FAF">
              <w:rPr>
                <w:noProof/>
                <w:webHidden/>
              </w:rPr>
              <w:instrText xml:space="preserve"> PAGEREF _Toc381484795 \h </w:instrText>
            </w:r>
            <w:r w:rsidR="00770FD6">
              <w:rPr>
                <w:noProof/>
                <w:webHidden/>
              </w:rPr>
            </w:r>
            <w:r w:rsidR="00770FD6">
              <w:rPr>
                <w:noProof/>
                <w:webHidden/>
              </w:rPr>
              <w:fldChar w:fldCharType="separate"/>
            </w:r>
            <w:r w:rsidR="00A92892">
              <w:rPr>
                <w:noProof/>
                <w:webHidden/>
              </w:rPr>
              <w:t>22</w:t>
            </w:r>
            <w:r w:rsidR="00770FD6">
              <w:rPr>
                <w:noProof/>
                <w:webHidden/>
              </w:rPr>
              <w:fldChar w:fldCharType="end"/>
            </w:r>
          </w:hyperlink>
        </w:p>
        <w:p w:rsidR="000A0FAF" w:rsidRDefault="00DE4107">
          <w:pPr>
            <w:pStyle w:val="Inhopg2"/>
            <w:rPr>
              <w:rFonts w:cstheme="minorBidi"/>
              <w:b w:val="0"/>
              <w:bCs w:val="0"/>
              <w:smallCaps w:val="0"/>
              <w:spacing w:val="0"/>
              <w:sz w:val="22"/>
              <w:szCs w:val="22"/>
              <w:lang w:eastAsia="nl-NL"/>
            </w:rPr>
          </w:pPr>
          <w:hyperlink w:anchor="_Toc381484796" w:history="1">
            <w:r w:rsidR="000A0FAF" w:rsidRPr="0038698F">
              <w:rPr>
                <w:rStyle w:val="Hyperlink"/>
              </w:rPr>
              <w:t>Bijlage I Zoekstrategie literatuuronderzoek</w:t>
            </w:r>
            <w:r w:rsidR="000A0FAF">
              <w:rPr>
                <w:webHidden/>
              </w:rPr>
              <w:tab/>
            </w:r>
            <w:r w:rsidR="00770FD6">
              <w:rPr>
                <w:webHidden/>
              </w:rPr>
              <w:fldChar w:fldCharType="begin"/>
            </w:r>
            <w:r w:rsidR="000A0FAF">
              <w:rPr>
                <w:webHidden/>
              </w:rPr>
              <w:instrText xml:space="preserve"> PAGEREF _Toc381484796 \h </w:instrText>
            </w:r>
            <w:r w:rsidR="00770FD6">
              <w:rPr>
                <w:webHidden/>
              </w:rPr>
            </w:r>
            <w:r w:rsidR="00770FD6">
              <w:rPr>
                <w:webHidden/>
              </w:rPr>
              <w:fldChar w:fldCharType="separate"/>
            </w:r>
            <w:r w:rsidR="00A92892">
              <w:rPr>
                <w:webHidden/>
              </w:rPr>
              <w:t>23</w:t>
            </w:r>
            <w:r w:rsidR="00770FD6">
              <w:rPr>
                <w:webHidden/>
              </w:rPr>
              <w:fldChar w:fldCharType="end"/>
            </w:r>
          </w:hyperlink>
        </w:p>
        <w:p w:rsidR="000A0FAF" w:rsidRDefault="00DE4107">
          <w:pPr>
            <w:pStyle w:val="Inhopg2"/>
            <w:rPr>
              <w:rFonts w:cstheme="minorBidi"/>
              <w:b w:val="0"/>
              <w:bCs w:val="0"/>
              <w:smallCaps w:val="0"/>
              <w:spacing w:val="0"/>
              <w:sz w:val="22"/>
              <w:szCs w:val="22"/>
              <w:lang w:eastAsia="nl-NL"/>
            </w:rPr>
          </w:pPr>
          <w:hyperlink w:anchor="_Toc381484800" w:history="1">
            <w:r w:rsidR="000A0FAF" w:rsidRPr="0038698F">
              <w:rPr>
                <w:rStyle w:val="Hyperlink"/>
              </w:rPr>
              <w:t>Bijlage II Tabellen literatuuronderzoek</w:t>
            </w:r>
            <w:r w:rsidR="000A0FAF">
              <w:rPr>
                <w:webHidden/>
              </w:rPr>
              <w:tab/>
            </w:r>
            <w:r w:rsidR="00770FD6">
              <w:rPr>
                <w:webHidden/>
              </w:rPr>
              <w:fldChar w:fldCharType="begin"/>
            </w:r>
            <w:r w:rsidR="000A0FAF">
              <w:rPr>
                <w:webHidden/>
              </w:rPr>
              <w:instrText xml:space="preserve"> PAGEREF _Toc381484800 \h </w:instrText>
            </w:r>
            <w:r w:rsidR="00770FD6">
              <w:rPr>
                <w:webHidden/>
              </w:rPr>
            </w:r>
            <w:r w:rsidR="00770FD6">
              <w:rPr>
                <w:webHidden/>
              </w:rPr>
              <w:fldChar w:fldCharType="separate"/>
            </w:r>
            <w:r w:rsidR="00A92892">
              <w:rPr>
                <w:webHidden/>
              </w:rPr>
              <w:t>25</w:t>
            </w:r>
            <w:r w:rsidR="00770FD6">
              <w:rPr>
                <w:webHidden/>
              </w:rPr>
              <w:fldChar w:fldCharType="end"/>
            </w:r>
          </w:hyperlink>
        </w:p>
        <w:p w:rsidR="000A0FAF" w:rsidRDefault="00DE4107">
          <w:pPr>
            <w:pStyle w:val="Inhopg2"/>
            <w:rPr>
              <w:rFonts w:cstheme="minorBidi"/>
              <w:b w:val="0"/>
              <w:bCs w:val="0"/>
              <w:smallCaps w:val="0"/>
              <w:spacing w:val="0"/>
              <w:sz w:val="22"/>
              <w:szCs w:val="22"/>
              <w:lang w:eastAsia="nl-NL"/>
            </w:rPr>
          </w:pPr>
          <w:hyperlink w:anchor="_Toc381484801" w:history="1">
            <w:r w:rsidR="000A0FAF" w:rsidRPr="0038698F">
              <w:rPr>
                <w:rStyle w:val="Hyperlink"/>
              </w:rPr>
              <w:t>Bijlage III  Klinimetrische eigenschappen van het meetinstrumen</w:t>
            </w:r>
            <w:r w:rsidR="000A0FAF">
              <w:rPr>
                <w:webHidden/>
              </w:rPr>
              <w:tab/>
            </w:r>
            <w:r w:rsidR="00770FD6">
              <w:rPr>
                <w:webHidden/>
              </w:rPr>
              <w:fldChar w:fldCharType="begin"/>
            </w:r>
            <w:r w:rsidR="000A0FAF">
              <w:rPr>
                <w:webHidden/>
              </w:rPr>
              <w:instrText xml:space="preserve"> PAGEREF _Toc381484801 \h </w:instrText>
            </w:r>
            <w:r w:rsidR="00770FD6">
              <w:rPr>
                <w:webHidden/>
              </w:rPr>
            </w:r>
            <w:r w:rsidR="00770FD6">
              <w:rPr>
                <w:webHidden/>
              </w:rPr>
              <w:fldChar w:fldCharType="separate"/>
            </w:r>
            <w:r w:rsidR="00A92892">
              <w:rPr>
                <w:webHidden/>
              </w:rPr>
              <w:t>31</w:t>
            </w:r>
            <w:r w:rsidR="00770FD6">
              <w:rPr>
                <w:webHidden/>
              </w:rPr>
              <w:fldChar w:fldCharType="end"/>
            </w:r>
          </w:hyperlink>
        </w:p>
        <w:p w:rsidR="000A0FAF" w:rsidRDefault="00DE4107">
          <w:pPr>
            <w:pStyle w:val="Inhopg2"/>
            <w:rPr>
              <w:rFonts w:cstheme="minorBidi"/>
              <w:b w:val="0"/>
              <w:bCs w:val="0"/>
              <w:smallCaps w:val="0"/>
              <w:spacing w:val="0"/>
              <w:sz w:val="22"/>
              <w:szCs w:val="22"/>
              <w:lang w:eastAsia="nl-NL"/>
            </w:rPr>
          </w:pPr>
          <w:hyperlink w:anchor="_Toc381484802" w:history="1">
            <w:r w:rsidR="000A0FAF" w:rsidRPr="0038698F">
              <w:rPr>
                <w:rStyle w:val="Hyperlink"/>
              </w:rPr>
              <w:t>Bijlage IV Vragenlijstonderzoek</w:t>
            </w:r>
            <w:r w:rsidR="000A0FAF">
              <w:rPr>
                <w:webHidden/>
              </w:rPr>
              <w:tab/>
            </w:r>
            <w:r w:rsidR="00770FD6">
              <w:rPr>
                <w:webHidden/>
              </w:rPr>
              <w:fldChar w:fldCharType="begin"/>
            </w:r>
            <w:r w:rsidR="000A0FAF">
              <w:rPr>
                <w:webHidden/>
              </w:rPr>
              <w:instrText xml:space="preserve"> PAGEREF _Toc381484802 \h </w:instrText>
            </w:r>
            <w:r w:rsidR="00770FD6">
              <w:rPr>
                <w:webHidden/>
              </w:rPr>
            </w:r>
            <w:r w:rsidR="00770FD6">
              <w:rPr>
                <w:webHidden/>
              </w:rPr>
              <w:fldChar w:fldCharType="separate"/>
            </w:r>
            <w:r w:rsidR="00A92892">
              <w:rPr>
                <w:webHidden/>
              </w:rPr>
              <w:t>33</w:t>
            </w:r>
            <w:r w:rsidR="00770FD6">
              <w:rPr>
                <w:webHidden/>
              </w:rPr>
              <w:fldChar w:fldCharType="end"/>
            </w:r>
          </w:hyperlink>
        </w:p>
        <w:p w:rsidR="000A0FAF" w:rsidRDefault="00DE4107">
          <w:pPr>
            <w:pStyle w:val="Inhopg2"/>
            <w:rPr>
              <w:rStyle w:val="Hyperlink"/>
            </w:rPr>
          </w:pPr>
          <w:hyperlink w:anchor="_Toc381484803" w:history="1">
            <w:r w:rsidR="000A0FAF" w:rsidRPr="0038698F">
              <w:rPr>
                <w:rStyle w:val="Hyperlink"/>
              </w:rPr>
              <w:t>Bijlage V KvL-meetinstrumenten</w:t>
            </w:r>
            <w:r w:rsidR="000A0FAF">
              <w:rPr>
                <w:webHidden/>
              </w:rPr>
              <w:tab/>
            </w:r>
            <w:r w:rsidR="00770FD6">
              <w:rPr>
                <w:webHidden/>
              </w:rPr>
              <w:fldChar w:fldCharType="begin"/>
            </w:r>
            <w:r w:rsidR="000A0FAF">
              <w:rPr>
                <w:webHidden/>
              </w:rPr>
              <w:instrText xml:space="preserve"> PAGEREF _Toc381484803 \h </w:instrText>
            </w:r>
            <w:r w:rsidR="00770FD6">
              <w:rPr>
                <w:webHidden/>
              </w:rPr>
            </w:r>
            <w:r w:rsidR="00770FD6">
              <w:rPr>
                <w:webHidden/>
              </w:rPr>
              <w:fldChar w:fldCharType="separate"/>
            </w:r>
            <w:r w:rsidR="00A92892">
              <w:rPr>
                <w:webHidden/>
              </w:rPr>
              <w:t>38</w:t>
            </w:r>
            <w:r w:rsidR="00770FD6">
              <w:rPr>
                <w:webHidden/>
              </w:rPr>
              <w:fldChar w:fldCharType="end"/>
            </w:r>
          </w:hyperlink>
        </w:p>
        <w:p w:rsidR="00543A94" w:rsidRDefault="00DE4107" w:rsidP="00543A94">
          <w:pPr>
            <w:pStyle w:val="Inhopg2"/>
            <w:rPr>
              <w:rFonts w:cstheme="minorBidi"/>
              <w:b w:val="0"/>
              <w:bCs w:val="0"/>
              <w:smallCaps w:val="0"/>
              <w:spacing w:val="0"/>
              <w:sz w:val="22"/>
              <w:szCs w:val="22"/>
              <w:lang w:eastAsia="nl-NL"/>
            </w:rPr>
          </w:pPr>
          <w:hyperlink w:anchor="_Toc381484803" w:history="1">
            <w:r w:rsidR="00543A94">
              <w:rPr>
                <w:rStyle w:val="Hyperlink"/>
              </w:rPr>
              <w:t>Bijlage V</w:t>
            </w:r>
            <w:r w:rsidR="00543A94" w:rsidRPr="00543A94">
              <w:rPr>
                <w:rStyle w:val="Hyperlink"/>
              </w:rPr>
              <w:t>I Tabellen en histogrammen praktijkonderzoek</w:t>
            </w:r>
            <w:r w:rsidR="00543A94">
              <w:rPr>
                <w:webHidden/>
              </w:rPr>
              <w:tab/>
            </w:r>
            <w:r w:rsidR="00770FD6">
              <w:rPr>
                <w:webHidden/>
              </w:rPr>
              <w:fldChar w:fldCharType="begin"/>
            </w:r>
            <w:r w:rsidR="00543A94">
              <w:rPr>
                <w:webHidden/>
              </w:rPr>
              <w:instrText xml:space="preserve"> PAGEREF _Toc381484803 \h </w:instrText>
            </w:r>
            <w:r w:rsidR="00770FD6">
              <w:rPr>
                <w:webHidden/>
              </w:rPr>
            </w:r>
            <w:r w:rsidR="00770FD6">
              <w:rPr>
                <w:webHidden/>
              </w:rPr>
              <w:fldChar w:fldCharType="separate"/>
            </w:r>
            <w:r w:rsidR="00A92892">
              <w:rPr>
                <w:webHidden/>
              </w:rPr>
              <w:t>39</w:t>
            </w:r>
            <w:r w:rsidR="00770FD6">
              <w:rPr>
                <w:webHidden/>
              </w:rPr>
              <w:fldChar w:fldCharType="end"/>
            </w:r>
          </w:hyperlink>
        </w:p>
        <w:p w:rsidR="00543A94" w:rsidRDefault="00DE4107" w:rsidP="00543A94">
          <w:pPr>
            <w:pStyle w:val="Inhopg2"/>
            <w:rPr>
              <w:rFonts w:cstheme="minorBidi"/>
              <w:b w:val="0"/>
              <w:bCs w:val="0"/>
              <w:smallCaps w:val="0"/>
              <w:spacing w:val="0"/>
              <w:sz w:val="22"/>
              <w:szCs w:val="22"/>
              <w:lang w:eastAsia="nl-NL"/>
            </w:rPr>
          </w:pPr>
          <w:hyperlink w:anchor="_Toc381484803" w:history="1">
            <w:r w:rsidR="00543A94" w:rsidRPr="00543A94">
              <w:rPr>
                <w:rStyle w:val="Hyperlink"/>
              </w:rPr>
              <w:t>Bijlage VIII Antwoorden openvragen praktijkonderzoek</w:t>
            </w:r>
            <w:r w:rsidR="00543A94">
              <w:rPr>
                <w:webHidden/>
              </w:rPr>
              <w:tab/>
            </w:r>
            <w:r w:rsidR="00770FD6">
              <w:rPr>
                <w:webHidden/>
              </w:rPr>
              <w:fldChar w:fldCharType="begin"/>
            </w:r>
            <w:r w:rsidR="00543A94">
              <w:rPr>
                <w:webHidden/>
              </w:rPr>
              <w:instrText xml:space="preserve"> PAGEREF _Toc381484803 \h </w:instrText>
            </w:r>
            <w:r w:rsidR="00770FD6">
              <w:rPr>
                <w:webHidden/>
              </w:rPr>
            </w:r>
            <w:r w:rsidR="00770FD6">
              <w:rPr>
                <w:webHidden/>
              </w:rPr>
              <w:fldChar w:fldCharType="separate"/>
            </w:r>
            <w:r w:rsidR="00A92892">
              <w:rPr>
                <w:webHidden/>
              </w:rPr>
              <w:t>41</w:t>
            </w:r>
            <w:r w:rsidR="00770FD6">
              <w:rPr>
                <w:webHidden/>
              </w:rPr>
              <w:fldChar w:fldCharType="end"/>
            </w:r>
          </w:hyperlink>
        </w:p>
        <w:p w:rsidR="00543A94" w:rsidRPr="00543A94" w:rsidRDefault="00543A94" w:rsidP="00543A94">
          <w:pPr>
            <w:rPr>
              <w:noProof/>
            </w:rPr>
          </w:pPr>
        </w:p>
        <w:p w:rsidR="00B00A5B" w:rsidRPr="00FA6316" w:rsidRDefault="00770FD6" w:rsidP="00FA6316">
          <w:pPr>
            <w:pStyle w:val="Inhopg1"/>
            <w:tabs>
              <w:tab w:val="right" w:leader="dot" w:pos="9062"/>
            </w:tabs>
            <w:rPr>
              <w:rFonts w:cstheme="minorBidi"/>
              <w:b w:val="0"/>
              <w:bCs w:val="0"/>
              <w:caps w:val="0"/>
              <w:noProof/>
              <w:sz w:val="22"/>
              <w:szCs w:val="22"/>
            </w:rPr>
          </w:pPr>
          <w:r>
            <w:fldChar w:fldCharType="end"/>
          </w:r>
        </w:p>
      </w:sdtContent>
    </w:sdt>
    <w:p w:rsidR="00DA2B84" w:rsidRPr="00543A94" w:rsidRDefault="004A6FEC" w:rsidP="00543A94">
      <w:pPr>
        <w:pStyle w:val="Titel"/>
        <w:spacing w:after="0"/>
        <w:rPr>
          <w:b/>
          <w:sz w:val="28"/>
          <w:szCs w:val="28"/>
        </w:rPr>
      </w:pPr>
      <w:bookmarkStart w:id="4" w:name="_Toc381484756"/>
      <w:r w:rsidRPr="00543A94">
        <w:rPr>
          <w:b/>
          <w:sz w:val="28"/>
          <w:szCs w:val="28"/>
        </w:rPr>
        <w:lastRenderedPageBreak/>
        <w:t>Hoofdstuk 1 Inleiding van het onderzoek</w:t>
      </w:r>
      <w:bookmarkEnd w:id="4"/>
    </w:p>
    <w:p w:rsidR="00E71A41" w:rsidRDefault="00E71A41" w:rsidP="00C72D98">
      <w:pPr>
        <w:pStyle w:val="Geenafstand"/>
        <w:rPr>
          <w:rFonts w:ascii="Calibri" w:hAnsi="Calibri" w:cs="Arial"/>
          <w:sz w:val="20"/>
          <w:szCs w:val="20"/>
        </w:rPr>
      </w:pPr>
      <w:r>
        <w:t xml:space="preserve">In dit hoofdstuk zal nader worden ingegaan op de aanleiding tot </w:t>
      </w:r>
      <w:r w:rsidR="00AD3E81">
        <w:t>het onderzoek, do</w:t>
      </w:r>
      <w:r w:rsidR="00B916E9">
        <w:t xml:space="preserve">elstelling, probleemstelling, </w:t>
      </w:r>
      <w:r w:rsidR="00AD3E81">
        <w:t>theoretische en praktische relevantie van het onderzoek.</w:t>
      </w:r>
    </w:p>
    <w:p w:rsidR="00E71A41" w:rsidRDefault="00E71A41" w:rsidP="00E71A41">
      <w:pPr>
        <w:pStyle w:val="Geenafstand"/>
      </w:pPr>
    </w:p>
    <w:p w:rsidR="001F29BA" w:rsidRPr="00057E9F" w:rsidRDefault="004A6FEC" w:rsidP="00FE60B0">
      <w:pPr>
        <w:pStyle w:val="Geenafstand"/>
        <w:outlineLvl w:val="1"/>
        <w:rPr>
          <w:rStyle w:val="Titelvanboek"/>
          <w:sz w:val="24"/>
          <w:szCs w:val="24"/>
        </w:rPr>
      </w:pPr>
      <w:bookmarkStart w:id="5" w:name="_Toc381484757"/>
      <w:r w:rsidRPr="00057E9F">
        <w:rPr>
          <w:rStyle w:val="Titelvanboek"/>
          <w:sz w:val="24"/>
          <w:szCs w:val="24"/>
        </w:rPr>
        <w:t xml:space="preserve">1.1 </w:t>
      </w:r>
      <w:r w:rsidR="001F29BA" w:rsidRPr="00057E9F">
        <w:rPr>
          <w:rStyle w:val="Titelvanboek"/>
          <w:sz w:val="24"/>
          <w:szCs w:val="24"/>
        </w:rPr>
        <w:t>Aanleiding</w:t>
      </w:r>
      <w:bookmarkEnd w:id="5"/>
      <w:r w:rsidR="00FF4975" w:rsidRPr="00057E9F">
        <w:rPr>
          <w:rStyle w:val="Titelvanboek"/>
          <w:sz w:val="24"/>
          <w:szCs w:val="24"/>
        </w:rPr>
        <w:t xml:space="preserve"> </w:t>
      </w:r>
    </w:p>
    <w:p w:rsidR="00A0796E" w:rsidRDefault="002077F6" w:rsidP="009715C0">
      <w:pPr>
        <w:pStyle w:val="Geenafstand"/>
      </w:pPr>
      <w:r w:rsidRPr="00A244D7">
        <w:rPr>
          <w:rFonts w:eastAsia="Calibri" w:cs="Times New Roman"/>
          <w:color w:val="000000"/>
          <w:spacing w:val="1"/>
        </w:rPr>
        <w:t>M</w:t>
      </w:r>
      <w:r w:rsidRPr="00A244D7">
        <w:rPr>
          <w:rFonts w:eastAsia="Calibri" w:cs="Times New Roman"/>
          <w:color w:val="000000"/>
        </w:rPr>
        <w:t>am</w:t>
      </w:r>
      <w:r w:rsidRPr="00A244D7">
        <w:rPr>
          <w:rFonts w:eastAsia="Calibri" w:cs="Times New Roman"/>
          <w:color w:val="000000"/>
          <w:spacing w:val="-1"/>
        </w:rPr>
        <w:t>m</w:t>
      </w:r>
      <w:r w:rsidRPr="00A244D7">
        <w:rPr>
          <w:rFonts w:eastAsia="Calibri" w:cs="Times New Roman"/>
          <w:color w:val="000000"/>
        </w:rPr>
        <w:t>a</w:t>
      </w:r>
      <w:r w:rsidRPr="00A244D7">
        <w:rPr>
          <w:rFonts w:eastAsia="Calibri" w:cs="Times New Roman"/>
          <w:color w:val="000000"/>
          <w:spacing w:val="-2"/>
        </w:rPr>
        <w:t>c</w:t>
      </w:r>
      <w:r w:rsidRPr="00A244D7">
        <w:rPr>
          <w:rFonts w:eastAsia="Calibri" w:cs="Times New Roman"/>
          <w:color w:val="000000"/>
        </w:rPr>
        <w:t>ar</w:t>
      </w:r>
      <w:r w:rsidRPr="00A244D7">
        <w:rPr>
          <w:rFonts w:eastAsia="Calibri" w:cs="Times New Roman"/>
          <w:color w:val="000000"/>
          <w:spacing w:val="-2"/>
        </w:rPr>
        <w:t>c</w:t>
      </w:r>
      <w:r w:rsidRPr="00A244D7">
        <w:rPr>
          <w:rFonts w:eastAsia="Calibri" w:cs="Times New Roman"/>
          <w:color w:val="000000"/>
        </w:rPr>
        <w:t>i</w:t>
      </w:r>
      <w:r w:rsidRPr="00A244D7">
        <w:rPr>
          <w:rFonts w:eastAsia="Calibri" w:cs="Times New Roman"/>
          <w:color w:val="000000"/>
          <w:spacing w:val="2"/>
        </w:rPr>
        <w:t>n</w:t>
      </w:r>
      <w:r w:rsidRPr="00A244D7">
        <w:rPr>
          <w:rFonts w:eastAsia="Calibri" w:cs="Times New Roman"/>
          <w:color w:val="000000"/>
          <w:spacing w:val="-1"/>
        </w:rPr>
        <w:t>oo</w:t>
      </w:r>
      <w:r w:rsidRPr="00A244D7">
        <w:rPr>
          <w:rFonts w:eastAsia="Calibri" w:cs="Times New Roman"/>
          <w:color w:val="000000"/>
        </w:rPr>
        <w:t xml:space="preserve">m </w:t>
      </w:r>
      <w:r w:rsidR="00FF4975" w:rsidRPr="00A244D7">
        <w:rPr>
          <w:rFonts w:eastAsia="Calibri" w:cs="Times New Roman"/>
          <w:color w:val="000000"/>
        </w:rPr>
        <w:t>is</w:t>
      </w:r>
      <w:r w:rsidR="00FF4975" w:rsidRPr="00A244D7">
        <w:rPr>
          <w:rFonts w:eastAsia="Calibri" w:cs="Times New Roman"/>
          <w:color w:val="000000"/>
          <w:spacing w:val="6"/>
        </w:rPr>
        <w:t xml:space="preserve"> </w:t>
      </w:r>
      <w:r w:rsidR="00FF4975" w:rsidRPr="00A244D7">
        <w:rPr>
          <w:rFonts w:eastAsia="Calibri" w:cs="Times New Roman"/>
          <w:color w:val="000000"/>
        </w:rPr>
        <w:t>in</w:t>
      </w:r>
      <w:r w:rsidR="00FF4975" w:rsidRPr="00A244D7">
        <w:rPr>
          <w:rFonts w:eastAsia="Calibri" w:cs="Times New Roman"/>
          <w:color w:val="000000"/>
          <w:spacing w:val="5"/>
        </w:rPr>
        <w:t xml:space="preserve"> </w:t>
      </w:r>
      <w:r w:rsidR="00FF4975" w:rsidRPr="00A244D7">
        <w:rPr>
          <w:rFonts w:eastAsia="Calibri" w:cs="Times New Roman"/>
          <w:color w:val="000000"/>
          <w:spacing w:val="1"/>
        </w:rPr>
        <w:t>Ne</w:t>
      </w:r>
      <w:r w:rsidR="00FF4975" w:rsidRPr="00A244D7">
        <w:rPr>
          <w:rFonts w:eastAsia="Calibri" w:cs="Times New Roman"/>
          <w:color w:val="000000"/>
        </w:rPr>
        <w:t>d</w:t>
      </w:r>
      <w:r w:rsidR="00FF4975" w:rsidRPr="00A244D7">
        <w:rPr>
          <w:rFonts w:eastAsia="Calibri" w:cs="Times New Roman"/>
          <w:color w:val="000000"/>
          <w:spacing w:val="1"/>
        </w:rPr>
        <w:t>e</w:t>
      </w:r>
      <w:r w:rsidR="00FF4975" w:rsidRPr="00A244D7">
        <w:rPr>
          <w:rFonts w:eastAsia="Calibri" w:cs="Times New Roman"/>
          <w:color w:val="000000"/>
        </w:rPr>
        <w:t>rland</w:t>
      </w:r>
      <w:r w:rsidR="00FF4975" w:rsidRPr="00A244D7">
        <w:rPr>
          <w:rFonts w:eastAsia="Calibri" w:cs="Times New Roman"/>
          <w:color w:val="000000"/>
          <w:spacing w:val="26"/>
        </w:rPr>
        <w:t xml:space="preserve"> </w:t>
      </w:r>
      <w:r w:rsidR="00FF4975" w:rsidRPr="00A244D7">
        <w:rPr>
          <w:rFonts w:eastAsia="Calibri" w:cs="Times New Roman"/>
          <w:color w:val="000000"/>
        </w:rPr>
        <w:t>de</w:t>
      </w:r>
      <w:r w:rsidR="00FF4975" w:rsidRPr="00A244D7">
        <w:rPr>
          <w:rFonts w:eastAsia="Calibri" w:cs="Times New Roman"/>
          <w:color w:val="000000"/>
          <w:spacing w:val="7"/>
        </w:rPr>
        <w:t xml:space="preserve"> </w:t>
      </w:r>
      <w:r w:rsidR="00FF4975" w:rsidRPr="00A244D7">
        <w:rPr>
          <w:rFonts w:eastAsia="Calibri" w:cs="Times New Roman"/>
          <w:color w:val="000000"/>
          <w:spacing w:val="-1"/>
        </w:rPr>
        <w:t>m</w:t>
      </w:r>
      <w:r w:rsidR="00FF4975" w:rsidRPr="00A244D7">
        <w:rPr>
          <w:rFonts w:eastAsia="Calibri" w:cs="Times New Roman"/>
          <w:color w:val="000000"/>
          <w:spacing w:val="1"/>
        </w:rPr>
        <w:t>ee</w:t>
      </w:r>
      <w:r w:rsidR="00FF4975" w:rsidRPr="00A244D7">
        <w:rPr>
          <w:rFonts w:eastAsia="Calibri" w:cs="Times New Roman"/>
          <w:color w:val="000000"/>
        </w:rPr>
        <w:t>st</w:t>
      </w:r>
      <w:r w:rsidR="00FF4975" w:rsidRPr="00A244D7">
        <w:rPr>
          <w:rFonts w:eastAsia="Calibri" w:cs="Times New Roman"/>
          <w:color w:val="000000"/>
          <w:spacing w:val="15"/>
        </w:rPr>
        <w:t xml:space="preserve"> </w:t>
      </w:r>
      <w:r w:rsidR="00FF4975" w:rsidRPr="00A244D7">
        <w:rPr>
          <w:rFonts w:eastAsia="Calibri" w:cs="Times New Roman"/>
          <w:color w:val="000000"/>
          <w:spacing w:val="1"/>
        </w:rPr>
        <w:t>v</w:t>
      </w:r>
      <w:r w:rsidR="00FF4975" w:rsidRPr="00A244D7">
        <w:rPr>
          <w:rFonts w:eastAsia="Calibri" w:cs="Times New Roman"/>
          <w:color w:val="000000"/>
          <w:spacing w:val="-1"/>
        </w:rPr>
        <w:t>oo</w:t>
      </w:r>
      <w:r w:rsidR="00FF4975" w:rsidRPr="00A244D7">
        <w:rPr>
          <w:rFonts w:eastAsia="Calibri" w:cs="Times New Roman"/>
          <w:color w:val="000000"/>
          <w:spacing w:val="2"/>
        </w:rPr>
        <w:t>r</w:t>
      </w:r>
      <w:r w:rsidR="00FF4975" w:rsidRPr="00A244D7">
        <w:rPr>
          <w:rFonts w:eastAsia="Calibri" w:cs="Times New Roman"/>
          <w:color w:val="000000"/>
          <w:spacing w:val="-2"/>
        </w:rPr>
        <w:t>k</w:t>
      </w:r>
      <w:r w:rsidR="00FF4975" w:rsidRPr="00A244D7">
        <w:rPr>
          <w:rFonts w:eastAsia="Calibri" w:cs="Times New Roman"/>
          <w:color w:val="000000"/>
          <w:spacing w:val="-1"/>
        </w:rPr>
        <w:t>o</w:t>
      </w:r>
      <w:r w:rsidR="00FF4975" w:rsidRPr="00A244D7">
        <w:rPr>
          <w:rFonts w:eastAsia="Calibri" w:cs="Times New Roman"/>
          <w:color w:val="000000"/>
          <w:spacing w:val="1"/>
        </w:rPr>
        <w:t>me</w:t>
      </w:r>
      <w:r w:rsidR="00FF4975" w:rsidRPr="00A244D7">
        <w:rPr>
          <w:rFonts w:eastAsia="Calibri" w:cs="Times New Roman"/>
          <w:color w:val="000000"/>
        </w:rPr>
        <w:t>nde</w:t>
      </w:r>
      <w:r w:rsidR="00FF4975" w:rsidRPr="00A244D7">
        <w:rPr>
          <w:rFonts w:eastAsia="Calibri" w:cs="Times New Roman"/>
          <w:color w:val="000000"/>
          <w:spacing w:val="35"/>
        </w:rPr>
        <w:t xml:space="preserve"> </w:t>
      </w:r>
      <w:r w:rsidR="00FF4975" w:rsidRPr="00A244D7">
        <w:rPr>
          <w:rFonts w:eastAsia="Calibri" w:cs="Times New Roman"/>
          <w:color w:val="000000"/>
          <w:spacing w:val="-1"/>
        </w:rPr>
        <w:t>vo</w:t>
      </w:r>
      <w:r w:rsidR="00FF4975" w:rsidRPr="00A244D7">
        <w:rPr>
          <w:rFonts w:eastAsia="Calibri" w:cs="Times New Roman"/>
          <w:color w:val="000000"/>
        </w:rPr>
        <w:t>rm</w:t>
      </w:r>
      <w:r w:rsidR="00FF4975" w:rsidRPr="00A244D7">
        <w:rPr>
          <w:rFonts w:eastAsia="Calibri" w:cs="Times New Roman"/>
          <w:color w:val="000000"/>
          <w:spacing w:val="14"/>
        </w:rPr>
        <w:t xml:space="preserve"> </w:t>
      </w:r>
      <w:r w:rsidR="00FF4975" w:rsidRPr="00A244D7">
        <w:rPr>
          <w:rFonts w:eastAsia="Calibri" w:cs="Times New Roman"/>
          <w:color w:val="000000"/>
          <w:spacing w:val="-1"/>
        </w:rPr>
        <w:t>v</w:t>
      </w:r>
      <w:r w:rsidR="00FF4975" w:rsidRPr="00A244D7">
        <w:rPr>
          <w:rFonts w:eastAsia="Calibri" w:cs="Times New Roman"/>
          <w:color w:val="000000"/>
        </w:rPr>
        <w:t>an</w:t>
      </w:r>
      <w:r w:rsidR="00FF4975" w:rsidRPr="00A244D7">
        <w:rPr>
          <w:rFonts w:eastAsia="Calibri" w:cs="Times New Roman"/>
          <w:color w:val="000000"/>
          <w:spacing w:val="13"/>
        </w:rPr>
        <w:t xml:space="preserve"> </w:t>
      </w:r>
      <w:r w:rsidR="00FF4975" w:rsidRPr="00A244D7">
        <w:rPr>
          <w:rFonts w:eastAsia="Calibri" w:cs="Times New Roman"/>
          <w:color w:val="000000"/>
          <w:spacing w:val="-2"/>
        </w:rPr>
        <w:t>k</w:t>
      </w:r>
      <w:r w:rsidR="00FF4975" w:rsidRPr="00A244D7">
        <w:rPr>
          <w:rFonts w:eastAsia="Calibri" w:cs="Times New Roman"/>
          <w:color w:val="000000"/>
        </w:rPr>
        <w:t>a</w:t>
      </w:r>
      <w:r w:rsidR="00FF4975" w:rsidRPr="00A244D7">
        <w:rPr>
          <w:rFonts w:eastAsia="Calibri" w:cs="Times New Roman"/>
          <w:color w:val="000000"/>
          <w:spacing w:val="2"/>
        </w:rPr>
        <w:t>n</w:t>
      </w:r>
      <w:r w:rsidR="00FF4975" w:rsidRPr="00A244D7">
        <w:rPr>
          <w:rFonts w:eastAsia="Calibri" w:cs="Times New Roman"/>
          <w:color w:val="000000"/>
          <w:spacing w:val="-2"/>
        </w:rPr>
        <w:t>k</w:t>
      </w:r>
      <w:r w:rsidR="00FF4975" w:rsidRPr="00A244D7">
        <w:rPr>
          <w:rFonts w:eastAsia="Calibri" w:cs="Times New Roman"/>
          <w:color w:val="000000"/>
          <w:spacing w:val="1"/>
        </w:rPr>
        <w:t>e</w:t>
      </w:r>
      <w:r w:rsidR="00FF4975" w:rsidRPr="00A244D7">
        <w:rPr>
          <w:rFonts w:eastAsia="Calibri" w:cs="Times New Roman"/>
          <w:color w:val="000000"/>
        </w:rPr>
        <w:t>r</w:t>
      </w:r>
      <w:r w:rsidR="00FF4975" w:rsidRPr="00A244D7">
        <w:rPr>
          <w:rFonts w:eastAsia="Calibri" w:cs="Times New Roman"/>
          <w:color w:val="000000"/>
          <w:spacing w:val="17"/>
        </w:rPr>
        <w:t xml:space="preserve"> </w:t>
      </w:r>
      <w:r w:rsidR="00FF4975" w:rsidRPr="00A244D7">
        <w:rPr>
          <w:rFonts w:eastAsia="Calibri" w:cs="Times New Roman"/>
          <w:color w:val="000000"/>
        </w:rPr>
        <w:t>bij</w:t>
      </w:r>
      <w:r w:rsidR="00FF4975" w:rsidRPr="00A244D7">
        <w:rPr>
          <w:rFonts w:eastAsia="Calibri" w:cs="Times New Roman"/>
          <w:color w:val="000000"/>
          <w:spacing w:val="8"/>
        </w:rPr>
        <w:t xml:space="preserve"> </w:t>
      </w:r>
      <w:r w:rsidR="00FF4975" w:rsidRPr="00A244D7">
        <w:rPr>
          <w:rFonts w:eastAsia="Calibri" w:cs="Times New Roman"/>
          <w:color w:val="000000"/>
          <w:spacing w:val="1"/>
        </w:rPr>
        <w:t>v</w:t>
      </w:r>
      <w:r w:rsidR="00FF4975" w:rsidRPr="00A244D7">
        <w:rPr>
          <w:rFonts w:eastAsia="Calibri" w:cs="Times New Roman"/>
          <w:color w:val="000000"/>
        </w:rPr>
        <w:t>r</w:t>
      </w:r>
      <w:r w:rsidR="00FF4975" w:rsidRPr="00A244D7">
        <w:rPr>
          <w:rFonts w:eastAsia="Calibri" w:cs="Times New Roman"/>
          <w:color w:val="000000"/>
          <w:spacing w:val="-1"/>
        </w:rPr>
        <w:t>o</w:t>
      </w:r>
      <w:r w:rsidR="00FF4975" w:rsidRPr="00A244D7">
        <w:rPr>
          <w:rFonts w:eastAsia="Calibri" w:cs="Times New Roman"/>
          <w:color w:val="000000"/>
        </w:rPr>
        <w:t>u</w:t>
      </w:r>
      <w:r w:rsidR="00FF4975" w:rsidRPr="00A244D7">
        <w:rPr>
          <w:rFonts w:eastAsia="Calibri" w:cs="Times New Roman"/>
          <w:color w:val="000000"/>
          <w:spacing w:val="-1"/>
        </w:rPr>
        <w:t>w</w:t>
      </w:r>
      <w:r w:rsidR="00FF4975" w:rsidRPr="00A244D7">
        <w:rPr>
          <w:rFonts w:eastAsia="Calibri" w:cs="Times New Roman"/>
          <w:color w:val="000000"/>
          <w:spacing w:val="1"/>
        </w:rPr>
        <w:t>e</w:t>
      </w:r>
      <w:r w:rsidR="00FF4975" w:rsidRPr="00A244D7">
        <w:rPr>
          <w:rFonts w:eastAsia="Calibri" w:cs="Times New Roman"/>
          <w:color w:val="000000"/>
        </w:rPr>
        <w:t>n.</w:t>
      </w:r>
      <w:r w:rsidR="00FF4975" w:rsidRPr="00A244D7">
        <w:rPr>
          <w:rFonts w:eastAsia="Calibri" w:cs="Times New Roman"/>
          <w:color w:val="000000"/>
          <w:spacing w:val="25"/>
        </w:rPr>
        <w:t xml:space="preserve"> </w:t>
      </w:r>
      <w:r w:rsidR="00D21482">
        <w:t xml:space="preserve">De </w:t>
      </w:r>
    </w:p>
    <w:p w:rsidR="00602A45" w:rsidRDefault="00D21482" w:rsidP="00E90320">
      <w:pPr>
        <w:pStyle w:val="Geenafstand"/>
      </w:pPr>
      <w:r>
        <w:t>10-jaarsprevalentie op 1 januari 2011 voor invasieve</w:t>
      </w:r>
      <w:r w:rsidR="006F576C">
        <w:t xml:space="preserve"> </w:t>
      </w:r>
      <w:r>
        <w:t xml:space="preserve">borstkanker bij vrouwen bedroeg </w:t>
      </w:r>
      <w:r w:rsidR="00AF00DE">
        <w:t xml:space="preserve">99.265 gevallen. </w:t>
      </w:r>
      <w:r w:rsidR="00F112F6">
        <w:t xml:space="preserve">Dit komt overeen met 11,8 per 1000 vrouwen. </w:t>
      </w:r>
      <w:r w:rsidR="00AF00DE">
        <w:t>In 2011 liep</w:t>
      </w:r>
      <w:r>
        <w:t xml:space="preserve"> het aantal nieuwe gevallen borstkanker op tot 13.987 vrouwen (Integraal kankercentrum Nederland, 2011). </w:t>
      </w:r>
    </w:p>
    <w:p w:rsidR="009C6EA6" w:rsidRDefault="009C6EA6" w:rsidP="00371D85">
      <w:pPr>
        <w:pStyle w:val="Geenafstand"/>
      </w:pPr>
    </w:p>
    <w:p w:rsidR="002077F6" w:rsidRDefault="00A0796E" w:rsidP="003267BD">
      <w:pPr>
        <w:pStyle w:val="Geenafstand"/>
      </w:pPr>
      <w:r w:rsidRPr="00494025">
        <w:t xml:space="preserve">Een van de mogelijke gevolgen van de </w:t>
      </w:r>
      <w:r w:rsidR="00957346">
        <w:t>borstkanker</w:t>
      </w:r>
      <w:r w:rsidRPr="00494025">
        <w:t>behandeling</w:t>
      </w:r>
      <w:r w:rsidR="009C6EA6">
        <w:t xml:space="preserve"> </w:t>
      </w:r>
      <w:r w:rsidR="009C6EA6" w:rsidRPr="00494025">
        <w:rPr>
          <w:rFonts w:cs="Times New Roman"/>
        </w:rPr>
        <w:t>(</w:t>
      </w:r>
      <w:r w:rsidR="009C6EA6" w:rsidRPr="00494025">
        <w:t xml:space="preserve">mastectomie, </w:t>
      </w:r>
      <w:r w:rsidR="009C6EA6">
        <w:rPr>
          <w:rFonts w:cs="Times New Roman"/>
        </w:rPr>
        <w:t xml:space="preserve">schildwachtklierprocedure en </w:t>
      </w:r>
      <w:r w:rsidR="009C6EA6" w:rsidRPr="00494025">
        <w:rPr>
          <w:rFonts w:cs="Times New Roman"/>
        </w:rPr>
        <w:t xml:space="preserve">okseloperatie) </w:t>
      </w:r>
      <w:r w:rsidRPr="00494025">
        <w:t xml:space="preserve">is het ontstaan van een secundair lymfoedeem met een chronisch karakter. Secundair lymfoedeem wordt veroorzaakt door een beschadiging in het lymfevatsysteem, waardoor er een irreversibele </w:t>
      </w:r>
      <w:r w:rsidR="00066130">
        <w:t xml:space="preserve">vochtophoping </w:t>
      </w:r>
      <w:r w:rsidRPr="00494025">
        <w:t>ontstaat in het interstitium.</w:t>
      </w:r>
      <w:r w:rsidR="00066130">
        <w:t xml:space="preserve"> Dit resulteert in een zichtbare zwelling.</w:t>
      </w:r>
      <w:r w:rsidRPr="00494025">
        <w:t xml:space="preserve"> Bij secundair lymfoedeem </w:t>
      </w:r>
      <w:r w:rsidR="00957346">
        <w:t>wordt er na borstkanker</w:t>
      </w:r>
      <w:r w:rsidRPr="00494025">
        <w:t xml:space="preserve">behandeling </w:t>
      </w:r>
      <w:r w:rsidRPr="00494025">
        <w:rPr>
          <w:rFonts w:cs="Times New Roman"/>
        </w:rPr>
        <w:t>aangenomen dat vochtgehalte in het interstitium uit balans raakt door verwijdering van lymfeklieren of door bestraling</w:t>
      </w:r>
      <w:r w:rsidR="001503EA">
        <w:rPr>
          <w:rFonts w:cs="Times New Roman"/>
        </w:rPr>
        <w:t xml:space="preserve"> </w:t>
      </w:r>
      <w:r w:rsidR="00957346">
        <w:rPr>
          <w:rFonts w:cs="Times New Roman"/>
        </w:rPr>
        <w:t xml:space="preserve">ervan </w:t>
      </w:r>
      <w:r w:rsidRPr="00494025">
        <w:rPr>
          <w:rFonts w:cs="Times New Roman"/>
        </w:rPr>
        <w:t>(</w:t>
      </w:r>
      <w:r w:rsidRPr="00494025">
        <w:t>Kwaliteitsinstituut voor de Gezondheidszorg CBO</w:t>
      </w:r>
      <w:r w:rsidR="003267BD">
        <w:t xml:space="preserve"> richtlijn, 2011</w:t>
      </w:r>
      <w:r w:rsidRPr="00494025">
        <w:t xml:space="preserve">). </w:t>
      </w:r>
      <w:r w:rsidR="00DA2B84">
        <w:t xml:space="preserve">De incidentie </w:t>
      </w:r>
      <w:r w:rsidR="00602A45" w:rsidRPr="00A93FB7">
        <w:t>van</w:t>
      </w:r>
      <w:r w:rsidR="004348DB">
        <w:t xml:space="preserve"> lymfoedeem</w:t>
      </w:r>
      <w:r w:rsidR="00957346">
        <w:t xml:space="preserve"> gerelatee</w:t>
      </w:r>
      <w:r w:rsidR="004348DB">
        <w:t xml:space="preserve">rd aan borstkanker </w:t>
      </w:r>
      <w:r w:rsidR="00957346">
        <w:t>loopt</w:t>
      </w:r>
      <w:r w:rsidR="00602A45" w:rsidRPr="00A93FB7">
        <w:t xml:space="preserve"> breed uiteen; </w:t>
      </w:r>
      <w:r w:rsidR="00957346">
        <w:t xml:space="preserve">de </w:t>
      </w:r>
      <w:r w:rsidR="00602A45" w:rsidRPr="00A93FB7">
        <w:t>incidentie</w:t>
      </w:r>
      <w:r w:rsidR="00957346">
        <w:rPr>
          <w:rFonts w:cs="Arial"/>
        </w:rPr>
        <w:t>cijfers liggen</w:t>
      </w:r>
      <w:r w:rsidR="00602A45" w:rsidRPr="00A93FB7">
        <w:rPr>
          <w:rFonts w:cs="Arial"/>
        </w:rPr>
        <w:t xml:space="preserve"> tussen 10% en 40%</w:t>
      </w:r>
      <w:r w:rsidR="006F576C">
        <w:rPr>
          <w:rFonts w:cs="Arial"/>
        </w:rPr>
        <w:t>.</w:t>
      </w:r>
      <w:r w:rsidR="00602A45" w:rsidRPr="00A93FB7">
        <w:rPr>
          <w:rFonts w:cs="Arial"/>
        </w:rPr>
        <w:t xml:space="preserve"> Deze incidentievariatie is te wijten aan </w:t>
      </w:r>
      <w:r w:rsidR="00602A45">
        <w:rPr>
          <w:rFonts w:cs="Arial"/>
        </w:rPr>
        <w:t>meerduidige</w:t>
      </w:r>
      <w:r w:rsidR="00AE210F">
        <w:rPr>
          <w:rFonts w:cs="Arial"/>
        </w:rPr>
        <w:t xml:space="preserve"> definitie van lymfoedeem en</w:t>
      </w:r>
      <w:r w:rsidR="00066130">
        <w:rPr>
          <w:rFonts w:cs="Arial"/>
        </w:rPr>
        <w:t xml:space="preserve"> </w:t>
      </w:r>
      <w:r w:rsidR="00602A45" w:rsidRPr="00A93FB7">
        <w:rPr>
          <w:rFonts w:cs="Arial"/>
        </w:rPr>
        <w:t xml:space="preserve">verschillen in meetinstrumenten om diagnose lymfoedeem </w:t>
      </w:r>
      <w:r w:rsidR="00602A45">
        <w:rPr>
          <w:rFonts w:cs="Arial"/>
        </w:rPr>
        <w:t>vast te ste</w:t>
      </w:r>
      <w:r w:rsidR="00066130">
        <w:rPr>
          <w:rFonts w:cs="Arial"/>
        </w:rPr>
        <w:t>llen</w:t>
      </w:r>
      <w:r w:rsidR="00602A45">
        <w:rPr>
          <w:rFonts w:cs="Arial"/>
        </w:rPr>
        <w:t xml:space="preserve"> (</w:t>
      </w:r>
      <w:r w:rsidR="00602A45">
        <w:t xml:space="preserve">Maeseele, </w:t>
      </w:r>
      <w:r w:rsidR="002077F6">
        <w:t>2009).</w:t>
      </w:r>
    </w:p>
    <w:p w:rsidR="00CB6E4F" w:rsidRDefault="00CB6E4F" w:rsidP="009715C0">
      <w:pPr>
        <w:pStyle w:val="Geenafstand"/>
        <w:rPr>
          <w:rFonts w:cs="Arial"/>
        </w:rPr>
      </w:pPr>
    </w:p>
    <w:p w:rsidR="00C72D98" w:rsidRDefault="00893FA2" w:rsidP="00B83F0E">
      <w:pPr>
        <w:pStyle w:val="Geenafstand"/>
      </w:pPr>
      <w:r w:rsidRPr="00071BA5">
        <w:rPr>
          <w:rFonts w:cs="Arial"/>
        </w:rPr>
        <w:t xml:space="preserve">Patiënten met </w:t>
      </w:r>
      <w:r w:rsidR="00957346">
        <w:rPr>
          <w:rFonts w:cs="Arial"/>
        </w:rPr>
        <w:t xml:space="preserve">lymfoedeem veroorzaakt door borstkanker, </w:t>
      </w:r>
      <w:r w:rsidRPr="00071BA5">
        <w:rPr>
          <w:rFonts w:cs="Arial"/>
        </w:rPr>
        <w:t xml:space="preserve">beleven in hogere mate </w:t>
      </w:r>
      <w:r w:rsidR="008C5E98" w:rsidRPr="00071BA5">
        <w:rPr>
          <w:rFonts w:cs="Arial"/>
        </w:rPr>
        <w:t xml:space="preserve">fysieke en </w:t>
      </w:r>
      <w:r w:rsidR="006D5AD2" w:rsidRPr="00071BA5">
        <w:rPr>
          <w:rStyle w:val="hps"/>
        </w:rPr>
        <w:t>psychos</w:t>
      </w:r>
      <w:r w:rsidR="006D5AD2" w:rsidRPr="00071BA5">
        <w:t>ociale</w:t>
      </w:r>
      <w:r w:rsidRPr="00071BA5">
        <w:t xml:space="preserve"> problemen</w:t>
      </w:r>
      <w:r w:rsidRPr="00071BA5">
        <w:rPr>
          <w:rFonts w:cs="Arial"/>
        </w:rPr>
        <w:t xml:space="preserve"> da</w:t>
      </w:r>
      <w:r w:rsidR="00957346">
        <w:rPr>
          <w:rFonts w:cs="Arial"/>
        </w:rPr>
        <w:t>n borstkanker</w:t>
      </w:r>
      <w:r w:rsidR="006D5AD2" w:rsidRPr="00071BA5">
        <w:rPr>
          <w:rFonts w:cs="Arial"/>
        </w:rPr>
        <w:t>patiënten zonder lymfoedeem.</w:t>
      </w:r>
      <w:r w:rsidR="00957346">
        <w:rPr>
          <w:rFonts w:cs="Arial"/>
        </w:rPr>
        <w:t xml:space="preserve"> Lymfoedeem </w:t>
      </w:r>
      <w:r w:rsidR="008C5E98" w:rsidRPr="00071BA5">
        <w:rPr>
          <w:rFonts w:cs="Arial"/>
        </w:rPr>
        <w:t>patiënten worden geco</w:t>
      </w:r>
      <w:r w:rsidR="00957346">
        <w:rPr>
          <w:rFonts w:cs="Arial"/>
        </w:rPr>
        <w:t xml:space="preserve">nfronteerd met pijn, angst, </w:t>
      </w:r>
      <w:r w:rsidR="008C5E98" w:rsidRPr="00071BA5">
        <w:rPr>
          <w:rFonts w:cs="Arial"/>
        </w:rPr>
        <w:t xml:space="preserve">verlies van functionaliteit en controle op hun leven, permanente onzekerheid, </w:t>
      </w:r>
      <w:r w:rsidR="008C5E98" w:rsidRPr="00071BA5">
        <w:rPr>
          <w:rFonts w:eastAsia="Calibri" w:cs="Times New Roman"/>
          <w:color w:val="000000"/>
          <w:spacing w:val="-1"/>
        </w:rPr>
        <w:t>v</w:t>
      </w:r>
      <w:r w:rsidR="008C5E98" w:rsidRPr="00071BA5">
        <w:rPr>
          <w:rFonts w:eastAsia="Calibri" w:cs="Times New Roman"/>
          <w:color w:val="000000"/>
          <w:spacing w:val="1"/>
        </w:rPr>
        <w:t>e</w:t>
      </w:r>
      <w:r w:rsidR="008C5E98" w:rsidRPr="00071BA5">
        <w:rPr>
          <w:rFonts w:eastAsia="Calibri" w:cs="Times New Roman"/>
          <w:color w:val="000000"/>
        </w:rPr>
        <w:t>r</w:t>
      </w:r>
      <w:r w:rsidR="008C5E98" w:rsidRPr="00071BA5">
        <w:rPr>
          <w:rFonts w:eastAsia="Calibri" w:cs="Times New Roman"/>
          <w:color w:val="000000"/>
          <w:spacing w:val="-1"/>
        </w:rPr>
        <w:t>m</w:t>
      </w:r>
      <w:r w:rsidR="008C5E98" w:rsidRPr="00071BA5">
        <w:rPr>
          <w:rFonts w:eastAsia="Calibri" w:cs="Times New Roman"/>
          <w:color w:val="000000"/>
        </w:rPr>
        <w:t>i</w:t>
      </w:r>
      <w:r w:rsidR="008C5E98" w:rsidRPr="00071BA5">
        <w:rPr>
          <w:rFonts w:eastAsia="Calibri" w:cs="Times New Roman"/>
          <w:color w:val="000000"/>
          <w:spacing w:val="2"/>
        </w:rPr>
        <w:t>n</w:t>
      </w:r>
      <w:r w:rsidR="008C5E98" w:rsidRPr="00071BA5">
        <w:rPr>
          <w:rFonts w:eastAsia="Calibri" w:cs="Times New Roman"/>
          <w:color w:val="000000"/>
        </w:rPr>
        <w:t>d</w:t>
      </w:r>
      <w:r w:rsidR="008C5E98" w:rsidRPr="00071BA5">
        <w:rPr>
          <w:rFonts w:eastAsia="Calibri" w:cs="Times New Roman"/>
          <w:color w:val="000000"/>
          <w:spacing w:val="1"/>
        </w:rPr>
        <w:t>e</w:t>
      </w:r>
      <w:r w:rsidR="008C5E98" w:rsidRPr="00071BA5">
        <w:rPr>
          <w:rFonts w:eastAsia="Calibri" w:cs="Times New Roman"/>
          <w:color w:val="000000"/>
        </w:rPr>
        <w:t>rde</w:t>
      </w:r>
      <w:r w:rsidR="008C5E98" w:rsidRPr="00071BA5">
        <w:rPr>
          <w:rFonts w:eastAsia="Calibri" w:cs="Times New Roman"/>
          <w:color w:val="000000"/>
          <w:spacing w:val="32"/>
        </w:rPr>
        <w:t xml:space="preserve"> </w:t>
      </w:r>
      <w:r w:rsidR="008C5E98" w:rsidRPr="00071BA5">
        <w:rPr>
          <w:rFonts w:eastAsia="Calibri" w:cs="Times New Roman"/>
          <w:color w:val="000000"/>
        </w:rPr>
        <w:t>s</w:t>
      </w:r>
      <w:r w:rsidR="008C5E98" w:rsidRPr="00071BA5">
        <w:rPr>
          <w:rFonts w:eastAsia="Calibri" w:cs="Times New Roman"/>
          <w:color w:val="000000"/>
          <w:spacing w:val="1"/>
        </w:rPr>
        <w:t>o</w:t>
      </w:r>
      <w:r w:rsidR="008C5E98" w:rsidRPr="00071BA5">
        <w:rPr>
          <w:rFonts w:eastAsia="Calibri" w:cs="Times New Roman"/>
          <w:color w:val="000000"/>
        </w:rPr>
        <w:t>ciale</w:t>
      </w:r>
      <w:r w:rsidR="008C5E98" w:rsidRPr="00071BA5">
        <w:rPr>
          <w:rFonts w:eastAsia="Calibri" w:cs="Times New Roman"/>
          <w:color w:val="000000"/>
          <w:spacing w:val="18"/>
        </w:rPr>
        <w:t xml:space="preserve"> </w:t>
      </w:r>
      <w:r w:rsidR="008C5E98" w:rsidRPr="00071BA5">
        <w:rPr>
          <w:rFonts w:eastAsia="Calibri" w:cs="Times New Roman"/>
          <w:color w:val="000000"/>
        </w:rPr>
        <w:t>st</w:t>
      </w:r>
      <w:r w:rsidR="008C5E98" w:rsidRPr="00071BA5">
        <w:rPr>
          <w:rFonts w:eastAsia="Calibri" w:cs="Times New Roman"/>
          <w:color w:val="000000"/>
          <w:spacing w:val="1"/>
        </w:rPr>
        <w:t>e</w:t>
      </w:r>
      <w:r w:rsidR="008C5E98" w:rsidRPr="00071BA5">
        <w:rPr>
          <w:rFonts w:eastAsia="Calibri" w:cs="Times New Roman"/>
          <w:color w:val="000000"/>
        </w:rPr>
        <w:t>un</w:t>
      </w:r>
      <w:r w:rsidR="008C5E98" w:rsidRPr="00071BA5">
        <w:rPr>
          <w:rFonts w:eastAsia="Calibri" w:cs="Times New Roman"/>
          <w:color w:val="000000"/>
          <w:spacing w:val="14"/>
        </w:rPr>
        <w:t xml:space="preserve"> </w:t>
      </w:r>
      <w:r w:rsidR="008C5E98" w:rsidRPr="00071BA5">
        <w:rPr>
          <w:rFonts w:eastAsia="Calibri" w:cs="Times New Roman"/>
          <w:color w:val="000000"/>
          <w:spacing w:val="1"/>
        </w:rPr>
        <w:t>e</w:t>
      </w:r>
      <w:r w:rsidR="008C5E98" w:rsidRPr="00071BA5">
        <w:rPr>
          <w:rFonts w:eastAsia="Calibri" w:cs="Times New Roman"/>
          <w:color w:val="000000"/>
        </w:rPr>
        <w:t>n</w:t>
      </w:r>
      <w:r w:rsidR="008C5E98" w:rsidRPr="00071BA5">
        <w:rPr>
          <w:rFonts w:eastAsia="Calibri" w:cs="Times New Roman"/>
          <w:color w:val="000000"/>
          <w:spacing w:val="6"/>
        </w:rPr>
        <w:t xml:space="preserve"> </w:t>
      </w:r>
      <w:r w:rsidR="008C5E98" w:rsidRPr="00071BA5">
        <w:rPr>
          <w:rFonts w:eastAsia="Calibri" w:cs="Times New Roman"/>
          <w:color w:val="000000"/>
          <w:spacing w:val="1"/>
        </w:rPr>
        <w:t>ee</w:t>
      </w:r>
      <w:r w:rsidR="008C5E98" w:rsidRPr="00071BA5">
        <w:rPr>
          <w:rFonts w:eastAsia="Calibri" w:cs="Times New Roman"/>
          <w:color w:val="000000"/>
        </w:rPr>
        <w:t>n</w:t>
      </w:r>
      <w:r w:rsidR="008C5E98" w:rsidRPr="00071BA5">
        <w:rPr>
          <w:rFonts w:eastAsia="Calibri" w:cs="Times New Roman"/>
          <w:color w:val="000000"/>
          <w:spacing w:val="11"/>
        </w:rPr>
        <w:t xml:space="preserve"> </w:t>
      </w:r>
      <w:r w:rsidR="008C5E98" w:rsidRPr="00071BA5">
        <w:rPr>
          <w:rFonts w:eastAsia="Calibri" w:cs="Times New Roman"/>
          <w:color w:val="000000"/>
          <w:spacing w:val="-1"/>
        </w:rPr>
        <w:t>v</w:t>
      </w:r>
      <w:r w:rsidR="008C5E98" w:rsidRPr="00071BA5">
        <w:rPr>
          <w:rFonts w:eastAsia="Calibri" w:cs="Times New Roman"/>
          <w:color w:val="000000"/>
          <w:spacing w:val="1"/>
        </w:rPr>
        <w:t>e</w:t>
      </w:r>
      <w:r w:rsidR="008C5E98" w:rsidRPr="00071BA5">
        <w:rPr>
          <w:rFonts w:eastAsia="Calibri" w:cs="Times New Roman"/>
          <w:color w:val="000000"/>
        </w:rPr>
        <w:t>rst</w:t>
      </w:r>
      <w:r w:rsidR="008C5E98" w:rsidRPr="00071BA5">
        <w:rPr>
          <w:rFonts w:eastAsia="Calibri" w:cs="Times New Roman"/>
          <w:color w:val="000000"/>
          <w:spacing w:val="-1"/>
        </w:rPr>
        <w:t>oo</w:t>
      </w:r>
      <w:r w:rsidR="008C5E98" w:rsidRPr="00071BA5">
        <w:rPr>
          <w:rFonts w:eastAsia="Calibri" w:cs="Times New Roman"/>
          <w:color w:val="000000"/>
        </w:rPr>
        <w:t>rd</w:t>
      </w:r>
      <w:r w:rsidR="008C5E98" w:rsidRPr="00071BA5">
        <w:rPr>
          <w:rFonts w:eastAsia="Calibri" w:cs="Times New Roman"/>
          <w:color w:val="000000"/>
          <w:spacing w:val="26"/>
        </w:rPr>
        <w:t xml:space="preserve"> </w:t>
      </w:r>
      <w:r w:rsidR="008C5E98" w:rsidRPr="00071BA5">
        <w:rPr>
          <w:rFonts w:eastAsia="Calibri" w:cs="Times New Roman"/>
          <w:color w:val="000000"/>
        </w:rPr>
        <w:t>z</w:t>
      </w:r>
      <w:r w:rsidR="008C5E98" w:rsidRPr="00071BA5">
        <w:rPr>
          <w:rFonts w:eastAsia="Calibri" w:cs="Times New Roman"/>
          <w:color w:val="000000"/>
          <w:spacing w:val="1"/>
        </w:rPr>
        <w:t>e</w:t>
      </w:r>
      <w:r w:rsidR="008C5E98" w:rsidRPr="00071BA5">
        <w:rPr>
          <w:rFonts w:eastAsia="Calibri" w:cs="Times New Roman"/>
          <w:color w:val="000000"/>
        </w:rPr>
        <w:t>lfb</w:t>
      </w:r>
      <w:r w:rsidR="008C5E98" w:rsidRPr="00071BA5">
        <w:rPr>
          <w:rFonts w:eastAsia="Calibri" w:cs="Times New Roman"/>
          <w:color w:val="000000"/>
          <w:spacing w:val="1"/>
        </w:rPr>
        <w:t>ee</w:t>
      </w:r>
      <w:r w:rsidR="008C5E98" w:rsidRPr="00071BA5">
        <w:rPr>
          <w:rFonts w:eastAsia="Calibri" w:cs="Times New Roman"/>
          <w:color w:val="000000"/>
        </w:rPr>
        <w:t xml:space="preserve">ld. </w:t>
      </w:r>
      <w:r w:rsidR="006D5AD2" w:rsidRPr="00071BA5">
        <w:rPr>
          <w:rFonts w:cs="Arial"/>
        </w:rPr>
        <w:t xml:space="preserve">Uit verschillende onderzoeken is gebleken dat lymfoedeem </w:t>
      </w:r>
      <w:r w:rsidR="009A09C3" w:rsidRPr="00071BA5">
        <w:rPr>
          <w:rFonts w:cs="Arial"/>
        </w:rPr>
        <w:t>gepaard kan gaan met een groot verlies van kwaliteit van leven</w:t>
      </w:r>
      <w:r w:rsidR="009715C0">
        <w:rPr>
          <w:rFonts w:cs="Arial"/>
        </w:rPr>
        <w:t xml:space="preserve"> </w:t>
      </w:r>
      <w:r w:rsidR="009A09C3" w:rsidRPr="00071BA5">
        <w:rPr>
          <w:rFonts w:cs="Arial"/>
        </w:rPr>
        <w:t>(</w:t>
      </w:r>
      <w:r w:rsidR="004417EF" w:rsidRPr="00071BA5">
        <w:rPr>
          <w:rFonts w:cs="Arial"/>
        </w:rPr>
        <w:t xml:space="preserve">Ridner, Bonner, Deng &amp; Sinclair, 2012; </w:t>
      </w:r>
      <w:r w:rsidR="008C5E98" w:rsidRPr="00071BA5">
        <w:rPr>
          <w:rFonts w:cs="Arial"/>
        </w:rPr>
        <w:t xml:space="preserve">Sheila &amp; Ridner, 2009; </w:t>
      </w:r>
      <w:r w:rsidR="004417EF" w:rsidRPr="00071BA5">
        <w:rPr>
          <w:rFonts w:cs="Arial"/>
        </w:rPr>
        <w:t>Tower, Towers, Carnevale &amp; Baker, 2008)</w:t>
      </w:r>
      <w:r w:rsidR="009A09C3" w:rsidRPr="00071BA5">
        <w:rPr>
          <w:rFonts w:cs="Arial"/>
        </w:rPr>
        <w:t xml:space="preserve">. </w:t>
      </w:r>
      <w:r w:rsidR="00071BA5" w:rsidRPr="00071BA5">
        <w:rPr>
          <w:rFonts w:cs="Calibri"/>
          <w:color w:val="000000"/>
        </w:rPr>
        <w:t>Aang</w:t>
      </w:r>
      <w:r w:rsidR="00071BA5" w:rsidRPr="00071BA5">
        <w:rPr>
          <w:rFonts w:cs="Calibri"/>
          <w:color w:val="000000"/>
          <w:spacing w:val="1"/>
        </w:rPr>
        <w:t>e</w:t>
      </w:r>
      <w:r w:rsidR="00071BA5" w:rsidRPr="00071BA5">
        <w:rPr>
          <w:rFonts w:cs="Calibri"/>
          <w:color w:val="000000"/>
        </w:rPr>
        <w:t>zi</w:t>
      </w:r>
      <w:r w:rsidR="00071BA5" w:rsidRPr="00071BA5">
        <w:rPr>
          <w:rFonts w:cs="Calibri"/>
          <w:color w:val="000000"/>
          <w:spacing w:val="1"/>
        </w:rPr>
        <w:t>e</w:t>
      </w:r>
      <w:r w:rsidR="00071BA5" w:rsidRPr="00071BA5">
        <w:rPr>
          <w:rFonts w:cs="Calibri"/>
          <w:color w:val="000000"/>
        </w:rPr>
        <w:t>n</w:t>
      </w:r>
      <w:r w:rsidR="00071BA5" w:rsidRPr="00071BA5">
        <w:rPr>
          <w:rFonts w:cs="Calibri"/>
          <w:color w:val="000000"/>
          <w:spacing w:val="27"/>
        </w:rPr>
        <w:t xml:space="preserve"> </w:t>
      </w:r>
      <w:r w:rsidR="00071BA5" w:rsidRPr="00071BA5">
        <w:rPr>
          <w:rFonts w:cs="Calibri"/>
          <w:color w:val="000000"/>
        </w:rPr>
        <w:t>pati</w:t>
      </w:r>
      <w:r w:rsidR="00071BA5" w:rsidRPr="00071BA5">
        <w:rPr>
          <w:rFonts w:cs="Calibri"/>
          <w:color w:val="000000"/>
          <w:spacing w:val="1"/>
        </w:rPr>
        <w:t>ë</w:t>
      </w:r>
      <w:r w:rsidR="00071BA5" w:rsidRPr="00071BA5">
        <w:rPr>
          <w:rFonts w:cs="Calibri"/>
          <w:color w:val="000000"/>
        </w:rPr>
        <w:t>nt</w:t>
      </w:r>
      <w:r w:rsidR="00071BA5" w:rsidRPr="00071BA5">
        <w:rPr>
          <w:rFonts w:cs="Calibri"/>
          <w:color w:val="000000"/>
          <w:spacing w:val="1"/>
        </w:rPr>
        <w:t>e</w:t>
      </w:r>
      <w:r w:rsidR="00071BA5" w:rsidRPr="00071BA5">
        <w:rPr>
          <w:rFonts w:cs="Calibri"/>
          <w:color w:val="000000"/>
        </w:rPr>
        <w:t>n</w:t>
      </w:r>
      <w:r w:rsidR="00071BA5" w:rsidRPr="00071BA5">
        <w:rPr>
          <w:rFonts w:cs="Calibri"/>
          <w:color w:val="000000"/>
          <w:spacing w:val="24"/>
        </w:rPr>
        <w:t xml:space="preserve"> </w:t>
      </w:r>
      <w:r w:rsidR="00071BA5" w:rsidRPr="00071BA5">
        <w:rPr>
          <w:rFonts w:cs="Calibri"/>
          <w:color w:val="000000"/>
        </w:rPr>
        <w:t>l</w:t>
      </w:r>
      <w:r w:rsidR="00071BA5" w:rsidRPr="00071BA5">
        <w:rPr>
          <w:rFonts w:cs="Calibri"/>
          <w:color w:val="000000"/>
          <w:spacing w:val="1"/>
        </w:rPr>
        <w:t>e</w:t>
      </w:r>
      <w:r w:rsidR="00071BA5" w:rsidRPr="00071BA5">
        <w:rPr>
          <w:rFonts w:cs="Calibri"/>
          <w:color w:val="000000"/>
          <w:spacing w:val="-1"/>
        </w:rPr>
        <w:t>v</w:t>
      </w:r>
      <w:r w:rsidR="00071BA5" w:rsidRPr="00071BA5">
        <w:rPr>
          <w:rFonts w:cs="Calibri"/>
          <w:color w:val="000000"/>
          <w:spacing w:val="1"/>
        </w:rPr>
        <w:t>e</w:t>
      </w:r>
      <w:r w:rsidR="00071BA5" w:rsidRPr="00071BA5">
        <w:rPr>
          <w:rFonts w:cs="Calibri"/>
          <w:color w:val="000000"/>
        </w:rPr>
        <w:t>nslang</w:t>
      </w:r>
      <w:r w:rsidR="00071BA5" w:rsidRPr="00071BA5">
        <w:rPr>
          <w:rFonts w:cs="Calibri"/>
          <w:color w:val="000000"/>
          <w:spacing w:val="26"/>
        </w:rPr>
        <w:t xml:space="preserve"> </w:t>
      </w:r>
      <w:r w:rsidR="00071BA5" w:rsidRPr="00071BA5">
        <w:rPr>
          <w:rFonts w:cs="Calibri"/>
          <w:color w:val="000000"/>
        </w:rPr>
        <w:t>te</w:t>
      </w:r>
      <w:r w:rsidR="00071BA5" w:rsidRPr="00071BA5">
        <w:rPr>
          <w:rFonts w:cs="Calibri"/>
          <w:color w:val="000000"/>
          <w:spacing w:val="6"/>
        </w:rPr>
        <w:t xml:space="preserve"> </w:t>
      </w:r>
      <w:r w:rsidR="00071BA5" w:rsidRPr="00071BA5">
        <w:rPr>
          <w:rFonts w:cs="Calibri"/>
          <w:color w:val="000000"/>
          <w:spacing w:val="-1"/>
        </w:rPr>
        <w:t>m</w:t>
      </w:r>
      <w:r w:rsidR="00071BA5" w:rsidRPr="00071BA5">
        <w:rPr>
          <w:rFonts w:cs="Calibri"/>
          <w:color w:val="000000"/>
          <w:spacing w:val="2"/>
        </w:rPr>
        <w:t>a</w:t>
      </w:r>
      <w:r w:rsidR="00071BA5" w:rsidRPr="00071BA5">
        <w:rPr>
          <w:rFonts w:cs="Calibri"/>
          <w:color w:val="000000"/>
          <w:spacing w:val="-2"/>
        </w:rPr>
        <w:t>k</w:t>
      </w:r>
      <w:r w:rsidR="00071BA5" w:rsidRPr="00071BA5">
        <w:rPr>
          <w:rFonts w:cs="Calibri"/>
          <w:color w:val="000000"/>
          <w:spacing w:val="1"/>
        </w:rPr>
        <w:t>e</w:t>
      </w:r>
      <w:r w:rsidR="00071BA5" w:rsidRPr="00071BA5">
        <w:rPr>
          <w:rFonts w:cs="Calibri"/>
          <w:color w:val="000000"/>
        </w:rPr>
        <w:t>n</w:t>
      </w:r>
      <w:r w:rsidR="00071BA5" w:rsidRPr="00071BA5">
        <w:rPr>
          <w:rFonts w:cs="Calibri"/>
          <w:color w:val="000000"/>
          <w:spacing w:val="17"/>
        </w:rPr>
        <w:t xml:space="preserve"> </w:t>
      </w:r>
      <w:r w:rsidR="00071BA5" w:rsidRPr="00071BA5">
        <w:rPr>
          <w:rFonts w:cs="Calibri"/>
          <w:color w:val="000000"/>
        </w:rPr>
        <w:t>h</w:t>
      </w:r>
      <w:r w:rsidR="00071BA5" w:rsidRPr="00071BA5">
        <w:rPr>
          <w:rFonts w:cs="Calibri"/>
          <w:color w:val="000000"/>
          <w:spacing w:val="1"/>
        </w:rPr>
        <w:t>e</w:t>
      </w:r>
      <w:r w:rsidR="00071BA5" w:rsidRPr="00071BA5">
        <w:rPr>
          <w:rFonts w:cs="Calibri"/>
          <w:color w:val="000000"/>
        </w:rPr>
        <w:t>bb</w:t>
      </w:r>
      <w:r w:rsidR="00071BA5" w:rsidRPr="00071BA5">
        <w:rPr>
          <w:rFonts w:cs="Calibri"/>
          <w:color w:val="000000"/>
          <w:spacing w:val="1"/>
        </w:rPr>
        <w:t>e</w:t>
      </w:r>
      <w:r w:rsidR="00071BA5" w:rsidRPr="00071BA5">
        <w:rPr>
          <w:rFonts w:cs="Calibri"/>
          <w:color w:val="000000"/>
        </w:rPr>
        <w:t>n</w:t>
      </w:r>
      <w:r w:rsidR="00071BA5" w:rsidRPr="00071BA5">
        <w:rPr>
          <w:rFonts w:cs="Calibri"/>
          <w:color w:val="000000"/>
          <w:spacing w:val="21"/>
        </w:rPr>
        <w:t xml:space="preserve"> </w:t>
      </w:r>
      <w:r w:rsidR="00071BA5" w:rsidRPr="00071BA5">
        <w:rPr>
          <w:rFonts w:cs="Calibri"/>
          <w:color w:val="000000"/>
          <w:spacing w:val="-1"/>
        </w:rPr>
        <w:t>m</w:t>
      </w:r>
      <w:r w:rsidR="00071BA5" w:rsidRPr="00071BA5">
        <w:rPr>
          <w:rFonts w:cs="Calibri"/>
          <w:color w:val="000000"/>
          <w:spacing w:val="3"/>
        </w:rPr>
        <w:t>e</w:t>
      </w:r>
      <w:r w:rsidR="00071BA5" w:rsidRPr="00071BA5">
        <w:rPr>
          <w:rFonts w:cs="Calibri"/>
          <w:color w:val="000000"/>
        </w:rPr>
        <w:t>t</w:t>
      </w:r>
      <w:r w:rsidR="00071BA5" w:rsidRPr="00071BA5">
        <w:rPr>
          <w:rFonts w:cs="Calibri"/>
          <w:color w:val="000000"/>
          <w:spacing w:val="10"/>
        </w:rPr>
        <w:t xml:space="preserve"> </w:t>
      </w:r>
      <w:r w:rsidR="00071BA5" w:rsidRPr="00071BA5">
        <w:rPr>
          <w:rFonts w:cs="Calibri"/>
          <w:color w:val="000000"/>
        </w:rPr>
        <w:t>d</w:t>
      </w:r>
      <w:r w:rsidR="00071BA5" w:rsidRPr="00071BA5">
        <w:rPr>
          <w:rFonts w:cs="Calibri"/>
          <w:color w:val="000000"/>
          <w:spacing w:val="1"/>
        </w:rPr>
        <w:t>e</w:t>
      </w:r>
      <w:r w:rsidR="00071BA5" w:rsidRPr="00071BA5">
        <w:rPr>
          <w:rFonts w:cs="Calibri"/>
          <w:color w:val="000000"/>
        </w:rPr>
        <w:t>ze</w:t>
      </w:r>
      <w:r w:rsidR="00071BA5" w:rsidRPr="00071BA5">
        <w:rPr>
          <w:rFonts w:cs="Calibri"/>
          <w:color w:val="000000"/>
          <w:spacing w:val="14"/>
        </w:rPr>
        <w:t xml:space="preserve"> </w:t>
      </w:r>
      <w:r w:rsidR="00071BA5" w:rsidRPr="00071BA5">
        <w:rPr>
          <w:rFonts w:cs="Calibri"/>
          <w:color w:val="000000"/>
          <w:spacing w:val="-2"/>
        </w:rPr>
        <w:t>c</w:t>
      </w:r>
      <w:r w:rsidR="00071BA5" w:rsidRPr="00071BA5">
        <w:rPr>
          <w:rFonts w:cs="Calibri"/>
          <w:color w:val="000000"/>
        </w:rPr>
        <w:t>hr</w:t>
      </w:r>
      <w:r w:rsidR="00071BA5" w:rsidRPr="00071BA5">
        <w:rPr>
          <w:rFonts w:cs="Calibri"/>
          <w:color w:val="000000"/>
          <w:spacing w:val="-1"/>
        </w:rPr>
        <w:t>o</w:t>
      </w:r>
      <w:r w:rsidR="00071BA5" w:rsidRPr="00071BA5">
        <w:rPr>
          <w:rFonts w:cs="Calibri"/>
          <w:color w:val="000000"/>
        </w:rPr>
        <w:t>ni</w:t>
      </w:r>
      <w:r w:rsidR="00071BA5" w:rsidRPr="00071BA5">
        <w:rPr>
          <w:rFonts w:cs="Calibri"/>
          <w:color w:val="000000"/>
          <w:spacing w:val="2"/>
        </w:rPr>
        <w:t>s</w:t>
      </w:r>
      <w:r w:rsidR="00071BA5" w:rsidRPr="00071BA5">
        <w:rPr>
          <w:rFonts w:cs="Calibri"/>
          <w:color w:val="000000"/>
          <w:spacing w:val="-2"/>
        </w:rPr>
        <w:t>c</w:t>
      </w:r>
      <w:r w:rsidR="00071BA5" w:rsidRPr="00071BA5">
        <w:rPr>
          <w:rFonts w:cs="Calibri"/>
          <w:color w:val="000000"/>
        </w:rPr>
        <w:t>he</w:t>
      </w:r>
      <w:r w:rsidR="00071BA5" w:rsidRPr="00071BA5">
        <w:rPr>
          <w:rFonts w:cs="Calibri"/>
          <w:color w:val="000000"/>
          <w:spacing w:val="27"/>
        </w:rPr>
        <w:t xml:space="preserve"> </w:t>
      </w:r>
      <w:r w:rsidR="00071BA5" w:rsidRPr="00071BA5">
        <w:rPr>
          <w:rFonts w:cs="Calibri"/>
          <w:color w:val="000000"/>
        </w:rPr>
        <w:t>aan</w:t>
      </w:r>
      <w:r w:rsidR="00071BA5" w:rsidRPr="00071BA5">
        <w:rPr>
          <w:rFonts w:cs="Calibri"/>
          <w:color w:val="000000"/>
          <w:spacing w:val="2"/>
        </w:rPr>
        <w:t>d</w:t>
      </w:r>
      <w:r w:rsidR="00071BA5" w:rsidRPr="00071BA5">
        <w:rPr>
          <w:rFonts w:cs="Calibri"/>
          <w:color w:val="000000"/>
          <w:spacing w:val="-1"/>
        </w:rPr>
        <w:t>o</w:t>
      </w:r>
      <w:r w:rsidR="00071BA5" w:rsidRPr="00071BA5">
        <w:rPr>
          <w:rFonts w:cs="Calibri"/>
          <w:color w:val="000000"/>
          <w:spacing w:val="1"/>
        </w:rPr>
        <w:t>e</w:t>
      </w:r>
      <w:r w:rsidR="00071BA5" w:rsidRPr="00071BA5">
        <w:rPr>
          <w:rFonts w:cs="Calibri"/>
          <w:color w:val="000000"/>
        </w:rPr>
        <w:t>n</w:t>
      </w:r>
      <w:r w:rsidR="00071BA5" w:rsidRPr="00071BA5">
        <w:rPr>
          <w:rFonts w:cs="Calibri"/>
          <w:color w:val="000000"/>
          <w:spacing w:val="2"/>
        </w:rPr>
        <w:t>i</w:t>
      </w:r>
      <w:r w:rsidR="00071BA5" w:rsidRPr="00071BA5">
        <w:rPr>
          <w:rFonts w:cs="Calibri"/>
          <w:color w:val="000000"/>
        </w:rPr>
        <w:t>n</w:t>
      </w:r>
      <w:r w:rsidR="00071BA5" w:rsidRPr="00071BA5">
        <w:rPr>
          <w:rFonts w:cs="Calibri"/>
          <w:color w:val="000000"/>
          <w:spacing w:val="4"/>
        </w:rPr>
        <w:t>g</w:t>
      </w:r>
      <w:r w:rsidR="00071BA5" w:rsidRPr="00071BA5">
        <w:rPr>
          <w:rFonts w:cs="Calibri"/>
          <w:color w:val="000000"/>
        </w:rPr>
        <w:t>,</w:t>
      </w:r>
      <w:r w:rsidR="00071BA5" w:rsidRPr="00071BA5">
        <w:rPr>
          <w:rFonts w:cs="Calibri"/>
          <w:color w:val="000000"/>
          <w:spacing w:val="30"/>
        </w:rPr>
        <w:t xml:space="preserve"> </w:t>
      </w:r>
      <w:r w:rsidR="00071BA5" w:rsidRPr="00071BA5">
        <w:rPr>
          <w:rFonts w:cs="Calibri"/>
          <w:color w:val="000000"/>
          <w:spacing w:val="1"/>
        </w:rPr>
        <w:t>w</w:t>
      </w:r>
      <w:r w:rsidR="00071BA5" w:rsidRPr="00071BA5">
        <w:rPr>
          <w:rFonts w:cs="Calibri"/>
          <w:color w:val="000000"/>
          <w:spacing w:val="-1"/>
        </w:rPr>
        <w:t>o</w:t>
      </w:r>
      <w:r w:rsidR="00071BA5" w:rsidRPr="00071BA5">
        <w:rPr>
          <w:rFonts w:cs="Calibri"/>
          <w:color w:val="000000"/>
        </w:rPr>
        <w:t>rdt</w:t>
      </w:r>
      <w:r w:rsidR="00071BA5" w:rsidRPr="00071BA5">
        <w:rPr>
          <w:rFonts w:cs="Calibri"/>
          <w:color w:val="000000"/>
          <w:spacing w:val="19"/>
        </w:rPr>
        <w:t xml:space="preserve"> </w:t>
      </w:r>
      <w:r w:rsidR="00071BA5" w:rsidRPr="00071BA5">
        <w:rPr>
          <w:rFonts w:cs="Calibri"/>
          <w:color w:val="000000"/>
          <w:w w:val="103"/>
        </w:rPr>
        <w:t>h</w:t>
      </w:r>
      <w:r w:rsidR="00071BA5" w:rsidRPr="00071BA5">
        <w:rPr>
          <w:rFonts w:cs="Calibri"/>
          <w:color w:val="000000"/>
          <w:spacing w:val="1"/>
          <w:w w:val="103"/>
        </w:rPr>
        <w:t>e</w:t>
      </w:r>
      <w:r w:rsidR="00071BA5" w:rsidRPr="00071BA5">
        <w:rPr>
          <w:rFonts w:cs="Calibri"/>
          <w:color w:val="000000"/>
          <w:w w:val="103"/>
        </w:rPr>
        <w:t xml:space="preserve">t </w:t>
      </w:r>
      <w:r w:rsidR="00071BA5" w:rsidRPr="00071BA5">
        <w:rPr>
          <w:rFonts w:cs="Calibri"/>
          <w:color w:val="000000"/>
        </w:rPr>
        <w:t>b</w:t>
      </w:r>
      <w:r w:rsidR="00071BA5" w:rsidRPr="00071BA5">
        <w:rPr>
          <w:rFonts w:cs="Calibri"/>
          <w:color w:val="000000"/>
          <w:spacing w:val="1"/>
        </w:rPr>
        <w:t>e</w:t>
      </w:r>
      <w:r w:rsidR="00071BA5" w:rsidRPr="00071BA5">
        <w:rPr>
          <w:rFonts w:cs="Calibri"/>
          <w:color w:val="000000"/>
        </w:rPr>
        <w:t>r</w:t>
      </w:r>
      <w:r w:rsidR="00071BA5" w:rsidRPr="00071BA5">
        <w:rPr>
          <w:rFonts w:cs="Calibri"/>
          <w:color w:val="000000"/>
          <w:spacing w:val="1"/>
        </w:rPr>
        <w:t>e</w:t>
      </w:r>
      <w:r w:rsidR="00071BA5" w:rsidRPr="00071BA5">
        <w:rPr>
          <w:rFonts w:cs="Calibri"/>
          <w:color w:val="000000"/>
        </w:rPr>
        <w:t>i</w:t>
      </w:r>
      <w:r w:rsidR="00071BA5" w:rsidRPr="00071BA5">
        <w:rPr>
          <w:rFonts w:cs="Calibri"/>
          <w:color w:val="000000"/>
          <w:spacing w:val="-2"/>
        </w:rPr>
        <w:t>k</w:t>
      </w:r>
      <w:r w:rsidR="00071BA5" w:rsidRPr="00071BA5">
        <w:rPr>
          <w:rFonts w:cs="Calibri"/>
          <w:color w:val="000000"/>
          <w:spacing w:val="1"/>
        </w:rPr>
        <w:t>e</w:t>
      </w:r>
      <w:r w:rsidR="00071BA5" w:rsidRPr="00071BA5">
        <w:rPr>
          <w:rFonts w:cs="Calibri"/>
          <w:color w:val="000000"/>
        </w:rPr>
        <w:t>n</w:t>
      </w:r>
      <w:r w:rsidR="00071BA5" w:rsidRPr="00071BA5">
        <w:rPr>
          <w:rFonts w:cs="Calibri"/>
          <w:color w:val="000000"/>
          <w:spacing w:val="21"/>
        </w:rPr>
        <w:t xml:space="preserve"> </w:t>
      </w:r>
      <w:r w:rsidR="00071BA5" w:rsidRPr="00071BA5">
        <w:rPr>
          <w:rFonts w:cs="Calibri"/>
          <w:color w:val="000000"/>
          <w:spacing w:val="1"/>
        </w:rPr>
        <w:t>e</w:t>
      </w:r>
      <w:r w:rsidR="00071BA5" w:rsidRPr="00071BA5">
        <w:rPr>
          <w:rFonts w:cs="Calibri"/>
          <w:color w:val="000000"/>
        </w:rPr>
        <w:t>n</w:t>
      </w:r>
      <w:r w:rsidR="00071BA5" w:rsidRPr="00071BA5">
        <w:rPr>
          <w:rFonts w:cs="Calibri"/>
          <w:color w:val="000000"/>
          <w:spacing w:val="6"/>
        </w:rPr>
        <w:t xml:space="preserve"> </w:t>
      </w:r>
      <w:r w:rsidR="00071BA5" w:rsidRPr="00071BA5">
        <w:rPr>
          <w:rFonts w:cs="Calibri"/>
          <w:color w:val="000000"/>
        </w:rPr>
        <w:t>h</w:t>
      </w:r>
      <w:r w:rsidR="00071BA5" w:rsidRPr="00071BA5">
        <w:rPr>
          <w:rFonts w:cs="Calibri"/>
          <w:color w:val="000000"/>
          <w:spacing w:val="1"/>
        </w:rPr>
        <w:t>e</w:t>
      </w:r>
      <w:r w:rsidR="00071BA5" w:rsidRPr="00071BA5">
        <w:rPr>
          <w:rFonts w:cs="Calibri"/>
          <w:color w:val="000000"/>
        </w:rPr>
        <w:t>t</w:t>
      </w:r>
      <w:r w:rsidR="00071BA5" w:rsidRPr="00071BA5">
        <w:rPr>
          <w:rFonts w:cs="Calibri"/>
          <w:color w:val="000000"/>
          <w:spacing w:val="8"/>
        </w:rPr>
        <w:t xml:space="preserve"> </w:t>
      </w:r>
      <w:r w:rsidR="00071BA5" w:rsidRPr="00071BA5">
        <w:rPr>
          <w:rFonts w:cs="Calibri"/>
          <w:color w:val="000000"/>
        </w:rPr>
        <w:t>h</w:t>
      </w:r>
      <w:r w:rsidR="00071BA5" w:rsidRPr="00071BA5">
        <w:rPr>
          <w:rFonts w:cs="Calibri"/>
          <w:color w:val="000000"/>
          <w:spacing w:val="2"/>
        </w:rPr>
        <w:t>a</w:t>
      </w:r>
      <w:r w:rsidR="00071BA5" w:rsidRPr="00071BA5">
        <w:rPr>
          <w:rFonts w:cs="Calibri"/>
          <w:color w:val="000000"/>
        </w:rPr>
        <w:t>ndha</w:t>
      </w:r>
      <w:r w:rsidR="00071BA5" w:rsidRPr="00071BA5">
        <w:rPr>
          <w:rFonts w:cs="Calibri"/>
          <w:color w:val="000000"/>
          <w:spacing w:val="-1"/>
        </w:rPr>
        <w:t>v</w:t>
      </w:r>
      <w:r w:rsidR="00071BA5" w:rsidRPr="00071BA5">
        <w:rPr>
          <w:rFonts w:cs="Calibri"/>
          <w:color w:val="000000"/>
          <w:spacing w:val="3"/>
        </w:rPr>
        <w:t>e</w:t>
      </w:r>
      <w:r w:rsidR="00071BA5" w:rsidRPr="00071BA5">
        <w:rPr>
          <w:rFonts w:cs="Calibri"/>
          <w:color w:val="000000"/>
        </w:rPr>
        <w:t>n</w:t>
      </w:r>
      <w:r w:rsidR="00071BA5" w:rsidRPr="00071BA5">
        <w:rPr>
          <w:rFonts w:cs="Calibri"/>
          <w:color w:val="000000"/>
          <w:spacing w:val="27"/>
        </w:rPr>
        <w:t xml:space="preserve"> </w:t>
      </w:r>
      <w:r w:rsidR="00071BA5" w:rsidRPr="00071BA5">
        <w:rPr>
          <w:rFonts w:cs="Calibri"/>
          <w:color w:val="000000"/>
          <w:spacing w:val="-1"/>
        </w:rPr>
        <w:t>v</w:t>
      </w:r>
      <w:r w:rsidR="00071BA5" w:rsidRPr="00071BA5">
        <w:rPr>
          <w:rFonts w:cs="Calibri"/>
          <w:color w:val="000000"/>
        </w:rPr>
        <w:t>an</w:t>
      </w:r>
      <w:r w:rsidR="00071BA5" w:rsidRPr="00071BA5">
        <w:rPr>
          <w:rFonts w:cs="Calibri"/>
          <w:color w:val="000000"/>
          <w:spacing w:val="11"/>
        </w:rPr>
        <w:t xml:space="preserve"> </w:t>
      </w:r>
      <w:r w:rsidR="00071BA5" w:rsidRPr="00071BA5">
        <w:rPr>
          <w:rFonts w:cs="Calibri"/>
          <w:color w:val="000000"/>
          <w:spacing w:val="1"/>
        </w:rPr>
        <w:t>ee</w:t>
      </w:r>
      <w:r w:rsidR="00071BA5" w:rsidRPr="00071BA5">
        <w:rPr>
          <w:rFonts w:cs="Calibri"/>
          <w:color w:val="000000"/>
        </w:rPr>
        <w:t>n</w:t>
      </w:r>
      <w:r w:rsidR="00071BA5" w:rsidRPr="00071BA5">
        <w:rPr>
          <w:rFonts w:cs="Calibri"/>
          <w:color w:val="000000"/>
          <w:spacing w:val="9"/>
        </w:rPr>
        <w:t xml:space="preserve"> </w:t>
      </w:r>
      <w:r w:rsidR="00071BA5" w:rsidRPr="00071BA5">
        <w:rPr>
          <w:rFonts w:cs="Calibri"/>
          <w:color w:val="000000"/>
          <w:spacing w:val="1"/>
        </w:rPr>
        <w:t>z</w:t>
      </w:r>
      <w:r w:rsidR="00071BA5" w:rsidRPr="00071BA5">
        <w:rPr>
          <w:rFonts w:cs="Calibri"/>
          <w:color w:val="000000"/>
        </w:rPr>
        <w:t>o</w:t>
      </w:r>
      <w:r w:rsidR="00071BA5" w:rsidRPr="00071BA5">
        <w:rPr>
          <w:rFonts w:cs="Calibri"/>
          <w:color w:val="000000"/>
          <w:spacing w:val="7"/>
        </w:rPr>
        <w:t xml:space="preserve"> </w:t>
      </w:r>
      <w:r w:rsidR="00071BA5" w:rsidRPr="00071BA5">
        <w:rPr>
          <w:rFonts w:cs="Calibri"/>
          <w:color w:val="000000"/>
        </w:rPr>
        <w:t>g</w:t>
      </w:r>
      <w:r w:rsidR="00071BA5" w:rsidRPr="00071BA5">
        <w:rPr>
          <w:rFonts w:cs="Calibri"/>
          <w:color w:val="000000"/>
          <w:spacing w:val="-1"/>
        </w:rPr>
        <w:t>o</w:t>
      </w:r>
      <w:r w:rsidR="00071BA5" w:rsidRPr="00071BA5">
        <w:rPr>
          <w:rFonts w:cs="Calibri"/>
          <w:color w:val="000000"/>
          <w:spacing w:val="1"/>
        </w:rPr>
        <w:t>e</w:t>
      </w:r>
      <w:r w:rsidR="00071BA5" w:rsidRPr="00071BA5">
        <w:rPr>
          <w:rFonts w:cs="Calibri"/>
          <w:color w:val="000000"/>
        </w:rPr>
        <w:t>d</w:t>
      </w:r>
      <w:r w:rsidR="00071BA5" w:rsidRPr="00071BA5">
        <w:rPr>
          <w:rFonts w:cs="Calibri"/>
          <w:color w:val="000000"/>
          <w:spacing w:val="14"/>
        </w:rPr>
        <w:t xml:space="preserve"> </w:t>
      </w:r>
      <w:r w:rsidR="00071BA5" w:rsidRPr="00071BA5">
        <w:rPr>
          <w:rFonts w:cs="Calibri"/>
          <w:color w:val="000000"/>
          <w:spacing w:val="-1"/>
        </w:rPr>
        <w:t>mo</w:t>
      </w:r>
      <w:r w:rsidR="00071BA5" w:rsidRPr="00071BA5">
        <w:rPr>
          <w:rFonts w:cs="Calibri"/>
          <w:color w:val="000000"/>
        </w:rPr>
        <w:t>g</w:t>
      </w:r>
      <w:r w:rsidR="00071BA5" w:rsidRPr="00071BA5">
        <w:rPr>
          <w:rFonts w:cs="Calibri"/>
          <w:color w:val="000000"/>
          <w:spacing w:val="1"/>
        </w:rPr>
        <w:t>e</w:t>
      </w:r>
      <w:r w:rsidR="00071BA5" w:rsidRPr="00071BA5">
        <w:rPr>
          <w:rFonts w:cs="Calibri"/>
          <w:color w:val="000000"/>
        </w:rPr>
        <w:t>li</w:t>
      </w:r>
      <w:r w:rsidR="00071BA5" w:rsidRPr="00071BA5">
        <w:rPr>
          <w:rFonts w:cs="Calibri"/>
          <w:color w:val="000000"/>
          <w:spacing w:val="2"/>
        </w:rPr>
        <w:t>j</w:t>
      </w:r>
      <w:r w:rsidR="00071BA5" w:rsidRPr="00071BA5">
        <w:rPr>
          <w:rFonts w:cs="Calibri"/>
          <w:color w:val="000000"/>
        </w:rPr>
        <w:t>ke</w:t>
      </w:r>
      <w:r w:rsidR="00071BA5" w:rsidRPr="00071BA5">
        <w:rPr>
          <w:rFonts w:cs="Calibri"/>
          <w:color w:val="000000"/>
          <w:spacing w:val="25"/>
        </w:rPr>
        <w:t xml:space="preserve"> </w:t>
      </w:r>
      <w:r w:rsidR="00071BA5" w:rsidRPr="00071BA5">
        <w:rPr>
          <w:rFonts w:cs="Calibri"/>
          <w:color w:val="000000"/>
        </w:rPr>
        <w:t>k</w:t>
      </w:r>
      <w:r w:rsidR="00071BA5" w:rsidRPr="00071BA5">
        <w:rPr>
          <w:rFonts w:cs="Calibri"/>
          <w:color w:val="000000"/>
          <w:spacing w:val="-1"/>
        </w:rPr>
        <w:t>w</w:t>
      </w:r>
      <w:r w:rsidR="00071BA5" w:rsidRPr="00071BA5">
        <w:rPr>
          <w:rFonts w:cs="Calibri"/>
          <w:color w:val="000000"/>
        </w:rPr>
        <w:t>alit</w:t>
      </w:r>
      <w:r w:rsidR="00071BA5" w:rsidRPr="00071BA5">
        <w:rPr>
          <w:rFonts w:cs="Calibri"/>
          <w:color w:val="000000"/>
          <w:spacing w:val="1"/>
        </w:rPr>
        <w:t>e</w:t>
      </w:r>
      <w:r w:rsidR="00071BA5" w:rsidRPr="00071BA5">
        <w:rPr>
          <w:rFonts w:cs="Calibri"/>
          <w:color w:val="000000"/>
        </w:rPr>
        <w:t>it</w:t>
      </w:r>
      <w:r w:rsidR="00071BA5" w:rsidRPr="00071BA5">
        <w:rPr>
          <w:rFonts w:cs="Calibri"/>
          <w:color w:val="000000"/>
          <w:spacing w:val="21"/>
        </w:rPr>
        <w:t xml:space="preserve"> </w:t>
      </w:r>
      <w:r w:rsidR="00071BA5" w:rsidRPr="00071BA5">
        <w:rPr>
          <w:rFonts w:cs="Calibri"/>
          <w:color w:val="000000"/>
          <w:spacing w:val="-1"/>
        </w:rPr>
        <w:t>v</w:t>
      </w:r>
      <w:r w:rsidR="00071BA5" w:rsidRPr="00071BA5">
        <w:rPr>
          <w:rFonts w:cs="Calibri"/>
          <w:color w:val="000000"/>
        </w:rPr>
        <w:t>an</w:t>
      </w:r>
      <w:r w:rsidR="00071BA5" w:rsidRPr="00071BA5">
        <w:rPr>
          <w:rFonts w:cs="Calibri"/>
          <w:color w:val="000000"/>
          <w:spacing w:val="11"/>
        </w:rPr>
        <w:t xml:space="preserve"> </w:t>
      </w:r>
      <w:r w:rsidR="00071BA5" w:rsidRPr="00071BA5">
        <w:rPr>
          <w:rFonts w:cs="Calibri"/>
          <w:color w:val="000000"/>
        </w:rPr>
        <w:t>l</w:t>
      </w:r>
      <w:r w:rsidR="00071BA5" w:rsidRPr="00071BA5">
        <w:rPr>
          <w:rFonts w:cs="Calibri"/>
          <w:color w:val="000000"/>
          <w:spacing w:val="1"/>
        </w:rPr>
        <w:t>e</w:t>
      </w:r>
      <w:r w:rsidR="00071BA5" w:rsidRPr="00071BA5">
        <w:rPr>
          <w:rFonts w:cs="Calibri"/>
          <w:color w:val="000000"/>
          <w:spacing w:val="-1"/>
        </w:rPr>
        <w:t>v</w:t>
      </w:r>
      <w:r w:rsidR="00071BA5" w:rsidRPr="00071BA5">
        <w:rPr>
          <w:rFonts w:cs="Calibri"/>
          <w:color w:val="000000"/>
          <w:spacing w:val="1"/>
        </w:rPr>
        <w:t>e</w:t>
      </w:r>
      <w:r w:rsidR="00071BA5" w:rsidRPr="00071BA5">
        <w:rPr>
          <w:rFonts w:cs="Calibri"/>
          <w:color w:val="000000"/>
        </w:rPr>
        <w:t>n</w:t>
      </w:r>
      <w:r w:rsidR="00071BA5" w:rsidRPr="00071BA5">
        <w:rPr>
          <w:rFonts w:cs="Calibri"/>
          <w:color w:val="000000"/>
          <w:spacing w:val="13"/>
        </w:rPr>
        <w:t xml:space="preserve"> </w:t>
      </w:r>
      <w:r w:rsidR="00071BA5" w:rsidRPr="00071BA5">
        <w:rPr>
          <w:rFonts w:cs="Calibri"/>
          <w:color w:val="000000"/>
        </w:rPr>
        <w:t>b</w:t>
      </w:r>
      <w:r w:rsidR="00071BA5" w:rsidRPr="00071BA5">
        <w:rPr>
          <w:rFonts w:cs="Calibri"/>
          <w:color w:val="000000"/>
          <w:spacing w:val="1"/>
        </w:rPr>
        <w:t>e</w:t>
      </w:r>
      <w:r w:rsidR="00071BA5" w:rsidRPr="00071BA5">
        <w:rPr>
          <w:rFonts w:cs="Calibri"/>
          <w:color w:val="000000"/>
        </w:rPr>
        <w:t>sc</w:t>
      </w:r>
      <w:r w:rsidR="00071BA5" w:rsidRPr="00071BA5">
        <w:rPr>
          <w:rFonts w:cs="Calibri"/>
          <w:color w:val="000000"/>
          <w:spacing w:val="2"/>
        </w:rPr>
        <w:t>h</w:t>
      </w:r>
      <w:r w:rsidR="00071BA5" w:rsidRPr="00071BA5">
        <w:rPr>
          <w:rFonts w:cs="Calibri"/>
          <w:color w:val="000000"/>
          <w:spacing w:val="-1"/>
        </w:rPr>
        <w:t>o</w:t>
      </w:r>
      <w:r w:rsidR="00071BA5" w:rsidRPr="00071BA5">
        <w:rPr>
          <w:rFonts w:cs="Calibri"/>
          <w:color w:val="000000"/>
        </w:rPr>
        <w:t>u</w:t>
      </w:r>
      <w:r w:rsidR="00071BA5" w:rsidRPr="00071BA5">
        <w:rPr>
          <w:rFonts w:cs="Calibri"/>
          <w:color w:val="000000"/>
          <w:spacing w:val="-1"/>
        </w:rPr>
        <w:t>w</w:t>
      </w:r>
      <w:r w:rsidR="00071BA5" w:rsidRPr="00071BA5">
        <w:rPr>
          <w:rFonts w:cs="Calibri"/>
          <w:color w:val="000000"/>
        </w:rPr>
        <w:t>d</w:t>
      </w:r>
      <w:r w:rsidR="00071BA5" w:rsidRPr="00071BA5">
        <w:rPr>
          <w:rFonts w:cs="Calibri"/>
          <w:color w:val="000000"/>
          <w:spacing w:val="30"/>
        </w:rPr>
        <w:t xml:space="preserve"> </w:t>
      </w:r>
      <w:r w:rsidR="00071BA5" w:rsidRPr="00071BA5">
        <w:rPr>
          <w:rFonts w:cs="Calibri"/>
          <w:color w:val="000000"/>
        </w:rPr>
        <w:t>als</w:t>
      </w:r>
      <w:r w:rsidR="00071BA5" w:rsidRPr="00071BA5">
        <w:rPr>
          <w:rFonts w:cs="Calibri"/>
          <w:color w:val="000000"/>
          <w:spacing w:val="9"/>
        </w:rPr>
        <w:t xml:space="preserve"> </w:t>
      </w:r>
      <w:r w:rsidR="00071BA5" w:rsidRPr="00071BA5">
        <w:rPr>
          <w:rFonts w:cs="Calibri"/>
          <w:color w:val="000000"/>
          <w:w w:val="103"/>
        </w:rPr>
        <w:t>h</w:t>
      </w:r>
      <w:r w:rsidR="00071BA5" w:rsidRPr="00071BA5">
        <w:rPr>
          <w:rFonts w:cs="Calibri"/>
          <w:color w:val="000000"/>
          <w:spacing w:val="1"/>
          <w:w w:val="103"/>
        </w:rPr>
        <w:t>e</w:t>
      </w:r>
      <w:r w:rsidR="00071BA5" w:rsidRPr="00071BA5">
        <w:rPr>
          <w:rFonts w:cs="Calibri"/>
          <w:color w:val="000000"/>
          <w:w w:val="103"/>
        </w:rPr>
        <w:t xml:space="preserve">t </w:t>
      </w:r>
      <w:r w:rsidR="00071BA5" w:rsidRPr="00071BA5">
        <w:rPr>
          <w:rFonts w:cs="Calibri"/>
          <w:color w:val="000000"/>
        </w:rPr>
        <w:t>h</w:t>
      </w:r>
      <w:r w:rsidR="00071BA5" w:rsidRPr="00071BA5">
        <w:rPr>
          <w:rFonts w:cs="Calibri"/>
          <w:color w:val="000000"/>
          <w:spacing w:val="-1"/>
        </w:rPr>
        <w:t>oo</w:t>
      </w:r>
      <w:r w:rsidR="00071BA5" w:rsidRPr="00071BA5">
        <w:rPr>
          <w:rFonts w:cs="Calibri"/>
          <w:color w:val="000000"/>
        </w:rPr>
        <w:t>fd</w:t>
      </w:r>
      <w:r w:rsidR="00071BA5" w:rsidRPr="00071BA5">
        <w:rPr>
          <w:rFonts w:cs="Calibri"/>
          <w:color w:val="000000"/>
          <w:spacing w:val="2"/>
        </w:rPr>
        <w:t>d</w:t>
      </w:r>
      <w:r w:rsidR="00071BA5" w:rsidRPr="00071BA5">
        <w:rPr>
          <w:rFonts w:cs="Calibri"/>
          <w:color w:val="000000"/>
          <w:spacing w:val="-1"/>
        </w:rPr>
        <w:t>o</w:t>
      </w:r>
      <w:r w:rsidR="00071BA5" w:rsidRPr="00071BA5">
        <w:rPr>
          <w:rFonts w:cs="Calibri"/>
          <w:color w:val="000000"/>
          <w:spacing w:val="1"/>
        </w:rPr>
        <w:t>e</w:t>
      </w:r>
      <w:r w:rsidR="00071BA5" w:rsidRPr="00071BA5">
        <w:rPr>
          <w:rFonts w:cs="Calibri"/>
          <w:color w:val="000000"/>
        </w:rPr>
        <w:t>l</w:t>
      </w:r>
      <w:r w:rsidR="00071BA5" w:rsidRPr="00071BA5">
        <w:rPr>
          <w:rFonts w:cs="Calibri"/>
          <w:color w:val="000000"/>
          <w:spacing w:val="25"/>
        </w:rPr>
        <w:t xml:space="preserve"> </w:t>
      </w:r>
      <w:r w:rsidR="00071BA5" w:rsidRPr="00071BA5">
        <w:rPr>
          <w:rFonts w:cs="Calibri"/>
          <w:color w:val="000000"/>
          <w:spacing w:val="-1"/>
        </w:rPr>
        <w:t>v</w:t>
      </w:r>
      <w:r w:rsidR="00071BA5" w:rsidRPr="00071BA5">
        <w:rPr>
          <w:rFonts w:cs="Calibri"/>
          <w:color w:val="000000"/>
        </w:rPr>
        <w:t>an</w:t>
      </w:r>
      <w:r w:rsidR="00071BA5" w:rsidRPr="00071BA5">
        <w:rPr>
          <w:rFonts w:cs="Calibri"/>
          <w:color w:val="000000"/>
          <w:spacing w:val="11"/>
        </w:rPr>
        <w:t xml:space="preserve"> </w:t>
      </w:r>
      <w:r w:rsidR="00071BA5" w:rsidRPr="00071BA5">
        <w:rPr>
          <w:rFonts w:cs="Calibri"/>
          <w:color w:val="000000"/>
        </w:rPr>
        <w:t>de</w:t>
      </w:r>
      <w:r w:rsidR="00071BA5" w:rsidRPr="00071BA5">
        <w:rPr>
          <w:rFonts w:cs="Calibri"/>
          <w:color w:val="000000"/>
          <w:spacing w:val="9"/>
        </w:rPr>
        <w:t xml:space="preserve"> </w:t>
      </w:r>
      <w:r w:rsidR="00071BA5" w:rsidRPr="00071BA5">
        <w:rPr>
          <w:rFonts w:cs="Calibri"/>
          <w:color w:val="000000"/>
        </w:rPr>
        <w:t>z</w:t>
      </w:r>
      <w:r w:rsidR="00071BA5" w:rsidRPr="00071BA5">
        <w:rPr>
          <w:rFonts w:cs="Calibri"/>
          <w:color w:val="000000"/>
          <w:spacing w:val="-1"/>
        </w:rPr>
        <w:t>o</w:t>
      </w:r>
      <w:r w:rsidR="00071BA5" w:rsidRPr="00071BA5">
        <w:rPr>
          <w:rFonts w:cs="Calibri"/>
          <w:color w:val="000000"/>
        </w:rPr>
        <w:t>rg</w:t>
      </w:r>
      <w:r w:rsidR="00071BA5" w:rsidRPr="00071BA5">
        <w:rPr>
          <w:rFonts w:cs="Calibri"/>
          <w:color w:val="000000"/>
          <w:spacing w:val="12"/>
        </w:rPr>
        <w:t xml:space="preserve"> </w:t>
      </w:r>
      <w:r w:rsidR="00071BA5" w:rsidRPr="00071BA5">
        <w:rPr>
          <w:rFonts w:cs="Calibri"/>
          <w:color w:val="000000"/>
        </w:rPr>
        <w:t>aan</w:t>
      </w:r>
      <w:r w:rsidR="00071BA5" w:rsidRPr="00071BA5">
        <w:rPr>
          <w:rFonts w:cs="Calibri"/>
          <w:color w:val="000000"/>
          <w:spacing w:val="13"/>
        </w:rPr>
        <w:t xml:space="preserve"> </w:t>
      </w:r>
      <w:r w:rsidR="00071BA5" w:rsidRPr="00071BA5">
        <w:rPr>
          <w:rFonts w:cs="Calibri"/>
          <w:color w:val="000000"/>
        </w:rPr>
        <w:t>pati</w:t>
      </w:r>
      <w:r w:rsidR="00071BA5" w:rsidRPr="00071BA5">
        <w:rPr>
          <w:rFonts w:cs="Calibri"/>
          <w:color w:val="000000"/>
          <w:spacing w:val="1"/>
        </w:rPr>
        <w:t>ë</w:t>
      </w:r>
      <w:r w:rsidR="00071BA5" w:rsidRPr="00071BA5">
        <w:rPr>
          <w:rFonts w:cs="Calibri"/>
          <w:color w:val="000000"/>
        </w:rPr>
        <w:t>nt</w:t>
      </w:r>
      <w:r w:rsidR="00071BA5" w:rsidRPr="00071BA5">
        <w:rPr>
          <w:rFonts w:cs="Calibri"/>
          <w:color w:val="000000"/>
          <w:spacing w:val="1"/>
        </w:rPr>
        <w:t>e</w:t>
      </w:r>
      <w:r w:rsidR="00071BA5" w:rsidRPr="00071BA5">
        <w:rPr>
          <w:rFonts w:cs="Calibri"/>
          <w:color w:val="000000"/>
        </w:rPr>
        <w:t>n</w:t>
      </w:r>
      <w:r w:rsidR="00071BA5" w:rsidRPr="00071BA5">
        <w:rPr>
          <w:rFonts w:cs="Calibri"/>
          <w:color w:val="000000"/>
          <w:spacing w:val="24"/>
        </w:rPr>
        <w:t xml:space="preserve"> </w:t>
      </w:r>
      <w:r w:rsidR="00071BA5" w:rsidRPr="00071BA5">
        <w:rPr>
          <w:rFonts w:cs="Calibri"/>
          <w:color w:val="000000"/>
          <w:spacing w:val="-1"/>
        </w:rPr>
        <w:t>m</w:t>
      </w:r>
      <w:r w:rsidR="00071BA5" w:rsidRPr="00071BA5">
        <w:rPr>
          <w:rFonts w:cs="Calibri"/>
          <w:color w:val="000000"/>
          <w:spacing w:val="1"/>
        </w:rPr>
        <w:t>e</w:t>
      </w:r>
      <w:r w:rsidR="00071BA5" w:rsidRPr="00071BA5">
        <w:rPr>
          <w:rFonts w:cs="Calibri"/>
          <w:color w:val="000000"/>
        </w:rPr>
        <w:t>t</w:t>
      </w:r>
      <w:r w:rsidR="00071BA5" w:rsidRPr="00071BA5">
        <w:rPr>
          <w:rFonts w:cs="Calibri"/>
          <w:color w:val="000000"/>
          <w:spacing w:val="10"/>
        </w:rPr>
        <w:t xml:space="preserve"> </w:t>
      </w:r>
      <w:r w:rsidR="00071BA5" w:rsidRPr="00071BA5">
        <w:rPr>
          <w:rFonts w:cs="Calibri"/>
          <w:color w:val="000000"/>
          <w:spacing w:val="1"/>
        </w:rPr>
        <w:t>ee</w:t>
      </w:r>
      <w:r w:rsidR="00071BA5" w:rsidRPr="00071BA5">
        <w:rPr>
          <w:rFonts w:cs="Calibri"/>
          <w:color w:val="000000"/>
        </w:rPr>
        <w:t>n</w:t>
      </w:r>
      <w:r w:rsidR="00071BA5" w:rsidRPr="00071BA5">
        <w:rPr>
          <w:rFonts w:cs="Calibri"/>
          <w:color w:val="000000"/>
          <w:spacing w:val="9"/>
        </w:rPr>
        <w:t xml:space="preserve"> </w:t>
      </w:r>
      <w:r w:rsidR="00071BA5" w:rsidRPr="00071BA5">
        <w:rPr>
          <w:rFonts w:cs="Calibri"/>
          <w:color w:val="000000"/>
        </w:rPr>
        <w:t>s</w:t>
      </w:r>
      <w:r w:rsidR="00071BA5" w:rsidRPr="00071BA5">
        <w:rPr>
          <w:rFonts w:cs="Calibri"/>
          <w:color w:val="000000"/>
          <w:spacing w:val="1"/>
        </w:rPr>
        <w:t>e</w:t>
      </w:r>
      <w:r w:rsidR="00071BA5" w:rsidRPr="00071BA5">
        <w:rPr>
          <w:rFonts w:cs="Calibri"/>
          <w:color w:val="000000"/>
          <w:spacing w:val="-2"/>
        </w:rPr>
        <w:t>c</w:t>
      </w:r>
      <w:r w:rsidR="00071BA5" w:rsidRPr="00071BA5">
        <w:rPr>
          <w:rFonts w:cs="Calibri"/>
          <w:color w:val="000000"/>
        </w:rPr>
        <w:t>un</w:t>
      </w:r>
      <w:r w:rsidR="00071BA5" w:rsidRPr="00071BA5">
        <w:rPr>
          <w:rFonts w:cs="Calibri"/>
          <w:color w:val="000000"/>
          <w:spacing w:val="2"/>
        </w:rPr>
        <w:t>da</w:t>
      </w:r>
      <w:r w:rsidR="00071BA5" w:rsidRPr="00071BA5">
        <w:rPr>
          <w:rFonts w:cs="Calibri"/>
          <w:color w:val="000000"/>
        </w:rPr>
        <w:t>ir</w:t>
      </w:r>
      <w:r w:rsidR="00071BA5" w:rsidRPr="00071BA5">
        <w:rPr>
          <w:rFonts w:cs="Calibri"/>
          <w:color w:val="000000"/>
          <w:spacing w:val="24"/>
        </w:rPr>
        <w:t xml:space="preserve"> </w:t>
      </w:r>
      <w:r w:rsidR="00071BA5" w:rsidRPr="00071BA5">
        <w:rPr>
          <w:rFonts w:cs="Calibri"/>
          <w:color w:val="000000"/>
          <w:w w:val="103"/>
        </w:rPr>
        <w:t>l</w:t>
      </w:r>
      <w:r w:rsidR="00071BA5" w:rsidRPr="00071BA5">
        <w:rPr>
          <w:rFonts w:cs="Calibri"/>
          <w:color w:val="000000"/>
          <w:spacing w:val="-1"/>
          <w:w w:val="103"/>
        </w:rPr>
        <w:t>ym</w:t>
      </w:r>
      <w:r w:rsidR="00071BA5" w:rsidRPr="00071BA5">
        <w:rPr>
          <w:rFonts w:cs="Calibri"/>
          <w:color w:val="000000"/>
          <w:spacing w:val="2"/>
          <w:w w:val="103"/>
        </w:rPr>
        <w:t>f</w:t>
      </w:r>
      <w:r w:rsidR="00071BA5" w:rsidRPr="00071BA5">
        <w:rPr>
          <w:rFonts w:cs="Calibri"/>
          <w:color w:val="000000"/>
          <w:spacing w:val="-1"/>
          <w:w w:val="103"/>
        </w:rPr>
        <w:t>o</w:t>
      </w:r>
      <w:r w:rsidR="00071BA5" w:rsidRPr="00071BA5">
        <w:rPr>
          <w:rFonts w:cs="Calibri"/>
          <w:color w:val="000000"/>
          <w:spacing w:val="1"/>
          <w:w w:val="103"/>
        </w:rPr>
        <w:t>e</w:t>
      </w:r>
      <w:r w:rsidR="00071BA5" w:rsidRPr="00071BA5">
        <w:rPr>
          <w:rFonts w:cs="Calibri"/>
          <w:color w:val="000000"/>
          <w:w w:val="103"/>
        </w:rPr>
        <w:t>d</w:t>
      </w:r>
      <w:r w:rsidR="00071BA5" w:rsidRPr="00071BA5">
        <w:rPr>
          <w:rFonts w:cs="Calibri"/>
          <w:color w:val="000000"/>
          <w:spacing w:val="1"/>
          <w:w w:val="103"/>
        </w:rPr>
        <w:t>ee</w:t>
      </w:r>
      <w:r w:rsidR="00071BA5" w:rsidRPr="00071BA5">
        <w:rPr>
          <w:rFonts w:cs="Calibri"/>
          <w:color w:val="000000"/>
          <w:w w:val="103"/>
        </w:rPr>
        <w:t>m.</w:t>
      </w:r>
      <w:r w:rsidR="00AE210F">
        <w:rPr>
          <w:rFonts w:cs="Calibri"/>
          <w:color w:val="000000"/>
          <w:spacing w:val="8"/>
        </w:rPr>
        <w:t xml:space="preserve"> Om </w:t>
      </w:r>
      <w:r w:rsidR="00AE210F">
        <w:rPr>
          <w:rFonts w:cs="Calibri"/>
          <w:color w:val="000000"/>
          <w:spacing w:val="-1"/>
        </w:rPr>
        <w:t>m</w:t>
      </w:r>
      <w:r w:rsidR="00071BA5" w:rsidRPr="00071BA5">
        <w:rPr>
          <w:rFonts w:cs="Calibri"/>
          <w:color w:val="000000"/>
          <w:spacing w:val="1"/>
        </w:rPr>
        <w:t>e</w:t>
      </w:r>
      <w:r w:rsidR="00071BA5" w:rsidRPr="00071BA5">
        <w:rPr>
          <w:rFonts w:cs="Calibri"/>
          <w:color w:val="000000"/>
          <w:spacing w:val="2"/>
        </w:rPr>
        <w:t>n</w:t>
      </w:r>
      <w:r w:rsidR="00071BA5" w:rsidRPr="00071BA5">
        <w:rPr>
          <w:rFonts w:cs="Calibri"/>
          <w:color w:val="000000"/>
        </w:rPr>
        <w:t>s</w:t>
      </w:r>
      <w:r w:rsidR="00071BA5" w:rsidRPr="00071BA5">
        <w:rPr>
          <w:rFonts w:cs="Calibri"/>
          <w:color w:val="000000"/>
          <w:spacing w:val="1"/>
        </w:rPr>
        <w:t>e</w:t>
      </w:r>
      <w:r w:rsidR="00071BA5" w:rsidRPr="00071BA5">
        <w:rPr>
          <w:rFonts w:cs="Calibri"/>
          <w:color w:val="000000"/>
        </w:rPr>
        <w:t>n</w:t>
      </w:r>
      <w:r w:rsidR="00071BA5" w:rsidRPr="00071BA5">
        <w:rPr>
          <w:rFonts w:cs="Calibri"/>
          <w:color w:val="000000"/>
          <w:spacing w:val="19"/>
        </w:rPr>
        <w:t xml:space="preserve"> </w:t>
      </w:r>
      <w:r w:rsidR="00071BA5" w:rsidRPr="00071BA5">
        <w:rPr>
          <w:rFonts w:cs="Calibri"/>
          <w:color w:val="000000"/>
          <w:spacing w:val="-1"/>
        </w:rPr>
        <w:t>m</w:t>
      </w:r>
      <w:r w:rsidR="00071BA5" w:rsidRPr="00071BA5">
        <w:rPr>
          <w:rFonts w:cs="Calibri"/>
          <w:color w:val="000000"/>
          <w:spacing w:val="1"/>
        </w:rPr>
        <w:t>e</w:t>
      </w:r>
      <w:r w:rsidR="00071BA5" w:rsidRPr="00071BA5">
        <w:rPr>
          <w:rFonts w:cs="Calibri"/>
          <w:color w:val="000000"/>
        </w:rPr>
        <w:t>t</w:t>
      </w:r>
      <w:r w:rsidR="00071BA5" w:rsidRPr="00071BA5">
        <w:rPr>
          <w:rFonts w:cs="Calibri"/>
          <w:color w:val="000000"/>
          <w:spacing w:val="10"/>
        </w:rPr>
        <w:t xml:space="preserve"> </w:t>
      </w:r>
      <w:r w:rsidR="00071BA5" w:rsidRPr="00071BA5">
        <w:rPr>
          <w:rFonts w:cs="Calibri"/>
          <w:color w:val="000000"/>
          <w:spacing w:val="1"/>
        </w:rPr>
        <w:t>ee</w:t>
      </w:r>
      <w:r w:rsidR="00071BA5" w:rsidRPr="00071BA5">
        <w:rPr>
          <w:rFonts w:cs="Calibri"/>
          <w:color w:val="000000"/>
        </w:rPr>
        <w:t>n</w:t>
      </w:r>
      <w:r w:rsidR="00071BA5" w:rsidRPr="00071BA5">
        <w:rPr>
          <w:rFonts w:cs="Calibri"/>
          <w:color w:val="000000"/>
          <w:spacing w:val="9"/>
        </w:rPr>
        <w:t xml:space="preserve"> </w:t>
      </w:r>
      <w:r w:rsidR="00071BA5" w:rsidRPr="00071BA5">
        <w:rPr>
          <w:rFonts w:cs="Calibri"/>
          <w:color w:val="000000"/>
        </w:rPr>
        <w:t>s</w:t>
      </w:r>
      <w:r w:rsidR="00071BA5" w:rsidRPr="00071BA5">
        <w:rPr>
          <w:rFonts w:cs="Calibri"/>
          <w:color w:val="000000"/>
          <w:spacing w:val="1"/>
        </w:rPr>
        <w:t>e</w:t>
      </w:r>
      <w:r w:rsidR="00071BA5" w:rsidRPr="00071BA5">
        <w:rPr>
          <w:rFonts w:cs="Calibri"/>
          <w:color w:val="000000"/>
          <w:spacing w:val="-2"/>
        </w:rPr>
        <w:t>c</w:t>
      </w:r>
      <w:r w:rsidR="00071BA5" w:rsidRPr="00071BA5">
        <w:rPr>
          <w:rFonts w:cs="Calibri"/>
          <w:color w:val="000000"/>
        </w:rPr>
        <w:t>undair</w:t>
      </w:r>
      <w:r w:rsidR="00071BA5" w:rsidRPr="00071BA5">
        <w:rPr>
          <w:rFonts w:cs="Calibri"/>
          <w:color w:val="000000"/>
          <w:spacing w:val="26"/>
        </w:rPr>
        <w:t xml:space="preserve"> </w:t>
      </w:r>
      <w:r w:rsidR="00071BA5" w:rsidRPr="00071BA5">
        <w:rPr>
          <w:rFonts w:cs="Calibri"/>
          <w:color w:val="000000"/>
          <w:spacing w:val="2"/>
        </w:rPr>
        <w:t>l</w:t>
      </w:r>
      <w:r w:rsidR="00071BA5" w:rsidRPr="00071BA5">
        <w:rPr>
          <w:rFonts w:cs="Calibri"/>
          <w:color w:val="000000"/>
          <w:spacing w:val="-1"/>
        </w:rPr>
        <w:t>y</w:t>
      </w:r>
      <w:r w:rsidR="00071BA5" w:rsidRPr="00071BA5">
        <w:rPr>
          <w:rFonts w:cs="Calibri"/>
          <w:color w:val="000000"/>
          <w:spacing w:val="1"/>
        </w:rPr>
        <w:t>m</w:t>
      </w:r>
      <w:r w:rsidR="00071BA5" w:rsidRPr="00071BA5">
        <w:rPr>
          <w:rFonts w:cs="Calibri"/>
          <w:color w:val="000000"/>
        </w:rPr>
        <w:t>f</w:t>
      </w:r>
      <w:r w:rsidR="00071BA5" w:rsidRPr="00071BA5">
        <w:rPr>
          <w:rFonts w:cs="Calibri"/>
          <w:color w:val="000000"/>
          <w:spacing w:val="-1"/>
        </w:rPr>
        <w:t>o</w:t>
      </w:r>
      <w:r w:rsidR="00071BA5" w:rsidRPr="00071BA5">
        <w:rPr>
          <w:rFonts w:cs="Calibri"/>
          <w:color w:val="000000"/>
          <w:spacing w:val="1"/>
        </w:rPr>
        <w:t>e</w:t>
      </w:r>
      <w:r w:rsidR="00071BA5" w:rsidRPr="00071BA5">
        <w:rPr>
          <w:rFonts w:cs="Calibri"/>
          <w:color w:val="000000"/>
        </w:rPr>
        <w:t>d</w:t>
      </w:r>
      <w:r w:rsidR="00071BA5" w:rsidRPr="00071BA5">
        <w:rPr>
          <w:rFonts w:cs="Calibri"/>
          <w:color w:val="000000"/>
          <w:spacing w:val="1"/>
        </w:rPr>
        <w:t>ee</w:t>
      </w:r>
      <w:r w:rsidR="00071BA5" w:rsidRPr="00071BA5">
        <w:rPr>
          <w:rFonts w:cs="Calibri"/>
          <w:color w:val="000000"/>
        </w:rPr>
        <w:t>m</w:t>
      </w:r>
      <w:r w:rsidR="00957346">
        <w:rPr>
          <w:rFonts w:cs="Calibri"/>
          <w:color w:val="000000"/>
        </w:rPr>
        <w:t xml:space="preserve"> in de tijd te kunnen volgen</w:t>
      </w:r>
      <w:r w:rsidR="00AE210F">
        <w:rPr>
          <w:rFonts w:cs="Calibri"/>
          <w:color w:val="000000"/>
        </w:rPr>
        <w:t>,</w:t>
      </w:r>
      <w:r w:rsidR="00071BA5" w:rsidRPr="00071BA5">
        <w:rPr>
          <w:rFonts w:cs="Calibri"/>
          <w:color w:val="000000"/>
          <w:spacing w:val="10"/>
        </w:rPr>
        <w:t xml:space="preserve"> </w:t>
      </w:r>
      <w:r w:rsidR="00071BA5" w:rsidRPr="00071BA5">
        <w:rPr>
          <w:rFonts w:cs="Calibri"/>
          <w:color w:val="000000"/>
        </w:rPr>
        <w:t>is</w:t>
      </w:r>
      <w:r w:rsidR="00071BA5" w:rsidRPr="00071BA5">
        <w:rPr>
          <w:rFonts w:cs="Calibri"/>
          <w:color w:val="000000"/>
          <w:spacing w:val="6"/>
        </w:rPr>
        <w:t xml:space="preserve"> </w:t>
      </w:r>
      <w:r w:rsidR="00071BA5" w:rsidRPr="00071BA5">
        <w:rPr>
          <w:rFonts w:cs="Calibri"/>
          <w:color w:val="000000"/>
          <w:w w:val="103"/>
        </w:rPr>
        <w:t>h</w:t>
      </w:r>
      <w:r w:rsidR="00071BA5" w:rsidRPr="00071BA5">
        <w:rPr>
          <w:rFonts w:cs="Calibri"/>
          <w:color w:val="000000"/>
          <w:spacing w:val="1"/>
          <w:w w:val="103"/>
        </w:rPr>
        <w:t>e</w:t>
      </w:r>
      <w:r w:rsidR="00071BA5" w:rsidRPr="00071BA5">
        <w:rPr>
          <w:rFonts w:cs="Calibri"/>
          <w:color w:val="000000"/>
          <w:w w:val="103"/>
        </w:rPr>
        <w:t xml:space="preserve">t </w:t>
      </w:r>
      <w:r w:rsidR="00071BA5" w:rsidRPr="00071BA5">
        <w:rPr>
          <w:rFonts w:cs="Calibri"/>
          <w:color w:val="000000"/>
        </w:rPr>
        <w:t>n</w:t>
      </w:r>
      <w:r w:rsidR="00071BA5" w:rsidRPr="00071BA5">
        <w:rPr>
          <w:rFonts w:cs="Calibri"/>
          <w:color w:val="000000"/>
          <w:spacing w:val="-1"/>
        </w:rPr>
        <w:t>oo</w:t>
      </w:r>
      <w:r w:rsidR="00071BA5" w:rsidRPr="00071BA5">
        <w:rPr>
          <w:rFonts w:cs="Calibri"/>
          <w:color w:val="000000"/>
        </w:rPr>
        <w:t>dz</w:t>
      </w:r>
      <w:r w:rsidR="00071BA5" w:rsidRPr="00071BA5">
        <w:rPr>
          <w:rFonts w:cs="Calibri"/>
          <w:color w:val="000000"/>
          <w:spacing w:val="2"/>
        </w:rPr>
        <w:t>a</w:t>
      </w:r>
      <w:r w:rsidR="00071BA5" w:rsidRPr="00071BA5">
        <w:rPr>
          <w:rFonts w:cs="Calibri"/>
          <w:color w:val="000000"/>
          <w:spacing w:val="-2"/>
        </w:rPr>
        <w:t>k</w:t>
      </w:r>
      <w:r w:rsidR="00071BA5" w:rsidRPr="00071BA5">
        <w:rPr>
          <w:rFonts w:cs="Calibri"/>
          <w:color w:val="000000"/>
          <w:spacing w:val="1"/>
        </w:rPr>
        <w:t>e</w:t>
      </w:r>
      <w:r w:rsidR="00071BA5" w:rsidRPr="00071BA5">
        <w:rPr>
          <w:rFonts w:cs="Calibri"/>
          <w:color w:val="000000"/>
        </w:rPr>
        <w:t>lijk</w:t>
      </w:r>
      <w:r w:rsidR="00B83F0E">
        <w:rPr>
          <w:rFonts w:cs="Calibri"/>
          <w:color w:val="000000"/>
        </w:rPr>
        <w:t xml:space="preserve"> </w:t>
      </w:r>
      <w:r w:rsidR="00B83F0E">
        <w:rPr>
          <w:rFonts w:cs="Arial"/>
        </w:rPr>
        <w:t>om</w:t>
      </w:r>
      <w:r w:rsidR="00B83F0E">
        <w:rPr>
          <w:rFonts w:cs="Calibri"/>
          <w:color w:val="000000"/>
          <w:spacing w:val="30"/>
        </w:rPr>
        <w:t xml:space="preserve"> </w:t>
      </w:r>
      <w:r w:rsidR="00071BA5" w:rsidRPr="00071BA5">
        <w:rPr>
          <w:rFonts w:cs="Calibri"/>
          <w:color w:val="000000"/>
          <w:spacing w:val="1"/>
        </w:rPr>
        <w:t>ee</w:t>
      </w:r>
      <w:r w:rsidR="00071BA5" w:rsidRPr="00071BA5">
        <w:rPr>
          <w:rFonts w:cs="Calibri"/>
          <w:color w:val="000000"/>
        </w:rPr>
        <w:t>n</w:t>
      </w:r>
      <w:r w:rsidR="00071BA5" w:rsidRPr="00071BA5">
        <w:rPr>
          <w:rFonts w:cs="Calibri"/>
          <w:color w:val="000000"/>
          <w:spacing w:val="9"/>
        </w:rPr>
        <w:t xml:space="preserve"> </w:t>
      </w:r>
      <w:r w:rsidR="00071BA5" w:rsidRPr="00071BA5">
        <w:rPr>
          <w:rFonts w:cs="Calibri"/>
          <w:color w:val="000000"/>
        </w:rPr>
        <w:t>g</w:t>
      </w:r>
      <w:r w:rsidR="00FA2C24">
        <w:rPr>
          <w:rFonts w:cs="Calibri"/>
          <w:color w:val="000000"/>
          <w:spacing w:val="-1"/>
        </w:rPr>
        <w:t xml:space="preserve">eschikt </w:t>
      </w:r>
      <w:r w:rsidR="00071BA5" w:rsidRPr="00071BA5">
        <w:rPr>
          <w:rFonts w:cs="Calibri"/>
          <w:color w:val="000000"/>
          <w:spacing w:val="-1"/>
        </w:rPr>
        <w:t>m</w:t>
      </w:r>
      <w:r w:rsidR="00071BA5" w:rsidRPr="00071BA5">
        <w:rPr>
          <w:rFonts w:cs="Calibri"/>
          <w:color w:val="000000"/>
          <w:spacing w:val="1"/>
        </w:rPr>
        <w:t>ee</w:t>
      </w:r>
      <w:r w:rsidR="00071BA5" w:rsidRPr="00071BA5">
        <w:rPr>
          <w:rFonts w:cs="Calibri"/>
          <w:color w:val="000000"/>
        </w:rPr>
        <w:t>tinstru</w:t>
      </w:r>
      <w:r w:rsidR="00071BA5" w:rsidRPr="00071BA5">
        <w:rPr>
          <w:rFonts w:cs="Calibri"/>
          <w:color w:val="000000"/>
          <w:spacing w:val="-1"/>
        </w:rPr>
        <w:t>m</w:t>
      </w:r>
      <w:r w:rsidR="00071BA5" w:rsidRPr="00071BA5">
        <w:rPr>
          <w:rFonts w:cs="Calibri"/>
          <w:color w:val="000000"/>
          <w:spacing w:val="1"/>
        </w:rPr>
        <w:t>e</w:t>
      </w:r>
      <w:r w:rsidR="00071BA5" w:rsidRPr="00071BA5">
        <w:rPr>
          <w:rFonts w:cs="Calibri"/>
          <w:color w:val="000000"/>
        </w:rPr>
        <w:t>nt</w:t>
      </w:r>
      <w:r w:rsidR="00071BA5" w:rsidRPr="00071BA5">
        <w:rPr>
          <w:rFonts w:cs="Calibri"/>
          <w:color w:val="000000"/>
          <w:spacing w:val="40"/>
        </w:rPr>
        <w:t xml:space="preserve"> </w:t>
      </w:r>
      <w:r w:rsidR="00071BA5" w:rsidRPr="00071BA5">
        <w:rPr>
          <w:rFonts w:cs="Calibri"/>
          <w:color w:val="000000"/>
        </w:rPr>
        <w:t>te</w:t>
      </w:r>
      <w:r w:rsidR="00071BA5" w:rsidRPr="00071BA5">
        <w:rPr>
          <w:rFonts w:cs="Calibri"/>
          <w:color w:val="000000"/>
          <w:spacing w:val="6"/>
        </w:rPr>
        <w:t xml:space="preserve"> </w:t>
      </w:r>
      <w:r w:rsidR="00071BA5" w:rsidRPr="00071BA5">
        <w:rPr>
          <w:rFonts w:cs="Calibri"/>
          <w:color w:val="000000"/>
        </w:rPr>
        <w:t>h</w:t>
      </w:r>
      <w:r w:rsidR="00071BA5" w:rsidRPr="00071BA5">
        <w:rPr>
          <w:rFonts w:cs="Calibri"/>
          <w:color w:val="000000"/>
          <w:spacing w:val="1"/>
        </w:rPr>
        <w:t>e</w:t>
      </w:r>
      <w:r w:rsidR="00071BA5" w:rsidRPr="00071BA5">
        <w:rPr>
          <w:rFonts w:cs="Calibri"/>
          <w:color w:val="000000"/>
        </w:rPr>
        <w:t>bb</w:t>
      </w:r>
      <w:r w:rsidR="00071BA5" w:rsidRPr="00071BA5">
        <w:rPr>
          <w:rFonts w:cs="Calibri"/>
          <w:color w:val="000000"/>
          <w:spacing w:val="1"/>
        </w:rPr>
        <w:t>e</w:t>
      </w:r>
      <w:r w:rsidR="00071BA5" w:rsidRPr="00071BA5">
        <w:rPr>
          <w:rFonts w:cs="Calibri"/>
          <w:color w:val="000000"/>
        </w:rPr>
        <w:t>n</w:t>
      </w:r>
      <w:r w:rsidR="00071BA5" w:rsidRPr="00071BA5">
        <w:rPr>
          <w:rFonts w:cs="Calibri"/>
          <w:color w:val="000000"/>
          <w:spacing w:val="19"/>
        </w:rPr>
        <w:t xml:space="preserve"> </w:t>
      </w:r>
      <w:r w:rsidR="00071BA5" w:rsidRPr="00071BA5">
        <w:rPr>
          <w:rFonts w:cs="Calibri"/>
          <w:color w:val="000000"/>
          <w:spacing w:val="-1"/>
        </w:rPr>
        <w:t>w</w:t>
      </w:r>
      <w:r w:rsidR="00071BA5" w:rsidRPr="00071BA5">
        <w:rPr>
          <w:rFonts w:cs="Calibri"/>
          <w:color w:val="000000"/>
        </w:rPr>
        <w:t>a</w:t>
      </w:r>
      <w:r w:rsidR="00071BA5" w:rsidRPr="00071BA5">
        <w:rPr>
          <w:rFonts w:cs="Calibri"/>
          <w:color w:val="000000"/>
          <w:spacing w:val="2"/>
        </w:rPr>
        <w:t>a</w:t>
      </w:r>
      <w:r w:rsidR="00071BA5" w:rsidRPr="00071BA5">
        <w:rPr>
          <w:rFonts w:cs="Calibri"/>
          <w:color w:val="000000"/>
        </w:rPr>
        <w:t>r</w:t>
      </w:r>
      <w:r w:rsidR="00071BA5" w:rsidRPr="00071BA5">
        <w:rPr>
          <w:rFonts w:cs="Calibri"/>
          <w:color w:val="000000"/>
          <w:spacing w:val="-1"/>
        </w:rPr>
        <w:t>m</w:t>
      </w:r>
      <w:r w:rsidR="00071BA5" w:rsidRPr="00071BA5">
        <w:rPr>
          <w:rFonts w:cs="Calibri"/>
          <w:color w:val="000000"/>
          <w:spacing w:val="1"/>
        </w:rPr>
        <w:t>e</w:t>
      </w:r>
      <w:r w:rsidR="00071BA5" w:rsidRPr="00071BA5">
        <w:rPr>
          <w:rFonts w:cs="Calibri"/>
          <w:color w:val="000000"/>
        </w:rPr>
        <w:t>e</w:t>
      </w:r>
      <w:r w:rsidR="00071BA5" w:rsidRPr="00071BA5">
        <w:rPr>
          <w:rFonts w:cs="Calibri"/>
          <w:color w:val="000000"/>
          <w:spacing w:val="24"/>
        </w:rPr>
        <w:t xml:space="preserve"> </w:t>
      </w:r>
      <w:r w:rsidR="00071BA5" w:rsidRPr="00071BA5">
        <w:rPr>
          <w:rFonts w:cs="Calibri"/>
          <w:color w:val="000000"/>
        </w:rPr>
        <w:t>h</w:t>
      </w:r>
      <w:r w:rsidR="00071BA5" w:rsidRPr="00071BA5">
        <w:rPr>
          <w:rFonts w:cs="Calibri"/>
          <w:color w:val="000000"/>
          <w:spacing w:val="1"/>
        </w:rPr>
        <w:t>e</w:t>
      </w:r>
      <w:r w:rsidR="00071BA5" w:rsidRPr="00071BA5">
        <w:rPr>
          <w:rFonts w:cs="Calibri"/>
          <w:color w:val="000000"/>
        </w:rPr>
        <w:t>t</w:t>
      </w:r>
      <w:r w:rsidR="00071BA5" w:rsidRPr="00071BA5">
        <w:rPr>
          <w:rFonts w:cs="Calibri"/>
          <w:color w:val="000000"/>
          <w:spacing w:val="8"/>
        </w:rPr>
        <w:t xml:space="preserve"> </w:t>
      </w:r>
      <w:r w:rsidR="00071BA5" w:rsidRPr="00071BA5">
        <w:rPr>
          <w:rFonts w:cs="Calibri"/>
          <w:color w:val="000000"/>
        </w:rPr>
        <w:t>zi</w:t>
      </w:r>
      <w:r w:rsidR="00071BA5" w:rsidRPr="00071BA5">
        <w:rPr>
          <w:rFonts w:cs="Calibri"/>
          <w:color w:val="000000"/>
          <w:spacing w:val="1"/>
        </w:rPr>
        <w:t>e</w:t>
      </w:r>
      <w:r w:rsidR="00071BA5" w:rsidRPr="00071BA5">
        <w:rPr>
          <w:rFonts w:cs="Calibri"/>
          <w:color w:val="000000"/>
          <w:spacing w:val="-2"/>
        </w:rPr>
        <w:t>k</w:t>
      </w:r>
      <w:r w:rsidR="00071BA5" w:rsidRPr="00071BA5">
        <w:rPr>
          <w:rFonts w:cs="Calibri"/>
          <w:color w:val="000000"/>
        </w:rPr>
        <w:t>t</w:t>
      </w:r>
      <w:r w:rsidR="00071BA5" w:rsidRPr="00071BA5">
        <w:rPr>
          <w:rFonts w:cs="Calibri"/>
          <w:color w:val="000000"/>
          <w:spacing w:val="1"/>
        </w:rPr>
        <w:t>e</w:t>
      </w:r>
      <w:r w:rsidR="00071BA5" w:rsidRPr="00071BA5">
        <w:rPr>
          <w:rFonts w:cs="Calibri"/>
          <w:color w:val="000000"/>
          <w:spacing w:val="-1"/>
        </w:rPr>
        <w:t>v</w:t>
      </w:r>
      <w:r w:rsidR="00071BA5" w:rsidRPr="00071BA5">
        <w:rPr>
          <w:rFonts w:cs="Calibri"/>
          <w:color w:val="000000"/>
          <w:spacing w:val="1"/>
        </w:rPr>
        <w:t>e</w:t>
      </w:r>
      <w:r w:rsidR="00071BA5" w:rsidRPr="00071BA5">
        <w:rPr>
          <w:rFonts w:cs="Calibri"/>
          <w:color w:val="000000"/>
        </w:rPr>
        <w:t>rl</w:t>
      </w:r>
      <w:r w:rsidR="00071BA5" w:rsidRPr="00071BA5">
        <w:rPr>
          <w:rFonts w:cs="Calibri"/>
          <w:color w:val="000000"/>
          <w:spacing w:val="-1"/>
        </w:rPr>
        <w:t>oo</w:t>
      </w:r>
      <w:r w:rsidR="00071BA5" w:rsidRPr="00071BA5">
        <w:rPr>
          <w:rFonts w:cs="Calibri"/>
          <w:color w:val="000000"/>
        </w:rPr>
        <w:t>p</w:t>
      </w:r>
      <w:r w:rsidR="00071BA5" w:rsidRPr="00071BA5">
        <w:rPr>
          <w:rFonts w:cs="Calibri"/>
          <w:color w:val="000000"/>
          <w:spacing w:val="35"/>
        </w:rPr>
        <w:t xml:space="preserve"> </w:t>
      </w:r>
      <w:r w:rsidR="00071BA5" w:rsidRPr="00071BA5">
        <w:rPr>
          <w:rFonts w:cs="Calibri"/>
          <w:color w:val="000000"/>
        </w:rPr>
        <w:t>g</w:t>
      </w:r>
      <w:r w:rsidR="00071BA5" w:rsidRPr="00071BA5">
        <w:rPr>
          <w:rFonts w:cs="Calibri"/>
          <w:color w:val="000000"/>
          <w:spacing w:val="3"/>
        </w:rPr>
        <w:t>e</w:t>
      </w:r>
      <w:r w:rsidR="00071BA5" w:rsidRPr="00071BA5">
        <w:rPr>
          <w:rFonts w:cs="Calibri"/>
          <w:color w:val="000000"/>
          <w:spacing w:val="-1"/>
        </w:rPr>
        <w:t>m</w:t>
      </w:r>
      <w:r w:rsidR="00071BA5" w:rsidRPr="00071BA5">
        <w:rPr>
          <w:rFonts w:cs="Calibri"/>
          <w:color w:val="000000"/>
          <w:spacing w:val="1"/>
        </w:rPr>
        <w:t>e</w:t>
      </w:r>
      <w:r w:rsidR="00071BA5" w:rsidRPr="00071BA5">
        <w:rPr>
          <w:rFonts w:cs="Calibri"/>
          <w:color w:val="000000"/>
        </w:rPr>
        <w:t>t</w:t>
      </w:r>
      <w:r w:rsidR="00071BA5" w:rsidRPr="00071BA5">
        <w:rPr>
          <w:rFonts w:cs="Calibri"/>
          <w:color w:val="000000"/>
          <w:spacing w:val="1"/>
        </w:rPr>
        <w:t>e</w:t>
      </w:r>
      <w:r w:rsidR="00071BA5" w:rsidRPr="00071BA5">
        <w:rPr>
          <w:rFonts w:cs="Calibri"/>
          <w:color w:val="000000"/>
        </w:rPr>
        <w:t>n</w:t>
      </w:r>
      <w:r w:rsidR="00071BA5" w:rsidRPr="00071BA5">
        <w:rPr>
          <w:rFonts w:cs="Calibri"/>
          <w:color w:val="000000"/>
          <w:spacing w:val="22"/>
        </w:rPr>
        <w:t xml:space="preserve"> </w:t>
      </w:r>
      <w:r w:rsidR="00071BA5" w:rsidRPr="00071BA5">
        <w:rPr>
          <w:rFonts w:cs="Calibri"/>
          <w:color w:val="000000"/>
          <w:spacing w:val="-2"/>
        </w:rPr>
        <w:t>k</w:t>
      </w:r>
      <w:r w:rsidR="00071BA5" w:rsidRPr="00071BA5">
        <w:rPr>
          <w:rFonts w:cs="Calibri"/>
          <w:color w:val="000000"/>
        </w:rPr>
        <w:t>an</w:t>
      </w:r>
      <w:r w:rsidR="00071BA5" w:rsidRPr="00071BA5">
        <w:rPr>
          <w:rFonts w:cs="Calibri"/>
          <w:color w:val="000000"/>
          <w:spacing w:val="11"/>
        </w:rPr>
        <w:t xml:space="preserve"> </w:t>
      </w:r>
      <w:r w:rsidR="00071BA5" w:rsidRPr="00071BA5">
        <w:rPr>
          <w:rFonts w:cs="Calibri"/>
          <w:color w:val="000000"/>
          <w:spacing w:val="-1"/>
          <w:w w:val="103"/>
        </w:rPr>
        <w:t>wo</w:t>
      </w:r>
      <w:r w:rsidR="00071BA5" w:rsidRPr="00071BA5">
        <w:rPr>
          <w:rFonts w:cs="Calibri"/>
          <w:color w:val="000000"/>
          <w:spacing w:val="2"/>
          <w:w w:val="103"/>
        </w:rPr>
        <w:t>r</w:t>
      </w:r>
      <w:r w:rsidR="00071BA5" w:rsidRPr="00071BA5">
        <w:rPr>
          <w:rFonts w:cs="Calibri"/>
          <w:color w:val="000000"/>
          <w:w w:val="103"/>
        </w:rPr>
        <w:t>d</w:t>
      </w:r>
      <w:r w:rsidR="00071BA5" w:rsidRPr="00071BA5">
        <w:rPr>
          <w:rFonts w:cs="Calibri"/>
          <w:color w:val="000000"/>
          <w:spacing w:val="1"/>
          <w:w w:val="103"/>
        </w:rPr>
        <w:t>e</w:t>
      </w:r>
      <w:r w:rsidR="00071BA5" w:rsidRPr="00071BA5">
        <w:rPr>
          <w:rFonts w:cs="Calibri"/>
          <w:color w:val="000000"/>
          <w:w w:val="103"/>
        </w:rPr>
        <w:t>n</w:t>
      </w:r>
      <w:r w:rsidR="0026210C">
        <w:rPr>
          <w:rFonts w:cs="Calibri"/>
          <w:color w:val="000000"/>
          <w:w w:val="103"/>
        </w:rPr>
        <w:t xml:space="preserve"> </w:t>
      </w:r>
      <w:r w:rsidR="0026210C" w:rsidRPr="00DF4064">
        <w:rPr>
          <w:rFonts w:cs="Times New Roman"/>
        </w:rPr>
        <w:t>(</w:t>
      </w:r>
      <w:r w:rsidR="0026210C" w:rsidRPr="00DF4064">
        <w:t>Kwaliteitsinstituut voor de Gezondheidszorg CBO</w:t>
      </w:r>
      <w:r w:rsidR="0026210C">
        <w:t xml:space="preserve"> richtlijn, 2011</w:t>
      </w:r>
      <w:r w:rsidR="0026210C" w:rsidRPr="00DF4064">
        <w:t>).</w:t>
      </w:r>
    </w:p>
    <w:p w:rsidR="0026210C" w:rsidRDefault="0026210C" w:rsidP="00B83F0E">
      <w:pPr>
        <w:pStyle w:val="Geenafstand"/>
        <w:rPr>
          <w:rStyle w:val="Kop1Char"/>
          <w:rFonts w:asciiTheme="minorHAnsi" w:eastAsiaTheme="minorHAnsi" w:hAnsiTheme="minorHAnsi" w:cs="Calibri"/>
          <w:b w:val="0"/>
          <w:bCs w:val="0"/>
          <w:color w:val="000000"/>
          <w:spacing w:val="8"/>
          <w:kern w:val="0"/>
          <w:sz w:val="22"/>
          <w:szCs w:val="22"/>
          <w:lang w:eastAsia="en-US"/>
        </w:rPr>
      </w:pPr>
    </w:p>
    <w:p w:rsidR="00FF4975" w:rsidRPr="006856F2" w:rsidRDefault="00071BA5" w:rsidP="00C0186D">
      <w:pPr>
        <w:pStyle w:val="Geenafstand"/>
        <w:rPr>
          <w:rFonts w:cs="Arial"/>
        </w:rPr>
      </w:pPr>
      <w:r>
        <w:rPr>
          <w:rFonts w:cs="Arial"/>
        </w:rPr>
        <w:t xml:space="preserve">Lymfoedeem patiënten worden </w:t>
      </w:r>
      <w:r w:rsidR="00F97543">
        <w:rPr>
          <w:rFonts w:cs="Arial"/>
        </w:rPr>
        <w:t xml:space="preserve">in de eerstelijnszorg </w:t>
      </w:r>
      <w:r>
        <w:rPr>
          <w:rFonts w:cs="Arial"/>
        </w:rPr>
        <w:t>voornamelijk</w:t>
      </w:r>
      <w:r w:rsidR="004D0A5B">
        <w:rPr>
          <w:rFonts w:cs="Arial"/>
        </w:rPr>
        <w:t xml:space="preserve"> behandeld</w:t>
      </w:r>
      <w:r w:rsidR="008A7208">
        <w:rPr>
          <w:rFonts w:cs="Arial"/>
        </w:rPr>
        <w:t xml:space="preserve"> door de huid-</w:t>
      </w:r>
      <w:r w:rsidR="004D0A5B">
        <w:rPr>
          <w:rFonts w:cs="Arial"/>
        </w:rPr>
        <w:t xml:space="preserve"> en fysiotherapeuten. </w:t>
      </w:r>
      <w:r w:rsidR="00F97543">
        <w:rPr>
          <w:rFonts w:cs="Arial"/>
        </w:rPr>
        <w:t xml:space="preserve">Daarom </w:t>
      </w:r>
      <w:r w:rsidR="00B077C7">
        <w:rPr>
          <w:rFonts w:cs="Arial"/>
        </w:rPr>
        <w:t xml:space="preserve">vergt het meten van </w:t>
      </w:r>
      <w:r w:rsidR="009715C0">
        <w:rPr>
          <w:rFonts w:cs="Arial"/>
        </w:rPr>
        <w:t>kwaliteit van leven (</w:t>
      </w:r>
      <w:r w:rsidR="00B077C7">
        <w:rPr>
          <w:rFonts w:cs="Arial"/>
        </w:rPr>
        <w:t>KvL</w:t>
      </w:r>
      <w:r w:rsidR="009715C0">
        <w:rPr>
          <w:rFonts w:cs="Arial"/>
        </w:rPr>
        <w:t>)</w:t>
      </w:r>
      <w:r w:rsidR="00B077C7">
        <w:rPr>
          <w:rFonts w:cs="Arial"/>
        </w:rPr>
        <w:t xml:space="preserve"> gerelateerd aan lymfoedeem </w:t>
      </w:r>
      <w:r w:rsidR="006856F2">
        <w:rPr>
          <w:rFonts w:cs="Arial"/>
        </w:rPr>
        <w:t xml:space="preserve">blijvende </w:t>
      </w:r>
      <w:r w:rsidR="00B077C7">
        <w:rPr>
          <w:rFonts w:cs="Arial"/>
        </w:rPr>
        <w:t>aandacht</w:t>
      </w:r>
      <w:r w:rsidR="006856F2">
        <w:rPr>
          <w:rFonts w:cs="Arial"/>
        </w:rPr>
        <w:t xml:space="preserve"> van</w:t>
      </w:r>
      <w:r w:rsidR="00B077C7">
        <w:rPr>
          <w:rFonts w:cs="Arial"/>
        </w:rPr>
        <w:t xml:space="preserve"> </w:t>
      </w:r>
      <w:r w:rsidR="00F97543">
        <w:rPr>
          <w:rFonts w:cs="Arial"/>
        </w:rPr>
        <w:t>bovengenoemde beroepsbeoefenaars</w:t>
      </w:r>
      <w:r w:rsidR="00B077C7">
        <w:rPr>
          <w:rFonts w:cs="Arial"/>
        </w:rPr>
        <w:t>.</w:t>
      </w:r>
      <w:r w:rsidR="00F97543">
        <w:rPr>
          <w:rFonts w:cs="Arial"/>
        </w:rPr>
        <w:t xml:space="preserve"> </w:t>
      </w:r>
      <w:r w:rsidR="00B077C7">
        <w:rPr>
          <w:rFonts w:cs="Arial"/>
        </w:rPr>
        <w:t xml:space="preserve">Voor het meten van KvL </w:t>
      </w:r>
      <w:r w:rsidR="008E2726">
        <w:rPr>
          <w:rFonts w:cs="Arial"/>
        </w:rPr>
        <w:t>v</w:t>
      </w:r>
      <w:r w:rsidR="00957346">
        <w:rPr>
          <w:rFonts w:cs="Arial"/>
        </w:rPr>
        <w:t xml:space="preserve">an </w:t>
      </w:r>
      <w:r w:rsidR="008E2726">
        <w:rPr>
          <w:rFonts w:cs="Arial"/>
        </w:rPr>
        <w:t xml:space="preserve">patiënten </w:t>
      </w:r>
      <w:r w:rsidR="008A7208">
        <w:rPr>
          <w:rFonts w:cs="Arial"/>
        </w:rPr>
        <w:t xml:space="preserve">met lymfoedeem </w:t>
      </w:r>
      <w:r w:rsidR="006856F2">
        <w:rPr>
          <w:rFonts w:cs="Arial"/>
        </w:rPr>
        <w:t xml:space="preserve">zijn er diverse instrumenten </w:t>
      </w:r>
      <w:r w:rsidR="00B077C7">
        <w:rPr>
          <w:rFonts w:cs="Arial"/>
        </w:rPr>
        <w:t>ontwikkeld</w:t>
      </w:r>
      <w:r w:rsidR="006856F2">
        <w:rPr>
          <w:rFonts w:cs="Arial"/>
        </w:rPr>
        <w:t xml:space="preserve">. </w:t>
      </w:r>
      <w:r w:rsidR="003267BD">
        <w:rPr>
          <w:rFonts w:cs="Arial"/>
        </w:rPr>
        <w:t xml:space="preserve">KvL-meetinstrumenten zijn vragenlijsten, die </w:t>
      </w:r>
      <w:r w:rsidR="00C0186D">
        <w:rPr>
          <w:rFonts w:cs="Arial"/>
        </w:rPr>
        <w:t xml:space="preserve">bestemd zijn om KvL te meten. </w:t>
      </w:r>
      <w:r w:rsidR="00FF4975" w:rsidRPr="00A244D7">
        <w:t>E</w:t>
      </w:r>
      <w:r w:rsidR="00FF4975" w:rsidRPr="00A244D7">
        <w:rPr>
          <w:spacing w:val="-2"/>
        </w:rPr>
        <w:t>c</w:t>
      </w:r>
      <w:r w:rsidR="00FF4975" w:rsidRPr="00A244D7">
        <w:t>ht</w:t>
      </w:r>
      <w:r w:rsidR="00FF4975" w:rsidRPr="00A244D7">
        <w:rPr>
          <w:spacing w:val="1"/>
        </w:rPr>
        <w:t>e</w:t>
      </w:r>
      <w:r w:rsidR="00FF4975" w:rsidRPr="00A244D7">
        <w:rPr>
          <w:spacing w:val="2"/>
        </w:rPr>
        <w:t>r</w:t>
      </w:r>
      <w:r w:rsidR="00FF4975" w:rsidRPr="00A244D7">
        <w:t>,</w:t>
      </w:r>
      <w:r w:rsidR="00FF4975" w:rsidRPr="00A244D7">
        <w:rPr>
          <w:spacing w:val="15"/>
        </w:rPr>
        <w:t xml:space="preserve"> </w:t>
      </w:r>
      <w:r w:rsidR="00FF4975" w:rsidRPr="00A244D7">
        <w:rPr>
          <w:spacing w:val="1"/>
        </w:rPr>
        <w:t>e</w:t>
      </w:r>
      <w:r w:rsidR="00FF4975" w:rsidRPr="00A244D7">
        <w:t>r</w:t>
      </w:r>
      <w:r w:rsidR="00FF4975" w:rsidRPr="00A244D7">
        <w:rPr>
          <w:spacing w:val="7"/>
        </w:rPr>
        <w:t xml:space="preserve"> </w:t>
      </w:r>
      <w:r w:rsidR="00FF4975" w:rsidRPr="00A244D7">
        <w:rPr>
          <w:spacing w:val="2"/>
        </w:rPr>
        <w:t>i</w:t>
      </w:r>
      <w:r w:rsidR="00FF4975" w:rsidRPr="00A244D7">
        <w:t>s</w:t>
      </w:r>
      <w:r w:rsidR="00FF4975" w:rsidRPr="00A244D7">
        <w:rPr>
          <w:spacing w:val="4"/>
        </w:rPr>
        <w:t xml:space="preserve"> </w:t>
      </w:r>
      <w:r w:rsidR="00FF4975" w:rsidRPr="00A244D7">
        <w:t>n</w:t>
      </w:r>
      <w:r w:rsidR="00FF4975" w:rsidRPr="00A244D7">
        <w:rPr>
          <w:spacing w:val="-1"/>
        </w:rPr>
        <w:t>o</w:t>
      </w:r>
      <w:r w:rsidR="00FF4975" w:rsidRPr="00A244D7">
        <w:t>g</w:t>
      </w:r>
      <w:r w:rsidR="00FF4975" w:rsidRPr="00A244D7">
        <w:rPr>
          <w:spacing w:val="11"/>
        </w:rPr>
        <w:t xml:space="preserve"> </w:t>
      </w:r>
      <w:r w:rsidR="00FF4975" w:rsidRPr="00A244D7">
        <w:rPr>
          <w:spacing w:val="-1"/>
        </w:rPr>
        <w:t>o</w:t>
      </w:r>
      <w:r w:rsidR="00FF4975" w:rsidRPr="00A244D7">
        <w:rPr>
          <w:spacing w:val="2"/>
        </w:rPr>
        <w:t>n</w:t>
      </w:r>
      <w:r w:rsidR="00FF4975" w:rsidRPr="00A244D7">
        <w:t>b</w:t>
      </w:r>
      <w:r w:rsidR="00FF4975" w:rsidRPr="00A244D7">
        <w:rPr>
          <w:spacing w:val="1"/>
        </w:rPr>
        <w:t>e</w:t>
      </w:r>
      <w:r w:rsidR="00FF4975" w:rsidRPr="00A244D7">
        <w:rPr>
          <w:spacing w:val="-2"/>
        </w:rPr>
        <w:t>k</w:t>
      </w:r>
      <w:r w:rsidR="00FF4975" w:rsidRPr="00A244D7">
        <w:rPr>
          <w:spacing w:val="1"/>
        </w:rPr>
        <w:t>e</w:t>
      </w:r>
      <w:r w:rsidR="00FF4975" w:rsidRPr="00A244D7">
        <w:t>nd</w:t>
      </w:r>
      <w:r w:rsidR="00FF4975" w:rsidRPr="00A244D7">
        <w:rPr>
          <w:spacing w:val="26"/>
        </w:rPr>
        <w:t xml:space="preserve"> </w:t>
      </w:r>
      <w:r w:rsidR="00FF4975" w:rsidRPr="00A244D7">
        <w:rPr>
          <w:spacing w:val="-1"/>
        </w:rPr>
        <w:t>w</w:t>
      </w:r>
      <w:r w:rsidR="00FF4975" w:rsidRPr="00A244D7">
        <w:rPr>
          <w:spacing w:val="1"/>
        </w:rPr>
        <w:t>e</w:t>
      </w:r>
      <w:r w:rsidR="00FF4975" w:rsidRPr="00A244D7">
        <w:t>l</w:t>
      </w:r>
      <w:r w:rsidR="00FF4975" w:rsidRPr="00A244D7">
        <w:rPr>
          <w:spacing w:val="-2"/>
        </w:rPr>
        <w:t>k</w:t>
      </w:r>
      <w:r w:rsidR="00FF4975" w:rsidRPr="00A244D7">
        <w:t>e</w:t>
      </w:r>
      <w:r w:rsidR="00FF4975" w:rsidRPr="00A244D7">
        <w:rPr>
          <w:spacing w:val="17"/>
        </w:rPr>
        <w:t xml:space="preserve"> </w:t>
      </w:r>
      <w:r w:rsidR="002077F6" w:rsidRPr="00A244D7">
        <w:rPr>
          <w:spacing w:val="-1"/>
        </w:rPr>
        <w:t>m</w:t>
      </w:r>
      <w:r w:rsidR="002077F6" w:rsidRPr="00A244D7">
        <w:rPr>
          <w:spacing w:val="1"/>
        </w:rPr>
        <w:t>ee</w:t>
      </w:r>
      <w:r w:rsidR="002077F6" w:rsidRPr="00A244D7">
        <w:t>tinstru</w:t>
      </w:r>
      <w:r w:rsidR="002077F6" w:rsidRPr="00A244D7">
        <w:rPr>
          <w:spacing w:val="-1"/>
        </w:rPr>
        <w:t>m</w:t>
      </w:r>
      <w:r w:rsidR="002077F6" w:rsidRPr="00A244D7">
        <w:rPr>
          <w:spacing w:val="1"/>
        </w:rPr>
        <w:t>e</w:t>
      </w:r>
      <w:r w:rsidR="002077F6" w:rsidRPr="00A244D7">
        <w:t>nt</w:t>
      </w:r>
      <w:r w:rsidR="002077F6" w:rsidRPr="00A244D7">
        <w:rPr>
          <w:spacing w:val="1"/>
        </w:rPr>
        <w:t>e</w:t>
      </w:r>
      <w:r w:rsidR="002077F6" w:rsidRPr="00A244D7">
        <w:t>n</w:t>
      </w:r>
      <w:r w:rsidR="00C0186D" w:rsidRPr="00C0186D">
        <w:t xml:space="preserve"> </w:t>
      </w:r>
      <w:r w:rsidR="00C0186D">
        <w:t>voor de huidtherapie praktijk</w:t>
      </w:r>
      <w:r w:rsidR="00E90320">
        <w:t>en</w:t>
      </w:r>
      <w:r w:rsidR="002077F6" w:rsidRPr="00A244D7">
        <w:t xml:space="preserve"> </w:t>
      </w:r>
      <w:r w:rsidR="00C0186D">
        <w:t xml:space="preserve">geschikt zijn </w:t>
      </w:r>
      <w:r w:rsidR="00FF4975" w:rsidRPr="00A244D7">
        <w:rPr>
          <w:spacing w:val="-1"/>
        </w:rPr>
        <w:t>o</w:t>
      </w:r>
      <w:r w:rsidR="00FF4975" w:rsidRPr="00A244D7">
        <w:t>m</w:t>
      </w:r>
      <w:r w:rsidR="00FF4975" w:rsidRPr="00A244D7">
        <w:rPr>
          <w:spacing w:val="9"/>
        </w:rPr>
        <w:t xml:space="preserve"> </w:t>
      </w:r>
      <w:r w:rsidR="00957346">
        <w:t>KvL</w:t>
      </w:r>
      <w:r w:rsidR="00FF4975" w:rsidRPr="00A244D7">
        <w:rPr>
          <w:spacing w:val="15"/>
        </w:rPr>
        <w:t xml:space="preserve"> </w:t>
      </w:r>
      <w:r w:rsidR="00FF4975" w:rsidRPr="00A244D7">
        <w:rPr>
          <w:spacing w:val="-1"/>
        </w:rPr>
        <w:t>v</w:t>
      </w:r>
      <w:r w:rsidR="00FF4975" w:rsidRPr="00A244D7">
        <w:t>an</w:t>
      </w:r>
      <w:r w:rsidR="00FF4975" w:rsidRPr="00A244D7">
        <w:rPr>
          <w:spacing w:val="11"/>
        </w:rPr>
        <w:t xml:space="preserve"> </w:t>
      </w:r>
      <w:r w:rsidR="00FF4975" w:rsidRPr="00A244D7">
        <w:t>pati</w:t>
      </w:r>
      <w:r w:rsidR="00FF4975" w:rsidRPr="00A244D7">
        <w:rPr>
          <w:spacing w:val="1"/>
        </w:rPr>
        <w:t>ë</w:t>
      </w:r>
      <w:r w:rsidR="00FF4975" w:rsidRPr="00A244D7">
        <w:t>nt</w:t>
      </w:r>
      <w:r w:rsidR="00FF4975" w:rsidRPr="00A244D7">
        <w:rPr>
          <w:spacing w:val="1"/>
        </w:rPr>
        <w:t>e</w:t>
      </w:r>
      <w:r w:rsidR="00FF4975" w:rsidRPr="00A244D7">
        <w:t>n</w:t>
      </w:r>
      <w:r w:rsidR="00FF4975" w:rsidRPr="00A244D7">
        <w:rPr>
          <w:spacing w:val="24"/>
        </w:rPr>
        <w:t xml:space="preserve"> </w:t>
      </w:r>
      <w:r w:rsidR="00FF4975" w:rsidRPr="00A244D7">
        <w:rPr>
          <w:spacing w:val="1"/>
        </w:rPr>
        <w:t>me</w:t>
      </w:r>
      <w:r w:rsidR="00FF4975" w:rsidRPr="00A244D7">
        <w:t>t</w:t>
      </w:r>
      <w:r w:rsidR="00FF4975" w:rsidRPr="00A244D7">
        <w:rPr>
          <w:spacing w:val="10"/>
        </w:rPr>
        <w:t xml:space="preserve"> </w:t>
      </w:r>
      <w:r w:rsidR="00FF4975" w:rsidRPr="00A244D7">
        <w:rPr>
          <w:spacing w:val="1"/>
        </w:rPr>
        <w:t>ee</w:t>
      </w:r>
      <w:r w:rsidR="00FF4975" w:rsidRPr="00A244D7">
        <w:t>n</w:t>
      </w:r>
      <w:r w:rsidR="00FF4975" w:rsidRPr="00A244D7">
        <w:rPr>
          <w:spacing w:val="9"/>
        </w:rPr>
        <w:t xml:space="preserve"> </w:t>
      </w:r>
      <w:r w:rsidR="00FF4975" w:rsidRPr="00A244D7">
        <w:t>s</w:t>
      </w:r>
      <w:r w:rsidR="00FF4975" w:rsidRPr="00A244D7">
        <w:rPr>
          <w:spacing w:val="1"/>
        </w:rPr>
        <w:t>e</w:t>
      </w:r>
      <w:r w:rsidR="00FF4975" w:rsidRPr="00A244D7">
        <w:rPr>
          <w:spacing w:val="-2"/>
        </w:rPr>
        <w:t>c</w:t>
      </w:r>
      <w:r w:rsidR="00FF4975" w:rsidRPr="00A244D7">
        <w:t>undair</w:t>
      </w:r>
      <w:r w:rsidR="00FF4975" w:rsidRPr="00A244D7">
        <w:rPr>
          <w:spacing w:val="26"/>
        </w:rPr>
        <w:t xml:space="preserve"> </w:t>
      </w:r>
      <w:r w:rsidR="00FF4975" w:rsidRPr="00A244D7">
        <w:t>l</w:t>
      </w:r>
      <w:r w:rsidR="00FF4975" w:rsidRPr="00A244D7">
        <w:rPr>
          <w:spacing w:val="-1"/>
        </w:rPr>
        <w:t>ym</w:t>
      </w:r>
      <w:r w:rsidR="00FF4975" w:rsidRPr="00A244D7">
        <w:rPr>
          <w:spacing w:val="2"/>
        </w:rPr>
        <w:t>f</w:t>
      </w:r>
      <w:r w:rsidR="00FF4975" w:rsidRPr="00A244D7">
        <w:rPr>
          <w:spacing w:val="-1"/>
        </w:rPr>
        <w:t>o</w:t>
      </w:r>
      <w:r w:rsidR="00FF4975" w:rsidRPr="00A244D7">
        <w:rPr>
          <w:spacing w:val="1"/>
        </w:rPr>
        <w:t>e</w:t>
      </w:r>
      <w:r w:rsidR="00FF4975" w:rsidRPr="00A244D7">
        <w:t>d</w:t>
      </w:r>
      <w:r w:rsidR="00FF4975" w:rsidRPr="00A244D7">
        <w:rPr>
          <w:spacing w:val="1"/>
        </w:rPr>
        <w:t>ee</w:t>
      </w:r>
      <w:r w:rsidR="00FF4975" w:rsidRPr="00A244D7">
        <w:t>m</w:t>
      </w:r>
      <w:r w:rsidR="00FF4975" w:rsidRPr="00A244D7">
        <w:rPr>
          <w:spacing w:val="30"/>
        </w:rPr>
        <w:t xml:space="preserve"> </w:t>
      </w:r>
      <w:r w:rsidR="00FF4975" w:rsidRPr="00A244D7">
        <w:t>te</w:t>
      </w:r>
      <w:r w:rsidR="00FF4975" w:rsidRPr="00A244D7">
        <w:rPr>
          <w:spacing w:val="6"/>
        </w:rPr>
        <w:t xml:space="preserve"> </w:t>
      </w:r>
      <w:r w:rsidR="00FF4975" w:rsidRPr="00A244D7">
        <w:rPr>
          <w:spacing w:val="-1"/>
          <w:w w:val="103"/>
        </w:rPr>
        <w:t>m</w:t>
      </w:r>
      <w:r w:rsidR="00FF4975" w:rsidRPr="00A244D7">
        <w:rPr>
          <w:spacing w:val="1"/>
          <w:w w:val="103"/>
        </w:rPr>
        <w:t>e</w:t>
      </w:r>
      <w:r w:rsidR="00FF4975" w:rsidRPr="00A244D7">
        <w:rPr>
          <w:w w:val="103"/>
        </w:rPr>
        <w:t>t</w:t>
      </w:r>
      <w:r w:rsidR="00FF4975" w:rsidRPr="00A244D7">
        <w:rPr>
          <w:spacing w:val="1"/>
          <w:w w:val="103"/>
        </w:rPr>
        <w:t>e</w:t>
      </w:r>
      <w:r w:rsidR="00FF4975" w:rsidRPr="00A244D7">
        <w:rPr>
          <w:w w:val="103"/>
        </w:rPr>
        <w:t>n.</w:t>
      </w:r>
      <w:r w:rsidR="006856F2">
        <w:rPr>
          <w:w w:val="103"/>
        </w:rPr>
        <w:t xml:space="preserve"> Dit resulteert in een </w:t>
      </w:r>
      <w:r w:rsidR="00232892">
        <w:rPr>
          <w:w w:val="103"/>
        </w:rPr>
        <w:t xml:space="preserve">mogelijke </w:t>
      </w:r>
      <w:r w:rsidR="006856F2">
        <w:rPr>
          <w:w w:val="103"/>
        </w:rPr>
        <w:t>praktijkvariatie, waarbij niet iedere</w:t>
      </w:r>
      <w:r w:rsidR="008E2726">
        <w:rPr>
          <w:w w:val="103"/>
        </w:rPr>
        <w:t xml:space="preserve"> huidtherapeut </w:t>
      </w:r>
      <w:r w:rsidR="006856F2">
        <w:rPr>
          <w:w w:val="103"/>
        </w:rPr>
        <w:t xml:space="preserve">KvL </w:t>
      </w:r>
      <w:r w:rsidR="008E2726">
        <w:rPr>
          <w:w w:val="103"/>
        </w:rPr>
        <w:t xml:space="preserve">van deze patiëntengroep meet. </w:t>
      </w:r>
    </w:p>
    <w:p w:rsidR="00057E9F" w:rsidRDefault="00057E9F" w:rsidP="004A6FEC">
      <w:pPr>
        <w:pStyle w:val="Default"/>
        <w:rPr>
          <w:color w:val="auto"/>
          <w:sz w:val="17"/>
          <w:szCs w:val="17"/>
        </w:rPr>
      </w:pPr>
    </w:p>
    <w:p w:rsidR="00FF4975" w:rsidRPr="00057E9F" w:rsidRDefault="004A6FEC" w:rsidP="00FE60B0">
      <w:pPr>
        <w:pStyle w:val="Default"/>
        <w:outlineLvl w:val="1"/>
        <w:rPr>
          <w:rStyle w:val="Titelvanboek"/>
          <w:rFonts w:asciiTheme="minorHAnsi" w:hAnsiTheme="minorHAnsi"/>
        </w:rPr>
      </w:pPr>
      <w:bookmarkStart w:id="6" w:name="_Toc381484758"/>
      <w:r w:rsidRPr="00057E9F">
        <w:rPr>
          <w:rStyle w:val="Titelvanboek"/>
          <w:rFonts w:asciiTheme="minorHAnsi" w:hAnsiTheme="minorHAnsi"/>
        </w:rPr>
        <w:t xml:space="preserve">1.2 </w:t>
      </w:r>
      <w:r w:rsidR="001F29BA" w:rsidRPr="00057E9F">
        <w:rPr>
          <w:rStyle w:val="Titelvanboek"/>
          <w:rFonts w:asciiTheme="minorHAnsi" w:hAnsiTheme="minorHAnsi"/>
        </w:rPr>
        <w:t>Doelstelling</w:t>
      </w:r>
      <w:bookmarkEnd w:id="6"/>
    </w:p>
    <w:p w:rsidR="004B6489" w:rsidRDefault="004B6489" w:rsidP="009715C0">
      <w:pPr>
        <w:pStyle w:val="Default"/>
        <w:rPr>
          <w:rFonts w:asciiTheme="minorHAnsi" w:hAnsiTheme="minorHAnsi"/>
          <w:sz w:val="22"/>
          <w:szCs w:val="22"/>
        </w:rPr>
      </w:pPr>
      <w:r>
        <w:rPr>
          <w:rFonts w:asciiTheme="minorHAnsi" w:hAnsiTheme="minorHAnsi"/>
          <w:sz w:val="22"/>
          <w:szCs w:val="22"/>
        </w:rPr>
        <w:t xml:space="preserve">Dit onderzoek kent twee onderzoeksdoelen en </w:t>
      </w:r>
      <w:r w:rsidR="009715C0">
        <w:rPr>
          <w:rFonts w:asciiTheme="minorHAnsi" w:hAnsiTheme="minorHAnsi"/>
          <w:sz w:val="22"/>
          <w:szCs w:val="22"/>
        </w:rPr>
        <w:t>éé</w:t>
      </w:r>
      <w:r>
        <w:rPr>
          <w:rFonts w:asciiTheme="minorHAnsi" w:hAnsiTheme="minorHAnsi"/>
          <w:sz w:val="22"/>
          <w:szCs w:val="22"/>
        </w:rPr>
        <w:t>n praktijkdoel, namelijk:</w:t>
      </w:r>
    </w:p>
    <w:p w:rsidR="004B6489" w:rsidRPr="00B00A5B" w:rsidRDefault="00057E9F" w:rsidP="009E34A9">
      <w:pPr>
        <w:pStyle w:val="Default"/>
        <w:tabs>
          <w:tab w:val="left" w:pos="284"/>
        </w:tabs>
        <w:outlineLvl w:val="2"/>
        <w:rPr>
          <w:rFonts w:asciiTheme="minorHAnsi" w:hAnsiTheme="minorHAnsi"/>
          <w:sz w:val="22"/>
          <w:szCs w:val="22"/>
        </w:rPr>
      </w:pPr>
      <w:bookmarkStart w:id="7" w:name="_Toc375581630"/>
      <w:bookmarkStart w:id="8" w:name="_Toc375582190"/>
      <w:bookmarkStart w:id="9" w:name="_Toc375582403"/>
      <w:bookmarkStart w:id="10" w:name="_Toc381484759"/>
      <w:r w:rsidRPr="00B00A5B">
        <w:rPr>
          <w:rFonts w:asciiTheme="minorHAnsi" w:hAnsiTheme="minorHAnsi"/>
          <w:sz w:val="22"/>
          <w:szCs w:val="22"/>
        </w:rPr>
        <w:t>Onderzoeksdoel</w:t>
      </w:r>
      <w:bookmarkEnd w:id="7"/>
      <w:bookmarkEnd w:id="8"/>
      <w:bookmarkEnd w:id="9"/>
      <w:bookmarkEnd w:id="10"/>
    </w:p>
    <w:p w:rsidR="009715C0" w:rsidRDefault="004B6489" w:rsidP="009715C0">
      <w:pPr>
        <w:pStyle w:val="Lijstalinea"/>
        <w:numPr>
          <w:ilvl w:val="0"/>
          <w:numId w:val="8"/>
        </w:numPr>
        <w:autoSpaceDE w:val="0"/>
        <w:autoSpaceDN w:val="0"/>
        <w:adjustRightInd w:val="0"/>
        <w:spacing w:after="0" w:line="240" w:lineRule="auto"/>
        <w:rPr>
          <w:rFonts w:ascii="Calibri" w:hAnsi="Calibri" w:cs="Calibri"/>
          <w:sz w:val="23"/>
          <w:szCs w:val="23"/>
        </w:rPr>
      </w:pPr>
      <w:r w:rsidRPr="009715C0">
        <w:rPr>
          <w:rFonts w:ascii="Calibri" w:hAnsi="Calibri" w:cs="Calibri"/>
          <w:sz w:val="23"/>
          <w:szCs w:val="23"/>
        </w:rPr>
        <w:t>H</w:t>
      </w:r>
      <w:r w:rsidR="00D732AD" w:rsidRPr="009715C0">
        <w:rPr>
          <w:rFonts w:ascii="Calibri" w:hAnsi="Calibri" w:cs="Calibri"/>
          <w:sz w:val="23"/>
          <w:szCs w:val="23"/>
        </w:rPr>
        <w:t>et samenvatten en evalueren van wetenschappelijke literatuur over</w:t>
      </w:r>
      <w:r w:rsidR="005A65E1" w:rsidRPr="009715C0">
        <w:rPr>
          <w:rFonts w:ascii="Calibri" w:hAnsi="Calibri" w:cs="Calibri"/>
          <w:sz w:val="23"/>
          <w:szCs w:val="23"/>
        </w:rPr>
        <w:t xml:space="preserve"> KvL-meetinstrumenten</w:t>
      </w:r>
      <w:r w:rsidR="004A51C3">
        <w:rPr>
          <w:rFonts w:ascii="Calibri" w:hAnsi="Calibri" w:cs="Calibri"/>
          <w:sz w:val="23"/>
          <w:szCs w:val="23"/>
        </w:rPr>
        <w:t xml:space="preserve"> voor secundair lymfoedeem patiënten. </w:t>
      </w:r>
    </w:p>
    <w:p w:rsidR="009715C0" w:rsidRPr="00FD0385" w:rsidRDefault="004B6489" w:rsidP="00E90320">
      <w:pPr>
        <w:pStyle w:val="Lijstalinea"/>
        <w:numPr>
          <w:ilvl w:val="0"/>
          <w:numId w:val="8"/>
        </w:numPr>
        <w:autoSpaceDE w:val="0"/>
        <w:autoSpaceDN w:val="0"/>
        <w:adjustRightInd w:val="0"/>
        <w:spacing w:after="0" w:line="240" w:lineRule="auto"/>
        <w:rPr>
          <w:rFonts w:ascii="Calibri" w:hAnsi="Calibri" w:cs="Calibri"/>
          <w:sz w:val="23"/>
          <w:szCs w:val="23"/>
        </w:rPr>
      </w:pPr>
      <w:r w:rsidRPr="009715C0">
        <w:rPr>
          <w:rFonts w:ascii="Calibri" w:hAnsi="Calibri" w:cs="Calibri"/>
          <w:sz w:val="23"/>
          <w:szCs w:val="23"/>
        </w:rPr>
        <w:t>I</w:t>
      </w:r>
      <w:r w:rsidR="00321F3E" w:rsidRPr="009715C0">
        <w:rPr>
          <w:rFonts w:ascii="Calibri" w:hAnsi="Calibri" w:cs="Calibri"/>
          <w:sz w:val="23"/>
          <w:szCs w:val="23"/>
        </w:rPr>
        <w:t xml:space="preserve">n kaart brengen van </w:t>
      </w:r>
      <w:r w:rsidR="00321F3E">
        <w:t>ervaringen</w:t>
      </w:r>
      <w:r w:rsidR="00966F6C">
        <w:t xml:space="preserve"> en kennis</w:t>
      </w:r>
      <w:r w:rsidR="00321F3E">
        <w:t xml:space="preserve"> van huidtherapeuten en fysiotherapeuten over meetinstrumenten</w:t>
      </w:r>
      <w:r w:rsidR="005C3638">
        <w:t>,</w:t>
      </w:r>
      <w:r>
        <w:t xml:space="preserve"> </w:t>
      </w:r>
      <w:r w:rsidR="00321F3E">
        <w:t xml:space="preserve">die bestemd zijn voor het meten van </w:t>
      </w:r>
      <w:r w:rsidR="00957346">
        <w:t xml:space="preserve">KvL van </w:t>
      </w:r>
      <w:r w:rsidR="00321F3E">
        <w:t xml:space="preserve">patiënten met secundair lymfoedeem. </w:t>
      </w:r>
    </w:p>
    <w:p w:rsidR="004B6489" w:rsidRPr="00B00A5B" w:rsidRDefault="004A6FEC" w:rsidP="009E34A9">
      <w:pPr>
        <w:pStyle w:val="Lijstalinea"/>
        <w:tabs>
          <w:tab w:val="left" w:pos="284"/>
        </w:tabs>
        <w:autoSpaceDE w:val="0"/>
        <w:autoSpaceDN w:val="0"/>
        <w:adjustRightInd w:val="0"/>
        <w:spacing w:after="0" w:line="240" w:lineRule="auto"/>
        <w:ind w:left="0"/>
        <w:outlineLvl w:val="2"/>
        <w:rPr>
          <w:rFonts w:ascii="Calibri" w:hAnsi="Calibri" w:cs="Calibri"/>
          <w:sz w:val="23"/>
          <w:szCs w:val="23"/>
        </w:rPr>
      </w:pPr>
      <w:bookmarkStart w:id="11" w:name="_Toc375581631"/>
      <w:bookmarkStart w:id="12" w:name="_Toc375582191"/>
      <w:bookmarkStart w:id="13" w:name="_Toc375582404"/>
      <w:bookmarkStart w:id="14" w:name="_Toc381484760"/>
      <w:r w:rsidRPr="00B00A5B">
        <w:rPr>
          <w:rFonts w:ascii="Calibri" w:eastAsia="Calibri" w:hAnsi="Calibri" w:cs="Calibri"/>
          <w:color w:val="000000"/>
        </w:rPr>
        <w:t>Praktijkdoel</w:t>
      </w:r>
      <w:bookmarkEnd w:id="11"/>
      <w:bookmarkEnd w:id="12"/>
      <w:bookmarkEnd w:id="13"/>
      <w:bookmarkEnd w:id="14"/>
    </w:p>
    <w:p w:rsidR="00057E9F" w:rsidRPr="00142D67" w:rsidRDefault="004A6FEC" w:rsidP="00371D85">
      <w:pPr>
        <w:pStyle w:val="Lijstalinea"/>
        <w:widowControl w:val="0"/>
        <w:numPr>
          <w:ilvl w:val="0"/>
          <w:numId w:val="26"/>
        </w:numPr>
        <w:autoSpaceDE w:val="0"/>
        <w:autoSpaceDN w:val="0"/>
        <w:adjustRightInd w:val="0"/>
        <w:spacing w:before="8" w:after="0" w:line="240" w:lineRule="auto"/>
        <w:ind w:right="389"/>
        <w:rPr>
          <w:rFonts w:ascii="Calibri" w:eastAsia="Calibri" w:hAnsi="Calibri" w:cs="Calibri"/>
          <w:color w:val="000000"/>
        </w:rPr>
      </w:pPr>
      <w:r w:rsidRPr="00057E9F">
        <w:rPr>
          <w:rFonts w:ascii="Calibri" w:eastAsia="Calibri" w:hAnsi="Calibri" w:cs="Calibri"/>
          <w:color w:val="000000"/>
        </w:rPr>
        <w:t xml:space="preserve">Een aanbeveling doen aan de huidtherapeuten over het meest geschikt meetinstrument om KvL bij patiënten met secundair lymfoedeem als gevolg van mammacarcinoom vast te stellen. </w:t>
      </w:r>
      <w:r w:rsidR="00957346">
        <w:rPr>
          <w:rFonts w:ascii="Calibri" w:eastAsia="Calibri" w:hAnsi="Calibri" w:cs="Calibri"/>
          <w:color w:val="000000"/>
        </w:rPr>
        <w:t xml:space="preserve">Op die manier wordt er </w:t>
      </w:r>
      <w:r w:rsidR="00957346">
        <w:t>n</w:t>
      </w:r>
      <w:r w:rsidR="00957346" w:rsidRPr="0089151E">
        <w:t>aar gestreefd om KvL bij bovengenoemde patiëntengroep te  bevorderen</w:t>
      </w:r>
      <w:r w:rsidR="00957346">
        <w:t xml:space="preserve">. </w:t>
      </w:r>
    </w:p>
    <w:p w:rsidR="001F29BA" w:rsidRPr="00FE60B0" w:rsidRDefault="003208C6" w:rsidP="00FE60B0">
      <w:pPr>
        <w:pStyle w:val="Kop2"/>
        <w:rPr>
          <w:rStyle w:val="Titelvanboek"/>
          <w:rFonts w:asciiTheme="minorHAnsi" w:hAnsiTheme="minorHAnsi"/>
          <w:b/>
          <w:bCs/>
          <w:color w:val="auto"/>
          <w:sz w:val="24"/>
          <w:szCs w:val="24"/>
        </w:rPr>
      </w:pPr>
      <w:bookmarkStart w:id="15" w:name="_Toc381484761"/>
      <w:r w:rsidRPr="00FE60B0">
        <w:rPr>
          <w:rStyle w:val="Titelvanboek"/>
          <w:rFonts w:asciiTheme="minorHAnsi" w:hAnsiTheme="minorHAnsi"/>
          <w:b/>
          <w:bCs/>
          <w:color w:val="auto"/>
          <w:sz w:val="24"/>
          <w:szCs w:val="24"/>
        </w:rPr>
        <w:lastRenderedPageBreak/>
        <w:t>1.3 Probleemstelling</w:t>
      </w:r>
      <w:bookmarkEnd w:id="15"/>
    </w:p>
    <w:p w:rsidR="004A6FEC" w:rsidRDefault="00A244D7" w:rsidP="00057E9F">
      <w:pPr>
        <w:widowControl w:val="0"/>
        <w:autoSpaceDE w:val="0"/>
        <w:autoSpaceDN w:val="0"/>
        <w:adjustRightInd w:val="0"/>
        <w:spacing w:after="0" w:line="240" w:lineRule="auto"/>
        <w:rPr>
          <w:rFonts w:ascii="Calibri" w:eastAsia="Calibri" w:hAnsi="Calibri" w:cs="Calibri"/>
          <w:color w:val="000000"/>
        </w:rPr>
      </w:pPr>
      <w:r w:rsidRPr="00A244D7">
        <w:rPr>
          <w:rFonts w:ascii="Calibri" w:eastAsia="Calibri" w:hAnsi="Calibri" w:cs="Calibri"/>
          <w:color w:val="000000"/>
          <w:spacing w:val="-1"/>
        </w:rPr>
        <w:t>D</w:t>
      </w:r>
      <w:r w:rsidRPr="00A244D7">
        <w:rPr>
          <w:rFonts w:ascii="Calibri" w:eastAsia="Calibri" w:hAnsi="Calibri" w:cs="Calibri"/>
          <w:color w:val="000000"/>
        </w:rPr>
        <w:t>e</w:t>
      </w:r>
      <w:r w:rsidRPr="00A244D7">
        <w:rPr>
          <w:rFonts w:ascii="Calibri" w:eastAsia="Calibri" w:hAnsi="Calibri" w:cs="Calibri"/>
          <w:color w:val="000000"/>
          <w:spacing w:val="8"/>
        </w:rPr>
        <w:t xml:space="preserve"> </w:t>
      </w:r>
      <w:r w:rsidRPr="00A244D7">
        <w:rPr>
          <w:rFonts w:ascii="Calibri" w:eastAsia="Calibri" w:hAnsi="Calibri" w:cs="Calibri"/>
          <w:color w:val="000000"/>
        </w:rPr>
        <w:t>pr</w:t>
      </w:r>
      <w:r w:rsidRPr="00A244D7">
        <w:rPr>
          <w:rFonts w:ascii="Calibri" w:eastAsia="Calibri" w:hAnsi="Calibri" w:cs="Calibri"/>
          <w:color w:val="000000"/>
          <w:spacing w:val="-1"/>
        </w:rPr>
        <w:t>o</w:t>
      </w:r>
      <w:r w:rsidRPr="00A244D7">
        <w:rPr>
          <w:rFonts w:ascii="Calibri" w:eastAsia="Calibri" w:hAnsi="Calibri" w:cs="Calibri"/>
          <w:color w:val="000000"/>
        </w:rPr>
        <w:t>bl</w:t>
      </w:r>
      <w:r w:rsidRPr="00A244D7">
        <w:rPr>
          <w:rFonts w:ascii="Calibri" w:eastAsia="Calibri" w:hAnsi="Calibri" w:cs="Calibri"/>
          <w:color w:val="000000"/>
          <w:spacing w:val="1"/>
        </w:rPr>
        <w:t>ee</w:t>
      </w:r>
      <w:r w:rsidRPr="00A244D7">
        <w:rPr>
          <w:rFonts w:ascii="Calibri" w:eastAsia="Calibri" w:hAnsi="Calibri" w:cs="Calibri"/>
          <w:color w:val="000000"/>
          <w:spacing w:val="-1"/>
        </w:rPr>
        <w:t>m</w:t>
      </w:r>
      <w:r w:rsidRPr="00A244D7">
        <w:rPr>
          <w:rFonts w:ascii="Calibri" w:eastAsia="Calibri" w:hAnsi="Calibri" w:cs="Calibri"/>
          <w:color w:val="000000"/>
        </w:rPr>
        <w:t>st</w:t>
      </w:r>
      <w:r w:rsidRPr="00A244D7">
        <w:rPr>
          <w:rFonts w:ascii="Calibri" w:eastAsia="Calibri" w:hAnsi="Calibri" w:cs="Calibri"/>
          <w:color w:val="000000"/>
          <w:spacing w:val="1"/>
        </w:rPr>
        <w:t>e</w:t>
      </w:r>
      <w:r w:rsidRPr="00A244D7">
        <w:rPr>
          <w:rFonts w:ascii="Calibri" w:eastAsia="Calibri" w:hAnsi="Calibri" w:cs="Calibri"/>
          <w:color w:val="000000"/>
        </w:rPr>
        <w:t>lling</w:t>
      </w:r>
      <w:r w:rsidR="00E844DB">
        <w:rPr>
          <w:rFonts w:ascii="Calibri" w:eastAsia="Calibri" w:hAnsi="Calibri" w:cs="Calibri"/>
          <w:color w:val="000000"/>
          <w:spacing w:val="43"/>
        </w:rPr>
        <w:t xml:space="preserve"> </w:t>
      </w:r>
      <w:r w:rsidRPr="00A244D7">
        <w:rPr>
          <w:rFonts w:ascii="Calibri" w:eastAsia="Calibri" w:hAnsi="Calibri" w:cs="Calibri"/>
          <w:color w:val="000000"/>
          <w:spacing w:val="-1"/>
        </w:rPr>
        <w:t>v</w:t>
      </w:r>
      <w:r w:rsidRPr="00A244D7">
        <w:rPr>
          <w:rFonts w:ascii="Calibri" w:eastAsia="Calibri" w:hAnsi="Calibri" w:cs="Calibri"/>
          <w:color w:val="000000"/>
        </w:rPr>
        <w:t>an</w:t>
      </w:r>
      <w:r w:rsidRPr="00A244D7">
        <w:rPr>
          <w:rFonts w:ascii="Calibri" w:eastAsia="Calibri" w:hAnsi="Calibri" w:cs="Calibri"/>
          <w:color w:val="000000"/>
          <w:spacing w:val="11"/>
        </w:rPr>
        <w:t xml:space="preserve"> </w:t>
      </w:r>
      <w:r w:rsidRPr="00A244D7">
        <w:rPr>
          <w:rFonts w:ascii="Calibri" w:eastAsia="Calibri" w:hAnsi="Calibri" w:cs="Calibri"/>
          <w:color w:val="000000"/>
        </w:rPr>
        <w:t>h</w:t>
      </w:r>
      <w:r w:rsidRPr="00A244D7">
        <w:rPr>
          <w:rFonts w:ascii="Calibri" w:eastAsia="Calibri" w:hAnsi="Calibri" w:cs="Calibri"/>
          <w:color w:val="000000"/>
          <w:spacing w:val="1"/>
        </w:rPr>
        <w:t>e</w:t>
      </w:r>
      <w:r w:rsidRPr="00A244D7">
        <w:rPr>
          <w:rFonts w:ascii="Calibri" w:eastAsia="Calibri" w:hAnsi="Calibri" w:cs="Calibri"/>
          <w:color w:val="000000"/>
        </w:rPr>
        <w:t>t</w:t>
      </w:r>
      <w:r w:rsidRPr="00A244D7">
        <w:rPr>
          <w:rFonts w:ascii="Calibri" w:eastAsia="Calibri" w:hAnsi="Calibri" w:cs="Calibri"/>
          <w:color w:val="000000"/>
          <w:spacing w:val="8"/>
        </w:rPr>
        <w:t xml:space="preserve"> </w:t>
      </w:r>
      <w:r w:rsidRPr="00A244D7">
        <w:rPr>
          <w:rFonts w:ascii="Calibri" w:eastAsia="Calibri" w:hAnsi="Calibri" w:cs="Calibri"/>
          <w:color w:val="000000"/>
          <w:spacing w:val="-1"/>
        </w:rPr>
        <w:t>o</w:t>
      </w:r>
      <w:r w:rsidRPr="00A244D7">
        <w:rPr>
          <w:rFonts w:ascii="Calibri" w:eastAsia="Calibri" w:hAnsi="Calibri" w:cs="Calibri"/>
          <w:color w:val="000000"/>
        </w:rPr>
        <w:t>nd</w:t>
      </w:r>
      <w:r w:rsidRPr="00A244D7">
        <w:rPr>
          <w:rFonts w:ascii="Calibri" w:eastAsia="Calibri" w:hAnsi="Calibri" w:cs="Calibri"/>
          <w:color w:val="000000"/>
          <w:spacing w:val="1"/>
        </w:rPr>
        <w:t>e</w:t>
      </w:r>
      <w:r w:rsidRPr="00A244D7">
        <w:rPr>
          <w:rFonts w:ascii="Calibri" w:eastAsia="Calibri" w:hAnsi="Calibri" w:cs="Calibri"/>
          <w:color w:val="000000"/>
        </w:rPr>
        <w:t>rz</w:t>
      </w:r>
      <w:r w:rsidRPr="00A244D7">
        <w:rPr>
          <w:rFonts w:ascii="Calibri" w:eastAsia="Calibri" w:hAnsi="Calibri" w:cs="Calibri"/>
          <w:color w:val="000000"/>
          <w:spacing w:val="-1"/>
        </w:rPr>
        <w:t>o</w:t>
      </w:r>
      <w:r w:rsidRPr="00A244D7">
        <w:rPr>
          <w:rFonts w:ascii="Calibri" w:eastAsia="Calibri" w:hAnsi="Calibri" w:cs="Calibri"/>
          <w:color w:val="000000"/>
          <w:spacing w:val="3"/>
        </w:rPr>
        <w:t>e</w:t>
      </w:r>
      <w:r w:rsidRPr="00A244D7">
        <w:rPr>
          <w:rFonts w:ascii="Calibri" w:eastAsia="Calibri" w:hAnsi="Calibri" w:cs="Calibri"/>
          <w:color w:val="000000"/>
        </w:rPr>
        <w:t>k</w:t>
      </w:r>
      <w:r w:rsidRPr="00A244D7">
        <w:rPr>
          <w:rFonts w:ascii="Calibri" w:eastAsia="Calibri" w:hAnsi="Calibri" w:cs="Calibri"/>
          <w:color w:val="000000"/>
          <w:spacing w:val="24"/>
        </w:rPr>
        <w:t xml:space="preserve"> </w:t>
      </w:r>
      <w:r w:rsidRPr="00A244D7">
        <w:rPr>
          <w:rFonts w:ascii="Calibri" w:eastAsia="Calibri" w:hAnsi="Calibri" w:cs="Calibri"/>
          <w:color w:val="000000"/>
        </w:rPr>
        <w:t>lu</w:t>
      </w:r>
      <w:r w:rsidRPr="00A244D7">
        <w:rPr>
          <w:rFonts w:ascii="Calibri" w:eastAsia="Calibri" w:hAnsi="Calibri" w:cs="Calibri"/>
          <w:color w:val="000000"/>
          <w:spacing w:val="2"/>
        </w:rPr>
        <w:t>i</w:t>
      </w:r>
      <w:r w:rsidRPr="00A244D7">
        <w:rPr>
          <w:rFonts w:ascii="Calibri" w:eastAsia="Calibri" w:hAnsi="Calibri" w:cs="Calibri"/>
          <w:color w:val="000000"/>
        </w:rPr>
        <w:t>dt</w:t>
      </w:r>
      <w:r w:rsidRPr="00A244D7">
        <w:rPr>
          <w:rFonts w:ascii="Calibri" w:eastAsia="Calibri" w:hAnsi="Calibri" w:cs="Calibri"/>
          <w:color w:val="000000"/>
          <w:spacing w:val="11"/>
        </w:rPr>
        <w:t xml:space="preserve"> </w:t>
      </w:r>
      <w:r w:rsidRPr="00A244D7">
        <w:rPr>
          <w:rFonts w:ascii="Calibri" w:eastAsia="Calibri" w:hAnsi="Calibri" w:cs="Calibri"/>
          <w:color w:val="000000"/>
        </w:rPr>
        <w:t>als</w:t>
      </w:r>
      <w:r w:rsidRPr="00A244D7">
        <w:rPr>
          <w:rFonts w:ascii="Calibri" w:eastAsia="Calibri" w:hAnsi="Calibri" w:cs="Calibri"/>
          <w:color w:val="000000"/>
          <w:spacing w:val="9"/>
        </w:rPr>
        <w:t xml:space="preserve"> </w:t>
      </w:r>
      <w:r w:rsidRPr="00A244D7">
        <w:rPr>
          <w:rFonts w:ascii="Calibri" w:eastAsia="Calibri" w:hAnsi="Calibri" w:cs="Calibri"/>
          <w:color w:val="000000"/>
          <w:spacing w:val="-1"/>
          <w:w w:val="103"/>
        </w:rPr>
        <w:t>vo</w:t>
      </w:r>
      <w:r w:rsidRPr="00A244D7">
        <w:rPr>
          <w:rFonts w:ascii="Calibri" w:eastAsia="Calibri" w:hAnsi="Calibri" w:cs="Calibri"/>
          <w:color w:val="000000"/>
          <w:spacing w:val="2"/>
          <w:w w:val="103"/>
        </w:rPr>
        <w:t>l</w:t>
      </w:r>
      <w:r w:rsidRPr="00A244D7">
        <w:rPr>
          <w:rFonts w:ascii="Calibri" w:eastAsia="Calibri" w:hAnsi="Calibri" w:cs="Calibri"/>
          <w:color w:val="000000"/>
          <w:w w:val="103"/>
        </w:rPr>
        <w:t>gt:</w:t>
      </w:r>
    </w:p>
    <w:p w:rsidR="006D4C85" w:rsidRPr="00EB098F" w:rsidRDefault="006D4C85" w:rsidP="006D4C85">
      <w:pPr>
        <w:widowControl w:val="0"/>
        <w:autoSpaceDE w:val="0"/>
        <w:autoSpaceDN w:val="0"/>
        <w:adjustRightInd w:val="0"/>
        <w:spacing w:after="0" w:line="240" w:lineRule="auto"/>
        <w:rPr>
          <w:rFonts w:cs="Calibri"/>
          <w:color w:val="000000"/>
          <w:w w:val="103"/>
        </w:rPr>
      </w:pPr>
      <w:r w:rsidRPr="00A244D7">
        <w:rPr>
          <w:rFonts w:cs="Calibri"/>
          <w:color w:val="000000"/>
          <w:spacing w:val="1"/>
        </w:rPr>
        <w:t>We</w:t>
      </w:r>
      <w:r w:rsidRPr="00A244D7">
        <w:rPr>
          <w:rFonts w:cs="Calibri"/>
          <w:color w:val="000000"/>
        </w:rPr>
        <w:t>l</w:t>
      </w:r>
      <w:r w:rsidRPr="00A244D7">
        <w:rPr>
          <w:rFonts w:cs="Calibri"/>
          <w:color w:val="000000"/>
          <w:spacing w:val="-2"/>
        </w:rPr>
        <w:t>k</w:t>
      </w:r>
      <w:r w:rsidRPr="00A244D7">
        <w:rPr>
          <w:rFonts w:cs="Calibri"/>
          <w:color w:val="000000"/>
          <w:spacing w:val="16"/>
        </w:rPr>
        <w:t xml:space="preserve"> </w:t>
      </w:r>
      <w:r>
        <w:rPr>
          <w:rFonts w:cs="Calibri"/>
          <w:color w:val="000000"/>
        </w:rPr>
        <w:t>geschikt</w:t>
      </w:r>
      <w:r w:rsidRPr="00A244D7">
        <w:rPr>
          <w:rFonts w:cs="Calibri"/>
          <w:color w:val="000000"/>
          <w:spacing w:val="27"/>
        </w:rPr>
        <w:t xml:space="preserve"> </w:t>
      </w:r>
      <w:r w:rsidRPr="00A244D7">
        <w:rPr>
          <w:rFonts w:cs="Calibri"/>
          <w:color w:val="000000"/>
          <w:spacing w:val="-1"/>
        </w:rPr>
        <w:t>m</w:t>
      </w:r>
      <w:r w:rsidRPr="00A244D7">
        <w:rPr>
          <w:rFonts w:cs="Calibri"/>
          <w:color w:val="000000"/>
          <w:spacing w:val="1"/>
        </w:rPr>
        <w:t>ee</w:t>
      </w:r>
      <w:r w:rsidRPr="00A244D7">
        <w:rPr>
          <w:rFonts w:cs="Calibri"/>
          <w:color w:val="000000"/>
        </w:rPr>
        <w:t>tinst</w:t>
      </w:r>
      <w:r w:rsidRPr="00A244D7">
        <w:rPr>
          <w:rFonts w:cs="Calibri"/>
          <w:color w:val="000000"/>
          <w:spacing w:val="-2"/>
        </w:rPr>
        <w:t>r</w:t>
      </w:r>
      <w:r w:rsidRPr="00A244D7">
        <w:rPr>
          <w:rFonts w:cs="Calibri"/>
          <w:color w:val="000000"/>
        </w:rPr>
        <w:t>u</w:t>
      </w:r>
      <w:r w:rsidRPr="00A244D7">
        <w:rPr>
          <w:rFonts w:cs="Calibri"/>
          <w:color w:val="000000"/>
          <w:spacing w:val="-1"/>
        </w:rPr>
        <w:t>m</w:t>
      </w:r>
      <w:r w:rsidRPr="00A244D7">
        <w:rPr>
          <w:rFonts w:cs="Calibri"/>
          <w:color w:val="000000"/>
          <w:spacing w:val="1"/>
        </w:rPr>
        <w:t>e</w:t>
      </w:r>
      <w:r w:rsidRPr="00A244D7">
        <w:rPr>
          <w:rFonts w:cs="Calibri"/>
          <w:color w:val="000000"/>
        </w:rPr>
        <w:t xml:space="preserve">nt </w:t>
      </w:r>
      <w:r w:rsidRPr="00A244D7">
        <w:rPr>
          <w:rFonts w:cs="Calibri"/>
          <w:color w:val="000000"/>
          <w:spacing w:val="-2"/>
        </w:rPr>
        <w:t>k</w:t>
      </w:r>
      <w:r w:rsidRPr="00A244D7">
        <w:rPr>
          <w:rFonts w:cs="Calibri"/>
          <w:color w:val="000000"/>
        </w:rPr>
        <w:t>an</w:t>
      </w:r>
      <w:r w:rsidRPr="00A244D7">
        <w:rPr>
          <w:rFonts w:cs="Calibri"/>
          <w:color w:val="000000"/>
          <w:spacing w:val="11"/>
        </w:rPr>
        <w:t xml:space="preserve"> </w:t>
      </w:r>
      <w:r w:rsidRPr="00A244D7">
        <w:rPr>
          <w:rFonts w:cs="Calibri"/>
          <w:color w:val="000000"/>
        </w:rPr>
        <w:t>de</w:t>
      </w:r>
      <w:r w:rsidRPr="00A244D7">
        <w:rPr>
          <w:rFonts w:cs="Calibri"/>
          <w:color w:val="000000"/>
          <w:spacing w:val="9"/>
        </w:rPr>
        <w:t xml:space="preserve"> </w:t>
      </w:r>
      <w:r w:rsidRPr="00A244D7">
        <w:rPr>
          <w:rFonts w:cs="Calibri"/>
          <w:color w:val="000000"/>
        </w:rPr>
        <w:t>huidth</w:t>
      </w:r>
      <w:r w:rsidRPr="00A244D7">
        <w:rPr>
          <w:rFonts w:cs="Calibri"/>
          <w:color w:val="000000"/>
          <w:spacing w:val="1"/>
        </w:rPr>
        <w:t>e</w:t>
      </w:r>
      <w:r w:rsidRPr="00A244D7">
        <w:rPr>
          <w:rFonts w:cs="Calibri"/>
          <w:color w:val="000000"/>
        </w:rPr>
        <w:t>rap</w:t>
      </w:r>
      <w:r w:rsidRPr="00A244D7">
        <w:rPr>
          <w:rFonts w:cs="Calibri"/>
          <w:color w:val="000000"/>
          <w:spacing w:val="1"/>
        </w:rPr>
        <w:t>e</w:t>
      </w:r>
      <w:r w:rsidRPr="00A244D7">
        <w:rPr>
          <w:rFonts w:cs="Calibri"/>
          <w:color w:val="000000"/>
        </w:rPr>
        <w:t>ut</w:t>
      </w:r>
      <w:r w:rsidRPr="00A244D7">
        <w:rPr>
          <w:rFonts w:cs="Calibri"/>
          <w:color w:val="000000"/>
          <w:spacing w:val="35"/>
        </w:rPr>
        <w:t xml:space="preserve"> </w:t>
      </w:r>
      <w:r>
        <w:rPr>
          <w:rFonts w:cs="Calibri"/>
          <w:color w:val="000000"/>
        </w:rPr>
        <w:t>gebruiken</w:t>
      </w:r>
      <w:r w:rsidRPr="00A244D7">
        <w:rPr>
          <w:rFonts w:cs="Calibri"/>
          <w:color w:val="000000"/>
          <w:spacing w:val="18"/>
        </w:rPr>
        <w:t xml:space="preserve"> </w:t>
      </w:r>
      <w:r w:rsidRPr="00A244D7">
        <w:rPr>
          <w:rFonts w:cs="Calibri"/>
          <w:color w:val="000000"/>
          <w:spacing w:val="1"/>
        </w:rPr>
        <w:t>v</w:t>
      </w:r>
      <w:r w:rsidRPr="00A244D7">
        <w:rPr>
          <w:rFonts w:cs="Calibri"/>
          <w:color w:val="000000"/>
          <w:spacing w:val="-1"/>
        </w:rPr>
        <w:t>o</w:t>
      </w:r>
      <w:r w:rsidRPr="00A244D7">
        <w:rPr>
          <w:rFonts w:cs="Calibri"/>
          <w:color w:val="000000"/>
          <w:spacing w:val="1"/>
        </w:rPr>
        <w:t>o</w:t>
      </w:r>
      <w:r w:rsidRPr="00A244D7">
        <w:rPr>
          <w:rFonts w:cs="Calibri"/>
          <w:color w:val="000000"/>
        </w:rPr>
        <w:t>r</w:t>
      </w:r>
      <w:r w:rsidRPr="00A244D7">
        <w:rPr>
          <w:rFonts w:cs="Calibri"/>
          <w:color w:val="000000"/>
          <w:spacing w:val="11"/>
        </w:rPr>
        <w:t xml:space="preserve"> </w:t>
      </w:r>
      <w:r w:rsidRPr="00A244D7">
        <w:rPr>
          <w:rFonts w:cs="Calibri"/>
          <w:color w:val="000000"/>
        </w:rPr>
        <w:t>h</w:t>
      </w:r>
      <w:r w:rsidRPr="00A244D7">
        <w:rPr>
          <w:rFonts w:cs="Calibri"/>
          <w:color w:val="000000"/>
          <w:spacing w:val="1"/>
        </w:rPr>
        <w:t>e</w:t>
      </w:r>
      <w:r w:rsidRPr="00A244D7">
        <w:rPr>
          <w:rFonts w:cs="Calibri"/>
          <w:color w:val="000000"/>
        </w:rPr>
        <w:t>t</w:t>
      </w:r>
      <w:r w:rsidRPr="00A244D7">
        <w:rPr>
          <w:rFonts w:cs="Calibri"/>
          <w:color w:val="000000"/>
          <w:spacing w:val="8"/>
        </w:rPr>
        <w:t xml:space="preserve"> </w:t>
      </w:r>
      <w:r w:rsidRPr="00A244D7">
        <w:rPr>
          <w:rFonts w:cs="Calibri"/>
          <w:color w:val="000000"/>
          <w:spacing w:val="-1"/>
        </w:rPr>
        <w:t>m</w:t>
      </w:r>
      <w:r w:rsidRPr="00A244D7">
        <w:rPr>
          <w:rFonts w:cs="Calibri"/>
          <w:color w:val="000000"/>
          <w:spacing w:val="1"/>
        </w:rPr>
        <w:t>e</w:t>
      </w:r>
      <w:r w:rsidRPr="00A244D7">
        <w:rPr>
          <w:rFonts w:cs="Calibri"/>
          <w:color w:val="000000"/>
        </w:rPr>
        <w:t>t</w:t>
      </w:r>
      <w:r w:rsidRPr="00A244D7">
        <w:rPr>
          <w:rFonts w:cs="Calibri"/>
          <w:color w:val="000000"/>
          <w:spacing w:val="1"/>
        </w:rPr>
        <w:t>e</w:t>
      </w:r>
      <w:r w:rsidRPr="00A244D7">
        <w:rPr>
          <w:rFonts w:cs="Calibri"/>
          <w:color w:val="000000"/>
        </w:rPr>
        <w:t>n</w:t>
      </w:r>
      <w:r w:rsidRPr="00A244D7">
        <w:rPr>
          <w:rFonts w:cs="Calibri"/>
          <w:color w:val="000000"/>
          <w:spacing w:val="16"/>
        </w:rPr>
        <w:t xml:space="preserve"> </w:t>
      </w:r>
      <w:r w:rsidRPr="00A244D7">
        <w:rPr>
          <w:rFonts w:cs="Calibri"/>
          <w:color w:val="000000"/>
          <w:spacing w:val="-1"/>
        </w:rPr>
        <w:t>v</w:t>
      </w:r>
      <w:r w:rsidRPr="00A244D7">
        <w:rPr>
          <w:rFonts w:cs="Calibri"/>
          <w:color w:val="000000"/>
        </w:rPr>
        <w:t>an</w:t>
      </w:r>
      <w:r w:rsidRPr="00A244D7">
        <w:rPr>
          <w:rFonts w:cs="Calibri"/>
          <w:color w:val="000000"/>
          <w:spacing w:val="11"/>
        </w:rPr>
        <w:t xml:space="preserve"> </w:t>
      </w:r>
      <w:r>
        <w:rPr>
          <w:rFonts w:cs="Calibri"/>
          <w:color w:val="000000"/>
          <w:w w:val="103"/>
        </w:rPr>
        <w:t>KvL</w:t>
      </w:r>
      <w:r w:rsidRPr="00A244D7">
        <w:rPr>
          <w:rFonts w:cs="Calibri"/>
          <w:color w:val="000000"/>
          <w:spacing w:val="15"/>
        </w:rPr>
        <w:t xml:space="preserve"> </w:t>
      </w:r>
      <w:r w:rsidRPr="00A244D7">
        <w:rPr>
          <w:rFonts w:cs="Calibri"/>
          <w:color w:val="000000"/>
          <w:spacing w:val="-1"/>
        </w:rPr>
        <w:t>v</w:t>
      </w:r>
      <w:r w:rsidRPr="00A244D7">
        <w:rPr>
          <w:rFonts w:cs="Calibri"/>
          <w:color w:val="000000"/>
        </w:rPr>
        <w:t>an</w:t>
      </w:r>
      <w:r w:rsidRPr="00A244D7">
        <w:rPr>
          <w:rFonts w:cs="Calibri"/>
          <w:color w:val="000000"/>
          <w:spacing w:val="13"/>
        </w:rPr>
        <w:t xml:space="preserve"> </w:t>
      </w:r>
      <w:r w:rsidRPr="00A244D7">
        <w:rPr>
          <w:rFonts w:cs="Calibri"/>
          <w:color w:val="000000"/>
        </w:rPr>
        <w:t>pati</w:t>
      </w:r>
      <w:r w:rsidRPr="00A244D7">
        <w:rPr>
          <w:rFonts w:cs="Calibri"/>
          <w:color w:val="000000"/>
          <w:spacing w:val="1"/>
        </w:rPr>
        <w:t>ë</w:t>
      </w:r>
      <w:r w:rsidRPr="00A244D7">
        <w:rPr>
          <w:rFonts w:cs="Calibri"/>
          <w:color w:val="000000"/>
        </w:rPr>
        <w:t>nt</w:t>
      </w:r>
      <w:r w:rsidRPr="00A244D7">
        <w:rPr>
          <w:rFonts w:cs="Calibri"/>
          <w:color w:val="000000"/>
          <w:spacing w:val="1"/>
        </w:rPr>
        <w:t>e</w:t>
      </w:r>
      <w:r w:rsidRPr="00A244D7">
        <w:rPr>
          <w:rFonts w:cs="Calibri"/>
          <w:color w:val="000000"/>
        </w:rPr>
        <w:t>n</w:t>
      </w:r>
      <w:r w:rsidRPr="00A244D7">
        <w:rPr>
          <w:rFonts w:cs="Calibri"/>
          <w:color w:val="000000"/>
          <w:spacing w:val="24"/>
        </w:rPr>
        <w:t xml:space="preserve"> </w:t>
      </w:r>
      <w:r w:rsidRPr="00A244D7">
        <w:rPr>
          <w:rFonts w:cs="Calibri"/>
          <w:color w:val="000000"/>
          <w:spacing w:val="-1"/>
        </w:rPr>
        <w:t>m</w:t>
      </w:r>
      <w:r w:rsidRPr="00A244D7">
        <w:rPr>
          <w:rFonts w:cs="Calibri"/>
          <w:color w:val="000000"/>
          <w:spacing w:val="1"/>
        </w:rPr>
        <w:t>e</w:t>
      </w:r>
      <w:r w:rsidRPr="00A244D7">
        <w:rPr>
          <w:rFonts w:cs="Calibri"/>
          <w:color w:val="000000"/>
        </w:rPr>
        <w:t>t</w:t>
      </w:r>
      <w:r w:rsidRPr="00A244D7">
        <w:rPr>
          <w:rFonts w:cs="Calibri"/>
          <w:color w:val="000000"/>
          <w:spacing w:val="10"/>
        </w:rPr>
        <w:t xml:space="preserve"> </w:t>
      </w:r>
      <w:r w:rsidRPr="00A244D7">
        <w:rPr>
          <w:rFonts w:cs="Calibri"/>
          <w:color w:val="000000"/>
        </w:rPr>
        <w:t>s</w:t>
      </w:r>
      <w:r w:rsidRPr="00A244D7">
        <w:rPr>
          <w:rFonts w:cs="Calibri"/>
          <w:color w:val="000000"/>
          <w:spacing w:val="1"/>
        </w:rPr>
        <w:t>e</w:t>
      </w:r>
      <w:r w:rsidRPr="00A244D7">
        <w:rPr>
          <w:rFonts w:cs="Calibri"/>
          <w:color w:val="000000"/>
          <w:spacing w:val="-2"/>
        </w:rPr>
        <w:t>c</w:t>
      </w:r>
      <w:r w:rsidRPr="00A244D7">
        <w:rPr>
          <w:rFonts w:cs="Calibri"/>
          <w:color w:val="000000"/>
        </w:rPr>
        <w:t>und</w:t>
      </w:r>
      <w:r w:rsidRPr="00A244D7">
        <w:rPr>
          <w:rFonts w:cs="Calibri"/>
          <w:color w:val="000000"/>
          <w:spacing w:val="2"/>
        </w:rPr>
        <w:t>a</w:t>
      </w:r>
      <w:r w:rsidRPr="00A244D7">
        <w:rPr>
          <w:rFonts w:cs="Calibri"/>
          <w:color w:val="000000"/>
        </w:rPr>
        <w:t>ir</w:t>
      </w:r>
      <w:r w:rsidRPr="00A244D7">
        <w:rPr>
          <w:rFonts w:cs="Calibri"/>
          <w:color w:val="000000"/>
          <w:spacing w:val="24"/>
        </w:rPr>
        <w:t xml:space="preserve"> </w:t>
      </w:r>
      <w:r w:rsidRPr="00A244D7">
        <w:rPr>
          <w:rFonts w:cs="Calibri"/>
          <w:color w:val="000000"/>
        </w:rPr>
        <w:t>l</w:t>
      </w:r>
      <w:r w:rsidRPr="00A244D7">
        <w:rPr>
          <w:rFonts w:cs="Calibri"/>
          <w:color w:val="000000"/>
          <w:spacing w:val="-1"/>
        </w:rPr>
        <w:t>ym</w:t>
      </w:r>
      <w:r w:rsidRPr="00A244D7">
        <w:rPr>
          <w:rFonts w:cs="Calibri"/>
          <w:color w:val="000000"/>
          <w:spacing w:val="2"/>
        </w:rPr>
        <w:t>f</w:t>
      </w:r>
      <w:r w:rsidRPr="00A244D7">
        <w:rPr>
          <w:rFonts w:cs="Calibri"/>
          <w:color w:val="000000"/>
          <w:spacing w:val="-1"/>
        </w:rPr>
        <w:t>o</w:t>
      </w:r>
      <w:r w:rsidRPr="00A244D7">
        <w:rPr>
          <w:rFonts w:cs="Calibri"/>
          <w:color w:val="000000"/>
          <w:spacing w:val="1"/>
        </w:rPr>
        <w:t>e</w:t>
      </w:r>
      <w:r w:rsidRPr="00A244D7">
        <w:rPr>
          <w:rFonts w:cs="Calibri"/>
          <w:color w:val="000000"/>
        </w:rPr>
        <w:t>d</w:t>
      </w:r>
      <w:r w:rsidRPr="00A244D7">
        <w:rPr>
          <w:rFonts w:cs="Calibri"/>
          <w:color w:val="000000"/>
          <w:spacing w:val="1"/>
        </w:rPr>
        <w:t>ee</w:t>
      </w:r>
      <w:r w:rsidRPr="00A244D7">
        <w:rPr>
          <w:rFonts w:cs="Calibri"/>
          <w:color w:val="000000"/>
        </w:rPr>
        <w:t>m</w:t>
      </w:r>
      <w:r w:rsidRPr="00A244D7">
        <w:rPr>
          <w:rFonts w:cs="Calibri"/>
          <w:color w:val="000000"/>
          <w:spacing w:val="30"/>
        </w:rPr>
        <w:t xml:space="preserve"> </w:t>
      </w:r>
      <w:r w:rsidRPr="00A244D7">
        <w:rPr>
          <w:rFonts w:cs="Calibri"/>
          <w:color w:val="000000"/>
        </w:rPr>
        <w:t>als</w:t>
      </w:r>
      <w:r w:rsidRPr="00A244D7">
        <w:rPr>
          <w:rFonts w:cs="Calibri"/>
          <w:color w:val="000000"/>
          <w:spacing w:val="7"/>
        </w:rPr>
        <w:t xml:space="preserve"> </w:t>
      </w:r>
      <w:r w:rsidRPr="00A244D7">
        <w:rPr>
          <w:rFonts w:cs="Calibri"/>
          <w:color w:val="000000"/>
        </w:rPr>
        <w:t>g</w:t>
      </w:r>
      <w:r w:rsidRPr="00A244D7">
        <w:rPr>
          <w:rFonts w:cs="Calibri"/>
          <w:color w:val="000000"/>
          <w:spacing w:val="1"/>
        </w:rPr>
        <w:t>ev</w:t>
      </w:r>
      <w:r w:rsidRPr="00A244D7">
        <w:rPr>
          <w:rFonts w:cs="Calibri"/>
          <w:color w:val="000000"/>
          <w:spacing w:val="-1"/>
        </w:rPr>
        <w:t>o</w:t>
      </w:r>
      <w:r w:rsidRPr="00A244D7">
        <w:rPr>
          <w:rFonts w:cs="Calibri"/>
          <w:color w:val="000000"/>
        </w:rPr>
        <w:t>lg</w:t>
      </w:r>
      <w:r w:rsidRPr="00A244D7">
        <w:rPr>
          <w:rFonts w:cs="Calibri"/>
          <w:color w:val="000000"/>
          <w:spacing w:val="18"/>
        </w:rPr>
        <w:t xml:space="preserve"> </w:t>
      </w:r>
      <w:r w:rsidRPr="00A244D7">
        <w:rPr>
          <w:rFonts w:cs="Calibri"/>
          <w:color w:val="000000"/>
          <w:spacing w:val="1"/>
          <w:w w:val="103"/>
        </w:rPr>
        <w:t>v</w:t>
      </w:r>
      <w:r w:rsidRPr="00A244D7">
        <w:rPr>
          <w:rFonts w:cs="Calibri"/>
          <w:color w:val="000000"/>
          <w:w w:val="103"/>
        </w:rPr>
        <w:t xml:space="preserve">an </w:t>
      </w:r>
      <w:r w:rsidRPr="00A244D7">
        <w:rPr>
          <w:rFonts w:cs="Calibri"/>
          <w:color w:val="000000"/>
          <w:spacing w:val="-1"/>
          <w:w w:val="103"/>
        </w:rPr>
        <w:t>m</w:t>
      </w:r>
      <w:r w:rsidRPr="00A244D7">
        <w:rPr>
          <w:rFonts w:cs="Calibri"/>
          <w:color w:val="000000"/>
          <w:w w:val="103"/>
        </w:rPr>
        <w:t>a</w:t>
      </w:r>
      <w:r w:rsidRPr="00A244D7">
        <w:rPr>
          <w:rFonts w:cs="Calibri"/>
          <w:color w:val="000000"/>
          <w:spacing w:val="-1"/>
          <w:w w:val="103"/>
        </w:rPr>
        <w:t>mm</w:t>
      </w:r>
      <w:r w:rsidRPr="00A244D7">
        <w:rPr>
          <w:rFonts w:cs="Calibri"/>
          <w:color w:val="000000"/>
          <w:w w:val="103"/>
        </w:rPr>
        <w:t>a</w:t>
      </w:r>
      <w:r w:rsidRPr="00A244D7">
        <w:rPr>
          <w:rFonts w:cs="Calibri"/>
          <w:color w:val="000000"/>
          <w:spacing w:val="-2"/>
          <w:w w:val="103"/>
        </w:rPr>
        <w:t>c</w:t>
      </w:r>
      <w:r w:rsidRPr="00A244D7">
        <w:rPr>
          <w:rFonts w:cs="Calibri"/>
          <w:color w:val="000000"/>
          <w:w w:val="103"/>
        </w:rPr>
        <w:t>a</w:t>
      </w:r>
      <w:r w:rsidRPr="00A244D7">
        <w:rPr>
          <w:rFonts w:cs="Calibri"/>
          <w:color w:val="000000"/>
          <w:spacing w:val="2"/>
          <w:w w:val="103"/>
        </w:rPr>
        <w:t>r</w:t>
      </w:r>
      <w:r w:rsidRPr="00A244D7">
        <w:rPr>
          <w:rFonts w:cs="Calibri"/>
          <w:color w:val="000000"/>
          <w:spacing w:val="-2"/>
          <w:w w:val="103"/>
        </w:rPr>
        <w:t>c</w:t>
      </w:r>
      <w:r w:rsidRPr="00A244D7">
        <w:rPr>
          <w:rFonts w:cs="Calibri"/>
          <w:color w:val="000000"/>
          <w:w w:val="103"/>
        </w:rPr>
        <w:t>in</w:t>
      </w:r>
      <w:r w:rsidRPr="00A244D7">
        <w:rPr>
          <w:rFonts w:cs="Calibri"/>
          <w:color w:val="000000"/>
          <w:spacing w:val="1"/>
          <w:w w:val="103"/>
        </w:rPr>
        <w:t>o</w:t>
      </w:r>
      <w:r w:rsidRPr="00A244D7">
        <w:rPr>
          <w:rFonts w:cs="Calibri"/>
          <w:color w:val="000000"/>
          <w:spacing w:val="-1"/>
          <w:w w:val="103"/>
        </w:rPr>
        <w:t>om</w:t>
      </w:r>
      <w:r w:rsidRPr="00A244D7">
        <w:rPr>
          <w:rFonts w:cs="Calibri"/>
          <w:color w:val="000000"/>
          <w:w w:val="103"/>
        </w:rPr>
        <w:t>?</w:t>
      </w:r>
    </w:p>
    <w:p w:rsidR="00A244D7" w:rsidRPr="00A244D7" w:rsidRDefault="00A244D7" w:rsidP="00057E9F">
      <w:pPr>
        <w:widowControl w:val="0"/>
        <w:autoSpaceDE w:val="0"/>
        <w:autoSpaceDN w:val="0"/>
        <w:adjustRightInd w:val="0"/>
        <w:spacing w:before="8" w:after="0" w:line="240" w:lineRule="auto"/>
        <w:ind w:right="262"/>
        <w:rPr>
          <w:rFonts w:cs="Calibri"/>
          <w:color w:val="000000"/>
          <w:w w:val="103"/>
        </w:rPr>
      </w:pPr>
    </w:p>
    <w:p w:rsidR="00A244D7" w:rsidRPr="00A244D7" w:rsidRDefault="00A244D7" w:rsidP="00122BAC">
      <w:pPr>
        <w:widowControl w:val="0"/>
        <w:autoSpaceDE w:val="0"/>
        <w:autoSpaceDN w:val="0"/>
        <w:adjustRightInd w:val="0"/>
        <w:spacing w:before="8" w:after="0" w:line="240" w:lineRule="auto"/>
        <w:rPr>
          <w:rFonts w:ascii="Calibri" w:eastAsia="Calibri" w:hAnsi="Calibri" w:cs="Calibri"/>
          <w:color w:val="000000"/>
        </w:rPr>
      </w:pPr>
      <w:r w:rsidRPr="00A244D7">
        <w:rPr>
          <w:rFonts w:ascii="Calibri" w:eastAsia="Calibri" w:hAnsi="Calibri" w:cs="Calibri"/>
          <w:color w:val="000000"/>
        </w:rPr>
        <w:t>Om</w:t>
      </w:r>
      <w:r w:rsidRPr="00A244D7">
        <w:rPr>
          <w:rFonts w:ascii="Calibri" w:eastAsia="Calibri" w:hAnsi="Calibri" w:cs="Calibri"/>
          <w:color w:val="000000"/>
          <w:spacing w:val="8"/>
        </w:rPr>
        <w:t xml:space="preserve"> </w:t>
      </w:r>
      <w:r w:rsidR="00122BAC">
        <w:t>b</w:t>
      </w:r>
      <w:r w:rsidR="00122BAC" w:rsidRPr="009459A9">
        <w:rPr>
          <w:rFonts w:ascii="Calibri" w:eastAsia="Calibri" w:hAnsi="Calibri" w:cs="Arial"/>
        </w:rPr>
        <w:t>ovengeformuleerde probleemstelling van een conc</w:t>
      </w:r>
      <w:r w:rsidR="00122BAC">
        <w:t xml:space="preserve">reet antwoord te voorzien, </w:t>
      </w:r>
      <w:r w:rsidRPr="00A244D7">
        <w:rPr>
          <w:rFonts w:ascii="Calibri" w:eastAsia="Calibri" w:hAnsi="Calibri" w:cs="Calibri"/>
          <w:color w:val="000000"/>
        </w:rPr>
        <w:t>staan</w:t>
      </w:r>
      <w:r w:rsidRPr="00A244D7">
        <w:rPr>
          <w:rFonts w:ascii="Calibri" w:eastAsia="Calibri" w:hAnsi="Calibri" w:cs="Calibri"/>
          <w:color w:val="000000"/>
          <w:spacing w:val="13"/>
        </w:rPr>
        <w:t xml:space="preserve"> </w:t>
      </w:r>
      <w:r w:rsidRPr="00A244D7">
        <w:rPr>
          <w:rFonts w:ascii="Calibri" w:eastAsia="Calibri" w:hAnsi="Calibri" w:cs="Calibri"/>
          <w:color w:val="000000"/>
        </w:rPr>
        <w:t>de</w:t>
      </w:r>
      <w:r w:rsidRPr="00A244D7">
        <w:rPr>
          <w:rFonts w:ascii="Calibri" w:eastAsia="Calibri" w:hAnsi="Calibri" w:cs="Calibri"/>
          <w:color w:val="000000"/>
          <w:spacing w:val="9"/>
        </w:rPr>
        <w:t xml:space="preserve"> </w:t>
      </w:r>
      <w:r w:rsidRPr="00A244D7">
        <w:rPr>
          <w:rFonts w:ascii="Calibri" w:eastAsia="Calibri" w:hAnsi="Calibri" w:cs="Calibri"/>
          <w:color w:val="000000"/>
          <w:spacing w:val="-1"/>
        </w:rPr>
        <w:t>vo</w:t>
      </w:r>
      <w:r w:rsidRPr="00A244D7">
        <w:rPr>
          <w:rFonts w:ascii="Calibri" w:eastAsia="Calibri" w:hAnsi="Calibri" w:cs="Calibri"/>
          <w:color w:val="000000"/>
        </w:rPr>
        <w:t>lg</w:t>
      </w:r>
      <w:r w:rsidRPr="00A244D7">
        <w:rPr>
          <w:rFonts w:ascii="Calibri" w:eastAsia="Calibri" w:hAnsi="Calibri" w:cs="Calibri"/>
          <w:color w:val="000000"/>
          <w:spacing w:val="1"/>
        </w:rPr>
        <w:t>e</w:t>
      </w:r>
      <w:r w:rsidRPr="00A244D7">
        <w:rPr>
          <w:rFonts w:ascii="Calibri" w:eastAsia="Calibri" w:hAnsi="Calibri" w:cs="Calibri"/>
          <w:color w:val="000000"/>
        </w:rPr>
        <w:t>nde</w:t>
      </w:r>
      <w:r w:rsidRPr="00A244D7">
        <w:rPr>
          <w:rFonts w:ascii="Calibri" w:eastAsia="Calibri" w:hAnsi="Calibri" w:cs="Calibri"/>
          <w:color w:val="000000"/>
          <w:spacing w:val="25"/>
        </w:rPr>
        <w:t xml:space="preserve"> </w:t>
      </w:r>
      <w:r w:rsidRPr="00A244D7">
        <w:rPr>
          <w:rFonts w:ascii="Calibri" w:eastAsia="Calibri" w:hAnsi="Calibri" w:cs="Calibri"/>
          <w:color w:val="000000"/>
        </w:rPr>
        <w:t>d</w:t>
      </w:r>
      <w:r w:rsidRPr="00A244D7">
        <w:rPr>
          <w:rFonts w:ascii="Calibri" w:eastAsia="Calibri" w:hAnsi="Calibri" w:cs="Calibri"/>
          <w:color w:val="000000"/>
          <w:spacing w:val="1"/>
        </w:rPr>
        <w:t>ee</w:t>
      </w:r>
      <w:r w:rsidRPr="00A244D7">
        <w:rPr>
          <w:rFonts w:ascii="Calibri" w:eastAsia="Calibri" w:hAnsi="Calibri" w:cs="Calibri"/>
          <w:color w:val="000000"/>
        </w:rPr>
        <w:t>l</w:t>
      </w:r>
      <w:r w:rsidRPr="00A244D7">
        <w:rPr>
          <w:rFonts w:ascii="Calibri" w:eastAsia="Calibri" w:hAnsi="Calibri" w:cs="Calibri"/>
          <w:color w:val="000000"/>
          <w:spacing w:val="-1"/>
        </w:rPr>
        <w:t>v</w:t>
      </w:r>
      <w:r w:rsidRPr="00A244D7">
        <w:rPr>
          <w:rFonts w:ascii="Calibri" w:eastAsia="Calibri" w:hAnsi="Calibri" w:cs="Calibri"/>
          <w:color w:val="000000"/>
        </w:rPr>
        <w:t>rag</w:t>
      </w:r>
      <w:r w:rsidRPr="00A244D7">
        <w:rPr>
          <w:rFonts w:ascii="Calibri" w:eastAsia="Calibri" w:hAnsi="Calibri" w:cs="Calibri"/>
          <w:color w:val="000000"/>
          <w:spacing w:val="1"/>
        </w:rPr>
        <w:t>e</w:t>
      </w:r>
      <w:r w:rsidRPr="00A244D7">
        <w:rPr>
          <w:rFonts w:ascii="Calibri" w:eastAsia="Calibri" w:hAnsi="Calibri" w:cs="Calibri"/>
          <w:color w:val="000000"/>
        </w:rPr>
        <w:t>n</w:t>
      </w:r>
      <w:r w:rsidRPr="00A244D7">
        <w:rPr>
          <w:rFonts w:ascii="Calibri" w:eastAsia="Calibri" w:hAnsi="Calibri" w:cs="Calibri"/>
          <w:color w:val="000000"/>
          <w:spacing w:val="27"/>
        </w:rPr>
        <w:t xml:space="preserve"> </w:t>
      </w:r>
      <w:r w:rsidRPr="00A244D7">
        <w:rPr>
          <w:rFonts w:ascii="Calibri" w:eastAsia="Calibri" w:hAnsi="Calibri" w:cs="Calibri"/>
          <w:color w:val="000000"/>
          <w:spacing w:val="-2"/>
          <w:w w:val="103"/>
        </w:rPr>
        <w:t>c</w:t>
      </w:r>
      <w:r w:rsidRPr="00A244D7">
        <w:rPr>
          <w:rFonts w:ascii="Calibri" w:eastAsia="Calibri" w:hAnsi="Calibri" w:cs="Calibri"/>
          <w:color w:val="000000"/>
          <w:spacing w:val="1"/>
          <w:w w:val="103"/>
        </w:rPr>
        <w:t>e</w:t>
      </w:r>
      <w:r w:rsidRPr="00A244D7">
        <w:rPr>
          <w:rFonts w:ascii="Calibri" w:eastAsia="Calibri" w:hAnsi="Calibri" w:cs="Calibri"/>
          <w:color w:val="000000"/>
          <w:w w:val="103"/>
        </w:rPr>
        <w:t>ntraal:</w:t>
      </w:r>
    </w:p>
    <w:p w:rsidR="00057E9F" w:rsidRDefault="00A244D7" w:rsidP="00122BAC">
      <w:pPr>
        <w:pStyle w:val="Lijstalinea"/>
        <w:widowControl w:val="0"/>
        <w:numPr>
          <w:ilvl w:val="0"/>
          <w:numId w:val="5"/>
        </w:numPr>
        <w:tabs>
          <w:tab w:val="left" w:pos="270"/>
        </w:tabs>
        <w:autoSpaceDE w:val="0"/>
        <w:autoSpaceDN w:val="0"/>
        <w:adjustRightInd w:val="0"/>
        <w:spacing w:before="8" w:after="0" w:line="240" w:lineRule="auto"/>
        <w:ind w:left="450" w:firstLine="0"/>
        <w:rPr>
          <w:rFonts w:ascii="Calibri" w:eastAsia="Calibri" w:hAnsi="Calibri" w:cs="Calibri"/>
          <w:color w:val="000000"/>
          <w:w w:val="103"/>
        </w:rPr>
      </w:pPr>
      <w:r w:rsidRPr="003208C6">
        <w:rPr>
          <w:rFonts w:ascii="Calibri" w:eastAsia="Calibri" w:hAnsi="Calibri" w:cs="Calibri"/>
          <w:color w:val="000000"/>
          <w:spacing w:val="1"/>
        </w:rPr>
        <w:t>W</w:t>
      </w:r>
      <w:r w:rsidRPr="003208C6">
        <w:rPr>
          <w:rFonts w:ascii="Calibri" w:eastAsia="Calibri" w:hAnsi="Calibri" w:cs="Calibri"/>
          <w:color w:val="000000"/>
        </w:rPr>
        <w:t>at</w:t>
      </w:r>
      <w:r w:rsidRPr="003208C6">
        <w:rPr>
          <w:rFonts w:ascii="Calibri" w:eastAsia="Calibri" w:hAnsi="Calibri" w:cs="Calibri"/>
          <w:color w:val="000000"/>
          <w:spacing w:val="11"/>
        </w:rPr>
        <w:t xml:space="preserve"> </w:t>
      </w:r>
      <w:r w:rsidRPr="003208C6">
        <w:rPr>
          <w:rFonts w:ascii="Calibri" w:eastAsia="Calibri" w:hAnsi="Calibri" w:cs="Calibri"/>
          <w:color w:val="000000"/>
          <w:spacing w:val="-1"/>
        </w:rPr>
        <w:t>wo</w:t>
      </w:r>
      <w:r w:rsidRPr="003208C6">
        <w:rPr>
          <w:rFonts w:ascii="Calibri" w:eastAsia="Calibri" w:hAnsi="Calibri" w:cs="Calibri"/>
          <w:color w:val="000000"/>
        </w:rPr>
        <w:t>rdt</w:t>
      </w:r>
      <w:r w:rsidRPr="003208C6">
        <w:rPr>
          <w:rFonts w:ascii="Calibri" w:eastAsia="Calibri" w:hAnsi="Calibri" w:cs="Calibri"/>
          <w:color w:val="000000"/>
          <w:spacing w:val="17"/>
        </w:rPr>
        <w:t xml:space="preserve"> </w:t>
      </w:r>
      <w:r w:rsidR="009715C0">
        <w:rPr>
          <w:rFonts w:ascii="Calibri" w:eastAsia="Calibri" w:hAnsi="Calibri" w:cs="Calibri"/>
          <w:color w:val="000000"/>
          <w:spacing w:val="17"/>
        </w:rPr>
        <w:t>er</w:t>
      </w:r>
      <w:r w:rsidR="004A51C3">
        <w:rPr>
          <w:rFonts w:ascii="Calibri" w:eastAsia="Calibri" w:hAnsi="Calibri" w:cs="Calibri"/>
          <w:color w:val="000000"/>
          <w:spacing w:val="17"/>
        </w:rPr>
        <w:t xml:space="preserve"> </w:t>
      </w:r>
      <w:r w:rsidRPr="003208C6">
        <w:rPr>
          <w:rFonts w:ascii="Calibri" w:eastAsia="Calibri" w:hAnsi="Calibri" w:cs="Calibri"/>
          <w:color w:val="000000"/>
          <w:spacing w:val="-1"/>
        </w:rPr>
        <w:t>v</w:t>
      </w:r>
      <w:r w:rsidRPr="003208C6">
        <w:rPr>
          <w:rFonts w:ascii="Calibri" w:eastAsia="Calibri" w:hAnsi="Calibri" w:cs="Calibri"/>
          <w:color w:val="000000"/>
          <w:spacing w:val="1"/>
        </w:rPr>
        <w:t>e</w:t>
      </w:r>
      <w:r w:rsidRPr="003208C6">
        <w:rPr>
          <w:rFonts w:ascii="Calibri" w:eastAsia="Calibri" w:hAnsi="Calibri" w:cs="Calibri"/>
          <w:color w:val="000000"/>
        </w:rPr>
        <w:t>rstaan</w:t>
      </w:r>
      <w:r w:rsidRPr="003208C6">
        <w:rPr>
          <w:rFonts w:ascii="Calibri" w:eastAsia="Calibri" w:hAnsi="Calibri" w:cs="Calibri"/>
          <w:color w:val="000000"/>
          <w:spacing w:val="21"/>
        </w:rPr>
        <w:t xml:space="preserve"> </w:t>
      </w:r>
      <w:r w:rsidRPr="003208C6">
        <w:rPr>
          <w:rFonts w:ascii="Calibri" w:eastAsia="Calibri" w:hAnsi="Calibri" w:cs="Calibri"/>
          <w:color w:val="000000"/>
          <w:spacing w:val="-1"/>
        </w:rPr>
        <w:t>o</w:t>
      </w:r>
      <w:r w:rsidRPr="003208C6">
        <w:rPr>
          <w:rFonts w:ascii="Calibri" w:eastAsia="Calibri" w:hAnsi="Calibri" w:cs="Calibri"/>
          <w:color w:val="000000"/>
        </w:rPr>
        <w:t>nd</w:t>
      </w:r>
      <w:r w:rsidRPr="003208C6">
        <w:rPr>
          <w:rFonts w:ascii="Calibri" w:eastAsia="Calibri" w:hAnsi="Calibri" w:cs="Calibri"/>
          <w:color w:val="000000"/>
          <w:spacing w:val="1"/>
        </w:rPr>
        <w:t>e</w:t>
      </w:r>
      <w:r w:rsidRPr="003208C6">
        <w:rPr>
          <w:rFonts w:ascii="Calibri" w:eastAsia="Calibri" w:hAnsi="Calibri" w:cs="Calibri"/>
          <w:color w:val="000000"/>
        </w:rPr>
        <w:t>r</w:t>
      </w:r>
      <w:r w:rsidR="00122BAC">
        <w:rPr>
          <w:rFonts w:ascii="Calibri" w:eastAsia="Calibri" w:hAnsi="Calibri" w:cs="Calibri"/>
          <w:color w:val="000000"/>
          <w:spacing w:val="19"/>
        </w:rPr>
        <w:t xml:space="preserve"> KvL</w:t>
      </w:r>
      <w:r w:rsidRPr="003208C6">
        <w:rPr>
          <w:rFonts w:ascii="Calibri" w:eastAsia="Calibri" w:hAnsi="Calibri" w:cs="Calibri"/>
          <w:color w:val="000000"/>
          <w:w w:val="103"/>
        </w:rPr>
        <w:t>?</w:t>
      </w:r>
    </w:p>
    <w:p w:rsidR="00057E9F" w:rsidRDefault="00A25BD0" w:rsidP="00057E9F">
      <w:pPr>
        <w:pStyle w:val="Lijstalinea"/>
        <w:widowControl w:val="0"/>
        <w:numPr>
          <w:ilvl w:val="0"/>
          <w:numId w:val="5"/>
        </w:numPr>
        <w:tabs>
          <w:tab w:val="left" w:pos="270"/>
        </w:tabs>
        <w:autoSpaceDE w:val="0"/>
        <w:autoSpaceDN w:val="0"/>
        <w:adjustRightInd w:val="0"/>
        <w:spacing w:before="8" w:after="0" w:line="240" w:lineRule="auto"/>
        <w:ind w:left="450" w:firstLine="0"/>
        <w:rPr>
          <w:rFonts w:ascii="Calibri" w:eastAsia="Calibri" w:hAnsi="Calibri" w:cs="Calibri"/>
          <w:color w:val="000000"/>
          <w:w w:val="103"/>
        </w:rPr>
      </w:pPr>
      <w:r w:rsidRPr="00057E9F">
        <w:rPr>
          <w:rFonts w:ascii="Calibri" w:eastAsia="Calibri" w:hAnsi="Calibri" w:cs="Calibri"/>
          <w:color w:val="000000"/>
          <w:w w:val="103"/>
        </w:rPr>
        <w:t>Welke invloed heeft secundair lymfoedeem (als gevolg van mammacarcinoom) op KvL?</w:t>
      </w:r>
    </w:p>
    <w:p w:rsidR="00057E9F" w:rsidRDefault="003208C6" w:rsidP="00AF05E7">
      <w:pPr>
        <w:pStyle w:val="Lijstalinea"/>
        <w:widowControl w:val="0"/>
        <w:numPr>
          <w:ilvl w:val="0"/>
          <w:numId w:val="5"/>
        </w:numPr>
        <w:tabs>
          <w:tab w:val="left" w:pos="270"/>
        </w:tabs>
        <w:autoSpaceDE w:val="0"/>
        <w:autoSpaceDN w:val="0"/>
        <w:adjustRightInd w:val="0"/>
        <w:spacing w:before="8" w:after="0" w:line="240" w:lineRule="auto"/>
        <w:ind w:hanging="270"/>
        <w:rPr>
          <w:rFonts w:ascii="Calibri" w:eastAsia="Calibri" w:hAnsi="Calibri" w:cs="Calibri"/>
          <w:color w:val="000000"/>
          <w:w w:val="103"/>
        </w:rPr>
      </w:pPr>
      <w:r w:rsidRPr="00057E9F">
        <w:rPr>
          <w:rFonts w:ascii="Calibri" w:eastAsia="Calibri" w:hAnsi="Calibri" w:cs="Calibri"/>
          <w:color w:val="000000"/>
          <w:w w:val="103"/>
        </w:rPr>
        <w:t xml:space="preserve">Wat is meerwaarde van </w:t>
      </w:r>
      <w:r w:rsidR="00AF05E7">
        <w:rPr>
          <w:rFonts w:ascii="Calibri" w:eastAsia="Calibri" w:hAnsi="Calibri" w:cs="Calibri"/>
          <w:color w:val="000000"/>
          <w:w w:val="103"/>
        </w:rPr>
        <w:t>KvL</w:t>
      </w:r>
      <w:r w:rsidRPr="00057E9F">
        <w:rPr>
          <w:rFonts w:ascii="Calibri" w:eastAsia="Calibri" w:hAnsi="Calibri" w:cs="Calibri"/>
          <w:color w:val="000000"/>
          <w:w w:val="103"/>
        </w:rPr>
        <w:t xml:space="preserve"> assessm</w:t>
      </w:r>
      <w:r w:rsidR="004A51C3">
        <w:rPr>
          <w:rFonts w:ascii="Calibri" w:eastAsia="Calibri" w:hAnsi="Calibri" w:cs="Calibri"/>
          <w:color w:val="000000"/>
          <w:w w:val="103"/>
        </w:rPr>
        <w:t xml:space="preserve">ent bij patiënten met secundair </w:t>
      </w:r>
      <w:r w:rsidRPr="00057E9F">
        <w:rPr>
          <w:rFonts w:ascii="Calibri" w:eastAsia="Calibri" w:hAnsi="Calibri" w:cs="Calibri"/>
          <w:color w:val="000000"/>
          <w:w w:val="103"/>
        </w:rPr>
        <w:t>lymfoedeem?</w:t>
      </w:r>
    </w:p>
    <w:p w:rsidR="00057E9F" w:rsidRDefault="00A244D7" w:rsidP="00122BAC">
      <w:pPr>
        <w:pStyle w:val="Lijstalinea"/>
        <w:widowControl w:val="0"/>
        <w:numPr>
          <w:ilvl w:val="0"/>
          <w:numId w:val="5"/>
        </w:numPr>
        <w:tabs>
          <w:tab w:val="left" w:pos="270"/>
        </w:tabs>
        <w:autoSpaceDE w:val="0"/>
        <w:autoSpaceDN w:val="0"/>
        <w:adjustRightInd w:val="0"/>
        <w:spacing w:before="8" w:after="0" w:line="240" w:lineRule="auto"/>
        <w:ind w:hanging="270"/>
        <w:rPr>
          <w:rFonts w:ascii="Calibri" w:eastAsia="Calibri" w:hAnsi="Calibri" w:cs="Calibri"/>
          <w:color w:val="000000"/>
          <w:w w:val="103"/>
        </w:rPr>
      </w:pPr>
      <w:r w:rsidRPr="00057E9F">
        <w:rPr>
          <w:rFonts w:ascii="Calibri" w:eastAsia="Calibri" w:hAnsi="Calibri" w:cs="Calibri"/>
          <w:color w:val="000000"/>
          <w:spacing w:val="-23"/>
        </w:rPr>
        <w:t xml:space="preserve"> </w:t>
      </w:r>
      <w:r w:rsidRPr="00057E9F">
        <w:rPr>
          <w:rFonts w:ascii="Calibri" w:eastAsia="Calibri" w:hAnsi="Calibri" w:cs="Calibri"/>
          <w:color w:val="000000"/>
          <w:spacing w:val="1"/>
        </w:rPr>
        <w:t>W</w:t>
      </w:r>
      <w:r w:rsidRPr="00057E9F">
        <w:rPr>
          <w:rFonts w:ascii="Calibri" w:eastAsia="Calibri" w:hAnsi="Calibri" w:cs="Calibri"/>
          <w:color w:val="000000"/>
        </w:rPr>
        <w:t>at</w:t>
      </w:r>
      <w:r w:rsidRPr="00057E9F">
        <w:rPr>
          <w:rFonts w:ascii="Calibri" w:eastAsia="Calibri" w:hAnsi="Calibri" w:cs="Calibri"/>
          <w:color w:val="000000"/>
          <w:spacing w:val="10"/>
        </w:rPr>
        <w:t xml:space="preserve"> </w:t>
      </w:r>
      <w:r w:rsidRPr="00057E9F">
        <w:rPr>
          <w:rFonts w:ascii="Calibri" w:eastAsia="Calibri" w:hAnsi="Calibri" w:cs="Calibri"/>
          <w:color w:val="000000"/>
        </w:rPr>
        <w:t>zijn</w:t>
      </w:r>
      <w:r w:rsidRPr="00057E9F">
        <w:rPr>
          <w:rFonts w:ascii="Calibri" w:eastAsia="Calibri" w:hAnsi="Calibri" w:cs="Calibri"/>
          <w:color w:val="000000"/>
          <w:spacing w:val="8"/>
        </w:rPr>
        <w:t xml:space="preserve"> </w:t>
      </w:r>
      <w:r w:rsidRPr="00057E9F">
        <w:rPr>
          <w:rFonts w:ascii="Calibri" w:eastAsia="Calibri" w:hAnsi="Calibri" w:cs="Calibri"/>
          <w:color w:val="000000"/>
        </w:rPr>
        <w:t>de</w:t>
      </w:r>
      <w:r w:rsidRPr="00057E9F">
        <w:rPr>
          <w:rFonts w:ascii="Calibri" w:eastAsia="Calibri" w:hAnsi="Calibri" w:cs="Calibri"/>
          <w:color w:val="000000"/>
          <w:spacing w:val="9"/>
        </w:rPr>
        <w:t xml:space="preserve"> </w:t>
      </w:r>
      <w:r w:rsidRPr="00057E9F">
        <w:rPr>
          <w:rFonts w:ascii="Calibri" w:eastAsia="Calibri" w:hAnsi="Calibri" w:cs="Calibri"/>
          <w:color w:val="000000"/>
        </w:rPr>
        <w:t>huidige</w:t>
      </w:r>
      <w:r w:rsidRPr="00057E9F">
        <w:rPr>
          <w:rFonts w:ascii="Calibri" w:eastAsia="Calibri" w:hAnsi="Calibri" w:cs="Calibri"/>
          <w:color w:val="000000"/>
          <w:spacing w:val="21"/>
        </w:rPr>
        <w:t xml:space="preserve"> </w:t>
      </w:r>
      <w:r w:rsidRPr="00057E9F">
        <w:rPr>
          <w:rFonts w:ascii="Calibri" w:eastAsia="Calibri" w:hAnsi="Calibri" w:cs="Calibri"/>
          <w:color w:val="000000"/>
        </w:rPr>
        <w:t>b</w:t>
      </w:r>
      <w:r w:rsidRPr="00057E9F">
        <w:rPr>
          <w:rFonts w:ascii="Calibri" w:eastAsia="Calibri" w:hAnsi="Calibri" w:cs="Calibri"/>
          <w:color w:val="000000"/>
          <w:spacing w:val="1"/>
        </w:rPr>
        <w:t>e</w:t>
      </w:r>
      <w:r w:rsidRPr="00057E9F">
        <w:rPr>
          <w:rFonts w:ascii="Calibri" w:eastAsia="Calibri" w:hAnsi="Calibri" w:cs="Calibri"/>
          <w:color w:val="000000"/>
        </w:rPr>
        <w:t>s</w:t>
      </w:r>
      <w:r w:rsidRPr="00057E9F">
        <w:rPr>
          <w:rFonts w:ascii="Calibri" w:eastAsia="Calibri" w:hAnsi="Calibri" w:cs="Calibri"/>
          <w:color w:val="000000"/>
          <w:spacing w:val="-2"/>
        </w:rPr>
        <w:t>c</w:t>
      </w:r>
      <w:r w:rsidRPr="00057E9F">
        <w:rPr>
          <w:rFonts w:ascii="Calibri" w:eastAsia="Calibri" w:hAnsi="Calibri" w:cs="Calibri"/>
          <w:color w:val="000000"/>
        </w:rPr>
        <w:t>h</w:t>
      </w:r>
      <w:r w:rsidRPr="00057E9F">
        <w:rPr>
          <w:rFonts w:ascii="Calibri" w:eastAsia="Calibri" w:hAnsi="Calibri" w:cs="Calibri"/>
          <w:color w:val="000000"/>
          <w:spacing w:val="2"/>
        </w:rPr>
        <w:t>i</w:t>
      </w:r>
      <w:r w:rsidRPr="00057E9F">
        <w:rPr>
          <w:rFonts w:ascii="Calibri" w:eastAsia="Calibri" w:hAnsi="Calibri" w:cs="Calibri"/>
          <w:color w:val="000000"/>
        </w:rPr>
        <w:t>kbare</w:t>
      </w:r>
      <w:r w:rsidRPr="00057E9F">
        <w:rPr>
          <w:rFonts w:ascii="Calibri" w:eastAsia="Calibri" w:hAnsi="Calibri" w:cs="Calibri"/>
          <w:color w:val="000000"/>
          <w:spacing w:val="30"/>
        </w:rPr>
        <w:t xml:space="preserve"> </w:t>
      </w:r>
      <w:r w:rsidR="002077F6" w:rsidRPr="00057E9F">
        <w:rPr>
          <w:rFonts w:ascii="Calibri" w:eastAsia="Calibri" w:hAnsi="Calibri" w:cs="Calibri"/>
          <w:color w:val="000000"/>
          <w:spacing w:val="-1"/>
        </w:rPr>
        <w:t>m</w:t>
      </w:r>
      <w:r w:rsidR="002077F6" w:rsidRPr="00057E9F">
        <w:rPr>
          <w:rFonts w:ascii="Calibri" w:eastAsia="Calibri" w:hAnsi="Calibri" w:cs="Calibri"/>
          <w:color w:val="000000"/>
          <w:spacing w:val="1"/>
        </w:rPr>
        <w:t>ee</w:t>
      </w:r>
      <w:r w:rsidR="002077F6" w:rsidRPr="00057E9F">
        <w:rPr>
          <w:rFonts w:ascii="Calibri" w:eastAsia="Calibri" w:hAnsi="Calibri" w:cs="Calibri"/>
          <w:color w:val="000000"/>
        </w:rPr>
        <w:t>tinstru</w:t>
      </w:r>
      <w:r w:rsidR="002077F6" w:rsidRPr="00057E9F">
        <w:rPr>
          <w:rFonts w:ascii="Calibri" w:eastAsia="Calibri" w:hAnsi="Calibri" w:cs="Calibri"/>
          <w:color w:val="000000"/>
          <w:spacing w:val="-1"/>
        </w:rPr>
        <w:t>m</w:t>
      </w:r>
      <w:r w:rsidR="002077F6" w:rsidRPr="00057E9F">
        <w:rPr>
          <w:rFonts w:ascii="Calibri" w:eastAsia="Calibri" w:hAnsi="Calibri" w:cs="Calibri"/>
          <w:color w:val="000000"/>
          <w:spacing w:val="1"/>
        </w:rPr>
        <w:t>e</w:t>
      </w:r>
      <w:r w:rsidR="002077F6" w:rsidRPr="00057E9F">
        <w:rPr>
          <w:rFonts w:ascii="Calibri" w:eastAsia="Calibri" w:hAnsi="Calibri" w:cs="Calibri"/>
          <w:color w:val="000000"/>
        </w:rPr>
        <w:t>nt</w:t>
      </w:r>
      <w:r w:rsidR="002077F6" w:rsidRPr="00057E9F">
        <w:rPr>
          <w:rFonts w:ascii="Calibri" w:eastAsia="Calibri" w:hAnsi="Calibri" w:cs="Calibri"/>
          <w:color w:val="000000"/>
          <w:spacing w:val="1"/>
        </w:rPr>
        <w:t>e</w:t>
      </w:r>
      <w:r w:rsidR="002077F6" w:rsidRPr="00057E9F">
        <w:rPr>
          <w:rFonts w:ascii="Calibri" w:eastAsia="Calibri" w:hAnsi="Calibri" w:cs="Calibri"/>
          <w:color w:val="000000"/>
        </w:rPr>
        <w:t xml:space="preserve">n </w:t>
      </w:r>
      <w:r w:rsidRPr="00057E9F">
        <w:rPr>
          <w:rFonts w:ascii="Calibri" w:eastAsia="Calibri" w:hAnsi="Calibri" w:cs="Calibri"/>
          <w:color w:val="000000"/>
          <w:spacing w:val="-1"/>
        </w:rPr>
        <w:t>o</w:t>
      </w:r>
      <w:r w:rsidRPr="00057E9F">
        <w:rPr>
          <w:rFonts w:ascii="Calibri" w:eastAsia="Calibri" w:hAnsi="Calibri" w:cs="Calibri"/>
          <w:color w:val="000000"/>
        </w:rPr>
        <w:t>m</w:t>
      </w:r>
      <w:r w:rsidRPr="00057E9F">
        <w:rPr>
          <w:rFonts w:ascii="Calibri" w:eastAsia="Calibri" w:hAnsi="Calibri" w:cs="Calibri"/>
          <w:color w:val="000000"/>
          <w:spacing w:val="7"/>
        </w:rPr>
        <w:t xml:space="preserve"> </w:t>
      </w:r>
      <w:r w:rsidRPr="00057E9F">
        <w:rPr>
          <w:rFonts w:ascii="Calibri" w:eastAsia="Calibri" w:hAnsi="Calibri" w:cs="Calibri"/>
          <w:color w:val="000000"/>
        </w:rPr>
        <w:t>de</w:t>
      </w:r>
      <w:r w:rsidRPr="00057E9F">
        <w:rPr>
          <w:rFonts w:ascii="Calibri" w:eastAsia="Calibri" w:hAnsi="Calibri" w:cs="Calibri"/>
          <w:color w:val="000000"/>
          <w:spacing w:val="9"/>
        </w:rPr>
        <w:t xml:space="preserve"> </w:t>
      </w:r>
      <w:r w:rsidR="00122BAC">
        <w:rPr>
          <w:rFonts w:ascii="Calibri" w:eastAsia="Calibri" w:hAnsi="Calibri" w:cs="Calibri"/>
          <w:color w:val="000000"/>
        </w:rPr>
        <w:t>KvL</w:t>
      </w:r>
      <w:r w:rsidRPr="00057E9F">
        <w:rPr>
          <w:rFonts w:ascii="Calibri" w:eastAsia="Calibri" w:hAnsi="Calibri" w:cs="Calibri"/>
          <w:color w:val="000000"/>
          <w:spacing w:val="15"/>
        </w:rPr>
        <w:t xml:space="preserve"> </w:t>
      </w:r>
      <w:r w:rsidRPr="00057E9F">
        <w:rPr>
          <w:rFonts w:ascii="Calibri" w:eastAsia="Calibri" w:hAnsi="Calibri" w:cs="Calibri"/>
          <w:color w:val="000000"/>
          <w:spacing w:val="-1"/>
        </w:rPr>
        <w:t>v</w:t>
      </w:r>
      <w:r w:rsidRPr="00057E9F">
        <w:rPr>
          <w:rFonts w:ascii="Calibri" w:eastAsia="Calibri" w:hAnsi="Calibri" w:cs="Calibri"/>
          <w:color w:val="000000"/>
          <w:spacing w:val="2"/>
        </w:rPr>
        <w:t>a</w:t>
      </w:r>
      <w:r w:rsidRPr="00057E9F">
        <w:rPr>
          <w:rFonts w:ascii="Calibri" w:eastAsia="Calibri" w:hAnsi="Calibri" w:cs="Calibri"/>
          <w:color w:val="000000"/>
        </w:rPr>
        <w:t>n</w:t>
      </w:r>
      <w:r w:rsidRPr="00057E9F">
        <w:rPr>
          <w:rFonts w:ascii="Calibri" w:eastAsia="Calibri" w:hAnsi="Calibri" w:cs="Calibri"/>
          <w:color w:val="000000"/>
          <w:spacing w:val="9"/>
        </w:rPr>
        <w:t xml:space="preserve"> </w:t>
      </w:r>
      <w:r w:rsidRPr="00057E9F">
        <w:rPr>
          <w:rFonts w:ascii="Calibri" w:eastAsia="Calibri" w:hAnsi="Calibri" w:cs="Calibri"/>
          <w:color w:val="000000"/>
        </w:rPr>
        <w:t>pati</w:t>
      </w:r>
      <w:r w:rsidRPr="00057E9F">
        <w:rPr>
          <w:rFonts w:ascii="Calibri" w:eastAsia="Calibri" w:hAnsi="Calibri" w:cs="Calibri"/>
          <w:color w:val="000000"/>
          <w:spacing w:val="1"/>
        </w:rPr>
        <w:t>ë</w:t>
      </w:r>
      <w:r w:rsidRPr="00057E9F">
        <w:rPr>
          <w:rFonts w:ascii="Calibri" w:eastAsia="Calibri" w:hAnsi="Calibri" w:cs="Calibri"/>
          <w:color w:val="000000"/>
        </w:rPr>
        <w:t>nt</w:t>
      </w:r>
      <w:r w:rsidRPr="00057E9F">
        <w:rPr>
          <w:rFonts w:ascii="Calibri" w:eastAsia="Calibri" w:hAnsi="Calibri" w:cs="Calibri"/>
          <w:color w:val="000000"/>
          <w:spacing w:val="1"/>
        </w:rPr>
        <w:t>e</w:t>
      </w:r>
      <w:r w:rsidR="003208C6" w:rsidRPr="00057E9F">
        <w:rPr>
          <w:rFonts w:ascii="Calibri" w:eastAsia="Calibri" w:hAnsi="Calibri" w:cs="Calibri"/>
          <w:color w:val="000000"/>
        </w:rPr>
        <w:t xml:space="preserve">n </w:t>
      </w:r>
      <w:r w:rsidRPr="00057E9F">
        <w:rPr>
          <w:rFonts w:ascii="Calibri" w:eastAsia="Calibri" w:hAnsi="Calibri" w:cs="Calibri"/>
          <w:color w:val="000000"/>
          <w:spacing w:val="-1"/>
          <w:w w:val="103"/>
        </w:rPr>
        <w:t>m</w:t>
      </w:r>
      <w:r w:rsidRPr="00057E9F">
        <w:rPr>
          <w:rFonts w:ascii="Calibri" w:eastAsia="Calibri" w:hAnsi="Calibri" w:cs="Calibri"/>
          <w:color w:val="000000"/>
          <w:spacing w:val="1"/>
          <w:w w:val="103"/>
        </w:rPr>
        <w:t>e</w:t>
      </w:r>
      <w:r w:rsidRPr="00057E9F">
        <w:rPr>
          <w:rFonts w:ascii="Calibri" w:eastAsia="Calibri" w:hAnsi="Calibri" w:cs="Calibri"/>
          <w:color w:val="000000"/>
          <w:w w:val="103"/>
        </w:rPr>
        <w:t xml:space="preserve">t </w:t>
      </w:r>
      <w:r w:rsidRPr="00057E9F">
        <w:rPr>
          <w:rFonts w:ascii="Calibri" w:eastAsia="Calibri" w:hAnsi="Calibri" w:cs="Calibri"/>
          <w:color w:val="000000"/>
        </w:rPr>
        <w:t>s</w:t>
      </w:r>
      <w:r w:rsidRPr="00057E9F">
        <w:rPr>
          <w:rFonts w:ascii="Calibri" w:eastAsia="Calibri" w:hAnsi="Calibri" w:cs="Calibri"/>
          <w:color w:val="000000"/>
          <w:spacing w:val="1"/>
        </w:rPr>
        <w:t>e</w:t>
      </w:r>
      <w:r w:rsidRPr="00057E9F">
        <w:rPr>
          <w:rFonts w:ascii="Calibri" w:eastAsia="Calibri" w:hAnsi="Calibri" w:cs="Calibri"/>
          <w:color w:val="000000"/>
          <w:spacing w:val="-2"/>
        </w:rPr>
        <w:t>c</w:t>
      </w:r>
      <w:r w:rsidRPr="00057E9F">
        <w:rPr>
          <w:rFonts w:ascii="Calibri" w:eastAsia="Calibri" w:hAnsi="Calibri" w:cs="Calibri"/>
          <w:color w:val="000000"/>
        </w:rPr>
        <w:t>undair</w:t>
      </w:r>
      <w:r w:rsidRPr="00057E9F">
        <w:rPr>
          <w:rFonts w:ascii="Calibri" w:eastAsia="Calibri" w:hAnsi="Calibri" w:cs="Calibri"/>
          <w:color w:val="000000"/>
          <w:spacing w:val="24"/>
        </w:rPr>
        <w:t xml:space="preserve"> </w:t>
      </w:r>
      <w:r w:rsidRPr="00057E9F">
        <w:rPr>
          <w:rFonts w:ascii="Calibri" w:eastAsia="Calibri" w:hAnsi="Calibri" w:cs="Calibri"/>
          <w:color w:val="000000"/>
          <w:spacing w:val="2"/>
        </w:rPr>
        <w:t>l</w:t>
      </w:r>
      <w:r w:rsidRPr="00057E9F">
        <w:rPr>
          <w:rFonts w:ascii="Calibri" w:eastAsia="Calibri" w:hAnsi="Calibri" w:cs="Calibri"/>
          <w:color w:val="000000"/>
          <w:spacing w:val="-1"/>
        </w:rPr>
        <w:t>ym</w:t>
      </w:r>
      <w:r w:rsidRPr="00057E9F">
        <w:rPr>
          <w:rFonts w:ascii="Calibri" w:eastAsia="Calibri" w:hAnsi="Calibri" w:cs="Calibri"/>
          <w:color w:val="000000"/>
        </w:rPr>
        <w:t>f</w:t>
      </w:r>
      <w:r w:rsidRPr="00057E9F">
        <w:rPr>
          <w:rFonts w:ascii="Calibri" w:eastAsia="Calibri" w:hAnsi="Calibri" w:cs="Calibri"/>
          <w:color w:val="000000"/>
          <w:spacing w:val="-1"/>
        </w:rPr>
        <w:t>o</w:t>
      </w:r>
      <w:r w:rsidRPr="00057E9F">
        <w:rPr>
          <w:rFonts w:ascii="Calibri" w:eastAsia="Calibri" w:hAnsi="Calibri" w:cs="Calibri"/>
          <w:color w:val="000000"/>
          <w:spacing w:val="1"/>
        </w:rPr>
        <w:t>e</w:t>
      </w:r>
      <w:r w:rsidRPr="00057E9F">
        <w:rPr>
          <w:rFonts w:ascii="Calibri" w:eastAsia="Calibri" w:hAnsi="Calibri" w:cs="Calibri"/>
          <w:color w:val="000000"/>
        </w:rPr>
        <w:t>d</w:t>
      </w:r>
      <w:r w:rsidRPr="00057E9F">
        <w:rPr>
          <w:rFonts w:ascii="Calibri" w:eastAsia="Calibri" w:hAnsi="Calibri" w:cs="Calibri"/>
          <w:color w:val="000000"/>
          <w:spacing w:val="1"/>
        </w:rPr>
        <w:t>ee</w:t>
      </w:r>
      <w:r w:rsidRPr="00057E9F">
        <w:rPr>
          <w:rFonts w:ascii="Calibri" w:eastAsia="Calibri" w:hAnsi="Calibri" w:cs="Calibri"/>
          <w:color w:val="000000"/>
        </w:rPr>
        <w:t>m</w:t>
      </w:r>
      <w:r w:rsidRPr="00057E9F">
        <w:rPr>
          <w:rFonts w:ascii="Calibri" w:eastAsia="Calibri" w:hAnsi="Calibri" w:cs="Calibri"/>
          <w:color w:val="000000"/>
          <w:spacing w:val="30"/>
        </w:rPr>
        <w:t xml:space="preserve"> </w:t>
      </w:r>
      <w:r w:rsidRPr="00057E9F">
        <w:rPr>
          <w:rFonts w:ascii="Calibri" w:eastAsia="Calibri" w:hAnsi="Calibri" w:cs="Calibri"/>
          <w:color w:val="000000"/>
        </w:rPr>
        <w:t>te</w:t>
      </w:r>
      <w:r w:rsidRPr="00057E9F">
        <w:rPr>
          <w:rFonts w:ascii="Calibri" w:eastAsia="Calibri" w:hAnsi="Calibri" w:cs="Calibri"/>
          <w:color w:val="000000"/>
          <w:spacing w:val="8"/>
        </w:rPr>
        <w:t xml:space="preserve"> </w:t>
      </w:r>
      <w:r w:rsidRPr="00057E9F">
        <w:rPr>
          <w:rFonts w:ascii="Calibri" w:eastAsia="Calibri" w:hAnsi="Calibri" w:cs="Calibri"/>
          <w:color w:val="000000"/>
          <w:spacing w:val="-1"/>
          <w:w w:val="103"/>
        </w:rPr>
        <w:t>m</w:t>
      </w:r>
      <w:r w:rsidRPr="00057E9F">
        <w:rPr>
          <w:rFonts w:ascii="Calibri" w:eastAsia="Calibri" w:hAnsi="Calibri" w:cs="Calibri"/>
          <w:color w:val="000000"/>
          <w:spacing w:val="1"/>
          <w:w w:val="103"/>
        </w:rPr>
        <w:t>e</w:t>
      </w:r>
      <w:r w:rsidRPr="00057E9F">
        <w:rPr>
          <w:rFonts w:ascii="Calibri" w:eastAsia="Calibri" w:hAnsi="Calibri" w:cs="Calibri"/>
          <w:color w:val="000000"/>
          <w:w w:val="103"/>
        </w:rPr>
        <w:t>t</w:t>
      </w:r>
      <w:r w:rsidRPr="00057E9F">
        <w:rPr>
          <w:rFonts w:ascii="Calibri" w:eastAsia="Calibri" w:hAnsi="Calibri" w:cs="Calibri"/>
          <w:color w:val="000000"/>
          <w:spacing w:val="1"/>
          <w:w w:val="103"/>
        </w:rPr>
        <w:t>e</w:t>
      </w:r>
      <w:r w:rsidRPr="00057E9F">
        <w:rPr>
          <w:rFonts w:ascii="Calibri" w:eastAsia="Calibri" w:hAnsi="Calibri" w:cs="Calibri"/>
          <w:color w:val="000000"/>
          <w:w w:val="103"/>
        </w:rPr>
        <w:t>n?</w:t>
      </w:r>
    </w:p>
    <w:p w:rsidR="004A6FEC" w:rsidRPr="00805C2D" w:rsidRDefault="003208C6" w:rsidP="00805C2D">
      <w:pPr>
        <w:pStyle w:val="Lijstalinea"/>
        <w:widowControl w:val="0"/>
        <w:numPr>
          <w:ilvl w:val="0"/>
          <w:numId w:val="5"/>
        </w:numPr>
        <w:tabs>
          <w:tab w:val="left" w:pos="270"/>
        </w:tabs>
        <w:autoSpaceDE w:val="0"/>
        <w:autoSpaceDN w:val="0"/>
        <w:adjustRightInd w:val="0"/>
        <w:spacing w:before="8" w:after="0" w:line="240" w:lineRule="auto"/>
        <w:ind w:hanging="270"/>
        <w:rPr>
          <w:rFonts w:ascii="Calibri" w:eastAsia="Calibri" w:hAnsi="Calibri" w:cs="Calibri"/>
          <w:color w:val="000000"/>
          <w:w w:val="103"/>
        </w:rPr>
      </w:pPr>
      <w:r w:rsidRPr="00057E9F">
        <w:rPr>
          <w:rFonts w:ascii="Calibri" w:eastAsia="Calibri" w:hAnsi="Calibri" w:cs="Calibri"/>
          <w:color w:val="000000"/>
        </w:rPr>
        <w:t xml:space="preserve">Hoe worden </w:t>
      </w:r>
      <w:r w:rsidR="00805C2D">
        <w:rPr>
          <w:rFonts w:ascii="Calibri" w:eastAsia="Calibri" w:hAnsi="Calibri" w:cs="Calibri"/>
          <w:color w:val="000000"/>
        </w:rPr>
        <w:t>KvL-</w:t>
      </w:r>
      <w:r w:rsidRPr="00057E9F">
        <w:rPr>
          <w:rFonts w:ascii="Calibri" w:eastAsia="Calibri" w:hAnsi="Calibri" w:cs="Calibri"/>
          <w:color w:val="000000"/>
        </w:rPr>
        <w:t xml:space="preserve"> meetinstrumenten volgens wetenschappelijke literatuur beoordeeld? </w:t>
      </w:r>
    </w:p>
    <w:p w:rsidR="00805C2D" w:rsidRPr="00805C2D" w:rsidRDefault="00805C2D" w:rsidP="00805C2D">
      <w:pPr>
        <w:pStyle w:val="Lijstalinea"/>
        <w:widowControl w:val="0"/>
        <w:numPr>
          <w:ilvl w:val="0"/>
          <w:numId w:val="5"/>
        </w:numPr>
        <w:tabs>
          <w:tab w:val="left" w:pos="270"/>
        </w:tabs>
        <w:autoSpaceDE w:val="0"/>
        <w:autoSpaceDN w:val="0"/>
        <w:adjustRightInd w:val="0"/>
        <w:spacing w:before="8" w:after="0" w:line="240" w:lineRule="auto"/>
        <w:ind w:hanging="270"/>
        <w:rPr>
          <w:rFonts w:ascii="Calibri" w:eastAsia="Calibri" w:hAnsi="Calibri" w:cs="Calibri"/>
          <w:color w:val="000000"/>
          <w:w w:val="103"/>
        </w:rPr>
      </w:pPr>
      <w:r>
        <w:rPr>
          <w:rFonts w:ascii="Calibri" w:eastAsia="Calibri" w:hAnsi="Calibri" w:cs="Calibri"/>
          <w:color w:val="000000"/>
        </w:rPr>
        <w:t>Hoe worden KvL-meetinstrumenten volgens huid- en fysiotherapeuten beoordeeld?</w:t>
      </w:r>
    </w:p>
    <w:p w:rsidR="00805C2D" w:rsidRPr="00805C2D" w:rsidRDefault="00805C2D" w:rsidP="00805C2D">
      <w:pPr>
        <w:pStyle w:val="Lijstalinea"/>
        <w:widowControl w:val="0"/>
        <w:tabs>
          <w:tab w:val="left" w:pos="270"/>
        </w:tabs>
        <w:autoSpaceDE w:val="0"/>
        <w:autoSpaceDN w:val="0"/>
        <w:adjustRightInd w:val="0"/>
        <w:spacing w:before="8" w:after="0" w:line="240" w:lineRule="auto"/>
        <w:rPr>
          <w:rFonts w:ascii="Calibri" w:eastAsia="Calibri" w:hAnsi="Calibri" w:cs="Calibri"/>
          <w:color w:val="000000"/>
          <w:w w:val="103"/>
        </w:rPr>
      </w:pPr>
    </w:p>
    <w:p w:rsidR="003208C6" w:rsidRPr="00057E9F" w:rsidRDefault="003208C6" w:rsidP="00FE60B0">
      <w:pPr>
        <w:pStyle w:val="Default"/>
        <w:outlineLvl w:val="1"/>
        <w:rPr>
          <w:rStyle w:val="Titelvanboek"/>
          <w:rFonts w:asciiTheme="minorHAnsi" w:hAnsiTheme="minorHAnsi"/>
        </w:rPr>
      </w:pPr>
      <w:bookmarkStart w:id="16" w:name="_Toc381484762"/>
      <w:r w:rsidRPr="00057E9F">
        <w:rPr>
          <w:rStyle w:val="Titelvanboek"/>
          <w:rFonts w:asciiTheme="minorHAnsi" w:hAnsiTheme="minorHAnsi"/>
        </w:rPr>
        <w:t>1.4 Relevantie</w:t>
      </w:r>
      <w:bookmarkEnd w:id="16"/>
    </w:p>
    <w:p w:rsidR="00966F6C" w:rsidRPr="00122BAC" w:rsidRDefault="003208C6" w:rsidP="005F640F">
      <w:pPr>
        <w:widowControl w:val="0"/>
        <w:autoSpaceDE w:val="0"/>
        <w:autoSpaceDN w:val="0"/>
        <w:adjustRightInd w:val="0"/>
        <w:spacing w:before="8" w:after="0" w:line="240" w:lineRule="auto"/>
        <w:ind w:right="178"/>
        <w:rPr>
          <w:rFonts w:ascii="Calibri" w:eastAsia="Calibri" w:hAnsi="Calibri" w:cs="Calibri"/>
          <w:color w:val="000000"/>
          <w:spacing w:val="35"/>
        </w:rPr>
      </w:pPr>
      <w:r w:rsidRPr="00966F6C">
        <w:rPr>
          <w:rFonts w:ascii="Calibri" w:eastAsia="Calibri" w:hAnsi="Calibri" w:cs="Calibri"/>
          <w:color w:val="000000"/>
          <w:spacing w:val="-1"/>
        </w:rPr>
        <w:t>D</w:t>
      </w:r>
      <w:r w:rsidRPr="00966F6C">
        <w:rPr>
          <w:rFonts w:ascii="Calibri" w:eastAsia="Calibri" w:hAnsi="Calibri" w:cs="Calibri"/>
          <w:color w:val="000000"/>
          <w:spacing w:val="1"/>
        </w:rPr>
        <w:t>e</w:t>
      </w:r>
      <w:r w:rsidRPr="00966F6C">
        <w:rPr>
          <w:rFonts w:ascii="Calibri" w:eastAsia="Calibri" w:hAnsi="Calibri" w:cs="Calibri"/>
          <w:color w:val="000000"/>
        </w:rPr>
        <w:t>ze</w:t>
      </w:r>
      <w:r w:rsidRPr="00966F6C">
        <w:rPr>
          <w:rFonts w:ascii="Calibri" w:eastAsia="Calibri" w:hAnsi="Calibri" w:cs="Calibri"/>
          <w:color w:val="000000"/>
          <w:spacing w:val="13"/>
        </w:rPr>
        <w:t xml:space="preserve"> </w:t>
      </w:r>
      <w:r w:rsidR="002077F6" w:rsidRPr="00966F6C">
        <w:rPr>
          <w:rFonts w:ascii="Calibri" w:eastAsia="Calibri" w:hAnsi="Calibri" w:cs="Calibri"/>
          <w:color w:val="000000"/>
        </w:rPr>
        <w:t>afstud</w:t>
      </w:r>
      <w:r w:rsidR="002077F6" w:rsidRPr="00966F6C">
        <w:rPr>
          <w:rFonts w:ascii="Calibri" w:eastAsia="Calibri" w:hAnsi="Calibri" w:cs="Calibri"/>
          <w:color w:val="000000"/>
          <w:spacing w:val="1"/>
        </w:rPr>
        <w:t>ee</w:t>
      </w:r>
      <w:r w:rsidR="002077F6" w:rsidRPr="00966F6C">
        <w:rPr>
          <w:rFonts w:ascii="Calibri" w:eastAsia="Calibri" w:hAnsi="Calibri" w:cs="Calibri"/>
          <w:color w:val="000000"/>
        </w:rPr>
        <w:t>r</w:t>
      </w:r>
      <w:r w:rsidR="002077F6" w:rsidRPr="00966F6C">
        <w:rPr>
          <w:rFonts w:ascii="Calibri" w:eastAsia="Calibri" w:hAnsi="Calibri" w:cs="Calibri"/>
          <w:color w:val="000000"/>
          <w:spacing w:val="-1"/>
        </w:rPr>
        <w:t>o</w:t>
      </w:r>
      <w:r w:rsidR="002077F6" w:rsidRPr="00966F6C">
        <w:rPr>
          <w:rFonts w:ascii="Calibri" w:eastAsia="Calibri" w:hAnsi="Calibri" w:cs="Calibri"/>
          <w:color w:val="000000"/>
        </w:rPr>
        <w:t>pdra</w:t>
      </w:r>
      <w:r w:rsidR="002077F6" w:rsidRPr="00966F6C">
        <w:rPr>
          <w:rFonts w:ascii="Calibri" w:eastAsia="Calibri" w:hAnsi="Calibri" w:cs="Calibri"/>
          <w:color w:val="000000"/>
          <w:spacing w:val="-2"/>
        </w:rPr>
        <w:t>c</w:t>
      </w:r>
      <w:r w:rsidR="002077F6" w:rsidRPr="00966F6C">
        <w:rPr>
          <w:rFonts w:ascii="Calibri" w:eastAsia="Calibri" w:hAnsi="Calibri" w:cs="Calibri"/>
          <w:color w:val="000000"/>
        </w:rPr>
        <w:t xml:space="preserve">ht </w:t>
      </w:r>
      <w:r w:rsidRPr="00966F6C">
        <w:rPr>
          <w:rFonts w:ascii="Calibri" w:eastAsia="Calibri" w:hAnsi="Calibri" w:cs="Calibri"/>
          <w:color w:val="000000"/>
        </w:rPr>
        <w:t>is</w:t>
      </w:r>
      <w:r w:rsidRPr="00966F6C">
        <w:rPr>
          <w:rFonts w:ascii="Calibri" w:eastAsia="Calibri" w:hAnsi="Calibri" w:cs="Calibri"/>
          <w:color w:val="000000"/>
          <w:spacing w:val="8"/>
        </w:rPr>
        <w:t xml:space="preserve"> </w:t>
      </w:r>
      <w:r w:rsidRPr="00966F6C">
        <w:rPr>
          <w:rFonts w:ascii="Calibri" w:eastAsia="Calibri" w:hAnsi="Calibri" w:cs="Calibri"/>
          <w:color w:val="000000"/>
          <w:spacing w:val="-1"/>
        </w:rPr>
        <w:t>o</w:t>
      </w:r>
      <w:r w:rsidRPr="00966F6C">
        <w:rPr>
          <w:rFonts w:ascii="Calibri" w:eastAsia="Calibri" w:hAnsi="Calibri" w:cs="Calibri"/>
          <w:color w:val="000000"/>
        </w:rPr>
        <w:t>p</w:t>
      </w:r>
      <w:r w:rsidRPr="00966F6C">
        <w:rPr>
          <w:rFonts w:ascii="Calibri" w:eastAsia="Calibri" w:hAnsi="Calibri" w:cs="Calibri"/>
          <w:color w:val="000000"/>
          <w:spacing w:val="7"/>
        </w:rPr>
        <w:t xml:space="preserve"> </w:t>
      </w:r>
      <w:r w:rsidRPr="00966F6C">
        <w:rPr>
          <w:rFonts w:ascii="Calibri" w:eastAsia="Calibri" w:hAnsi="Calibri" w:cs="Calibri"/>
          <w:color w:val="000000"/>
        </w:rPr>
        <w:t>h</w:t>
      </w:r>
      <w:r w:rsidRPr="00966F6C">
        <w:rPr>
          <w:rFonts w:ascii="Calibri" w:eastAsia="Calibri" w:hAnsi="Calibri" w:cs="Calibri"/>
          <w:color w:val="000000"/>
          <w:spacing w:val="1"/>
        </w:rPr>
        <w:t>e</w:t>
      </w:r>
      <w:r w:rsidRPr="00966F6C">
        <w:rPr>
          <w:rFonts w:ascii="Calibri" w:eastAsia="Calibri" w:hAnsi="Calibri" w:cs="Calibri"/>
          <w:color w:val="000000"/>
        </w:rPr>
        <w:t>t</w:t>
      </w:r>
      <w:r w:rsidRPr="00966F6C">
        <w:rPr>
          <w:rFonts w:ascii="Calibri" w:eastAsia="Calibri" w:hAnsi="Calibri" w:cs="Calibri"/>
          <w:color w:val="000000"/>
          <w:spacing w:val="10"/>
        </w:rPr>
        <w:t xml:space="preserve"> </w:t>
      </w:r>
      <w:r w:rsidR="002077F6" w:rsidRPr="00966F6C">
        <w:rPr>
          <w:rFonts w:ascii="Calibri" w:eastAsia="Calibri" w:hAnsi="Calibri" w:cs="Calibri"/>
          <w:color w:val="000000"/>
          <w:spacing w:val="-1"/>
        </w:rPr>
        <w:t>w</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t</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ns</w:t>
      </w:r>
      <w:r w:rsidR="002077F6" w:rsidRPr="00966F6C">
        <w:rPr>
          <w:rFonts w:ascii="Calibri" w:eastAsia="Calibri" w:hAnsi="Calibri" w:cs="Calibri"/>
          <w:color w:val="000000"/>
          <w:spacing w:val="-2"/>
        </w:rPr>
        <w:t>c</w:t>
      </w:r>
      <w:r w:rsidR="002077F6" w:rsidRPr="00966F6C">
        <w:rPr>
          <w:rFonts w:ascii="Calibri" w:eastAsia="Calibri" w:hAnsi="Calibri" w:cs="Calibri"/>
          <w:color w:val="000000"/>
        </w:rPr>
        <w:t>happ</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lijk</w:t>
      </w:r>
      <w:r w:rsidRPr="00966F6C">
        <w:rPr>
          <w:rFonts w:ascii="Calibri" w:eastAsia="Calibri" w:hAnsi="Calibri" w:cs="Calibri"/>
          <w:color w:val="000000"/>
          <w:spacing w:val="42"/>
        </w:rPr>
        <w:t xml:space="preserve"> </w:t>
      </w:r>
      <w:r w:rsidRPr="00966F6C">
        <w:rPr>
          <w:rFonts w:ascii="Calibri" w:eastAsia="Calibri" w:hAnsi="Calibri" w:cs="Calibri"/>
          <w:color w:val="000000"/>
          <w:spacing w:val="3"/>
        </w:rPr>
        <w:t>e</w:t>
      </w:r>
      <w:r w:rsidRPr="00966F6C">
        <w:rPr>
          <w:rFonts w:ascii="Calibri" w:eastAsia="Calibri" w:hAnsi="Calibri" w:cs="Calibri"/>
          <w:color w:val="000000"/>
        </w:rPr>
        <w:t>n</w:t>
      </w:r>
      <w:r w:rsidRPr="00966F6C">
        <w:rPr>
          <w:rFonts w:ascii="Calibri" w:eastAsia="Calibri" w:hAnsi="Calibri" w:cs="Calibri"/>
          <w:color w:val="000000"/>
          <w:spacing w:val="6"/>
        </w:rPr>
        <w:t xml:space="preserve"> </w:t>
      </w:r>
      <w:r w:rsidRPr="00966F6C">
        <w:rPr>
          <w:rFonts w:ascii="Calibri" w:eastAsia="Calibri" w:hAnsi="Calibri" w:cs="Calibri"/>
          <w:color w:val="000000"/>
        </w:rPr>
        <w:t>pr</w:t>
      </w:r>
      <w:r w:rsidRPr="00966F6C">
        <w:rPr>
          <w:rFonts w:ascii="Calibri" w:eastAsia="Calibri" w:hAnsi="Calibri" w:cs="Calibri"/>
          <w:color w:val="000000"/>
          <w:spacing w:val="2"/>
        </w:rPr>
        <w:t>a</w:t>
      </w:r>
      <w:r w:rsidRPr="00966F6C">
        <w:rPr>
          <w:rFonts w:ascii="Calibri" w:eastAsia="Calibri" w:hAnsi="Calibri" w:cs="Calibri"/>
          <w:color w:val="000000"/>
          <w:spacing w:val="-2"/>
        </w:rPr>
        <w:t>k</w:t>
      </w:r>
      <w:r w:rsidRPr="00966F6C">
        <w:rPr>
          <w:rFonts w:ascii="Calibri" w:eastAsia="Calibri" w:hAnsi="Calibri" w:cs="Calibri"/>
          <w:color w:val="000000"/>
        </w:rPr>
        <w:t>tij</w:t>
      </w:r>
      <w:r w:rsidRPr="00966F6C">
        <w:rPr>
          <w:rFonts w:ascii="Calibri" w:eastAsia="Calibri" w:hAnsi="Calibri" w:cs="Calibri"/>
          <w:color w:val="000000"/>
          <w:spacing w:val="-2"/>
        </w:rPr>
        <w:t>k</w:t>
      </w:r>
      <w:r w:rsidRPr="00966F6C">
        <w:rPr>
          <w:rFonts w:ascii="Calibri" w:eastAsia="Calibri" w:hAnsi="Calibri" w:cs="Calibri"/>
          <w:color w:val="000000"/>
        </w:rPr>
        <w:t>g</w:t>
      </w:r>
      <w:r w:rsidRPr="00966F6C">
        <w:rPr>
          <w:rFonts w:ascii="Calibri" w:eastAsia="Calibri" w:hAnsi="Calibri" w:cs="Calibri"/>
          <w:color w:val="000000"/>
          <w:spacing w:val="1"/>
        </w:rPr>
        <w:t>e</w:t>
      </w:r>
      <w:r w:rsidRPr="00966F6C">
        <w:rPr>
          <w:rFonts w:ascii="Calibri" w:eastAsia="Calibri" w:hAnsi="Calibri" w:cs="Calibri"/>
          <w:color w:val="000000"/>
        </w:rPr>
        <w:t>richt</w:t>
      </w:r>
      <w:r w:rsidRPr="00966F6C">
        <w:rPr>
          <w:rFonts w:ascii="Calibri" w:eastAsia="Calibri" w:hAnsi="Calibri" w:cs="Calibri"/>
          <w:color w:val="000000"/>
          <w:spacing w:val="39"/>
        </w:rPr>
        <w:t xml:space="preserve"> </w:t>
      </w:r>
      <w:r w:rsidRPr="00966F6C">
        <w:rPr>
          <w:rFonts w:ascii="Calibri" w:eastAsia="Calibri" w:hAnsi="Calibri" w:cs="Calibri"/>
          <w:color w:val="000000"/>
        </w:rPr>
        <w:t>n</w:t>
      </w:r>
      <w:r w:rsidRPr="00966F6C">
        <w:rPr>
          <w:rFonts w:ascii="Calibri" w:eastAsia="Calibri" w:hAnsi="Calibri" w:cs="Calibri"/>
          <w:color w:val="000000"/>
          <w:spacing w:val="2"/>
        </w:rPr>
        <w:t>i</w:t>
      </w:r>
      <w:r w:rsidRPr="00966F6C">
        <w:rPr>
          <w:rFonts w:ascii="Calibri" w:eastAsia="Calibri" w:hAnsi="Calibri" w:cs="Calibri"/>
          <w:color w:val="000000"/>
          <w:spacing w:val="-1"/>
        </w:rPr>
        <w:t>v</w:t>
      </w:r>
      <w:r w:rsidRPr="00966F6C">
        <w:rPr>
          <w:rFonts w:ascii="Calibri" w:eastAsia="Calibri" w:hAnsi="Calibri" w:cs="Calibri"/>
          <w:color w:val="000000"/>
          <w:spacing w:val="1"/>
        </w:rPr>
        <w:t>e</w:t>
      </w:r>
      <w:r w:rsidRPr="00966F6C">
        <w:rPr>
          <w:rFonts w:ascii="Calibri" w:eastAsia="Calibri" w:hAnsi="Calibri" w:cs="Calibri"/>
          <w:color w:val="000000"/>
        </w:rPr>
        <w:t>au</w:t>
      </w:r>
      <w:r w:rsidRPr="00966F6C">
        <w:rPr>
          <w:rFonts w:ascii="Calibri" w:eastAsia="Calibri" w:hAnsi="Calibri" w:cs="Calibri"/>
          <w:color w:val="000000"/>
          <w:spacing w:val="16"/>
        </w:rPr>
        <w:t xml:space="preserve"> </w:t>
      </w:r>
      <w:r w:rsidRPr="00966F6C">
        <w:rPr>
          <w:rFonts w:ascii="Calibri" w:eastAsia="Calibri" w:hAnsi="Calibri" w:cs="Calibri"/>
          <w:color w:val="000000"/>
        </w:rPr>
        <w:t>r</w:t>
      </w:r>
      <w:r w:rsidRPr="00966F6C">
        <w:rPr>
          <w:rFonts w:ascii="Calibri" w:eastAsia="Calibri" w:hAnsi="Calibri" w:cs="Calibri"/>
          <w:color w:val="000000"/>
          <w:spacing w:val="1"/>
        </w:rPr>
        <w:t>e</w:t>
      </w:r>
      <w:r w:rsidRPr="00966F6C">
        <w:rPr>
          <w:rFonts w:ascii="Calibri" w:eastAsia="Calibri" w:hAnsi="Calibri" w:cs="Calibri"/>
          <w:color w:val="000000"/>
          <w:spacing w:val="2"/>
        </w:rPr>
        <w:t>l</w:t>
      </w:r>
      <w:r w:rsidRPr="00966F6C">
        <w:rPr>
          <w:rFonts w:ascii="Calibri" w:eastAsia="Calibri" w:hAnsi="Calibri" w:cs="Calibri"/>
          <w:color w:val="000000"/>
          <w:spacing w:val="1"/>
        </w:rPr>
        <w:t>e</w:t>
      </w:r>
      <w:r w:rsidRPr="00966F6C">
        <w:rPr>
          <w:rFonts w:ascii="Calibri" w:eastAsia="Calibri" w:hAnsi="Calibri" w:cs="Calibri"/>
          <w:color w:val="000000"/>
          <w:spacing w:val="-1"/>
        </w:rPr>
        <w:t>v</w:t>
      </w:r>
      <w:r w:rsidRPr="00966F6C">
        <w:rPr>
          <w:rFonts w:ascii="Calibri" w:eastAsia="Calibri" w:hAnsi="Calibri" w:cs="Calibri"/>
          <w:color w:val="000000"/>
        </w:rPr>
        <w:t>ant</w:t>
      </w:r>
      <w:r w:rsidRPr="00966F6C">
        <w:rPr>
          <w:rFonts w:ascii="Calibri" w:eastAsia="Calibri" w:hAnsi="Calibri" w:cs="Calibri"/>
          <w:color w:val="000000"/>
          <w:spacing w:val="20"/>
        </w:rPr>
        <w:t xml:space="preserve"> </w:t>
      </w:r>
      <w:r w:rsidRPr="00966F6C">
        <w:rPr>
          <w:rFonts w:ascii="Calibri" w:eastAsia="Calibri" w:hAnsi="Calibri" w:cs="Calibri"/>
          <w:color w:val="000000"/>
          <w:spacing w:val="-1"/>
        </w:rPr>
        <w:t>v</w:t>
      </w:r>
      <w:r w:rsidRPr="00966F6C">
        <w:rPr>
          <w:rFonts w:ascii="Calibri" w:eastAsia="Calibri" w:hAnsi="Calibri" w:cs="Calibri"/>
          <w:color w:val="000000"/>
          <w:spacing w:val="1"/>
        </w:rPr>
        <w:t>o</w:t>
      </w:r>
      <w:r w:rsidRPr="00966F6C">
        <w:rPr>
          <w:rFonts w:ascii="Calibri" w:eastAsia="Calibri" w:hAnsi="Calibri" w:cs="Calibri"/>
          <w:color w:val="000000"/>
          <w:spacing w:val="-1"/>
        </w:rPr>
        <w:t>o</w:t>
      </w:r>
      <w:r w:rsidRPr="00966F6C">
        <w:rPr>
          <w:rFonts w:ascii="Calibri" w:eastAsia="Calibri" w:hAnsi="Calibri" w:cs="Calibri"/>
          <w:color w:val="000000"/>
        </w:rPr>
        <w:t>r</w:t>
      </w:r>
      <w:r w:rsidRPr="00966F6C">
        <w:rPr>
          <w:rFonts w:ascii="Calibri" w:eastAsia="Calibri" w:hAnsi="Calibri" w:cs="Calibri"/>
          <w:color w:val="000000"/>
          <w:spacing w:val="11"/>
        </w:rPr>
        <w:t xml:space="preserve"> </w:t>
      </w:r>
      <w:r w:rsidRPr="00966F6C">
        <w:rPr>
          <w:rFonts w:ascii="Calibri" w:eastAsia="Calibri" w:hAnsi="Calibri" w:cs="Calibri"/>
          <w:color w:val="000000"/>
          <w:w w:val="103"/>
        </w:rPr>
        <w:t>h</w:t>
      </w:r>
      <w:r w:rsidRPr="00966F6C">
        <w:rPr>
          <w:rFonts w:ascii="Calibri" w:eastAsia="Calibri" w:hAnsi="Calibri" w:cs="Calibri"/>
          <w:color w:val="000000"/>
          <w:spacing w:val="1"/>
          <w:w w:val="103"/>
        </w:rPr>
        <w:t>e</w:t>
      </w:r>
      <w:r w:rsidRPr="00966F6C">
        <w:rPr>
          <w:rFonts w:ascii="Calibri" w:eastAsia="Calibri" w:hAnsi="Calibri" w:cs="Calibri"/>
          <w:color w:val="000000"/>
          <w:w w:val="103"/>
        </w:rPr>
        <w:t>t b</w:t>
      </w:r>
      <w:r w:rsidRPr="00966F6C">
        <w:rPr>
          <w:rFonts w:ascii="Calibri" w:eastAsia="Calibri" w:hAnsi="Calibri" w:cs="Calibri"/>
          <w:color w:val="000000"/>
          <w:spacing w:val="1"/>
          <w:w w:val="103"/>
        </w:rPr>
        <w:t>e</w:t>
      </w:r>
      <w:r w:rsidRPr="00966F6C">
        <w:rPr>
          <w:rFonts w:ascii="Calibri" w:eastAsia="Calibri" w:hAnsi="Calibri" w:cs="Calibri"/>
          <w:color w:val="000000"/>
          <w:w w:val="103"/>
        </w:rPr>
        <w:t>r</w:t>
      </w:r>
      <w:r w:rsidRPr="00966F6C">
        <w:rPr>
          <w:rFonts w:ascii="Calibri" w:eastAsia="Calibri" w:hAnsi="Calibri" w:cs="Calibri"/>
          <w:color w:val="000000"/>
          <w:spacing w:val="-1"/>
          <w:w w:val="103"/>
        </w:rPr>
        <w:t>o</w:t>
      </w:r>
      <w:r w:rsidRPr="00966F6C">
        <w:rPr>
          <w:rFonts w:ascii="Calibri" w:eastAsia="Calibri" w:hAnsi="Calibri" w:cs="Calibri"/>
          <w:color w:val="000000"/>
          <w:spacing w:val="1"/>
          <w:w w:val="103"/>
        </w:rPr>
        <w:t>e</w:t>
      </w:r>
      <w:r w:rsidRPr="00966F6C">
        <w:rPr>
          <w:rFonts w:ascii="Calibri" w:eastAsia="Calibri" w:hAnsi="Calibri" w:cs="Calibri"/>
          <w:color w:val="000000"/>
          <w:w w:val="103"/>
        </w:rPr>
        <w:t>p</w:t>
      </w:r>
      <w:r w:rsidRPr="00966F6C">
        <w:rPr>
          <w:rFonts w:ascii="Calibri" w:eastAsia="Calibri" w:hAnsi="Calibri" w:cs="Calibri"/>
          <w:color w:val="000000"/>
          <w:spacing w:val="-1"/>
          <w:w w:val="103"/>
        </w:rPr>
        <w:t xml:space="preserve"> </w:t>
      </w:r>
      <w:r w:rsidR="00371D85">
        <w:rPr>
          <w:rFonts w:ascii="Calibri" w:eastAsia="Calibri" w:hAnsi="Calibri" w:cs="Calibri"/>
          <w:color w:val="000000"/>
        </w:rPr>
        <w:t>H</w:t>
      </w:r>
      <w:r w:rsidRPr="00966F6C">
        <w:rPr>
          <w:rFonts w:ascii="Calibri" w:eastAsia="Calibri" w:hAnsi="Calibri" w:cs="Calibri"/>
          <w:color w:val="000000"/>
        </w:rPr>
        <w:t>uidth</w:t>
      </w:r>
      <w:r w:rsidRPr="00966F6C">
        <w:rPr>
          <w:rFonts w:ascii="Calibri" w:eastAsia="Calibri" w:hAnsi="Calibri" w:cs="Calibri"/>
          <w:color w:val="000000"/>
          <w:spacing w:val="1"/>
        </w:rPr>
        <w:t>e</w:t>
      </w:r>
      <w:r w:rsidRPr="00966F6C">
        <w:rPr>
          <w:rFonts w:ascii="Calibri" w:eastAsia="Calibri" w:hAnsi="Calibri" w:cs="Calibri"/>
          <w:color w:val="000000"/>
        </w:rPr>
        <w:t>rapi</w:t>
      </w:r>
      <w:r w:rsidRPr="00966F6C">
        <w:rPr>
          <w:rFonts w:ascii="Calibri" w:eastAsia="Calibri" w:hAnsi="Calibri" w:cs="Calibri"/>
          <w:color w:val="000000"/>
          <w:spacing w:val="1"/>
        </w:rPr>
        <w:t>e</w:t>
      </w:r>
      <w:r w:rsidRPr="00966F6C">
        <w:rPr>
          <w:rFonts w:ascii="Calibri" w:eastAsia="Calibri" w:hAnsi="Calibri" w:cs="Calibri"/>
          <w:color w:val="000000"/>
        </w:rPr>
        <w:t>.</w:t>
      </w:r>
      <w:r w:rsidRPr="00966F6C">
        <w:rPr>
          <w:rFonts w:ascii="Calibri" w:eastAsia="Calibri" w:hAnsi="Calibri" w:cs="Calibri"/>
          <w:color w:val="000000"/>
          <w:spacing w:val="33"/>
        </w:rPr>
        <w:t xml:space="preserve"> </w:t>
      </w:r>
      <w:r w:rsidR="002077F6" w:rsidRPr="00966F6C">
        <w:rPr>
          <w:rFonts w:ascii="Calibri" w:eastAsia="Calibri" w:hAnsi="Calibri" w:cs="Calibri"/>
          <w:color w:val="000000"/>
          <w:spacing w:val="1"/>
        </w:rPr>
        <w:t>We</w:t>
      </w:r>
      <w:r w:rsidR="002077F6" w:rsidRPr="00966F6C">
        <w:rPr>
          <w:rFonts w:ascii="Calibri" w:eastAsia="Calibri" w:hAnsi="Calibri" w:cs="Calibri"/>
          <w:color w:val="000000"/>
        </w:rPr>
        <w:t>t</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ns</w:t>
      </w:r>
      <w:r w:rsidR="002077F6" w:rsidRPr="00966F6C">
        <w:rPr>
          <w:rFonts w:ascii="Calibri" w:eastAsia="Calibri" w:hAnsi="Calibri" w:cs="Calibri"/>
          <w:color w:val="000000"/>
          <w:spacing w:val="-2"/>
        </w:rPr>
        <w:t>c</w:t>
      </w:r>
      <w:r w:rsidR="002077F6" w:rsidRPr="00966F6C">
        <w:rPr>
          <w:rFonts w:ascii="Calibri" w:eastAsia="Calibri" w:hAnsi="Calibri" w:cs="Calibri"/>
          <w:color w:val="000000"/>
        </w:rPr>
        <w:t>happ</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lij</w:t>
      </w:r>
      <w:r w:rsidR="002077F6" w:rsidRPr="00966F6C">
        <w:rPr>
          <w:rFonts w:ascii="Calibri" w:eastAsia="Calibri" w:hAnsi="Calibri" w:cs="Calibri"/>
          <w:color w:val="000000"/>
          <w:spacing w:val="-2"/>
        </w:rPr>
        <w:t>k</w:t>
      </w:r>
      <w:r w:rsidR="002077F6" w:rsidRPr="00966F6C">
        <w:rPr>
          <w:rFonts w:ascii="Calibri" w:eastAsia="Calibri" w:hAnsi="Calibri" w:cs="Calibri"/>
          <w:color w:val="000000"/>
        </w:rPr>
        <w:t xml:space="preserve">e </w:t>
      </w:r>
      <w:r w:rsidRPr="00966F6C">
        <w:rPr>
          <w:rFonts w:ascii="Calibri" w:eastAsia="Calibri" w:hAnsi="Calibri" w:cs="Calibri"/>
          <w:color w:val="000000"/>
          <w:spacing w:val="-1"/>
        </w:rPr>
        <w:t>o</w:t>
      </w:r>
      <w:r w:rsidRPr="00966F6C">
        <w:rPr>
          <w:rFonts w:ascii="Calibri" w:eastAsia="Calibri" w:hAnsi="Calibri" w:cs="Calibri"/>
          <w:color w:val="000000"/>
        </w:rPr>
        <w:t>nd</w:t>
      </w:r>
      <w:r w:rsidRPr="00966F6C">
        <w:rPr>
          <w:rFonts w:ascii="Calibri" w:eastAsia="Calibri" w:hAnsi="Calibri" w:cs="Calibri"/>
          <w:color w:val="000000"/>
          <w:spacing w:val="1"/>
        </w:rPr>
        <w:t>e</w:t>
      </w:r>
      <w:r w:rsidRPr="00966F6C">
        <w:rPr>
          <w:rFonts w:ascii="Calibri" w:eastAsia="Calibri" w:hAnsi="Calibri" w:cs="Calibri"/>
          <w:color w:val="000000"/>
        </w:rPr>
        <w:t>r</w:t>
      </w:r>
      <w:r w:rsidRPr="00966F6C">
        <w:rPr>
          <w:rFonts w:ascii="Calibri" w:eastAsia="Calibri" w:hAnsi="Calibri" w:cs="Calibri"/>
          <w:color w:val="000000"/>
          <w:spacing w:val="1"/>
        </w:rPr>
        <w:t>z</w:t>
      </w:r>
      <w:r w:rsidRPr="00966F6C">
        <w:rPr>
          <w:rFonts w:ascii="Calibri" w:eastAsia="Calibri" w:hAnsi="Calibri" w:cs="Calibri"/>
          <w:color w:val="000000"/>
          <w:spacing w:val="-1"/>
        </w:rPr>
        <w:t>o</w:t>
      </w:r>
      <w:r w:rsidRPr="00966F6C">
        <w:rPr>
          <w:rFonts w:ascii="Calibri" w:eastAsia="Calibri" w:hAnsi="Calibri" w:cs="Calibri"/>
          <w:color w:val="000000"/>
          <w:spacing w:val="1"/>
        </w:rPr>
        <w:t>e</w:t>
      </w:r>
      <w:r w:rsidRPr="00966F6C">
        <w:rPr>
          <w:rFonts w:ascii="Calibri" w:eastAsia="Calibri" w:hAnsi="Calibri" w:cs="Calibri"/>
          <w:color w:val="000000"/>
          <w:spacing w:val="-2"/>
        </w:rPr>
        <w:t>k</w:t>
      </w:r>
      <w:r w:rsidRPr="00966F6C">
        <w:rPr>
          <w:rFonts w:ascii="Calibri" w:eastAsia="Calibri" w:hAnsi="Calibri" w:cs="Calibri"/>
          <w:color w:val="000000"/>
          <w:spacing w:val="1"/>
        </w:rPr>
        <w:t>e</w:t>
      </w:r>
      <w:r w:rsidRPr="00966F6C">
        <w:rPr>
          <w:rFonts w:ascii="Calibri" w:eastAsia="Calibri" w:hAnsi="Calibri" w:cs="Calibri"/>
          <w:color w:val="000000"/>
        </w:rPr>
        <w:t>n</w:t>
      </w:r>
      <w:r w:rsidRPr="00966F6C">
        <w:rPr>
          <w:rFonts w:ascii="Calibri" w:eastAsia="Calibri" w:hAnsi="Calibri" w:cs="Calibri"/>
          <w:color w:val="000000"/>
          <w:spacing w:val="34"/>
        </w:rPr>
        <w:t xml:space="preserve"> </w:t>
      </w:r>
      <w:r w:rsidRPr="00966F6C">
        <w:rPr>
          <w:rFonts w:ascii="Calibri" w:eastAsia="Calibri" w:hAnsi="Calibri" w:cs="Calibri"/>
          <w:color w:val="000000"/>
        </w:rPr>
        <w:t>zijn</w:t>
      </w:r>
      <w:r w:rsidRPr="00966F6C">
        <w:rPr>
          <w:rFonts w:ascii="Calibri" w:eastAsia="Calibri" w:hAnsi="Calibri" w:cs="Calibri"/>
          <w:color w:val="000000"/>
          <w:spacing w:val="10"/>
        </w:rPr>
        <w:t xml:space="preserve"> </w:t>
      </w:r>
      <w:r w:rsidRPr="00966F6C">
        <w:rPr>
          <w:rFonts w:ascii="Calibri" w:eastAsia="Calibri" w:hAnsi="Calibri" w:cs="Calibri"/>
          <w:color w:val="000000"/>
        </w:rPr>
        <w:t>de</w:t>
      </w:r>
      <w:r w:rsidRPr="00966F6C">
        <w:rPr>
          <w:rFonts w:ascii="Calibri" w:eastAsia="Calibri" w:hAnsi="Calibri" w:cs="Calibri"/>
          <w:color w:val="000000"/>
          <w:spacing w:val="7"/>
        </w:rPr>
        <w:t xml:space="preserve"> </w:t>
      </w:r>
      <w:r w:rsidRPr="00966F6C">
        <w:rPr>
          <w:rFonts w:ascii="Calibri" w:eastAsia="Calibri" w:hAnsi="Calibri" w:cs="Calibri"/>
          <w:color w:val="000000"/>
        </w:rPr>
        <w:t>basis</w:t>
      </w:r>
      <w:r w:rsidRPr="00966F6C">
        <w:rPr>
          <w:rFonts w:ascii="Calibri" w:eastAsia="Calibri" w:hAnsi="Calibri" w:cs="Calibri"/>
          <w:color w:val="000000"/>
          <w:spacing w:val="14"/>
        </w:rPr>
        <w:t xml:space="preserve"> </w:t>
      </w:r>
      <w:r w:rsidRPr="00966F6C">
        <w:rPr>
          <w:rFonts w:ascii="Calibri" w:eastAsia="Calibri" w:hAnsi="Calibri" w:cs="Calibri"/>
          <w:color w:val="000000"/>
          <w:spacing w:val="1"/>
        </w:rPr>
        <w:t>v</w:t>
      </w:r>
      <w:r w:rsidRPr="00966F6C">
        <w:rPr>
          <w:rFonts w:ascii="Calibri" w:eastAsia="Calibri" w:hAnsi="Calibri" w:cs="Calibri"/>
          <w:color w:val="000000"/>
          <w:spacing w:val="-1"/>
        </w:rPr>
        <w:t>oo</w:t>
      </w:r>
      <w:r w:rsidRPr="00966F6C">
        <w:rPr>
          <w:rFonts w:ascii="Calibri" w:eastAsia="Calibri" w:hAnsi="Calibri" w:cs="Calibri"/>
          <w:color w:val="000000"/>
        </w:rPr>
        <w:t>r</w:t>
      </w:r>
      <w:r w:rsidRPr="00966F6C">
        <w:rPr>
          <w:rFonts w:ascii="Calibri" w:eastAsia="Calibri" w:hAnsi="Calibri" w:cs="Calibri"/>
          <w:color w:val="000000"/>
          <w:spacing w:val="13"/>
        </w:rPr>
        <w:t xml:space="preserve"> </w:t>
      </w:r>
      <w:r w:rsidRPr="00966F6C">
        <w:rPr>
          <w:rFonts w:ascii="Calibri" w:eastAsia="Calibri" w:hAnsi="Calibri" w:cs="Calibri"/>
          <w:color w:val="000000"/>
        </w:rPr>
        <w:t>de</w:t>
      </w:r>
      <w:r w:rsidRPr="00966F6C">
        <w:rPr>
          <w:rFonts w:ascii="Calibri" w:eastAsia="Calibri" w:hAnsi="Calibri" w:cs="Calibri"/>
          <w:color w:val="000000"/>
          <w:spacing w:val="9"/>
        </w:rPr>
        <w:t xml:space="preserve"> </w:t>
      </w:r>
      <w:r w:rsidRPr="00966F6C">
        <w:rPr>
          <w:rFonts w:ascii="Calibri" w:eastAsia="Calibri" w:hAnsi="Calibri" w:cs="Calibri"/>
          <w:color w:val="000000"/>
          <w:spacing w:val="-1"/>
        </w:rPr>
        <w:t>v</w:t>
      </w:r>
      <w:r w:rsidRPr="00966F6C">
        <w:rPr>
          <w:rFonts w:ascii="Calibri" w:eastAsia="Calibri" w:hAnsi="Calibri" w:cs="Calibri"/>
          <w:color w:val="000000"/>
          <w:spacing w:val="1"/>
        </w:rPr>
        <w:t>e</w:t>
      </w:r>
      <w:r w:rsidRPr="00966F6C">
        <w:rPr>
          <w:rFonts w:ascii="Calibri" w:eastAsia="Calibri" w:hAnsi="Calibri" w:cs="Calibri"/>
          <w:color w:val="000000"/>
        </w:rPr>
        <w:t>rb</w:t>
      </w:r>
      <w:r w:rsidRPr="00966F6C">
        <w:rPr>
          <w:rFonts w:ascii="Calibri" w:eastAsia="Calibri" w:hAnsi="Calibri" w:cs="Calibri"/>
          <w:color w:val="000000"/>
          <w:spacing w:val="1"/>
        </w:rPr>
        <w:t>e</w:t>
      </w:r>
      <w:r w:rsidRPr="00966F6C">
        <w:rPr>
          <w:rFonts w:ascii="Calibri" w:eastAsia="Calibri" w:hAnsi="Calibri" w:cs="Calibri"/>
          <w:color w:val="000000"/>
        </w:rPr>
        <w:t>t</w:t>
      </w:r>
      <w:r w:rsidRPr="00966F6C">
        <w:rPr>
          <w:rFonts w:ascii="Calibri" w:eastAsia="Calibri" w:hAnsi="Calibri" w:cs="Calibri"/>
          <w:color w:val="000000"/>
          <w:spacing w:val="1"/>
        </w:rPr>
        <w:t>e</w:t>
      </w:r>
      <w:r w:rsidRPr="00966F6C">
        <w:rPr>
          <w:rFonts w:ascii="Calibri" w:eastAsia="Calibri" w:hAnsi="Calibri" w:cs="Calibri"/>
          <w:color w:val="000000"/>
        </w:rPr>
        <w:t>ring</w:t>
      </w:r>
      <w:r w:rsidRPr="00966F6C">
        <w:rPr>
          <w:rFonts w:ascii="Calibri" w:eastAsia="Calibri" w:hAnsi="Calibri" w:cs="Calibri"/>
          <w:color w:val="000000"/>
          <w:spacing w:val="28"/>
        </w:rPr>
        <w:t xml:space="preserve"> </w:t>
      </w:r>
      <w:r w:rsidRPr="00966F6C">
        <w:rPr>
          <w:rFonts w:ascii="Calibri" w:eastAsia="Calibri" w:hAnsi="Calibri" w:cs="Calibri"/>
          <w:color w:val="000000"/>
          <w:spacing w:val="-1"/>
        </w:rPr>
        <w:t>v</w:t>
      </w:r>
      <w:r w:rsidRPr="00966F6C">
        <w:rPr>
          <w:rFonts w:ascii="Calibri" w:eastAsia="Calibri" w:hAnsi="Calibri" w:cs="Calibri"/>
          <w:color w:val="000000"/>
        </w:rPr>
        <w:t>an</w:t>
      </w:r>
      <w:r w:rsidRPr="00966F6C">
        <w:rPr>
          <w:rFonts w:ascii="Calibri" w:eastAsia="Calibri" w:hAnsi="Calibri" w:cs="Calibri"/>
          <w:color w:val="000000"/>
          <w:spacing w:val="11"/>
        </w:rPr>
        <w:t xml:space="preserve"> </w:t>
      </w:r>
      <w:r w:rsidRPr="00966F6C">
        <w:rPr>
          <w:rFonts w:ascii="Calibri" w:eastAsia="Calibri" w:hAnsi="Calibri" w:cs="Calibri"/>
          <w:color w:val="000000"/>
          <w:w w:val="103"/>
        </w:rPr>
        <w:t xml:space="preserve">de </w:t>
      </w:r>
      <w:r w:rsidRPr="00966F6C">
        <w:rPr>
          <w:rFonts w:ascii="Calibri" w:eastAsia="Calibri" w:hAnsi="Calibri" w:cs="Calibri"/>
          <w:color w:val="000000"/>
          <w:spacing w:val="-2"/>
        </w:rPr>
        <w:t>k</w:t>
      </w:r>
      <w:r w:rsidRPr="00966F6C">
        <w:rPr>
          <w:rFonts w:ascii="Calibri" w:eastAsia="Calibri" w:hAnsi="Calibri" w:cs="Calibri"/>
          <w:color w:val="000000"/>
          <w:spacing w:val="-1"/>
        </w:rPr>
        <w:t>w</w:t>
      </w:r>
      <w:r w:rsidRPr="00966F6C">
        <w:rPr>
          <w:rFonts w:ascii="Calibri" w:eastAsia="Calibri" w:hAnsi="Calibri" w:cs="Calibri"/>
          <w:color w:val="000000"/>
        </w:rPr>
        <w:t>alit</w:t>
      </w:r>
      <w:r w:rsidRPr="00966F6C">
        <w:rPr>
          <w:rFonts w:ascii="Calibri" w:eastAsia="Calibri" w:hAnsi="Calibri" w:cs="Calibri"/>
          <w:color w:val="000000"/>
          <w:spacing w:val="1"/>
        </w:rPr>
        <w:t>e</w:t>
      </w:r>
      <w:r w:rsidRPr="00966F6C">
        <w:rPr>
          <w:rFonts w:ascii="Calibri" w:eastAsia="Calibri" w:hAnsi="Calibri" w:cs="Calibri"/>
          <w:color w:val="000000"/>
        </w:rPr>
        <w:t>itsz</w:t>
      </w:r>
      <w:r w:rsidRPr="00966F6C">
        <w:rPr>
          <w:rFonts w:ascii="Calibri" w:eastAsia="Calibri" w:hAnsi="Calibri" w:cs="Calibri"/>
          <w:color w:val="000000"/>
          <w:spacing w:val="-1"/>
        </w:rPr>
        <w:t>o</w:t>
      </w:r>
      <w:r w:rsidRPr="00966F6C">
        <w:rPr>
          <w:rFonts w:ascii="Calibri" w:eastAsia="Calibri" w:hAnsi="Calibri" w:cs="Calibri"/>
          <w:color w:val="000000"/>
        </w:rPr>
        <w:t>rg</w:t>
      </w:r>
      <w:r w:rsidRPr="00966F6C">
        <w:rPr>
          <w:rFonts w:ascii="Calibri" w:eastAsia="Calibri" w:hAnsi="Calibri" w:cs="Calibri"/>
          <w:color w:val="000000"/>
          <w:spacing w:val="36"/>
        </w:rPr>
        <w:t xml:space="preserve"> </w:t>
      </w:r>
      <w:r w:rsidRPr="00966F6C">
        <w:rPr>
          <w:rFonts w:ascii="Calibri" w:eastAsia="Calibri" w:hAnsi="Calibri" w:cs="Calibri"/>
          <w:color w:val="000000"/>
        </w:rPr>
        <w:t>z</w:t>
      </w:r>
      <w:r w:rsidRPr="00966F6C">
        <w:rPr>
          <w:rFonts w:ascii="Calibri" w:eastAsia="Calibri" w:hAnsi="Calibri" w:cs="Calibri"/>
          <w:color w:val="000000"/>
          <w:spacing w:val="1"/>
        </w:rPr>
        <w:t>o</w:t>
      </w:r>
      <w:r w:rsidRPr="00966F6C">
        <w:rPr>
          <w:rFonts w:ascii="Calibri" w:eastAsia="Calibri" w:hAnsi="Calibri" w:cs="Calibri"/>
          <w:color w:val="000000"/>
          <w:spacing w:val="-1"/>
        </w:rPr>
        <w:t>w</w:t>
      </w:r>
      <w:r w:rsidRPr="00966F6C">
        <w:rPr>
          <w:rFonts w:ascii="Calibri" w:eastAsia="Calibri" w:hAnsi="Calibri" w:cs="Calibri"/>
          <w:color w:val="000000"/>
          <w:spacing w:val="1"/>
        </w:rPr>
        <w:t>e</w:t>
      </w:r>
      <w:r w:rsidRPr="00966F6C">
        <w:rPr>
          <w:rFonts w:ascii="Calibri" w:eastAsia="Calibri" w:hAnsi="Calibri" w:cs="Calibri"/>
          <w:color w:val="000000"/>
        </w:rPr>
        <w:t>l</w:t>
      </w:r>
      <w:r w:rsidRPr="00966F6C">
        <w:rPr>
          <w:rFonts w:ascii="Calibri" w:eastAsia="Calibri" w:hAnsi="Calibri" w:cs="Calibri"/>
          <w:color w:val="000000"/>
          <w:spacing w:val="14"/>
        </w:rPr>
        <w:t xml:space="preserve"> </w:t>
      </w:r>
      <w:r w:rsidRPr="00966F6C">
        <w:rPr>
          <w:rFonts w:ascii="Calibri" w:eastAsia="Calibri" w:hAnsi="Calibri" w:cs="Calibri"/>
          <w:color w:val="000000"/>
        </w:rPr>
        <w:t>bi</w:t>
      </w:r>
      <w:r w:rsidRPr="00966F6C">
        <w:rPr>
          <w:rFonts w:ascii="Calibri" w:eastAsia="Calibri" w:hAnsi="Calibri" w:cs="Calibri"/>
          <w:color w:val="000000"/>
          <w:spacing w:val="2"/>
        </w:rPr>
        <w:t>n</w:t>
      </w:r>
      <w:r w:rsidRPr="00966F6C">
        <w:rPr>
          <w:rFonts w:ascii="Calibri" w:eastAsia="Calibri" w:hAnsi="Calibri" w:cs="Calibri"/>
          <w:color w:val="000000"/>
        </w:rPr>
        <w:t>n</w:t>
      </w:r>
      <w:r w:rsidRPr="00966F6C">
        <w:rPr>
          <w:rFonts w:ascii="Calibri" w:eastAsia="Calibri" w:hAnsi="Calibri" w:cs="Calibri"/>
          <w:color w:val="000000"/>
          <w:spacing w:val="1"/>
        </w:rPr>
        <w:t>e</w:t>
      </w:r>
      <w:r w:rsidRPr="00966F6C">
        <w:rPr>
          <w:rFonts w:ascii="Calibri" w:eastAsia="Calibri" w:hAnsi="Calibri" w:cs="Calibri"/>
          <w:color w:val="000000"/>
        </w:rPr>
        <w:t>n</w:t>
      </w:r>
      <w:r w:rsidRPr="00966F6C">
        <w:rPr>
          <w:rFonts w:ascii="Calibri" w:eastAsia="Calibri" w:hAnsi="Calibri" w:cs="Calibri"/>
          <w:color w:val="000000"/>
          <w:spacing w:val="17"/>
        </w:rPr>
        <w:t xml:space="preserve"> </w:t>
      </w:r>
      <w:r w:rsidRPr="00966F6C">
        <w:rPr>
          <w:rFonts w:ascii="Calibri" w:eastAsia="Calibri" w:hAnsi="Calibri" w:cs="Calibri"/>
          <w:color w:val="000000"/>
        </w:rPr>
        <w:t>als</w:t>
      </w:r>
      <w:r w:rsidRPr="00966F6C">
        <w:rPr>
          <w:rFonts w:ascii="Calibri" w:eastAsia="Calibri" w:hAnsi="Calibri" w:cs="Calibri"/>
          <w:color w:val="000000"/>
          <w:spacing w:val="10"/>
        </w:rPr>
        <w:t xml:space="preserve"> </w:t>
      </w:r>
      <w:r w:rsidRPr="00966F6C">
        <w:rPr>
          <w:rFonts w:ascii="Calibri" w:eastAsia="Calibri" w:hAnsi="Calibri" w:cs="Calibri"/>
          <w:color w:val="000000"/>
        </w:rPr>
        <w:t>buit</w:t>
      </w:r>
      <w:r w:rsidRPr="00966F6C">
        <w:rPr>
          <w:rFonts w:ascii="Calibri" w:eastAsia="Calibri" w:hAnsi="Calibri" w:cs="Calibri"/>
          <w:color w:val="000000"/>
          <w:spacing w:val="1"/>
        </w:rPr>
        <w:t>e</w:t>
      </w:r>
      <w:r w:rsidRPr="00966F6C">
        <w:rPr>
          <w:rFonts w:ascii="Calibri" w:eastAsia="Calibri" w:hAnsi="Calibri" w:cs="Calibri"/>
          <w:color w:val="000000"/>
        </w:rPr>
        <w:t>n</w:t>
      </w:r>
      <w:r w:rsidRPr="00966F6C">
        <w:rPr>
          <w:rFonts w:ascii="Calibri" w:eastAsia="Calibri" w:hAnsi="Calibri" w:cs="Calibri"/>
          <w:color w:val="000000"/>
          <w:spacing w:val="16"/>
        </w:rPr>
        <w:t xml:space="preserve"> </w:t>
      </w:r>
      <w:r w:rsidRPr="00966F6C">
        <w:rPr>
          <w:rFonts w:ascii="Calibri" w:eastAsia="Calibri" w:hAnsi="Calibri" w:cs="Calibri"/>
          <w:color w:val="000000"/>
        </w:rPr>
        <w:t>h</w:t>
      </w:r>
      <w:r w:rsidRPr="00966F6C">
        <w:rPr>
          <w:rFonts w:ascii="Calibri" w:eastAsia="Calibri" w:hAnsi="Calibri" w:cs="Calibri"/>
          <w:color w:val="000000"/>
          <w:spacing w:val="1"/>
        </w:rPr>
        <w:t>e</w:t>
      </w:r>
      <w:r w:rsidRPr="00966F6C">
        <w:rPr>
          <w:rFonts w:ascii="Calibri" w:eastAsia="Calibri" w:hAnsi="Calibri" w:cs="Calibri"/>
          <w:color w:val="000000"/>
        </w:rPr>
        <w:t>t</w:t>
      </w:r>
      <w:r w:rsidRPr="00966F6C">
        <w:rPr>
          <w:rFonts w:ascii="Calibri" w:eastAsia="Calibri" w:hAnsi="Calibri" w:cs="Calibri"/>
          <w:color w:val="000000"/>
          <w:spacing w:val="8"/>
        </w:rPr>
        <w:t xml:space="preserve"> </w:t>
      </w:r>
      <w:r w:rsidRPr="00966F6C">
        <w:rPr>
          <w:rFonts w:ascii="Calibri" w:eastAsia="Calibri" w:hAnsi="Calibri" w:cs="Calibri"/>
          <w:color w:val="000000"/>
        </w:rPr>
        <w:t>b</w:t>
      </w:r>
      <w:r w:rsidRPr="00966F6C">
        <w:rPr>
          <w:rFonts w:ascii="Calibri" w:eastAsia="Calibri" w:hAnsi="Calibri" w:cs="Calibri"/>
          <w:color w:val="000000"/>
          <w:spacing w:val="1"/>
        </w:rPr>
        <w:t>e</w:t>
      </w:r>
      <w:r w:rsidRPr="00966F6C">
        <w:rPr>
          <w:rFonts w:ascii="Calibri" w:eastAsia="Calibri" w:hAnsi="Calibri" w:cs="Calibri"/>
          <w:color w:val="000000"/>
        </w:rPr>
        <w:t>r</w:t>
      </w:r>
      <w:r w:rsidRPr="00966F6C">
        <w:rPr>
          <w:rFonts w:ascii="Calibri" w:eastAsia="Calibri" w:hAnsi="Calibri" w:cs="Calibri"/>
          <w:color w:val="000000"/>
          <w:spacing w:val="-1"/>
        </w:rPr>
        <w:t>o</w:t>
      </w:r>
      <w:r w:rsidRPr="00966F6C">
        <w:rPr>
          <w:rFonts w:ascii="Calibri" w:eastAsia="Calibri" w:hAnsi="Calibri" w:cs="Calibri"/>
          <w:color w:val="000000"/>
          <w:spacing w:val="1"/>
        </w:rPr>
        <w:t>e</w:t>
      </w:r>
      <w:r w:rsidRPr="00966F6C">
        <w:rPr>
          <w:rFonts w:ascii="Calibri" w:eastAsia="Calibri" w:hAnsi="Calibri" w:cs="Calibri"/>
          <w:color w:val="000000"/>
        </w:rPr>
        <w:t>p</w:t>
      </w:r>
      <w:r w:rsidRPr="00966F6C">
        <w:rPr>
          <w:rFonts w:ascii="Calibri" w:eastAsia="Calibri" w:hAnsi="Calibri" w:cs="Calibri"/>
          <w:color w:val="000000"/>
          <w:spacing w:val="19"/>
        </w:rPr>
        <w:t xml:space="preserve"> </w:t>
      </w:r>
      <w:r w:rsidRPr="00966F6C">
        <w:rPr>
          <w:rFonts w:ascii="Calibri" w:eastAsia="Calibri" w:hAnsi="Calibri" w:cs="Calibri"/>
          <w:color w:val="000000"/>
        </w:rPr>
        <w:t>hu</w:t>
      </w:r>
      <w:r w:rsidRPr="00966F6C">
        <w:rPr>
          <w:rFonts w:ascii="Calibri" w:eastAsia="Calibri" w:hAnsi="Calibri" w:cs="Calibri"/>
          <w:color w:val="000000"/>
          <w:spacing w:val="2"/>
        </w:rPr>
        <w:t>i</w:t>
      </w:r>
      <w:r w:rsidRPr="00966F6C">
        <w:rPr>
          <w:rFonts w:ascii="Calibri" w:eastAsia="Calibri" w:hAnsi="Calibri" w:cs="Calibri"/>
          <w:color w:val="000000"/>
        </w:rPr>
        <w:t>dth</w:t>
      </w:r>
      <w:r w:rsidRPr="00966F6C">
        <w:rPr>
          <w:rFonts w:ascii="Calibri" w:eastAsia="Calibri" w:hAnsi="Calibri" w:cs="Calibri"/>
          <w:color w:val="000000"/>
          <w:spacing w:val="1"/>
        </w:rPr>
        <w:t>e</w:t>
      </w:r>
      <w:r w:rsidRPr="00966F6C">
        <w:rPr>
          <w:rFonts w:ascii="Calibri" w:eastAsia="Calibri" w:hAnsi="Calibri" w:cs="Calibri"/>
          <w:color w:val="000000"/>
        </w:rPr>
        <w:t>rapi</w:t>
      </w:r>
      <w:r w:rsidRPr="00966F6C">
        <w:rPr>
          <w:rFonts w:ascii="Calibri" w:eastAsia="Calibri" w:hAnsi="Calibri" w:cs="Calibri"/>
          <w:color w:val="000000"/>
          <w:spacing w:val="1"/>
        </w:rPr>
        <w:t>e</w:t>
      </w:r>
      <w:r w:rsidRPr="00966F6C">
        <w:rPr>
          <w:rFonts w:ascii="Calibri" w:eastAsia="Calibri" w:hAnsi="Calibri" w:cs="Calibri"/>
          <w:color w:val="000000"/>
        </w:rPr>
        <w:t>.</w:t>
      </w:r>
      <w:r w:rsidRPr="00966F6C">
        <w:rPr>
          <w:rFonts w:ascii="Calibri" w:eastAsia="Calibri" w:hAnsi="Calibri" w:cs="Calibri"/>
          <w:color w:val="000000"/>
          <w:spacing w:val="33"/>
        </w:rPr>
        <w:t xml:space="preserve"> </w:t>
      </w:r>
      <w:r w:rsidR="00122BAC">
        <w:rPr>
          <w:rFonts w:ascii="Calibri" w:eastAsia="Calibri" w:hAnsi="Calibri" w:cs="Calibri"/>
          <w:color w:val="000000"/>
          <w:spacing w:val="2"/>
        </w:rPr>
        <w:t>Steeds vaker</w:t>
      </w:r>
      <w:r w:rsidRPr="00966F6C">
        <w:rPr>
          <w:rFonts w:ascii="Calibri" w:eastAsia="Calibri" w:hAnsi="Calibri" w:cs="Calibri"/>
          <w:color w:val="000000"/>
          <w:spacing w:val="15"/>
        </w:rPr>
        <w:t xml:space="preserve"> </w:t>
      </w:r>
      <w:r w:rsidRPr="00966F6C">
        <w:rPr>
          <w:rFonts w:ascii="Calibri" w:eastAsia="Calibri" w:hAnsi="Calibri" w:cs="Calibri"/>
          <w:color w:val="000000"/>
          <w:spacing w:val="-1"/>
        </w:rPr>
        <w:t>wo</w:t>
      </w:r>
      <w:r w:rsidRPr="00966F6C">
        <w:rPr>
          <w:rFonts w:ascii="Calibri" w:eastAsia="Calibri" w:hAnsi="Calibri" w:cs="Calibri"/>
          <w:color w:val="000000"/>
        </w:rPr>
        <w:t>rdt</w:t>
      </w:r>
      <w:r w:rsidRPr="00966F6C">
        <w:rPr>
          <w:rFonts w:ascii="Calibri" w:eastAsia="Calibri" w:hAnsi="Calibri" w:cs="Calibri"/>
          <w:color w:val="000000"/>
          <w:spacing w:val="18"/>
        </w:rPr>
        <w:t xml:space="preserve"> </w:t>
      </w:r>
      <w:r w:rsidR="00122BAC">
        <w:rPr>
          <w:rFonts w:ascii="Calibri" w:eastAsia="Calibri" w:hAnsi="Calibri" w:cs="Calibri"/>
          <w:color w:val="000000"/>
          <w:w w:val="103"/>
        </w:rPr>
        <w:t>KvL</w:t>
      </w:r>
      <w:r w:rsidR="00122BAC">
        <w:rPr>
          <w:rFonts w:ascii="Calibri" w:eastAsia="Calibri" w:hAnsi="Calibri" w:cs="Calibri"/>
          <w:color w:val="000000"/>
          <w:spacing w:val="15"/>
        </w:rPr>
        <w:t xml:space="preserve"> </w:t>
      </w:r>
      <w:r w:rsidRPr="00966F6C">
        <w:rPr>
          <w:rFonts w:ascii="Calibri" w:eastAsia="Calibri" w:hAnsi="Calibri" w:cs="Calibri"/>
          <w:color w:val="000000"/>
        </w:rPr>
        <w:t>als</w:t>
      </w:r>
      <w:r w:rsidRPr="00966F6C">
        <w:rPr>
          <w:rFonts w:ascii="Calibri" w:eastAsia="Calibri" w:hAnsi="Calibri" w:cs="Calibri"/>
          <w:color w:val="000000"/>
          <w:spacing w:val="9"/>
        </w:rPr>
        <w:t xml:space="preserve"> </w:t>
      </w:r>
      <w:r w:rsidRPr="00966F6C">
        <w:rPr>
          <w:rFonts w:ascii="Calibri" w:eastAsia="Calibri" w:hAnsi="Calibri" w:cs="Calibri"/>
          <w:color w:val="000000"/>
        </w:rPr>
        <w:t>uit</w:t>
      </w:r>
      <w:r w:rsidRPr="00966F6C">
        <w:rPr>
          <w:rFonts w:ascii="Calibri" w:eastAsia="Calibri" w:hAnsi="Calibri" w:cs="Calibri"/>
          <w:color w:val="000000"/>
          <w:spacing w:val="-2"/>
        </w:rPr>
        <w:t>k</w:t>
      </w:r>
      <w:r w:rsidRPr="00966F6C">
        <w:rPr>
          <w:rFonts w:ascii="Calibri" w:eastAsia="Calibri" w:hAnsi="Calibri" w:cs="Calibri"/>
          <w:color w:val="000000"/>
          <w:spacing w:val="-1"/>
        </w:rPr>
        <w:t>om</w:t>
      </w:r>
      <w:r w:rsidRPr="00966F6C">
        <w:rPr>
          <w:rFonts w:ascii="Calibri" w:eastAsia="Calibri" w:hAnsi="Calibri" w:cs="Calibri"/>
          <w:color w:val="000000"/>
        </w:rPr>
        <w:t>st</w:t>
      </w:r>
      <w:r w:rsidRPr="00966F6C">
        <w:rPr>
          <w:rFonts w:ascii="Calibri" w:eastAsia="Calibri" w:hAnsi="Calibri" w:cs="Calibri"/>
          <w:color w:val="000000"/>
          <w:spacing w:val="-1"/>
        </w:rPr>
        <w:t>m</w:t>
      </w:r>
      <w:r w:rsidRPr="00966F6C">
        <w:rPr>
          <w:rFonts w:ascii="Calibri" w:eastAsia="Calibri" w:hAnsi="Calibri" w:cs="Calibri"/>
          <w:color w:val="000000"/>
        </w:rPr>
        <w:t>aat</w:t>
      </w:r>
      <w:r w:rsidRPr="00966F6C">
        <w:rPr>
          <w:rFonts w:ascii="Calibri" w:eastAsia="Calibri" w:hAnsi="Calibri" w:cs="Calibri"/>
          <w:color w:val="000000"/>
          <w:spacing w:val="34"/>
        </w:rPr>
        <w:t xml:space="preserve"> </w:t>
      </w:r>
      <w:r w:rsidRPr="00966F6C">
        <w:rPr>
          <w:rFonts w:ascii="Calibri" w:eastAsia="Calibri" w:hAnsi="Calibri" w:cs="Calibri"/>
          <w:color w:val="000000"/>
        </w:rPr>
        <w:t>g</w:t>
      </w:r>
      <w:r w:rsidRPr="00966F6C">
        <w:rPr>
          <w:rFonts w:ascii="Calibri" w:eastAsia="Calibri" w:hAnsi="Calibri" w:cs="Calibri"/>
          <w:color w:val="000000"/>
          <w:spacing w:val="1"/>
        </w:rPr>
        <w:t>e</w:t>
      </w:r>
      <w:r w:rsidRPr="00966F6C">
        <w:rPr>
          <w:rFonts w:ascii="Calibri" w:eastAsia="Calibri" w:hAnsi="Calibri" w:cs="Calibri"/>
          <w:color w:val="000000"/>
        </w:rPr>
        <w:t>bru</w:t>
      </w:r>
      <w:r w:rsidRPr="00966F6C">
        <w:rPr>
          <w:rFonts w:ascii="Calibri" w:eastAsia="Calibri" w:hAnsi="Calibri" w:cs="Calibri"/>
          <w:color w:val="000000"/>
          <w:spacing w:val="2"/>
        </w:rPr>
        <w:t>i</w:t>
      </w:r>
      <w:r w:rsidRPr="00966F6C">
        <w:rPr>
          <w:rFonts w:ascii="Calibri" w:eastAsia="Calibri" w:hAnsi="Calibri" w:cs="Calibri"/>
          <w:color w:val="000000"/>
          <w:spacing w:val="-2"/>
        </w:rPr>
        <w:t>k</w:t>
      </w:r>
      <w:r w:rsidRPr="00966F6C">
        <w:rPr>
          <w:rFonts w:ascii="Calibri" w:eastAsia="Calibri" w:hAnsi="Calibri" w:cs="Calibri"/>
          <w:color w:val="000000"/>
        </w:rPr>
        <w:t>t</w:t>
      </w:r>
      <w:r w:rsidRPr="00966F6C">
        <w:rPr>
          <w:rFonts w:ascii="Calibri" w:eastAsia="Calibri" w:hAnsi="Calibri" w:cs="Calibri"/>
          <w:color w:val="000000"/>
          <w:spacing w:val="22"/>
        </w:rPr>
        <w:t xml:space="preserve"> </w:t>
      </w:r>
      <w:r w:rsidRPr="00966F6C">
        <w:rPr>
          <w:rFonts w:ascii="Calibri" w:eastAsia="Calibri" w:hAnsi="Calibri" w:cs="Calibri"/>
          <w:color w:val="000000"/>
          <w:spacing w:val="-1"/>
        </w:rPr>
        <w:t>v</w:t>
      </w:r>
      <w:r w:rsidRPr="00966F6C">
        <w:rPr>
          <w:rFonts w:ascii="Calibri" w:eastAsia="Calibri" w:hAnsi="Calibri" w:cs="Calibri"/>
          <w:color w:val="000000"/>
          <w:spacing w:val="1"/>
        </w:rPr>
        <w:t>oo</w:t>
      </w:r>
      <w:r w:rsidRPr="00966F6C">
        <w:rPr>
          <w:rFonts w:ascii="Calibri" w:eastAsia="Calibri" w:hAnsi="Calibri" w:cs="Calibri"/>
          <w:color w:val="000000"/>
        </w:rPr>
        <w:t>r</w:t>
      </w:r>
      <w:r w:rsidRPr="00966F6C">
        <w:rPr>
          <w:rFonts w:ascii="Calibri" w:eastAsia="Calibri" w:hAnsi="Calibri" w:cs="Calibri"/>
          <w:color w:val="000000"/>
          <w:spacing w:val="11"/>
        </w:rPr>
        <w:t xml:space="preserve"> </w:t>
      </w:r>
      <w:r w:rsidR="002077F6" w:rsidRPr="00966F6C">
        <w:rPr>
          <w:rFonts w:ascii="Calibri" w:eastAsia="Calibri" w:hAnsi="Calibri" w:cs="Calibri"/>
          <w:color w:val="000000"/>
          <w:spacing w:val="-1"/>
        </w:rPr>
        <w:t>w</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t</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ns</w:t>
      </w:r>
      <w:r w:rsidR="002077F6" w:rsidRPr="00966F6C">
        <w:rPr>
          <w:rFonts w:ascii="Calibri" w:eastAsia="Calibri" w:hAnsi="Calibri" w:cs="Calibri"/>
          <w:color w:val="000000"/>
          <w:spacing w:val="-2"/>
        </w:rPr>
        <w:t>c</w:t>
      </w:r>
      <w:r w:rsidR="002077F6" w:rsidRPr="00966F6C">
        <w:rPr>
          <w:rFonts w:ascii="Calibri" w:eastAsia="Calibri" w:hAnsi="Calibri" w:cs="Calibri"/>
          <w:color w:val="000000"/>
        </w:rPr>
        <w:t>happ</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li</w:t>
      </w:r>
      <w:r w:rsidR="002077F6" w:rsidRPr="00966F6C">
        <w:rPr>
          <w:rFonts w:ascii="Calibri" w:eastAsia="Calibri" w:hAnsi="Calibri" w:cs="Calibri"/>
          <w:color w:val="000000"/>
          <w:spacing w:val="2"/>
        </w:rPr>
        <w:t>j</w:t>
      </w:r>
      <w:r w:rsidR="002077F6" w:rsidRPr="00966F6C">
        <w:rPr>
          <w:rFonts w:ascii="Calibri" w:eastAsia="Calibri" w:hAnsi="Calibri" w:cs="Calibri"/>
          <w:color w:val="000000"/>
          <w:spacing w:val="3"/>
        </w:rPr>
        <w:t>k</w:t>
      </w:r>
      <w:r w:rsidR="002077F6" w:rsidRPr="00966F6C">
        <w:rPr>
          <w:rFonts w:ascii="Calibri" w:eastAsia="Calibri" w:hAnsi="Calibri" w:cs="Calibri"/>
          <w:color w:val="000000"/>
        </w:rPr>
        <w:t xml:space="preserve">e </w:t>
      </w:r>
      <w:r w:rsidRPr="00966F6C">
        <w:rPr>
          <w:rFonts w:ascii="Calibri" w:eastAsia="Calibri" w:hAnsi="Calibri" w:cs="Calibri"/>
          <w:color w:val="000000"/>
          <w:spacing w:val="-1"/>
        </w:rPr>
        <w:t>o</w:t>
      </w:r>
      <w:r w:rsidRPr="00966F6C">
        <w:rPr>
          <w:rFonts w:ascii="Calibri" w:eastAsia="Calibri" w:hAnsi="Calibri" w:cs="Calibri"/>
          <w:color w:val="000000"/>
          <w:spacing w:val="2"/>
        </w:rPr>
        <w:t>n</w:t>
      </w:r>
      <w:r w:rsidRPr="00966F6C">
        <w:rPr>
          <w:rFonts w:ascii="Calibri" w:eastAsia="Calibri" w:hAnsi="Calibri" w:cs="Calibri"/>
          <w:color w:val="000000"/>
        </w:rPr>
        <w:t>d</w:t>
      </w:r>
      <w:r w:rsidRPr="00966F6C">
        <w:rPr>
          <w:rFonts w:ascii="Calibri" w:eastAsia="Calibri" w:hAnsi="Calibri" w:cs="Calibri"/>
          <w:color w:val="000000"/>
          <w:spacing w:val="1"/>
        </w:rPr>
        <w:t>e</w:t>
      </w:r>
      <w:r w:rsidRPr="00966F6C">
        <w:rPr>
          <w:rFonts w:ascii="Calibri" w:eastAsia="Calibri" w:hAnsi="Calibri" w:cs="Calibri"/>
          <w:color w:val="000000"/>
        </w:rPr>
        <w:t>rz</w:t>
      </w:r>
      <w:r w:rsidRPr="00966F6C">
        <w:rPr>
          <w:rFonts w:ascii="Calibri" w:eastAsia="Calibri" w:hAnsi="Calibri" w:cs="Calibri"/>
          <w:color w:val="000000"/>
          <w:spacing w:val="-1"/>
        </w:rPr>
        <w:t>o</w:t>
      </w:r>
      <w:r w:rsidRPr="00966F6C">
        <w:rPr>
          <w:rFonts w:ascii="Calibri" w:eastAsia="Calibri" w:hAnsi="Calibri" w:cs="Calibri"/>
          <w:color w:val="000000"/>
          <w:spacing w:val="1"/>
        </w:rPr>
        <w:t>e</w:t>
      </w:r>
      <w:r w:rsidRPr="00966F6C">
        <w:rPr>
          <w:rFonts w:ascii="Calibri" w:eastAsia="Calibri" w:hAnsi="Calibri" w:cs="Calibri"/>
          <w:color w:val="000000"/>
          <w:spacing w:val="-1"/>
        </w:rPr>
        <w:t>k</w:t>
      </w:r>
      <w:r w:rsidRPr="00966F6C">
        <w:rPr>
          <w:rFonts w:ascii="Calibri" w:eastAsia="Calibri" w:hAnsi="Calibri" w:cs="Calibri"/>
          <w:color w:val="000000"/>
          <w:spacing w:val="1"/>
        </w:rPr>
        <w:t>e</w:t>
      </w:r>
      <w:r w:rsidRPr="00966F6C">
        <w:rPr>
          <w:rFonts w:ascii="Calibri" w:eastAsia="Calibri" w:hAnsi="Calibri" w:cs="Calibri"/>
          <w:color w:val="000000"/>
        </w:rPr>
        <w:t>n</w:t>
      </w:r>
      <w:r w:rsidR="008F6EAA">
        <w:rPr>
          <w:rFonts w:ascii="Calibri" w:eastAsia="Calibri" w:hAnsi="Calibri" w:cs="Calibri"/>
          <w:color w:val="000000"/>
        </w:rPr>
        <w:t xml:space="preserve"> (Vries, 2013)</w:t>
      </w:r>
      <w:r w:rsidRPr="00966F6C">
        <w:rPr>
          <w:rFonts w:ascii="Calibri" w:eastAsia="Calibri" w:hAnsi="Calibri" w:cs="Calibri"/>
          <w:color w:val="000000"/>
        </w:rPr>
        <w:t>.</w:t>
      </w:r>
      <w:r w:rsidRPr="00966F6C">
        <w:rPr>
          <w:rFonts w:ascii="Calibri" w:eastAsia="Calibri" w:hAnsi="Calibri" w:cs="Calibri"/>
          <w:color w:val="000000"/>
          <w:spacing w:val="35"/>
        </w:rPr>
        <w:t xml:space="preserve"> </w:t>
      </w:r>
      <w:r w:rsidRPr="00966F6C">
        <w:rPr>
          <w:rFonts w:ascii="Calibri" w:eastAsia="Calibri" w:hAnsi="Calibri" w:cs="Calibri"/>
          <w:color w:val="000000"/>
          <w:spacing w:val="-1"/>
        </w:rPr>
        <w:t>D</w:t>
      </w:r>
      <w:r w:rsidRPr="00966F6C">
        <w:rPr>
          <w:rFonts w:ascii="Calibri" w:eastAsia="Calibri" w:hAnsi="Calibri" w:cs="Calibri"/>
          <w:color w:val="000000"/>
        </w:rPr>
        <w:t>aar</w:t>
      </w:r>
      <w:r w:rsidR="005F640F">
        <w:rPr>
          <w:rFonts w:ascii="Calibri" w:eastAsia="Calibri" w:hAnsi="Calibri" w:cs="Calibri"/>
          <w:color w:val="000000"/>
        </w:rPr>
        <w:t>om</w:t>
      </w:r>
      <w:r w:rsidRPr="00966F6C">
        <w:rPr>
          <w:rFonts w:ascii="Calibri" w:eastAsia="Calibri" w:hAnsi="Calibri" w:cs="Calibri"/>
          <w:color w:val="000000"/>
          <w:spacing w:val="23"/>
        </w:rPr>
        <w:t xml:space="preserve"> </w:t>
      </w:r>
      <w:r w:rsidRPr="00966F6C">
        <w:rPr>
          <w:rFonts w:ascii="Calibri" w:eastAsia="Calibri" w:hAnsi="Calibri" w:cs="Calibri"/>
          <w:color w:val="000000"/>
          <w:w w:val="103"/>
        </w:rPr>
        <w:t xml:space="preserve">is </w:t>
      </w:r>
      <w:r w:rsidRPr="00966F6C">
        <w:rPr>
          <w:rFonts w:ascii="Calibri" w:eastAsia="Calibri" w:hAnsi="Calibri" w:cs="Calibri"/>
          <w:color w:val="000000"/>
        </w:rPr>
        <w:t>h</w:t>
      </w:r>
      <w:r w:rsidRPr="00966F6C">
        <w:rPr>
          <w:rFonts w:ascii="Calibri" w:eastAsia="Calibri" w:hAnsi="Calibri" w:cs="Calibri"/>
          <w:color w:val="000000"/>
          <w:spacing w:val="1"/>
        </w:rPr>
        <w:t>e</w:t>
      </w:r>
      <w:r w:rsidRPr="00966F6C">
        <w:rPr>
          <w:rFonts w:ascii="Calibri" w:eastAsia="Calibri" w:hAnsi="Calibri" w:cs="Calibri"/>
          <w:color w:val="000000"/>
        </w:rPr>
        <w:t>t</w:t>
      </w:r>
      <w:r w:rsidRPr="00966F6C">
        <w:rPr>
          <w:rFonts w:ascii="Calibri" w:eastAsia="Calibri" w:hAnsi="Calibri" w:cs="Calibri"/>
          <w:color w:val="000000"/>
          <w:spacing w:val="8"/>
        </w:rPr>
        <w:t xml:space="preserve"> </w:t>
      </w:r>
      <w:r w:rsidRPr="00966F6C">
        <w:rPr>
          <w:rFonts w:ascii="Calibri" w:eastAsia="Calibri" w:hAnsi="Calibri" w:cs="Calibri"/>
          <w:color w:val="000000"/>
          <w:spacing w:val="-1"/>
        </w:rPr>
        <w:t>v</w:t>
      </w:r>
      <w:r w:rsidRPr="00966F6C">
        <w:rPr>
          <w:rFonts w:ascii="Calibri" w:eastAsia="Calibri" w:hAnsi="Calibri" w:cs="Calibri"/>
          <w:color w:val="000000"/>
        </w:rPr>
        <w:t>an</w:t>
      </w:r>
      <w:r w:rsidRPr="00966F6C">
        <w:rPr>
          <w:rFonts w:ascii="Calibri" w:eastAsia="Calibri" w:hAnsi="Calibri" w:cs="Calibri"/>
          <w:color w:val="000000"/>
          <w:spacing w:val="11"/>
        </w:rPr>
        <w:t xml:space="preserve"> </w:t>
      </w:r>
      <w:r w:rsidRPr="00966F6C">
        <w:rPr>
          <w:rFonts w:ascii="Calibri" w:eastAsia="Calibri" w:hAnsi="Calibri" w:cs="Calibri"/>
          <w:color w:val="000000"/>
        </w:rPr>
        <w:t>b</w:t>
      </w:r>
      <w:r w:rsidRPr="00966F6C">
        <w:rPr>
          <w:rFonts w:ascii="Calibri" w:eastAsia="Calibri" w:hAnsi="Calibri" w:cs="Calibri"/>
          <w:color w:val="000000"/>
          <w:spacing w:val="1"/>
        </w:rPr>
        <w:t>e</w:t>
      </w:r>
      <w:r w:rsidRPr="00966F6C">
        <w:rPr>
          <w:rFonts w:ascii="Calibri" w:eastAsia="Calibri" w:hAnsi="Calibri" w:cs="Calibri"/>
          <w:color w:val="000000"/>
        </w:rPr>
        <w:t>lang</w:t>
      </w:r>
      <w:r w:rsidRPr="00966F6C">
        <w:rPr>
          <w:rFonts w:ascii="Calibri" w:eastAsia="Calibri" w:hAnsi="Calibri" w:cs="Calibri"/>
          <w:color w:val="000000"/>
          <w:spacing w:val="18"/>
        </w:rPr>
        <w:t xml:space="preserve"> </w:t>
      </w:r>
      <w:r w:rsidRPr="00966F6C">
        <w:rPr>
          <w:rFonts w:ascii="Calibri" w:eastAsia="Calibri" w:hAnsi="Calibri" w:cs="Calibri"/>
          <w:color w:val="000000"/>
          <w:spacing w:val="-1"/>
        </w:rPr>
        <w:t>o</w:t>
      </w:r>
      <w:r w:rsidRPr="00966F6C">
        <w:rPr>
          <w:rFonts w:ascii="Calibri" w:eastAsia="Calibri" w:hAnsi="Calibri" w:cs="Calibri"/>
          <w:color w:val="000000"/>
        </w:rPr>
        <w:t>m</w:t>
      </w:r>
      <w:r w:rsidRPr="00966F6C">
        <w:rPr>
          <w:rFonts w:ascii="Calibri" w:eastAsia="Calibri" w:hAnsi="Calibri" w:cs="Calibri"/>
          <w:color w:val="000000"/>
          <w:spacing w:val="7"/>
        </w:rPr>
        <w:t xml:space="preserve"> </w:t>
      </w:r>
      <w:r w:rsidRPr="00966F6C">
        <w:rPr>
          <w:rFonts w:ascii="Calibri" w:eastAsia="Calibri" w:hAnsi="Calibri" w:cs="Calibri"/>
          <w:color w:val="000000"/>
          <w:spacing w:val="1"/>
        </w:rPr>
        <w:t>ee</w:t>
      </w:r>
      <w:r w:rsidRPr="00966F6C">
        <w:rPr>
          <w:rFonts w:ascii="Calibri" w:eastAsia="Calibri" w:hAnsi="Calibri" w:cs="Calibri"/>
          <w:color w:val="000000"/>
        </w:rPr>
        <w:t>n</w:t>
      </w:r>
      <w:r w:rsidRPr="00966F6C">
        <w:rPr>
          <w:rFonts w:ascii="Calibri" w:eastAsia="Calibri" w:hAnsi="Calibri" w:cs="Calibri"/>
          <w:color w:val="000000"/>
          <w:spacing w:val="11"/>
        </w:rPr>
        <w:t xml:space="preserve"> </w:t>
      </w:r>
      <w:r w:rsidRPr="00966F6C">
        <w:rPr>
          <w:rFonts w:ascii="Calibri" w:eastAsia="Calibri" w:hAnsi="Calibri" w:cs="Calibri"/>
          <w:color w:val="000000"/>
          <w:spacing w:val="1"/>
        </w:rPr>
        <w:t>ee</w:t>
      </w:r>
      <w:r w:rsidRPr="00966F6C">
        <w:rPr>
          <w:rFonts w:ascii="Calibri" w:eastAsia="Calibri" w:hAnsi="Calibri" w:cs="Calibri"/>
          <w:color w:val="000000"/>
        </w:rPr>
        <w:t>nduidig</w:t>
      </w:r>
      <w:r w:rsidRPr="00966F6C">
        <w:rPr>
          <w:rFonts w:ascii="Calibri" w:eastAsia="Calibri" w:hAnsi="Calibri" w:cs="Calibri"/>
          <w:color w:val="000000"/>
          <w:spacing w:val="26"/>
        </w:rPr>
        <w:t xml:space="preserve"> </w:t>
      </w:r>
      <w:r w:rsidRPr="00966F6C">
        <w:rPr>
          <w:rFonts w:ascii="Calibri" w:eastAsia="Calibri" w:hAnsi="Calibri" w:cs="Calibri"/>
          <w:color w:val="000000"/>
          <w:spacing w:val="-1"/>
        </w:rPr>
        <w:t>m</w:t>
      </w:r>
      <w:r w:rsidRPr="00966F6C">
        <w:rPr>
          <w:rFonts w:ascii="Calibri" w:eastAsia="Calibri" w:hAnsi="Calibri" w:cs="Calibri"/>
          <w:color w:val="000000"/>
          <w:spacing w:val="1"/>
        </w:rPr>
        <w:t>ee</w:t>
      </w:r>
      <w:r w:rsidRPr="00966F6C">
        <w:rPr>
          <w:rFonts w:ascii="Calibri" w:eastAsia="Calibri" w:hAnsi="Calibri" w:cs="Calibri"/>
          <w:color w:val="000000"/>
        </w:rPr>
        <w:t>tinstru</w:t>
      </w:r>
      <w:r w:rsidRPr="00966F6C">
        <w:rPr>
          <w:rFonts w:ascii="Calibri" w:eastAsia="Calibri" w:hAnsi="Calibri" w:cs="Calibri"/>
          <w:color w:val="000000"/>
          <w:spacing w:val="-1"/>
        </w:rPr>
        <w:t>m</w:t>
      </w:r>
      <w:r w:rsidRPr="00966F6C">
        <w:rPr>
          <w:rFonts w:ascii="Calibri" w:eastAsia="Calibri" w:hAnsi="Calibri" w:cs="Calibri"/>
          <w:color w:val="000000"/>
          <w:spacing w:val="1"/>
        </w:rPr>
        <w:t>e</w:t>
      </w:r>
      <w:r w:rsidRPr="00966F6C">
        <w:rPr>
          <w:rFonts w:ascii="Calibri" w:eastAsia="Calibri" w:hAnsi="Calibri" w:cs="Calibri"/>
          <w:color w:val="000000"/>
        </w:rPr>
        <w:t>nt</w:t>
      </w:r>
      <w:r w:rsidRPr="00966F6C">
        <w:rPr>
          <w:rFonts w:ascii="Calibri" w:eastAsia="Calibri" w:hAnsi="Calibri" w:cs="Calibri"/>
          <w:color w:val="000000"/>
          <w:spacing w:val="40"/>
        </w:rPr>
        <w:t xml:space="preserve"> </w:t>
      </w:r>
      <w:r w:rsidRPr="00966F6C">
        <w:rPr>
          <w:rFonts w:ascii="Calibri" w:eastAsia="Calibri" w:hAnsi="Calibri" w:cs="Calibri"/>
          <w:color w:val="000000"/>
        </w:rPr>
        <w:t>te</w:t>
      </w:r>
      <w:r w:rsidRPr="00966F6C">
        <w:rPr>
          <w:rFonts w:ascii="Calibri" w:eastAsia="Calibri" w:hAnsi="Calibri" w:cs="Calibri"/>
          <w:color w:val="000000"/>
          <w:spacing w:val="6"/>
        </w:rPr>
        <w:t xml:space="preserve"> </w:t>
      </w:r>
      <w:r w:rsidR="00966F6C">
        <w:rPr>
          <w:rFonts w:ascii="Calibri" w:eastAsia="Calibri" w:hAnsi="Calibri" w:cs="Calibri"/>
          <w:color w:val="000000"/>
        </w:rPr>
        <w:t>gebruiken</w:t>
      </w:r>
      <w:r w:rsidRPr="00966F6C">
        <w:rPr>
          <w:rFonts w:ascii="Calibri" w:eastAsia="Calibri" w:hAnsi="Calibri" w:cs="Calibri"/>
          <w:color w:val="000000"/>
          <w:spacing w:val="19"/>
        </w:rPr>
        <w:t xml:space="preserve"> </w:t>
      </w:r>
      <w:r w:rsidRPr="00966F6C">
        <w:rPr>
          <w:rFonts w:ascii="Calibri" w:eastAsia="Calibri" w:hAnsi="Calibri" w:cs="Calibri"/>
          <w:color w:val="000000"/>
          <w:spacing w:val="-1"/>
        </w:rPr>
        <w:t>voo</w:t>
      </w:r>
      <w:r w:rsidRPr="00966F6C">
        <w:rPr>
          <w:rFonts w:ascii="Calibri" w:eastAsia="Calibri" w:hAnsi="Calibri" w:cs="Calibri"/>
          <w:color w:val="000000"/>
        </w:rPr>
        <w:t>r</w:t>
      </w:r>
      <w:r w:rsidRPr="00966F6C">
        <w:rPr>
          <w:rFonts w:ascii="Calibri" w:eastAsia="Calibri" w:hAnsi="Calibri" w:cs="Calibri"/>
          <w:color w:val="000000"/>
          <w:spacing w:val="13"/>
        </w:rPr>
        <w:t xml:space="preserve"> </w:t>
      </w:r>
      <w:r w:rsidRPr="00966F6C">
        <w:rPr>
          <w:rFonts w:ascii="Calibri" w:eastAsia="Calibri" w:hAnsi="Calibri" w:cs="Calibri"/>
          <w:color w:val="000000"/>
        </w:rPr>
        <w:t>h</w:t>
      </w:r>
      <w:r w:rsidRPr="00966F6C">
        <w:rPr>
          <w:rFonts w:ascii="Calibri" w:eastAsia="Calibri" w:hAnsi="Calibri" w:cs="Calibri"/>
          <w:color w:val="000000"/>
          <w:spacing w:val="1"/>
        </w:rPr>
        <w:t>e</w:t>
      </w:r>
      <w:r w:rsidRPr="00966F6C">
        <w:rPr>
          <w:rFonts w:ascii="Calibri" w:eastAsia="Calibri" w:hAnsi="Calibri" w:cs="Calibri"/>
          <w:color w:val="000000"/>
        </w:rPr>
        <w:t>t</w:t>
      </w:r>
      <w:r w:rsidRPr="00966F6C">
        <w:rPr>
          <w:rFonts w:ascii="Calibri" w:eastAsia="Calibri" w:hAnsi="Calibri" w:cs="Calibri"/>
          <w:color w:val="000000"/>
          <w:spacing w:val="8"/>
        </w:rPr>
        <w:t xml:space="preserve"> </w:t>
      </w:r>
      <w:r w:rsidRPr="00966F6C">
        <w:rPr>
          <w:rFonts w:ascii="Calibri" w:eastAsia="Calibri" w:hAnsi="Calibri" w:cs="Calibri"/>
          <w:color w:val="000000"/>
          <w:spacing w:val="5"/>
        </w:rPr>
        <w:t>m</w:t>
      </w:r>
      <w:r w:rsidRPr="00966F6C">
        <w:rPr>
          <w:rFonts w:ascii="Calibri" w:eastAsia="Calibri" w:hAnsi="Calibri" w:cs="Calibri"/>
          <w:color w:val="000000"/>
          <w:spacing w:val="1"/>
        </w:rPr>
        <w:t>e</w:t>
      </w:r>
      <w:r w:rsidRPr="00966F6C">
        <w:rPr>
          <w:rFonts w:ascii="Calibri" w:eastAsia="Calibri" w:hAnsi="Calibri" w:cs="Calibri"/>
          <w:color w:val="000000"/>
        </w:rPr>
        <w:t>t</w:t>
      </w:r>
      <w:r w:rsidRPr="00966F6C">
        <w:rPr>
          <w:rFonts w:ascii="Calibri" w:eastAsia="Calibri" w:hAnsi="Calibri" w:cs="Calibri"/>
          <w:color w:val="000000"/>
          <w:spacing w:val="1"/>
        </w:rPr>
        <w:t>e</w:t>
      </w:r>
      <w:r w:rsidRPr="00966F6C">
        <w:rPr>
          <w:rFonts w:ascii="Calibri" w:eastAsia="Calibri" w:hAnsi="Calibri" w:cs="Calibri"/>
          <w:color w:val="000000"/>
        </w:rPr>
        <w:t>n</w:t>
      </w:r>
      <w:r w:rsidRPr="00966F6C">
        <w:rPr>
          <w:rFonts w:ascii="Calibri" w:eastAsia="Calibri" w:hAnsi="Calibri" w:cs="Calibri"/>
          <w:color w:val="000000"/>
          <w:spacing w:val="16"/>
        </w:rPr>
        <w:t xml:space="preserve"> </w:t>
      </w:r>
      <w:r w:rsidRPr="00966F6C">
        <w:rPr>
          <w:rFonts w:ascii="Calibri" w:eastAsia="Calibri" w:hAnsi="Calibri" w:cs="Calibri"/>
          <w:color w:val="000000"/>
          <w:spacing w:val="-1"/>
        </w:rPr>
        <w:t>v</w:t>
      </w:r>
      <w:r w:rsidRPr="00966F6C">
        <w:rPr>
          <w:rFonts w:ascii="Calibri" w:eastAsia="Calibri" w:hAnsi="Calibri" w:cs="Calibri"/>
          <w:color w:val="000000"/>
        </w:rPr>
        <w:t>an</w:t>
      </w:r>
      <w:r w:rsidRPr="00966F6C">
        <w:rPr>
          <w:rFonts w:ascii="Calibri" w:eastAsia="Calibri" w:hAnsi="Calibri" w:cs="Calibri"/>
          <w:color w:val="000000"/>
          <w:spacing w:val="11"/>
        </w:rPr>
        <w:t xml:space="preserve"> </w:t>
      </w:r>
      <w:r w:rsidR="00122BAC">
        <w:rPr>
          <w:rFonts w:ascii="Calibri" w:eastAsia="Calibri" w:hAnsi="Calibri" w:cs="Calibri"/>
          <w:color w:val="000000"/>
        </w:rPr>
        <w:t>KvL</w:t>
      </w:r>
      <w:r w:rsidRPr="00966F6C">
        <w:rPr>
          <w:rFonts w:ascii="Calibri" w:eastAsia="Calibri" w:hAnsi="Calibri" w:cs="Calibri"/>
          <w:color w:val="000000"/>
          <w:w w:val="103"/>
        </w:rPr>
        <w:t xml:space="preserve"> </w:t>
      </w:r>
      <w:r w:rsidRPr="00966F6C">
        <w:rPr>
          <w:rFonts w:ascii="Calibri" w:eastAsia="Calibri" w:hAnsi="Calibri" w:cs="Calibri"/>
          <w:color w:val="000000"/>
          <w:spacing w:val="-1"/>
        </w:rPr>
        <w:t>v</w:t>
      </w:r>
      <w:r w:rsidRPr="00966F6C">
        <w:rPr>
          <w:rFonts w:ascii="Calibri" w:eastAsia="Calibri" w:hAnsi="Calibri" w:cs="Calibri"/>
          <w:color w:val="000000"/>
        </w:rPr>
        <w:t>an</w:t>
      </w:r>
      <w:r w:rsidRPr="00966F6C">
        <w:rPr>
          <w:rFonts w:ascii="Calibri" w:eastAsia="Calibri" w:hAnsi="Calibri" w:cs="Calibri"/>
          <w:color w:val="000000"/>
          <w:spacing w:val="9"/>
        </w:rPr>
        <w:t xml:space="preserve"> </w:t>
      </w:r>
      <w:r w:rsidRPr="00966F6C">
        <w:rPr>
          <w:rFonts w:ascii="Calibri" w:eastAsia="Calibri" w:hAnsi="Calibri" w:cs="Calibri"/>
          <w:color w:val="000000"/>
        </w:rPr>
        <w:t>pati</w:t>
      </w:r>
      <w:r w:rsidRPr="00966F6C">
        <w:rPr>
          <w:rFonts w:ascii="Calibri" w:eastAsia="Calibri" w:hAnsi="Calibri" w:cs="Calibri"/>
          <w:color w:val="000000"/>
          <w:spacing w:val="1"/>
        </w:rPr>
        <w:t>ë</w:t>
      </w:r>
      <w:r w:rsidRPr="00966F6C">
        <w:rPr>
          <w:rFonts w:ascii="Calibri" w:eastAsia="Calibri" w:hAnsi="Calibri" w:cs="Calibri"/>
          <w:color w:val="000000"/>
        </w:rPr>
        <w:t>nt</w:t>
      </w:r>
      <w:r w:rsidRPr="00966F6C">
        <w:rPr>
          <w:rFonts w:ascii="Calibri" w:eastAsia="Calibri" w:hAnsi="Calibri" w:cs="Calibri"/>
          <w:color w:val="000000"/>
          <w:spacing w:val="1"/>
        </w:rPr>
        <w:t>e</w:t>
      </w:r>
      <w:r w:rsidRPr="00966F6C">
        <w:rPr>
          <w:rFonts w:ascii="Calibri" w:eastAsia="Calibri" w:hAnsi="Calibri" w:cs="Calibri"/>
          <w:color w:val="000000"/>
        </w:rPr>
        <w:t>n</w:t>
      </w:r>
      <w:r w:rsidRPr="00966F6C">
        <w:rPr>
          <w:rFonts w:ascii="Calibri" w:eastAsia="Calibri" w:hAnsi="Calibri" w:cs="Calibri"/>
          <w:color w:val="000000"/>
          <w:spacing w:val="24"/>
        </w:rPr>
        <w:t xml:space="preserve"> </w:t>
      </w:r>
      <w:r w:rsidRPr="00966F6C">
        <w:rPr>
          <w:rFonts w:ascii="Calibri" w:eastAsia="Calibri" w:hAnsi="Calibri" w:cs="Calibri"/>
          <w:color w:val="000000"/>
          <w:spacing w:val="-1"/>
        </w:rPr>
        <w:t>m</w:t>
      </w:r>
      <w:r w:rsidRPr="00966F6C">
        <w:rPr>
          <w:rFonts w:ascii="Calibri" w:eastAsia="Calibri" w:hAnsi="Calibri" w:cs="Calibri"/>
          <w:color w:val="000000"/>
          <w:spacing w:val="1"/>
        </w:rPr>
        <w:t>e</w:t>
      </w:r>
      <w:r w:rsidRPr="00966F6C">
        <w:rPr>
          <w:rFonts w:ascii="Calibri" w:eastAsia="Calibri" w:hAnsi="Calibri" w:cs="Calibri"/>
          <w:color w:val="000000"/>
        </w:rPr>
        <w:t>t</w:t>
      </w:r>
      <w:r w:rsidRPr="00966F6C">
        <w:rPr>
          <w:rFonts w:ascii="Calibri" w:eastAsia="Calibri" w:hAnsi="Calibri" w:cs="Calibri"/>
          <w:color w:val="000000"/>
          <w:spacing w:val="10"/>
        </w:rPr>
        <w:t xml:space="preserve"> </w:t>
      </w:r>
      <w:r w:rsidRPr="00966F6C">
        <w:rPr>
          <w:rFonts w:ascii="Calibri" w:eastAsia="Calibri" w:hAnsi="Calibri" w:cs="Calibri"/>
          <w:color w:val="000000"/>
        </w:rPr>
        <w:t>s</w:t>
      </w:r>
      <w:r w:rsidRPr="00966F6C">
        <w:rPr>
          <w:rFonts w:ascii="Calibri" w:eastAsia="Calibri" w:hAnsi="Calibri" w:cs="Calibri"/>
          <w:color w:val="000000"/>
          <w:spacing w:val="3"/>
        </w:rPr>
        <w:t>e</w:t>
      </w:r>
      <w:r w:rsidRPr="00966F6C">
        <w:rPr>
          <w:rFonts w:ascii="Calibri" w:eastAsia="Calibri" w:hAnsi="Calibri" w:cs="Calibri"/>
          <w:color w:val="000000"/>
          <w:spacing w:val="-2"/>
        </w:rPr>
        <w:t>c</w:t>
      </w:r>
      <w:r w:rsidRPr="00966F6C">
        <w:rPr>
          <w:rFonts w:ascii="Calibri" w:eastAsia="Calibri" w:hAnsi="Calibri" w:cs="Calibri"/>
          <w:color w:val="000000"/>
        </w:rPr>
        <w:t>und</w:t>
      </w:r>
      <w:r w:rsidRPr="00966F6C">
        <w:rPr>
          <w:rFonts w:ascii="Calibri" w:eastAsia="Calibri" w:hAnsi="Calibri" w:cs="Calibri"/>
          <w:color w:val="000000"/>
          <w:spacing w:val="2"/>
        </w:rPr>
        <w:t>a</w:t>
      </w:r>
      <w:r w:rsidRPr="00966F6C">
        <w:rPr>
          <w:rFonts w:ascii="Calibri" w:eastAsia="Calibri" w:hAnsi="Calibri" w:cs="Calibri"/>
          <w:color w:val="000000"/>
        </w:rPr>
        <w:t>ir</w:t>
      </w:r>
      <w:r w:rsidRPr="00966F6C">
        <w:rPr>
          <w:rFonts w:ascii="Calibri" w:eastAsia="Calibri" w:hAnsi="Calibri" w:cs="Calibri"/>
          <w:color w:val="000000"/>
          <w:spacing w:val="24"/>
        </w:rPr>
        <w:t xml:space="preserve"> </w:t>
      </w:r>
      <w:r w:rsidRPr="00966F6C">
        <w:rPr>
          <w:rFonts w:ascii="Calibri" w:eastAsia="Calibri" w:hAnsi="Calibri" w:cs="Calibri"/>
          <w:color w:val="000000"/>
        </w:rPr>
        <w:t>l</w:t>
      </w:r>
      <w:r w:rsidRPr="00966F6C">
        <w:rPr>
          <w:rFonts w:ascii="Calibri" w:eastAsia="Calibri" w:hAnsi="Calibri" w:cs="Calibri"/>
          <w:color w:val="000000"/>
          <w:spacing w:val="-1"/>
        </w:rPr>
        <w:t>ym</w:t>
      </w:r>
      <w:r w:rsidRPr="00966F6C">
        <w:rPr>
          <w:rFonts w:ascii="Calibri" w:eastAsia="Calibri" w:hAnsi="Calibri" w:cs="Calibri"/>
          <w:color w:val="000000"/>
          <w:spacing w:val="2"/>
        </w:rPr>
        <w:t>f</w:t>
      </w:r>
      <w:r w:rsidRPr="00966F6C">
        <w:rPr>
          <w:rFonts w:ascii="Calibri" w:eastAsia="Calibri" w:hAnsi="Calibri" w:cs="Calibri"/>
          <w:color w:val="000000"/>
          <w:spacing w:val="-1"/>
        </w:rPr>
        <w:t>o</w:t>
      </w:r>
      <w:r w:rsidRPr="00966F6C">
        <w:rPr>
          <w:rFonts w:ascii="Calibri" w:eastAsia="Calibri" w:hAnsi="Calibri" w:cs="Calibri"/>
          <w:color w:val="000000"/>
          <w:spacing w:val="1"/>
        </w:rPr>
        <w:t>e</w:t>
      </w:r>
      <w:r w:rsidRPr="00966F6C">
        <w:rPr>
          <w:rFonts w:ascii="Calibri" w:eastAsia="Calibri" w:hAnsi="Calibri" w:cs="Calibri"/>
          <w:color w:val="000000"/>
        </w:rPr>
        <w:t>d</w:t>
      </w:r>
      <w:r w:rsidRPr="00966F6C">
        <w:rPr>
          <w:rFonts w:ascii="Calibri" w:eastAsia="Calibri" w:hAnsi="Calibri" w:cs="Calibri"/>
          <w:color w:val="000000"/>
          <w:spacing w:val="1"/>
        </w:rPr>
        <w:t>ee</w:t>
      </w:r>
      <w:r w:rsidRPr="00966F6C">
        <w:rPr>
          <w:rFonts w:ascii="Calibri" w:eastAsia="Calibri" w:hAnsi="Calibri" w:cs="Calibri"/>
          <w:color w:val="000000"/>
        </w:rPr>
        <w:t>m</w:t>
      </w:r>
      <w:r w:rsidR="002077F6" w:rsidRPr="00966F6C">
        <w:rPr>
          <w:rFonts w:ascii="Calibri" w:eastAsia="Calibri" w:hAnsi="Calibri" w:cs="Calibri"/>
          <w:color w:val="000000"/>
        </w:rPr>
        <w:t xml:space="preserve">. </w:t>
      </w:r>
      <w:r w:rsidRPr="00966F6C">
        <w:rPr>
          <w:rFonts w:ascii="Calibri" w:eastAsia="Calibri" w:hAnsi="Calibri" w:cs="Calibri"/>
          <w:color w:val="000000"/>
        </w:rPr>
        <w:t>Op</w:t>
      </w:r>
      <w:r w:rsidRPr="00966F6C">
        <w:rPr>
          <w:rFonts w:ascii="Calibri" w:eastAsia="Calibri" w:hAnsi="Calibri" w:cs="Calibri"/>
          <w:color w:val="000000"/>
          <w:spacing w:val="9"/>
        </w:rPr>
        <w:t xml:space="preserve"> </w:t>
      </w:r>
      <w:r w:rsidRPr="00966F6C">
        <w:rPr>
          <w:rFonts w:ascii="Calibri" w:eastAsia="Calibri" w:hAnsi="Calibri" w:cs="Calibri"/>
          <w:color w:val="000000"/>
        </w:rPr>
        <w:t>die</w:t>
      </w:r>
      <w:r w:rsidRPr="00966F6C">
        <w:rPr>
          <w:rFonts w:ascii="Calibri" w:eastAsia="Calibri" w:hAnsi="Calibri" w:cs="Calibri"/>
          <w:color w:val="000000"/>
          <w:spacing w:val="8"/>
        </w:rPr>
        <w:t xml:space="preserve"> </w:t>
      </w:r>
      <w:r w:rsidRPr="00966F6C">
        <w:rPr>
          <w:rFonts w:ascii="Calibri" w:eastAsia="Calibri" w:hAnsi="Calibri" w:cs="Calibri"/>
          <w:color w:val="000000"/>
          <w:spacing w:val="-1"/>
        </w:rPr>
        <w:t>m</w:t>
      </w:r>
      <w:r w:rsidRPr="00966F6C">
        <w:rPr>
          <w:rFonts w:ascii="Calibri" w:eastAsia="Calibri" w:hAnsi="Calibri" w:cs="Calibri"/>
          <w:color w:val="000000"/>
        </w:rPr>
        <w:t>ani</w:t>
      </w:r>
      <w:r w:rsidRPr="00966F6C">
        <w:rPr>
          <w:rFonts w:ascii="Calibri" w:eastAsia="Calibri" w:hAnsi="Calibri" w:cs="Calibri"/>
          <w:color w:val="000000"/>
          <w:spacing w:val="1"/>
        </w:rPr>
        <w:t>e</w:t>
      </w:r>
      <w:r w:rsidRPr="00966F6C">
        <w:rPr>
          <w:rFonts w:ascii="Calibri" w:eastAsia="Calibri" w:hAnsi="Calibri" w:cs="Calibri"/>
          <w:color w:val="000000"/>
        </w:rPr>
        <w:t>r</w:t>
      </w:r>
      <w:r w:rsidRPr="00966F6C">
        <w:rPr>
          <w:rFonts w:ascii="Calibri" w:eastAsia="Calibri" w:hAnsi="Calibri" w:cs="Calibri"/>
          <w:color w:val="000000"/>
          <w:spacing w:val="19"/>
        </w:rPr>
        <w:t xml:space="preserve"> </w:t>
      </w:r>
      <w:r w:rsidRPr="00966F6C">
        <w:rPr>
          <w:rFonts w:ascii="Calibri" w:eastAsia="Calibri" w:hAnsi="Calibri" w:cs="Calibri"/>
          <w:color w:val="000000"/>
          <w:spacing w:val="-2"/>
          <w:w w:val="103"/>
        </w:rPr>
        <w:t>k</w:t>
      </w:r>
      <w:r w:rsidRPr="00966F6C">
        <w:rPr>
          <w:rFonts w:ascii="Calibri" w:eastAsia="Calibri" w:hAnsi="Calibri" w:cs="Calibri"/>
          <w:color w:val="000000"/>
          <w:w w:val="103"/>
        </w:rPr>
        <w:t>unn</w:t>
      </w:r>
      <w:r w:rsidRPr="00966F6C">
        <w:rPr>
          <w:rFonts w:ascii="Calibri" w:eastAsia="Calibri" w:hAnsi="Calibri" w:cs="Calibri"/>
          <w:color w:val="000000"/>
          <w:spacing w:val="1"/>
          <w:w w:val="103"/>
        </w:rPr>
        <w:t>e</w:t>
      </w:r>
      <w:r w:rsidRPr="00966F6C">
        <w:rPr>
          <w:rFonts w:ascii="Calibri" w:eastAsia="Calibri" w:hAnsi="Calibri" w:cs="Calibri"/>
          <w:color w:val="000000"/>
          <w:w w:val="103"/>
        </w:rPr>
        <w:t xml:space="preserve">n </w:t>
      </w:r>
      <w:r w:rsidR="002077F6" w:rsidRPr="00966F6C">
        <w:rPr>
          <w:rFonts w:ascii="Calibri" w:eastAsia="Calibri" w:hAnsi="Calibri" w:cs="Calibri"/>
          <w:color w:val="000000"/>
          <w:spacing w:val="-1"/>
        </w:rPr>
        <w:t>w</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t</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ns</w:t>
      </w:r>
      <w:r w:rsidR="002077F6" w:rsidRPr="00966F6C">
        <w:rPr>
          <w:rFonts w:ascii="Calibri" w:eastAsia="Calibri" w:hAnsi="Calibri" w:cs="Calibri"/>
          <w:color w:val="000000"/>
          <w:spacing w:val="-2"/>
        </w:rPr>
        <w:t>c</w:t>
      </w:r>
      <w:r w:rsidR="002077F6" w:rsidRPr="00966F6C">
        <w:rPr>
          <w:rFonts w:ascii="Calibri" w:eastAsia="Calibri" w:hAnsi="Calibri" w:cs="Calibri"/>
          <w:color w:val="000000"/>
        </w:rPr>
        <w:t>happ</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lij</w:t>
      </w:r>
      <w:r w:rsidR="002077F6" w:rsidRPr="00966F6C">
        <w:rPr>
          <w:rFonts w:ascii="Calibri" w:eastAsia="Calibri" w:hAnsi="Calibri" w:cs="Calibri"/>
          <w:color w:val="000000"/>
          <w:spacing w:val="-2"/>
        </w:rPr>
        <w:t>k</w:t>
      </w:r>
      <w:r w:rsidR="002077F6" w:rsidRPr="00966F6C">
        <w:rPr>
          <w:rFonts w:ascii="Calibri" w:eastAsia="Calibri" w:hAnsi="Calibri" w:cs="Calibri"/>
          <w:color w:val="000000"/>
        </w:rPr>
        <w:t xml:space="preserve">e </w:t>
      </w:r>
      <w:r w:rsidRPr="00966F6C">
        <w:rPr>
          <w:rFonts w:ascii="Calibri" w:eastAsia="Calibri" w:hAnsi="Calibri" w:cs="Calibri"/>
          <w:color w:val="000000"/>
          <w:spacing w:val="-1"/>
        </w:rPr>
        <w:t>o</w:t>
      </w:r>
      <w:r w:rsidRPr="00966F6C">
        <w:rPr>
          <w:rFonts w:ascii="Calibri" w:eastAsia="Calibri" w:hAnsi="Calibri" w:cs="Calibri"/>
          <w:color w:val="000000"/>
        </w:rPr>
        <w:t>nd</w:t>
      </w:r>
      <w:r w:rsidRPr="00966F6C">
        <w:rPr>
          <w:rFonts w:ascii="Calibri" w:eastAsia="Calibri" w:hAnsi="Calibri" w:cs="Calibri"/>
          <w:color w:val="000000"/>
          <w:spacing w:val="3"/>
        </w:rPr>
        <w:t>e</w:t>
      </w:r>
      <w:r w:rsidRPr="00966F6C">
        <w:rPr>
          <w:rFonts w:ascii="Calibri" w:eastAsia="Calibri" w:hAnsi="Calibri" w:cs="Calibri"/>
          <w:color w:val="000000"/>
        </w:rPr>
        <w:t>rz</w:t>
      </w:r>
      <w:r w:rsidRPr="00966F6C">
        <w:rPr>
          <w:rFonts w:ascii="Calibri" w:eastAsia="Calibri" w:hAnsi="Calibri" w:cs="Calibri"/>
          <w:color w:val="000000"/>
          <w:spacing w:val="-1"/>
        </w:rPr>
        <w:t>o</w:t>
      </w:r>
      <w:r w:rsidRPr="00966F6C">
        <w:rPr>
          <w:rFonts w:ascii="Calibri" w:eastAsia="Calibri" w:hAnsi="Calibri" w:cs="Calibri"/>
          <w:color w:val="000000"/>
          <w:spacing w:val="1"/>
        </w:rPr>
        <w:t>e</w:t>
      </w:r>
      <w:r w:rsidRPr="00966F6C">
        <w:rPr>
          <w:rFonts w:ascii="Calibri" w:eastAsia="Calibri" w:hAnsi="Calibri" w:cs="Calibri"/>
          <w:color w:val="000000"/>
          <w:spacing w:val="-2"/>
        </w:rPr>
        <w:t>k</w:t>
      </w:r>
      <w:r w:rsidRPr="00966F6C">
        <w:rPr>
          <w:rFonts w:ascii="Calibri" w:eastAsia="Calibri" w:hAnsi="Calibri" w:cs="Calibri"/>
          <w:color w:val="000000"/>
          <w:spacing w:val="1"/>
        </w:rPr>
        <w:t>e</w:t>
      </w:r>
      <w:r w:rsidRPr="00966F6C">
        <w:rPr>
          <w:rFonts w:ascii="Calibri" w:eastAsia="Calibri" w:hAnsi="Calibri" w:cs="Calibri"/>
          <w:color w:val="000000"/>
        </w:rPr>
        <w:t>n</w:t>
      </w:r>
      <w:r w:rsidRPr="00966F6C">
        <w:rPr>
          <w:rFonts w:ascii="Calibri" w:eastAsia="Calibri" w:hAnsi="Calibri" w:cs="Calibri"/>
          <w:color w:val="000000"/>
          <w:spacing w:val="34"/>
        </w:rPr>
        <w:t xml:space="preserve"> </w:t>
      </w:r>
      <w:r w:rsidRPr="00966F6C">
        <w:rPr>
          <w:rFonts w:ascii="Calibri" w:eastAsia="Calibri" w:hAnsi="Calibri" w:cs="Calibri"/>
          <w:color w:val="000000"/>
          <w:spacing w:val="-1"/>
        </w:rPr>
        <w:t>o</w:t>
      </w:r>
      <w:r w:rsidRPr="00966F6C">
        <w:rPr>
          <w:rFonts w:ascii="Calibri" w:eastAsia="Calibri" w:hAnsi="Calibri" w:cs="Calibri"/>
          <w:color w:val="000000"/>
        </w:rPr>
        <w:t>p</w:t>
      </w:r>
      <w:r w:rsidRPr="00966F6C">
        <w:rPr>
          <w:rFonts w:ascii="Calibri" w:eastAsia="Calibri" w:hAnsi="Calibri" w:cs="Calibri"/>
          <w:color w:val="000000"/>
          <w:spacing w:val="8"/>
        </w:rPr>
        <w:t xml:space="preserve"> </w:t>
      </w:r>
      <w:r w:rsidRPr="00966F6C">
        <w:rPr>
          <w:rFonts w:ascii="Calibri" w:eastAsia="Calibri" w:hAnsi="Calibri" w:cs="Calibri"/>
          <w:color w:val="000000"/>
          <w:spacing w:val="1"/>
        </w:rPr>
        <w:t>ee</w:t>
      </w:r>
      <w:r w:rsidRPr="00966F6C">
        <w:rPr>
          <w:rFonts w:ascii="Calibri" w:eastAsia="Calibri" w:hAnsi="Calibri" w:cs="Calibri"/>
          <w:color w:val="000000"/>
        </w:rPr>
        <w:t>n</w:t>
      </w:r>
      <w:r w:rsidRPr="00966F6C">
        <w:rPr>
          <w:rFonts w:ascii="Calibri" w:eastAsia="Calibri" w:hAnsi="Calibri" w:cs="Calibri"/>
          <w:color w:val="000000"/>
          <w:spacing w:val="11"/>
        </w:rPr>
        <w:t xml:space="preserve"> </w:t>
      </w:r>
      <w:r w:rsidRPr="00966F6C">
        <w:rPr>
          <w:rFonts w:ascii="Calibri" w:eastAsia="Calibri" w:hAnsi="Calibri" w:cs="Calibri"/>
          <w:color w:val="000000"/>
          <w:spacing w:val="-1"/>
        </w:rPr>
        <w:t>v</w:t>
      </w:r>
      <w:r w:rsidRPr="00966F6C">
        <w:rPr>
          <w:rFonts w:ascii="Calibri" w:eastAsia="Calibri" w:hAnsi="Calibri" w:cs="Calibri"/>
          <w:color w:val="000000"/>
        </w:rPr>
        <w:t>alide</w:t>
      </w:r>
      <w:r w:rsidRPr="00966F6C">
        <w:rPr>
          <w:rFonts w:ascii="Calibri" w:eastAsia="Calibri" w:hAnsi="Calibri" w:cs="Calibri"/>
          <w:color w:val="000000"/>
          <w:spacing w:val="17"/>
        </w:rPr>
        <w:t xml:space="preserve"> </w:t>
      </w:r>
      <w:r w:rsidR="00122BAC">
        <w:rPr>
          <w:rFonts w:ascii="Calibri" w:eastAsia="Calibri" w:hAnsi="Calibri" w:cs="Calibri"/>
          <w:color w:val="000000"/>
          <w:spacing w:val="17"/>
        </w:rPr>
        <w:t xml:space="preserve">en </w:t>
      </w:r>
      <w:r w:rsidR="00122BAC" w:rsidRPr="00231C18">
        <w:rPr>
          <w:rFonts w:ascii="Calibri" w:eastAsia="Calibri" w:hAnsi="Calibri" w:cs="Calibri"/>
          <w:color w:val="000000"/>
          <w:spacing w:val="17"/>
        </w:rPr>
        <w:t xml:space="preserve">betrouwbare </w:t>
      </w:r>
      <w:r w:rsidRPr="00966F6C">
        <w:rPr>
          <w:rFonts w:ascii="Calibri" w:eastAsia="Calibri" w:hAnsi="Calibri" w:cs="Calibri"/>
          <w:color w:val="000000"/>
          <w:spacing w:val="-1"/>
        </w:rPr>
        <w:t>w</w:t>
      </w:r>
      <w:r w:rsidRPr="00966F6C">
        <w:rPr>
          <w:rFonts w:ascii="Calibri" w:eastAsia="Calibri" w:hAnsi="Calibri" w:cs="Calibri"/>
          <w:color w:val="000000"/>
        </w:rPr>
        <w:t>ij</w:t>
      </w:r>
      <w:r w:rsidRPr="00966F6C">
        <w:rPr>
          <w:rFonts w:ascii="Calibri" w:eastAsia="Calibri" w:hAnsi="Calibri" w:cs="Calibri"/>
          <w:color w:val="000000"/>
          <w:spacing w:val="1"/>
        </w:rPr>
        <w:t>z</w:t>
      </w:r>
      <w:r w:rsidRPr="00966F6C">
        <w:rPr>
          <w:rFonts w:ascii="Calibri" w:eastAsia="Calibri" w:hAnsi="Calibri" w:cs="Calibri"/>
          <w:color w:val="000000"/>
        </w:rPr>
        <w:t>e</w:t>
      </w:r>
      <w:r w:rsidRPr="00966F6C">
        <w:rPr>
          <w:rFonts w:ascii="Calibri" w:eastAsia="Calibri" w:hAnsi="Calibri" w:cs="Calibri"/>
          <w:color w:val="000000"/>
          <w:spacing w:val="13"/>
        </w:rPr>
        <w:t xml:space="preserve"> </w:t>
      </w:r>
      <w:r w:rsidRPr="00966F6C">
        <w:rPr>
          <w:rFonts w:ascii="Calibri" w:eastAsia="Calibri" w:hAnsi="Calibri" w:cs="Calibri"/>
          <w:color w:val="000000"/>
          <w:spacing w:val="-1"/>
        </w:rPr>
        <w:t>m</w:t>
      </w:r>
      <w:r w:rsidRPr="00966F6C">
        <w:rPr>
          <w:rFonts w:ascii="Calibri" w:eastAsia="Calibri" w:hAnsi="Calibri" w:cs="Calibri"/>
          <w:color w:val="000000"/>
          <w:spacing w:val="1"/>
        </w:rPr>
        <w:t>e</w:t>
      </w:r>
      <w:r w:rsidRPr="00966F6C">
        <w:rPr>
          <w:rFonts w:ascii="Calibri" w:eastAsia="Calibri" w:hAnsi="Calibri" w:cs="Calibri"/>
          <w:color w:val="000000"/>
        </w:rPr>
        <w:t>t</w:t>
      </w:r>
      <w:r w:rsidRPr="00966F6C">
        <w:rPr>
          <w:rFonts w:ascii="Calibri" w:eastAsia="Calibri" w:hAnsi="Calibri" w:cs="Calibri"/>
          <w:color w:val="000000"/>
          <w:spacing w:val="10"/>
        </w:rPr>
        <w:t xml:space="preserve"> </w:t>
      </w:r>
      <w:r w:rsidRPr="00966F6C">
        <w:rPr>
          <w:rFonts w:ascii="Calibri" w:eastAsia="Calibri" w:hAnsi="Calibri" w:cs="Calibri"/>
          <w:color w:val="000000"/>
          <w:spacing w:val="1"/>
        </w:rPr>
        <w:t>e</w:t>
      </w:r>
      <w:r w:rsidRPr="00966F6C">
        <w:rPr>
          <w:rFonts w:ascii="Calibri" w:eastAsia="Calibri" w:hAnsi="Calibri" w:cs="Calibri"/>
          <w:color w:val="000000"/>
        </w:rPr>
        <w:t>l</w:t>
      </w:r>
      <w:r w:rsidRPr="00966F6C">
        <w:rPr>
          <w:rFonts w:ascii="Calibri" w:eastAsia="Calibri" w:hAnsi="Calibri" w:cs="Calibri"/>
          <w:color w:val="000000"/>
          <w:spacing w:val="-2"/>
        </w:rPr>
        <w:t>k</w:t>
      </w:r>
      <w:r w:rsidRPr="00966F6C">
        <w:rPr>
          <w:rFonts w:ascii="Calibri" w:eastAsia="Calibri" w:hAnsi="Calibri" w:cs="Calibri"/>
          <w:color w:val="000000"/>
        </w:rPr>
        <w:t>aar</w:t>
      </w:r>
      <w:r w:rsidRPr="00966F6C">
        <w:rPr>
          <w:rFonts w:ascii="Calibri" w:eastAsia="Calibri" w:hAnsi="Calibri" w:cs="Calibri"/>
          <w:color w:val="000000"/>
          <w:spacing w:val="17"/>
        </w:rPr>
        <w:t xml:space="preserve"> </w:t>
      </w:r>
      <w:r w:rsidRPr="00966F6C">
        <w:rPr>
          <w:rFonts w:ascii="Calibri" w:eastAsia="Calibri" w:hAnsi="Calibri" w:cs="Calibri"/>
          <w:color w:val="000000"/>
          <w:spacing w:val="-1"/>
        </w:rPr>
        <w:t>v</w:t>
      </w:r>
      <w:r w:rsidRPr="00966F6C">
        <w:rPr>
          <w:rFonts w:ascii="Calibri" w:eastAsia="Calibri" w:hAnsi="Calibri" w:cs="Calibri"/>
          <w:color w:val="000000"/>
          <w:spacing w:val="1"/>
        </w:rPr>
        <w:t>e</w:t>
      </w:r>
      <w:r w:rsidRPr="00966F6C">
        <w:rPr>
          <w:rFonts w:ascii="Calibri" w:eastAsia="Calibri" w:hAnsi="Calibri" w:cs="Calibri"/>
          <w:color w:val="000000"/>
        </w:rPr>
        <w:t>rg</w:t>
      </w:r>
      <w:r w:rsidRPr="00966F6C">
        <w:rPr>
          <w:rFonts w:ascii="Calibri" w:eastAsia="Calibri" w:hAnsi="Calibri" w:cs="Calibri"/>
          <w:color w:val="000000"/>
          <w:spacing w:val="1"/>
        </w:rPr>
        <w:t>e</w:t>
      </w:r>
      <w:r w:rsidRPr="00966F6C">
        <w:rPr>
          <w:rFonts w:ascii="Calibri" w:eastAsia="Calibri" w:hAnsi="Calibri" w:cs="Calibri"/>
          <w:color w:val="000000"/>
        </w:rPr>
        <w:t>l</w:t>
      </w:r>
      <w:r w:rsidRPr="00966F6C">
        <w:rPr>
          <w:rFonts w:ascii="Calibri" w:eastAsia="Calibri" w:hAnsi="Calibri" w:cs="Calibri"/>
          <w:color w:val="000000"/>
          <w:spacing w:val="3"/>
        </w:rPr>
        <w:t>e</w:t>
      </w:r>
      <w:r w:rsidRPr="00966F6C">
        <w:rPr>
          <w:rFonts w:ascii="Calibri" w:eastAsia="Calibri" w:hAnsi="Calibri" w:cs="Calibri"/>
          <w:color w:val="000000"/>
          <w:spacing w:val="-2"/>
        </w:rPr>
        <w:t>k</w:t>
      </w:r>
      <w:r w:rsidRPr="00966F6C">
        <w:rPr>
          <w:rFonts w:ascii="Calibri" w:eastAsia="Calibri" w:hAnsi="Calibri" w:cs="Calibri"/>
          <w:color w:val="000000"/>
          <w:spacing w:val="1"/>
        </w:rPr>
        <w:t>e</w:t>
      </w:r>
      <w:r w:rsidRPr="00966F6C">
        <w:rPr>
          <w:rFonts w:ascii="Calibri" w:eastAsia="Calibri" w:hAnsi="Calibri" w:cs="Calibri"/>
          <w:color w:val="000000"/>
        </w:rPr>
        <w:t>n</w:t>
      </w:r>
      <w:r w:rsidRPr="00966F6C">
        <w:rPr>
          <w:rFonts w:ascii="Calibri" w:eastAsia="Calibri" w:hAnsi="Calibri" w:cs="Calibri"/>
          <w:color w:val="000000"/>
          <w:spacing w:val="29"/>
        </w:rPr>
        <w:t xml:space="preserve"> </w:t>
      </w:r>
      <w:r w:rsidRPr="00966F6C">
        <w:rPr>
          <w:rFonts w:ascii="Calibri" w:eastAsia="Calibri" w:hAnsi="Calibri" w:cs="Calibri"/>
          <w:color w:val="000000"/>
          <w:spacing w:val="1"/>
        </w:rPr>
        <w:t>w</w:t>
      </w:r>
      <w:r w:rsidRPr="00966F6C">
        <w:rPr>
          <w:rFonts w:ascii="Calibri" w:eastAsia="Calibri" w:hAnsi="Calibri" w:cs="Calibri"/>
          <w:color w:val="000000"/>
          <w:spacing w:val="-1"/>
        </w:rPr>
        <w:t>o</w:t>
      </w:r>
      <w:r w:rsidRPr="00966F6C">
        <w:rPr>
          <w:rFonts w:ascii="Calibri" w:eastAsia="Calibri" w:hAnsi="Calibri" w:cs="Calibri"/>
          <w:color w:val="000000"/>
        </w:rPr>
        <w:t>rd</w:t>
      </w:r>
      <w:r w:rsidRPr="00966F6C">
        <w:rPr>
          <w:rFonts w:ascii="Calibri" w:eastAsia="Calibri" w:hAnsi="Calibri" w:cs="Calibri"/>
          <w:color w:val="000000"/>
          <w:spacing w:val="1"/>
        </w:rPr>
        <w:t>e</w:t>
      </w:r>
      <w:r w:rsidRPr="00966F6C">
        <w:rPr>
          <w:rFonts w:ascii="Calibri" w:eastAsia="Calibri" w:hAnsi="Calibri" w:cs="Calibri"/>
          <w:color w:val="000000"/>
        </w:rPr>
        <w:t>n.</w:t>
      </w:r>
      <w:r w:rsidRPr="00966F6C">
        <w:rPr>
          <w:rFonts w:ascii="Calibri" w:eastAsia="Calibri" w:hAnsi="Calibri" w:cs="Calibri"/>
          <w:color w:val="000000"/>
          <w:spacing w:val="20"/>
        </w:rPr>
        <w:t xml:space="preserve"> </w:t>
      </w:r>
    </w:p>
    <w:p w:rsidR="00966F6C" w:rsidRDefault="00966F6C" w:rsidP="00057E9F">
      <w:pPr>
        <w:widowControl w:val="0"/>
        <w:autoSpaceDE w:val="0"/>
        <w:autoSpaceDN w:val="0"/>
        <w:adjustRightInd w:val="0"/>
        <w:spacing w:before="8" w:after="0" w:line="240" w:lineRule="auto"/>
        <w:ind w:right="178"/>
        <w:rPr>
          <w:rFonts w:ascii="Calibri" w:eastAsia="Calibri" w:hAnsi="Calibri" w:cs="Calibri"/>
          <w:color w:val="000000"/>
          <w:spacing w:val="20"/>
        </w:rPr>
      </w:pPr>
    </w:p>
    <w:p w:rsidR="00AD3E81" w:rsidRDefault="003A479C" w:rsidP="00A406BA">
      <w:pPr>
        <w:widowControl w:val="0"/>
        <w:autoSpaceDE w:val="0"/>
        <w:autoSpaceDN w:val="0"/>
        <w:adjustRightInd w:val="0"/>
        <w:spacing w:before="8" w:after="0" w:line="240" w:lineRule="auto"/>
        <w:ind w:right="178"/>
        <w:rPr>
          <w:rFonts w:ascii="Calibri" w:eastAsia="Calibri" w:hAnsi="Calibri" w:cs="Calibri"/>
        </w:rPr>
      </w:pPr>
      <w:r>
        <w:rPr>
          <w:rFonts w:ascii="Calibri" w:eastAsia="Calibri" w:hAnsi="Calibri" w:cs="Calibri"/>
          <w:color w:val="000000"/>
        </w:rPr>
        <w:t>Naast wetenschappelijke relevantie</w:t>
      </w:r>
      <w:r w:rsidR="00A406BA">
        <w:rPr>
          <w:rFonts w:ascii="Calibri" w:eastAsia="Calibri" w:hAnsi="Calibri" w:cs="Calibri"/>
          <w:color w:val="000000"/>
        </w:rPr>
        <w:t xml:space="preserve"> </w:t>
      </w:r>
      <w:r w:rsidR="00122BAC">
        <w:rPr>
          <w:rFonts w:ascii="Calibri" w:eastAsia="Calibri" w:hAnsi="Calibri" w:cs="Calibri"/>
          <w:color w:val="000000"/>
          <w:spacing w:val="10"/>
        </w:rPr>
        <w:t xml:space="preserve">is </w:t>
      </w:r>
      <w:r w:rsidR="003208C6" w:rsidRPr="00966F6C">
        <w:rPr>
          <w:rFonts w:ascii="Calibri" w:eastAsia="Calibri" w:hAnsi="Calibri" w:cs="Calibri"/>
          <w:color w:val="000000"/>
        </w:rPr>
        <w:t>dit</w:t>
      </w:r>
      <w:r w:rsidR="003208C6" w:rsidRPr="00966F6C">
        <w:rPr>
          <w:rFonts w:ascii="Calibri" w:eastAsia="Calibri" w:hAnsi="Calibri" w:cs="Calibri"/>
          <w:color w:val="000000"/>
          <w:spacing w:val="10"/>
        </w:rPr>
        <w:t xml:space="preserve"> </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rPr>
        <w:t>nd</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r</w:t>
      </w:r>
      <w:r w:rsidR="003208C6" w:rsidRPr="00966F6C">
        <w:rPr>
          <w:rFonts w:ascii="Calibri" w:eastAsia="Calibri" w:hAnsi="Calibri" w:cs="Calibri"/>
          <w:color w:val="000000"/>
          <w:spacing w:val="1"/>
        </w:rPr>
        <w:t>z</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spacing w:val="1"/>
        </w:rPr>
        <w:t>e</w:t>
      </w:r>
      <w:r>
        <w:rPr>
          <w:rFonts w:ascii="Calibri" w:eastAsia="Calibri" w:hAnsi="Calibri" w:cs="Calibri"/>
          <w:color w:val="000000"/>
        </w:rPr>
        <w:t xml:space="preserve">k ook </w:t>
      </w:r>
      <w:r w:rsidR="00247450" w:rsidRPr="00966F6C">
        <w:rPr>
          <w:rFonts w:ascii="Calibri" w:eastAsia="Calibri" w:hAnsi="Calibri" w:cs="Calibri"/>
          <w:color w:val="000000"/>
          <w:spacing w:val="-1"/>
          <w:w w:val="103"/>
        </w:rPr>
        <w:t>o</w:t>
      </w:r>
      <w:r w:rsidR="00247450" w:rsidRPr="00966F6C">
        <w:rPr>
          <w:rFonts w:ascii="Calibri" w:eastAsia="Calibri" w:hAnsi="Calibri" w:cs="Calibri"/>
          <w:color w:val="000000"/>
          <w:w w:val="103"/>
        </w:rPr>
        <w:t xml:space="preserve">p </w:t>
      </w:r>
      <w:r w:rsidR="00247450" w:rsidRPr="00966F6C">
        <w:rPr>
          <w:rFonts w:ascii="Calibri" w:eastAsia="Calibri" w:hAnsi="Calibri" w:cs="Calibri"/>
          <w:color w:val="000000"/>
        </w:rPr>
        <w:t>pra</w:t>
      </w:r>
      <w:r w:rsidR="00247450" w:rsidRPr="00966F6C">
        <w:rPr>
          <w:rFonts w:ascii="Calibri" w:eastAsia="Calibri" w:hAnsi="Calibri" w:cs="Calibri"/>
          <w:color w:val="000000"/>
          <w:spacing w:val="-2"/>
        </w:rPr>
        <w:t>k</w:t>
      </w:r>
      <w:r w:rsidR="00247450" w:rsidRPr="00966F6C">
        <w:rPr>
          <w:rFonts w:ascii="Calibri" w:eastAsia="Calibri" w:hAnsi="Calibri" w:cs="Calibri"/>
          <w:color w:val="000000"/>
        </w:rPr>
        <w:t>tij</w:t>
      </w:r>
      <w:r w:rsidR="00247450" w:rsidRPr="00966F6C">
        <w:rPr>
          <w:rFonts w:ascii="Calibri" w:eastAsia="Calibri" w:hAnsi="Calibri" w:cs="Calibri"/>
          <w:color w:val="000000"/>
          <w:spacing w:val="-2"/>
        </w:rPr>
        <w:t>k</w:t>
      </w:r>
      <w:r w:rsidR="00247450" w:rsidRPr="00966F6C">
        <w:rPr>
          <w:rFonts w:ascii="Calibri" w:eastAsia="Calibri" w:hAnsi="Calibri" w:cs="Calibri"/>
          <w:color w:val="000000"/>
        </w:rPr>
        <w:t>g</w:t>
      </w:r>
      <w:r w:rsidR="00247450" w:rsidRPr="00966F6C">
        <w:rPr>
          <w:rFonts w:ascii="Calibri" w:eastAsia="Calibri" w:hAnsi="Calibri" w:cs="Calibri"/>
          <w:color w:val="000000"/>
          <w:spacing w:val="1"/>
        </w:rPr>
        <w:t>e</w:t>
      </w:r>
      <w:r w:rsidR="00247450" w:rsidRPr="00966F6C">
        <w:rPr>
          <w:rFonts w:ascii="Calibri" w:eastAsia="Calibri" w:hAnsi="Calibri" w:cs="Calibri"/>
          <w:color w:val="000000"/>
        </w:rPr>
        <w:t>r</w:t>
      </w:r>
      <w:r w:rsidR="00247450" w:rsidRPr="00966F6C">
        <w:rPr>
          <w:rFonts w:ascii="Calibri" w:eastAsia="Calibri" w:hAnsi="Calibri" w:cs="Calibri"/>
          <w:color w:val="000000"/>
          <w:spacing w:val="2"/>
        </w:rPr>
        <w:t>i</w:t>
      </w:r>
      <w:r w:rsidR="00247450" w:rsidRPr="00966F6C">
        <w:rPr>
          <w:rFonts w:ascii="Calibri" w:eastAsia="Calibri" w:hAnsi="Calibri" w:cs="Calibri"/>
          <w:color w:val="000000"/>
          <w:spacing w:val="-2"/>
        </w:rPr>
        <w:t>c</w:t>
      </w:r>
      <w:r w:rsidR="00247450" w:rsidRPr="00966F6C">
        <w:rPr>
          <w:rFonts w:ascii="Calibri" w:eastAsia="Calibri" w:hAnsi="Calibri" w:cs="Calibri"/>
          <w:color w:val="000000"/>
        </w:rPr>
        <w:t>ht</w:t>
      </w:r>
      <w:r w:rsidR="00247450" w:rsidRPr="00966F6C">
        <w:rPr>
          <w:rFonts w:ascii="Calibri" w:eastAsia="Calibri" w:hAnsi="Calibri" w:cs="Calibri"/>
          <w:color w:val="000000"/>
          <w:spacing w:val="35"/>
        </w:rPr>
        <w:t xml:space="preserve"> </w:t>
      </w:r>
      <w:r w:rsidR="00247450" w:rsidRPr="00966F6C">
        <w:rPr>
          <w:rFonts w:ascii="Calibri" w:eastAsia="Calibri" w:hAnsi="Calibri" w:cs="Calibri"/>
          <w:color w:val="000000"/>
        </w:rPr>
        <w:t>n</w:t>
      </w:r>
      <w:r w:rsidR="00247450" w:rsidRPr="00966F6C">
        <w:rPr>
          <w:rFonts w:ascii="Calibri" w:eastAsia="Calibri" w:hAnsi="Calibri" w:cs="Calibri"/>
          <w:color w:val="000000"/>
          <w:spacing w:val="2"/>
        </w:rPr>
        <w:t>i</w:t>
      </w:r>
      <w:r w:rsidR="00247450" w:rsidRPr="00966F6C">
        <w:rPr>
          <w:rFonts w:ascii="Calibri" w:eastAsia="Calibri" w:hAnsi="Calibri" w:cs="Calibri"/>
          <w:color w:val="000000"/>
          <w:spacing w:val="-1"/>
        </w:rPr>
        <w:t>v</w:t>
      </w:r>
      <w:r w:rsidR="00247450" w:rsidRPr="00966F6C">
        <w:rPr>
          <w:rFonts w:ascii="Calibri" w:eastAsia="Calibri" w:hAnsi="Calibri" w:cs="Calibri"/>
          <w:color w:val="000000"/>
          <w:spacing w:val="1"/>
        </w:rPr>
        <w:t>e</w:t>
      </w:r>
      <w:r w:rsidR="00247450" w:rsidRPr="00966F6C">
        <w:rPr>
          <w:rFonts w:ascii="Calibri" w:eastAsia="Calibri" w:hAnsi="Calibri" w:cs="Calibri"/>
          <w:color w:val="000000"/>
        </w:rPr>
        <w:t>au</w:t>
      </w:r>
      <w:r w:rsidR="00247450" w:rsidRPr="00966F6C">
        <w:rPr>
          <w:rFonts w:ascii="Calibri" w:eastAsia="Calibri" w:hAnsi="Calibri" w:cs="Calibri"/>
          <w:color w:val="000000"/>
          <w:spacing w:val="16"/>
        </w:rPr>
        <w:t xml:space="preserve"> </w:t>
      </w:r>
      <w:r w:rsidR="003208C6" w:rsidRPr="00966F6C">
        <w:rPr>
          <w:rFonts w:ascii="Calibri" w:eastAsia="Calibri" w:hAnsi="Calibri" w:cs="Calibri"/>
          <w:color w:val="000000"/>
          <w:spacing w:val="-1"/>
        </w:rPr>
        <w:t>v</w:t>
      </w:r>
      <w:r w:rsidR="003208C6" w:rsidRPr="00966F6C">
        <w:rPr>
          <w:rFonts w:ascii="Calibri" w:eastAsia="Calibri" w:hAnsi="Calibri" w:cs="Calibri"/>
          <w:color w:val="000000"/>
        </w:rPr>
        <w:t>an</w:t>
      </w:r>
      <w:r w:rsidR="003208C6" w:rsidRPr="00966F6C">
        <w:rPr>
          <w:rFonts w:ascii="Calibri" w:eastAsia="Calibri" w:hAnsi="Calibri" w:cs="Calibri"/>
          <w:color w:val="000000"/>
          <w:spacing w:val="11"/>
        </w:rPr>
        <w:t xml:space="preserve"> </w:t>
      </w:r>
      <w:r w:rsidR="003208C6" w:rsidRPr="00966F6C">
        <w:rPr>
          <w:rFonts w:ascii="Calibri" w:eastAsia="Calibri" w:hAnsi="Calibri" w:cs="Calibri"/>
          <w:color w:val="000000"/>
        </w:rPr>
        <w:t>b</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lang</w:t>
      </w:r>
      <w:r w:rsidR="003208C6" w:rsidRPr="00966F6C">
        <w:rPr>
          <w:rFonts w:ascii="Calibri" w:eastAsia="Calibri" w:hAnsi="Calibri" w:cs="Calibri"/>
          <w:color w:val="000000"/>
          <w:spacing w:val="18"/>
        </w:rPr>
        <w:t xml:space="preserve"> </w:t>
      </w:r>
      <w:r w:rsidR="003208C6" w:rsidRPr="00966F6C">
        <w:rPr>
          <w:rFonts w:ascii="Calibri" w:eastAsia="Calibri" w:hAnsi="Calibri" w:cs="Calibri"/>
          <w:color w:val="000000"/>
          <w:spacing w:val="-1"/>
        </w:rPr>
        <w:t>v</w:t>
      </w:r>
      <w:r w:rsidR="003208C6" w:rsidRPr="00966F6C">
        <w:rPr>
          <w:rFonts w:ascii="Calibri" w:eastAsia="Calibri" w:hAnsi="Calibri" w:cs="Calibri"/>
          <w:color w:val="000000"/>
          <w:spacing w:val="1"/>
        </w:rPr>
        <w:t>oo</w:t>
      </w:r>
      <w:r w:rsidR="003208C6" w:rsidRPr="00966F6C">
        <w:rPr>
          <w:rFonts w:ascii="Calibri" w:eastAsia="Calibri" w:hAnsi="Calibri" w:cs="Calibri"/>
          <w:color w:val="000000"/>
        </w:rPr>
        <w:t>r</w:t>
      </w:r>
      <w:r w:rsidR="003208C6" w:rsidRPr="00966F6C">
        <w:rPr>
          <w:rFonts w:ascii="Calibri" w:eastAsia="Calibri" w:hAnsi="Calibri" w:cs="Calibri"/>
          <w:color w:val="000000"/>
          <w:spacing w:val="11"/>
        </w:rPr>
        <w:t xml:space="preserve"> </w:t>
      </w:r>
      <w:r w:rsidR="003208C6" w:rsidRPr="00966F6C">
        <w:rPr>
          <w:rFonts w:ascii="Calibri" w:eastAsia="Calibri" w:hAnsi="Calibri" w:cs="Calibri"/>
          <w:color w:val="000000"/>
        </w:rPr>
        <w:t>de</w:t>
      </w:r>
      <w:r w:rsidR="003208C6" w:rsidRPr="00966F6C">
        <w:rPr>
          <w:rFonts w:ascii="Calibri" w:eastAsia="Calibri" w:hAnsi="Calibri" w:cs="Calibri"/>
          <w:color w:val="000000"/>
          <w:spacing w:val="7"/>
        </w:rPr>
        <w:t xml:space="preserve"> </w:t>
      </w:r>
      <w:r w:rsidR="003208C6" w:rsidRPr="00966F6C">
        <w:rPr>
          <w:rFonts w:ascii="Calibri" w:eastAsia="Calibri" w:hAnsi="Calibri" w:cs="Calibri"/>
          <w:color w:val="000000"/>
        </w:rPr>
        <w:t>b</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r</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psgr</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p</w:t>
      </w:r>
      <w:r w:rsidR="009715C0">
        <w:rPr>
          <w:rFonts w:ascii="Calibri" w:eastAsia="Calibri" w:hAnsi="Calibri" w:cs="Calibri"/>
          <w:color w:val="000000"/>
          <w:spacing w:val="36"/>
        </w:rPr>
        <w:t xml:space="preserve"> </w:t>
      </w:r>
      <w:r w:rsidR="003208C6" w:rsidRPr="00966F6C">
        <w:rPr>
          <w:rFonts w:ascii="Calibri" w:eastAsia="Calibri" w:hAnsi="Calibri" w:cs="Calibri"/>
          <w:color w:val="000000"/>
          <w:w w:val="103"/>
        </w:rPr>
        <w:t>huidth</w:t>
      </w:r>
      <w:r w:rsidR="003208C6" w:rsidRPr="00966F6C">
        <w:rPr>
          <w:rFonts w:ascii="Calibri" w:eastAsia="Calibri" w:hAnsi="Calibri" w:cs="Calibri"/>
          <w:color w:val="000000"/>
          <w:spacing w:val="3"/>
          <w:w w:val="103"/>
        </w:rPr>
        <w:t>e</w:t>
      </w:r>
      <w:r w:rsidR="003208C6" w:rsidRPr="00966F6C">
        <w:rPr>
          <w:rFonts w:ascii="Calibri" w:eastAsia="Calibri" w:hAnsi="Calibri" w:cs="Calibri"/>
          <w:color w:val="000000"/>
          <w:w w:val="103"/>
        </w:rPr>
        <w:t>rapi</w:t>
      </w:r>
      <w:r w:rsidR="003208C6" w:rsidRPr="00966F6C">
        <w:rPr>
          <w:rFonts w:ascii="Calibri" w:eastAsia="Calibri" w:hAnsi="Calibri" w:cs="Calibri"/>
          <w:color w:val="000000"/>
          <w:spacing w:val="1"/>
          <w:w w:val="103"/>
        </w:rPr>
        <w:t>e</w:t>
      </w:r>
      <w:r w:rsidR="003208C6" w:rsidRPr="00966F6C">
        <w:rPr>
          <w:rFonts w:ascii="Calibri" w:eastAsia="Calibri" w:hAnsi="Calibri" w:cs="Calibri"/>
          <w:color w:val="000000"/>
          <w:w w:val="103"/>
        </w:rPr>
        <w:t xml:space="preserve">. </w:t>
      </w:r>
      <w:r w:rsidR="003208C6" w:rsidRPr="00966F6C">
        <w:rPr>
          <w:rFonts w:ascii="Calibri" w:eastAsia="Calibri" w:hAnsi="Calibri" w:cs="Calibri"/>
          <w:color w:val="000000"/>
        </w:rPr>
        <w:t>T</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rPr>
        <w:t>t</w:t>
      </w:r>
      <w:r w:rsidR="003208C6" w:rsidRPr="00966F6C">
        <w:rPr>
          <w:rFonts w:ascii="Calibri" w:eastAsia="Calibri" w:hAnsi="Calibri" w:cs="Calibri"/>
          <w:color w:val="000000"/>
          <w:spacing w:val="8"/>
        </w:rPr>
        <w:t xml:space="preserve"> </w:t>
      </w:r>
      <w:r w:rsidR="003208C6" w:rsidRPr="00966F6C">
        <w:rPr>
          <w:rFonts w:ascii="Calibri" w:eastAsia="Calibri" w:hAnsi="Calibri" w:cs="Calibri"/>
          <w:color w:val="000000"/>
        </w:rPr>
        <w:t>nu</w:t>
      </w:r>
      <w:r w:rsidR="003208C6" w:rsidRPr="00966F6C">
        <w:rPr>
          <w:rFonts w:ascii="Calibri" w:eastAsia="Calibri" w:hAnsi="Calibri" w:cs="Calibri"/>
          <w:color w:val="000000"/>
          <w:spacing w:val="8"/>
        </w:rPr>
        <w:t xml:space="preserve"> </w:t>
      </w:r>
      <w:r w:rsidR="003208C6" w:rsidRPr="00966F6C">
        <w:rPr>
          <w:rFonts w:ascii="Calibri" w:eastAsia="Calibri" w:hAnsi="Calibri" w:cs="Calibri"/>
          <w:color w:val="000000"/>
        </w:rPr>
        <w:t>t</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rPr>
        <w:t>e</w:t>
      </w:r>
      <w:r w:rsidR="003208C6" w:rsidRPr="00966F6C">
        <w:rPr>
          <w:rFonts w:ascii="Calibri" w:eastAsia="Calibri" w:hAnsi="Calibri" w:cs="Calibri"/>
          <w:color w:val="000000"/>
          <w:spacing w:val="9"/>
        </w:rPr>
        <w:t xml:space="preserve"> </w:t>
      </w:r>
      <w:r w:rsidR="003208C6" w:rsidRPr="00966F6C">
        <w:rPr>
          <w:rFonts w:ascii="Calibri" w:eastAsia="Calibri" w:hAnsi="Calibri" w:cs="Calibri"/>
          <w:color w:val="000000"/>
          <w:spacing w:val="1"/>
        </w:rPr>
        <w:t>w</w:t>
      </w:r>
      <w:r w:rsidR="002077F6">
        <w:rPr>
          <w:rFonts w:ascii="Calibri" w:eastAsia="Calibri" w:hAnsi="Calibri" w:cs="Calibri"/>
          <w:color w:val="000000"/>
          <w:spacing w:val="-1"/>
        </w:rPr>
        <w:t>e</w:t>
      </w:r>
      <w:r w:rsidR="003208C6" w:rsidRPr="00966F6C">
        <w:rPr>
          <w:rFonts w:ascii="Calibri" w:eastAsia="Calibri" w:hAnsi="Calibri" w:cs="Calibri"/>
          <w:color w:val="000000"/>
        </w:rPr>
        <w:t>rd</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n</w:t>
      </w:r>
      <w:r w:rsidR="003208C6" w:rsidRPr="00966F6C">
        <w:rPr>
          <w:rFonts w:ascii="Calibri" w:eastAsia="Calibri" w:hAnsi="Calibri" w:cs="Calibri"/>
          <w:color w:val="000000"/>
          <w:spacing w:val="20"/>
        </w:rPr>
        <w:t xml:space="preserve"> </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r</w:t>
      </w:r>
      <w:r w:rsidR="003208C6" w:rsidRPr="00966F6C">
        <w:rPr>
          <w:rFonts w:ascii="Calibri" w:eastAsia="Calibri" w:hAnsi="Calibri" w:cs="Calibri"/>
          <w:color w:val="000000"/>
          <w:spacing w:val="7"/>
        </w:rPr>
        <w:t xml:space="preserve"> </w:t>
      </w:r>
      <w:r w:rsidR="003208C6" w:rsidRPr="00966F6C">
        <w:rPr>
          <w:rFonts w:ascii="Calibri" w:eastAsia="Calibri" w:hAnsi="Calibri" w:cs="Calibri"/>
          <w:color w:val="000000"/>
          <w:spacing w:val="-1"/>
        </w:rPr>
        <w:t>v</w:t>
      </w:r>
      <w:r w:rsidR="003208C6" w:rsidRPr="00966F6C">
        <w:rPr>
          <w:rFonts w:ascii="Calibri" w:eastAsia="Calibri" w:hAnsi="Calibri" w:cs="Calibri"/>
          <w:color w:val="000000"/>
        </w:rPr>
        <w:t>rag</w:t>
      </w:r>
      <w:r w:rsidR="003208C6" w:rsidRPr="00966F6C">
        <w:rPr>
          <w:rFonts w:ascii="Calibri" w:eastAsia="Calibri" w:hAnsi="Calibri" w:cs="Calibri"/>
          <w:color w:val="000000"/>
          <w:spacing w:val="3"/>
        </w:rPr>
        <w:t>e</w:t>
      </w:r>
      <w:r w:rsidR="003208C6" w:rsidRPr="00966F6C">
        <w:rPr>
          <w:rFonts w:ascii="Calibri" w:eastAsia="Calibri" w:hAnsi="Calibri" w:cs="Calibri"/>
          <w:color w:val="000000"/>
        </w:rPr>
        <w:t>nlijst</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n</w:t>
      </w:r>
      <w:r w:rsidR="003208C6" w:rsidRPr="00966F6C">
        <w:rPr>
          <w:rFonts w:ascii="Calibri" w:eastAsia="Calibri" w:hAnsi="Calibri" w:cs="Calibri"/>
          <w:color w:val="000000"/>
          <w:spacing w:val="31"/>
        </w:rPr>
        <w:t xml:space="preserve"> </w:t>
      </w:r>
      <w:r w:rsidR="003208C6" w:rsidRPr="00966F6C">
        <w:rPr>
          <w:rFonts w:ascii="Calibri" w:eastAsia="Calibri" w:hAnsi="Calibri" w:cs="Calibri"/>
          <w:color w:val="000000"/>
          <w:spacing w:val="-1"/>
        </w:rPr>
        <w:t>ov</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r</w:t>
      </w:r>
      <w:r w:rsidR="003208C6" w:rsidRPr="00966F6C">
        <w:rPr>
          <w:rFonts w:ascii="Calibri" w:eastAsia="Calibri" w:hAnsi="Calibri" w:cs="Calibri"/>
          <w:color w:val="000000"/>
          <w:spacing w:val="13"/>
        </w:rPr>
        <w:t xml:space="preserve"> </w:t>
      </w:r>
      <w:r w:rsidR="00247450">
        <w:rPr>
          <w:rFonts w:ascii="Calibri" w:eastAsia="Calibri" w:hAnsi="Calibri" w:cs="Calibri"/>
          <w:color w:val="000000"/>
          <w:spacing w:val="-2"/>
        </w:rPr>
        <w:t>KvL</w:t>
      </w:r>
      <w:r w:rsidR="003208C6" w:rsidRPr="00966F6C">
        <w:rPr>
          <w:rFonts w:ascii="Calibri" w:eastAsia="Calibri" w:hAnsi="Calibri" w:cs="Calibri"/>
          <w:color w:val="000000"/>
          <w:spacing w:val="13"/>
        </w:rPr>
        <w:t xml:space="preserve"> </w:t>
      </w:r>
      <w:r w:rsidR="003208C6" w:rsidRPr="00966F6C">
        <w:rPr>
          <w:rFonts w:ascii="Calibri" w:eastAsia="Calibri" w:hAnsi="Calibri" w:cs="Calibri"/>
          <w:color w:val="000000"/>
        </w:rPr>
        <w:t>in</w:t>
      </w:r>
      <w:r w:rsidR="003208C6" w:rsidRPr="00966F6C">
        <w:rPr>
          <w:rFonts w:ascii="Calibri" w:eastAsia="Calibri" w:hAnsi="Calibri" w:cs="Calibri"/>
          <w:color w:val="000000"/>
          <w:spacing w:val="7"/>
        </w:rPr>
        <w:t xml:space="preserve"> </w:t>
      </w:r>
      <w:r w:rsidR="003208C6" w:rsidRPr="00966F6C">
        <w:rPr>
          <w:rFonts w:ascii="Calibri" w:eastAsia="Calibri" w:hAnsi="Calibri" w:cs="Calibri"/>
          <w:color w:val="000000"/>
        </w:rPr>
        <w:t>h</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rPr>
        <w:t>ge</w:t>
      </w:r>
      <w:r w:rsidR="003208C6" w:rsidRPr="00966F6C">
        <w:rPr>
          <w:rFonts w:ascii="Calibri" w:eastAsia="Calibri" w:hAnsi="Calibri" w:cs="Calibri"/>
          <w:color w:val="000000"/>
          <w:spacing w:val="15"/>
        </w:rPr>
        <w:t xml:space="preserve"> </w:t>
      </w:r>
      <w:r w:rsidR="003208C6" w:rsidRPr="00966F6C">
        <w:rPr>
          <w:rFonts w:ascii="Calibri" w:eastAsia="Calibri" w:hAnsi="Calibri" w:cs="Calibri"/>
          <w:color w:val="000000"/>
          <w:spacing w:val="-1"/>
        </w:rPr>
        <w:t>m</w:t>
      </w:r>
      <w:r w:rsidR="003208C6" w:rsidRPr="00966F6C">
        <w:rPr>
          <w:rFonts w:ascii="Calibri" w:eastAsia="Calibri" w:hAnsi="Calibri" w:cs="Calibri"/>
          <w:color w:val="000000"/>
        </w:rPr>
        <w:t>ate</w:t>
      </w:r>
      <w:r w:rsidR="003208C6" w:rsidRPr="00966F6C">
        <w:rPr>
          <w:rFonts w:ascii="Calibri" w:eastAsia="Calibri" w:hAnsi="Calibri" w:cs="Calibri"/>
          <w:color w:val="000000"/>
          <w:spacing w:val="14"/>
        </w:rPr>
        <w:t xml:space="preserve"> </w:t>
      </w:r>
      <w:r w:rsidR="003208C6" w:rsidRPr="00966F6C">
        <w:rPr>
          <w:rFonts w:ascii="Calibri" w:eastAsia="Calibri" w:hAnsi="Calibri" w:cs="Calibri"/>
          <w:color w:val="000000"/>
        </w:rPr>
        <w:t>in</w:t>
      </w:r>
      <w:r w:rsidR="003208C6" w:rsidRPr="00966F6C">
        <w:rPr>
          <w:rFonts w:ascii="Calibri" w:eastAsia="Calibri" w:hAnsi="Calibri" w:cs="Calibri"/>
          <w:color w:val="000000"/>
          <w:spacing w:val="7"/>
        </w:rPr>
        <w:t xml:space="preserve"> </w:t>
      </w:r>
      <w:r w:rsidR="003208C6" w:rsidRPr="00966F6C">
        <w:rPr>
          <w:rFonts w:ascii="Calibri" w:eastAsia="Calibri" w:hAnsi="Calibri" w:cs="Calibri"/>
          <w:color w:val="000000"/>
          <w:spacing w:val="-2"/>
        </w:rPr>
        <w:t>c</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rPr>
        <w:t>nt</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spacing w:val="-2"/>
        </w:rPr>
        <w:t>x</w:t>
      </w:r>
      <w:r w:rsidR="003208C6" w:rsidRPr="00966F6C">
        <w:rPr>
          <w:rFonts w:ascii="Calibri" w:eastAsia="Calibri" w:hAnsi="Calibri" w:cs="Calibri"/>
          <w:color w:val="000000"/>
        </w:rPr>
        <w:t>t</w:t>
      </w:r>
      <w:r w:rsidR="003208C6" w:rsidRPr="00966F6C">
        <w:rPr>
          <w:rFonts w:ascii="Calibri" w:eastAsia="Calibri" w:hAnsi="Calibri" w:cs="Calibri"/>
          <w:color w:val="000000"/>
          <w:spacing w:val="18"/>
        </w:rPr>
        <w:t xml:space="preserve"> </w:t>
      </w:r>
      <w:r w:rsidR="003208C6" w:rsidRPr="00966F6C">
        <w:rPr>
          <w:rFonts w:ascii="Calibri" w:eastAsia="Calibri" w:hAnsi="Calibri" w:cs="Calibri"/>
          <w:color w:val="000000"/>
          <w:spacing w:val="-1"/>
          <w:w w:val="103"/>
        </w:rPr>
        <w:t>v</w:t>
      </w:r>
      <w:r w:rsidR="003208C6" w:rsidRPr="00966F6C">
        <w:rPr>
          <w:rFonts w:ascii="Calibri" w:eastAsia="Calibri" w:hAnsi="Calibri" w:cs="Calibri"/>
          <w:color w:val="000000"/>
          <w:w w:val="103"/>
        </w:rPr>
        <w:t xml:space="preserve">an </w:t>
      </w:r>
      <w:r w:rsidR="003208C6" w:rsidRPr="00966F6C">
        <w:rPr>
          <w:rFonts w:ascii="Calibri" w:eastAsia="Calibri" w:hAnsi="Calibri" w:cs="Calibri"/>
          <w:color w:val="000000"/>
          <w:spacing w:val="-1"/>
        </w:rPr>
        <w:t>w</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t</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ns</w:t>
      </w:r>
      <w:r w:rsidR="003208C6" w:rsidRPr="00966F6C">
        <w:rPr>
          <w:rFonts w:ascii="Calibri" w:eastAsia="Calibri" w:hAnsi="Calibri" w:cs="Calibri"/>
          <w:color w:val="000000"/>
          <w:spacing w:val="-2"/>
        </w:rPr>
        <w:t>c</w:t>
      </w:r>
      <w:r w:rsidR="003208C6" w:rsidRPr="00966F6C">
        <w:rPr>
          <w:rFonts w:ascii="Calibri" w:eastAsia="Calibri" w:hAnsi="Calibri" w:cs="Calibri"/>
          <w:color w:val="000000"/>
        </w:rPr>
        <w:t>happ</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lijk</w:t>
      </w:r>
      <w:r w:rsidR="003208C6" w:rsidRPr="00966F6C">
        <w:rPr>
          <w:rFonts w:ascii="Calibri" w:eastAsia="Calibri" w:hAnsi="Calibri" w:cs="Calibri"/>
          <w:color w:val="000000"/>
          <w:spacing w:val="42"/>
        </w:rPr>
        <w:t xml:space="preserve"> </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rPr>
        <w:t>nd</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rz</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spacing w:val="3"/>
        </w:rPr>
        <w:t>e</w:t>
      </w:r>
      <w:r w:rsidR="003208C6" w:rsidRPr="00966F6C">
        <w:rPr>
          <w:rFonts w:ascii="Calibri" w:eastAsia="Calibri" w:hAnsi="Calibri" w:cs="Calibri"/>
          <w:color w:val="000000"/>
        </w:rPr>
        <w:t>k</w:t>
      </w:r>
      <w:r w:rsidR="003208C6" w:rsidRPr="00966F6C">
        <w:rPr>
          <w:rFonts w:ascii="Calibri" w:eastAsia="Calibri" w:hAnsi="Calibri" w:cs="Calibri"/>
          <w:color w:val="000000"/>
          <w:spacing w:val="26"/>
        </w:rPr>
        <w:t xml:space="preserve"> </w:t>
      </w:r>
      <w:r w:rsidR="003208C6" w:rsidRPr="00966F6C">
        <w:rPr>
          <w:rFonts w:ascii="Calibri" w:eastAsia="Calibri" w:hAnsi="Calibri" w:cs="Calibri"/>
          <w:color w:val="000000"/>
        </w:rPr>
        <w:t>g</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brui</w:t>
      </w:r>
      <w:r w:rsidR="003208C6" w:rsidRPr="00966F6C">
        <w:rPr>
          <w:rFonts w:ascii="Calibri" w:eastAsia="Calibri" w:hAnsi="Calibri" w:cs="Calibri"/>
          <w:color w:val="000000"/>
          <w:spacing w:val="-2"/>
        </w:rPr>
        <w:t>k</w:t>
      </w:r>
      <w:r w:rsidR="003208C6" w:rsidRPr="00966F6C">
        <w:rPr>
          <w:rFonts w:ascii="Calibri" w:eastAsia="Calibri" w:hAnsi="Calibri" w:cs="Calibri"/>
          <w:color w:val="000000"/>
        </w:rPr>
        <w:t>t.</w:t>
      </w:r>
      <w:r w:rsidR="003208C6" w:rsidRPr="00966F6C">
        <w:rPr>
          <w:rFonts w:ascii="Calibri" w:eastAsia="Calibri" w:hAnsi="Calibri" w:cs="Calibri"/>
          <w:color w:val="000000"/>
          <w:spacing w:val="24"/>
        </w:rPr>
        <w:t xml:space="preserve"> </w:t>
      </w:r>
      <w:r w:rsidR="003208C6" w:rsidRPr="00966F6C">
        <w:rPr>
          <w:rFonts w:ascii="Calibri" w:eastAsia="Calibri" w:hAnsi="Calibri" w:cs="Calibri"/>
          <w:color w:val="000000"/>
        </w:rPr>
        <w:t>In</w:t>
      </w:r>
      <w:r w:rsidR="003208C6" w:rsidRPr="00966F6C">
        <w:rPr>
          <w:rFonts w:ascii="Calibri" w:eastAsia="Calibri" w:hAnsi="Calibri" w:cs="Calibri"/>
          <w:color w:val="000000"/>
          <w:spacing w:val="7"/>
        </w:rPr>
        <w:t xml:space="preserve"> </w:t>
      </w:r>
      <w:r w:rsidR="003208C6" w:rsidRPr="00966F6C">
        <w:rPr>
          <w:rFonts w:ascii="Calibri" w:eastAsia="Calibri" w:hAnsi="Calibri" w:cs="Calibri"/>
          <w:color w:val="000000"/>
        </w:rPr>
        <w:t>dit</w:t>
      </w:r>
      <w:r w:rsidR="003208C6" w:rsidRPr="00966F6C">
        <w:rPr>
          <w:rFonts w:ascii="Calibri" w:eastAsia="Calibri" w:hAnsi="Calibri" w:cs="Calibri"/>
          <w:color w:val="000000"/>
          <w:spacing w:val="7"/>
        </w:rPr>
        <w:t xml:space="preserve"> </w:t>
      </w:r>
      <w:r w:rsidR="003208C6" w:rsidRPr="00966F6C">
        <w:rPr>
          <w:rFonts w:ascii="Calibri" w:eastAsia="Calibri" w:hAnsi="Calibri" w:cs="Calibri"/>
          <w:color w:val="000000"/>
        </w:rPr>
        <w:t>afstud</w:t>
      </w:r>
      <w:r w:rsidR="003208C6" w:rsidRPr="00966F6C">
        <w:rPr>
          <w:rFonts w:ascii="Calibri" w:eastAsia="Calibri" w:hAnsi="Calibri" w:cs="Calibri"/>
          <w:color w:val="000000"/>
          <w:spacing w:val="1"/>
        </w:rPr>
        <w:t>ee</w:t>
      </w:r>
      <w:r w:rsidR="003208C6" w:rsidRPr="00966F6C">
        <w:rPr>
          <w:rFonts w:ascii="Calibri" w:eastAsia="Calibri" w:hAnsi="Calibri" w:cs="Calibri"/>
          <w:color w:val="000000"/>
        </w:rPr>
        <w:t>rpr</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rPr>
        <w:t>j</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spacing w:val="-2"/>
        </w:rPr>
        <w:t>c</w:t>
      </w:r>
      <w:r w:rsidR="003208C6" w:rsidRPr="00966F6C">
        <w:rPr>
          <w:rFonts w:ascii="Calibri" w:eastAsia="Calibri" w:hAnsi="Calibri" w:cs="Calibri"/>
          <w:color w:val="000000"/>
        </w:rPr>
        <w:t>t</w:t>
      </w:r>
      <w:r w:rsidR="003208C6" w:rsidRPr="00966F6C">
        <w:rPr>
          <w:rFonts w:ascii="Calibri" w:eastAsia="Calibri" w:hAnsi="Calibri" w:cs="Calibri"/>
          <w:color w:val="000000"/>
          <w:spacing w:val="43"/>
        </w:rPr>
        <w:t xml:space="preserve"> </w:t>
      </w:r>
      <w:r w:rsidR="003208C6" w:rsidRPr="00966F6C">
        <w:rPr>
          <w:rFonts w:ascii="Calibri" w:eastAsia="Calibri" w:hAnsi="Calibri" w:cs="Calibri"/>
          <w:color w:val="000000"/>
          <w:spacing w:val="-1"/>
        </w:rPr>
        <w:t>wo</w:t>
      </w:r>
      <w:r w:rsidR="003208C6" w:rsidRPr="00966F6C">
        <w:rPr>
          <w:rFonts w:ascii="Calibri" w:eastAsia="Calibri" w:hAnsi="Calibri" w:cs="Calibri"/>
          <w:color w:val="000000"/>
        </w:rPr>
        <w:t>rdt</w:t>
      </w:r>
      <w:r w:rsidR="003208C6" w:rsidRPr="00966F6C">
        <w:rPr>
          <w:rFonts w:ascii="Calibri" w:eastAsia="Calibri" w:hAnsi="Calibri" w:cs="Calibri"/>
          <w:color w:val="000000"/>
          <w:spacing w:val="18"/>
        </w:rPr>
        <w:t xml:space="preserve"> </w:t>
      </w:r>
      <w:r w:rsidR="003208C6" w:rsidRPr="00966F6C">
        <w:rPr>
          <w:rFonts w:ascii="Calibri" w:eastAsia="Calibri" w:hAnsi="Calibri" w:cs="Calibri"/>
          <w:color w:val="000000"/>
          <w:spacing w:val="1"/>
        </w:rPr>
        <w:t>ee</w:t>
      </w:r>
      <w:r w:rsidR="003208C6" w:rsidRPr="00966F6C">
        <w:rPr>
          <w:rFonts w:ascii="Calibri" w:eastAsia="Calibri" w:hAnsi="Calibri" w:cs="Calibri"/>
          <w:color w:val="000000"/>
        </w:rPr>
        <w:t>n</w:t>
      </w:r>
      <w:r w:rsidR="003208C6" w:rsidRPr="00966F6C">
        <w:rPr>
          <w:rFonts w:ascii="Calibri" w:eastAsia="Calibri" w:hAnsi="Calibri" w:cs="Calibri"/>
          <w:color w:val="000000"/>
          <w:spacing w:val="9"/>
        </w:rPr>
        <w:t xml:space="preserve"> </w:t>
      </w:r>
      <w:r w:rsidR="003208C6" w:rsidRPr="00966F6C">
        <w:rPr>
          <w:rFonts w:ascii="Calibri" w:eastAsia="Calibri" w:hAnsi="Calibri" w:cs="Calibri"/>
          <w:color w:val="000000"/>
        </w:rPr>
        <w:t>g</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ri</w:t>
      </w:r>
      <w:r w:rsidR="003208C6" w:rsidRPr="00966F6C">
        <w:rPr>
          <w:rFonts w:ascii="Calibri" w:eastAsia="Calibri" w:hAnsi="Calibri" w:cs="Calibri"/>
          <w:color w:val="000000"/>
          <w:spacing w:val="-2"/>
        </w:rPr>
        <w:t>c</w:t>
      </w:r>
      <w:r w:rsidR="003208C6" w:rsidRPr="00966F6C">
        <w:rPr>
          <w:rFonts w:ascii="Calibri" w:eastAsia="Calibri" w:hAnsi="Calibri" w:cs="Calibri"/>
          <w:color w:val="000000"/>
        </w:rPr>
        <w:t>ht</w:t>
      </w:r>
      <w:r w:rsidR="003208C6" w:rsidRPr="00966F6C">
        <w:rPr>
          <w:rFonts w:ascii="Calibri" w:eastAsia="Calibri" w:hAnsi="Calibri" w:cs="Calibri"/>
          <w:color w:val="000000"/>
          <w:spacing w:val="20"/>
        </w:rPr>
        <w:t xml:space="preserve"> </w:t>
      </w:r>
      <w:r w:rsidR="003208C6" w:rsidRPr="00966F6C">
        <w:rPr>
          <w:rFonts w:ascii="Calibri" w:eastAsia="Calibri" w:hAnsi="Calibri" w:cs="Calibri"/>
          <w:color w:val="000000"/>
          <w:spacing w:val="2"/>
        </w:rPr>
        <w:t>a</w:t>
      </w:r>
      <w:r w:rsidR="003208C6" w:rsidRPr="00966F6C">
        <w:rPr>
          <w:rFonts w:ascii="Calibri" w:eastAsia="Calibri" w:hAnsi="Calibri" w:cs="Calibri"/>
          <w:color w:val="000000"/>
        </w:rPr>
        <w:t>nt</w:t>
      </w:r>
      <w:r w:rsidR="003208C6" w:rsidRPr="00966F6C">
        <w:rPr>
          <w:rFonts w:ascii="Calibri" w:eastAsia="Calibri" w:hAnsi="Calibri" w:cs="Calibri"/>
          <w:color w:val="000000"/>
          <w:spacing w:val="-1"/>
        </w:rPr>
        <w:t>woo</w:t>
      </w:r>
      <w:r w:rsidR="003208C6" w:rsidRPr="00966F6C">
        <w:rPr>
          <w:rFonts w:ascii="Calibri" w:eastAsia="Calibri" w:hAnsi="Calibri" w:cs="Calibri"/>
          <w:color w:val="000000"/>
        </w:rPr>
        <w:t>rd</w:t>
      </w:r>
      <w:r w:rsidR="003208C6" w:rsidRPr="00966F6C">
        <w:rPr>
          <w:rFonts w:ascii="Calibri" w:eastAsia="Calibri" w:hAnsi="Calibri" w:cs="Calibri"/>
          <w:color w:val="000000"/>
          <w:spacing w:val="26"/>
        </w:rPr>
        <w:t xml:space="preserve"> </w:t>
      </w:r>
      <w:r w:rsidR="003208C6" w:rsidRPr="00966F6C">
        <w:rPr>
          <w:rFonts w:ascii="Calibri" w:eastAsia="Calibri" w:hAnsi="Calibri" w:cs="Calibri"/>
          <w:color w:val="000000"/>
          <w:w w:val="103"/>
        </w:rPr>
        <w:t>g</w:t>
      </w:r>
      <w:r w:rsidR="003208C6" w:rsidRPr="00966F6C">
        <w:rPr>
          <w:rFonts w:ascii="Calibri" w:eastAsia="Calibri" w:hAnsi="Calibri" w:cs="Calibri"/>
          <w:color w:val="000000"/>
          <w:spacing w:val="1"/>
          <w:w w:val="103"/>
        </w:rPr>
        <w:t>e</w:t>
      </w:r>
      <w:r w:rsidR="003208C6" w:rsidRPr="00966F6C">
        <w:rPr>
          <w:rFonts w:ascii="Calibri" w:eastAsia="Calibri" w:hAnsi="Calibri" w:cs="Calibri"/>
          <w:color w:val="000000"/>
          <w:w w:val="103"/>
        </w:rPr>
        <w:t>g</w:t>
      </w:r>
      <w:r w:rsidR="003208C6" w:rsidRPr="00966F6C">
        <w:rPr>
          <w:rFonts w:ascii="Calibri" w:eastAsia="Calibri" w:hAnsi="Calibri" w:cs="Calibri"/>
          <w:color w:val="000000"/>
          <w:spacing w:val="1"/>
          <w:w w:val="103"/>
        </w:rPr>
        <w:t>e</w:t>
      </w:r>
      <w:r w:rsidR="003208C6" w:rsidRPr="00966F6C">
        <w:rPr>
          <w:rFonts w:ascii="Calibri" w:eastAsia="Calibri" w:hAnsi="Calibri" w:cs="Calibri"/>
          <w:color w:val="000000"/>
          <w:spacing w:val="-1"/>
          <w:w w:val="103"/>
        </w:rPr>
        <w:t>v</w:t>
      </w:r>
      <w:r w:rsidR="003208C6" w:rsidRPr="00966F6C">
        <w:rPr>
          <w:rFonts w:ascii="Calibri" w:eastAsia="Calibri" w:hAnsi="Calibri" w:cs="Calibri"/>
          <w:color w:val="000000"/>
          <w:spacing w:val="1"/>
          <w:w w:val="103"/>
        </w:rPr>
        <w:t>e</w:t>
      </w:r>
      <w:r w:rsidR="003208C6" w:rsidRPr="00966F6C">
        <w:rPr>
          <w:rFonts w:ascii="Calibri" w:eastAsia="Calibri" w:hAnsi="Calibri" w:cs="Calibri"/>
          <w:color w:val="000000"/>
          <w:w w:val="103"/>
        </w:rPr>
        <w:t xml:space="preserve">n </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rPr>
        <w:t>p</w:t>
      </w:r>
      <w:r w:rsidR="003208C6" w:rsidRPr="00966F6C">
        <w:rPr>
          <w:rFonts w:ascii="Calibri" w:eastAsia="Calibri" w:hAnsi="Calibri" w:cs="Calibri"/>
          <w:color w:val="000000"/>
          <w:spacing w:val="6"/>
        </w:rPr>
        <w:t xml:space="preserve"> </w:t>
      </w:r>
      <w:r w:rsidR="003208C6" w:rsidRPr="00966F6C">
        <w:rPr>
          <w:rFonts w:ascii="Calibri" w:eastAsia="Calibri" w:hAnsi="Calibri" w:cs="Calibri"/>
          <w:color w:val="000000"/>
        </w:rPr>
        <w:t>de</w:t>
      </w:r>
      <w:r w:rsidR="003208C6" w:rsidRPr="00966F6C">
        <w:rPr>
          <w:rFonts w:ascii="Calibri" w:eastAsia="Calibri" w:hAnsi="Calibri" w:cs="Calibri"/>
          <w:color w:val="000000"/>
          <w:spacing w:val="9"/>
        </w:rPr>
        <w:t xml:space="preserve"> </w:t>
      </w:r>
      <w:r w:rsidR="003208C6" w:rsidRPr="00966F6C">
        <w:rPr>
          <w:rFonts w:ascii="Calibri" w:eastAsia="Calibri" w:hAnsi="Calibri" w:cs="Calibri"/>
          <w:color w:val="000000"/>
          <w:spacing w:val="-1"/>
        </w:rPr>
        <w:t>v</w:t>
      </w:r>
      <w:r w:rsidR="003208C6" w:rsidRPr="00966F6C">
        <w:rPr>
          <w:rFonts w:ascii="Calibri" w:eastAsia="Calibri" w:hAnsi="Calibri" w:cs="Calibri"/>
          <w:color w:val="000000"/>
        </w:rPr>
        <w:t>raag</w:t>
      </w:r>
      <w:r w:rsidR="003208C6" w:rsidRPr="00966F6C">
        <w:rPr>
          <w:rFonts w:ascii="Calibri" w:eastAsia="Calibri" w:hAnsi="Calibri" w:cs="Calibri"/>
          <w:color w:val="000000"/>
          <w:spacing w:val="15"/>
        </w:rPr>
        <w:t xml:space="preserve"> </w:t>
      </w:r>
      <w:r w:rsidR="003208C6" w:rsidRPr="00966F6C">
        <w:rPr>
          <w:rFonts w:ascii="Calibri" w:eastAsia="Calibri" w:hAnsi="Calibri" w:cs="Calibri"/>
          <w:color w:val="000000"/>
          <w:spacing w:val="-1"/>
        </w:rPr>
        <w:t>w</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spacing w:val="2"/>
        </w:rPr>
        <w:t>l</w:t>
      </w:r>
      <w:r w:rsidR="003208C6" w:rsidRPr="00966F6C">
        <w:rPr>
          <w:rFonts w:ascii="Calibri" w:eastAsia="Calibri" w:hAnsi="Calibri" w:cs="Calibri"/>
          <w:color w:val="000000"/>
          <w:spacing w:val="-2"/>
        </w:rPr>
        <w:t>k</w:t>
      </w:r>
      <w:r w:rsidR="003208C6" w:rsidRPr="00966F6C">
        <w:rPr>
          <w:rFonts w:ascii="Calibri" w:eastAsia="Calibri" w:hAnsi="Calibri" w:cs="Calibri"/>
          <w:color w:val="000000"/>
        </w:rPr>
        <w:t>e</w:t>
      </w:r>
      <w:r w:rsidR="003208C6" w:rsidRPr="00966F6C">
        <w:rPr>
          <w:rFonts w:ascii="Calibri" w:eastAsia="Calibri" w:hAnsi="Calibri" w:cs="Calibri"/>
          <w:color w:val="000000"/>
          <w:spacing w:val="15"/>
        </w:rPr>
        <w:t xml:space="preserve"> </w:t>
      </w:r>
      <w:r w:rsidR="002077F6" w:rsidRPr="00966F6C">
        <w:rPr>
          <w:rFonts w:ascii="Calibri" w:eastAsia="Calibri" w:hAnsi="Calibri" w:cs="Calibri"/>
          <w:color w:val="000000"/>
          <w:spacing w:val="-1"/>
        </w:rPr>
        <w:t>m</w:t>
      </w:r>
      <w:r w:rsidR="002077F6" w:rsidRPr="00966F6C">
        <w:rPr>
          <w:rFonts w:ascii="Calibri" w:eastAsia="Calibri" w:hAnsi="Calibri" w:cs="Calibri"/>
          <w:color w:val="000000"/>
          <w:spacing w:val="1"/>
        </w:rPr>
        <w:t>ee</w:t>
      </w:r>
      <w:r w:rsidR="002077F6" w:rsidRPr="00966F6C">
        <w:rPr>
          <w:rFonts w:ascii="Calibri" w:eastAsia="Calibri" w:hAnsi="Calibri" w:cs="Calibri"/>
          <w:color w:val="000000"/>
        </w:rPr>
        <w:t>tinstru</w:t>
      </w:r>
      <w:r w:rsidR="002077F6" w:rsidRPr="00966F6C">
        <w:rPr>
          <w:rFonts w:ascii="Calibri" w:eastAsia="Calibri" w:hAnsi="Calibri" w:cs="Calibri"/>
          <w:color w:val="000000"/>
          <w:spacing w:val="-1"/>
        </w:rPr>
        <w:t>m</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nt</w:t>
      </w:r>
      <w:r w:rsidR="002077F6" w:rsidRPr="00966F6C">
        <w:rPr>
          <w:rFonts w:ascii="Calibri" w:eastAsia="Calibri" w:hAnsi="Calibri" w:cs="Calibri"/>
          <w:color w:val="000000"/>
          <w:spacing w:val="1"/>
        </w:rPr>
        <w:t>e</w:t>
      </w:r>
      <w:r w:rsidR="002077F6" w:rsidRPr="00966F6C">
        <w:rPr>
          <w:rFonts w:ascii="Calibri" w:eastAsia="Calibri" w:hAnsi="Calibri" w:cs="Calibri"/>
          <w:color w:val="000000"/>
        </w:rPr>
        <w:t xml:space="preserve">n </w:t>
      </w:r>
      <w:r w:rsidR="003208C6" w:rsidRPr="00966F6C">
        <w:rPr>
          <w:rFonts w:ascii="Calibri" w:eastAsia="Calibri" w:hAnsi="Calibri" w:cs="Calibri"/>
          <w:color w:val="000000"/>
        </w:rPr>
        <w:t>de</w:t>
      </w:r>
      <w:r w:rsidR="003208C6" w:rsidRPr="00966F6C">
        <w:rPr>
          <w:rFonts w:ascii="Calibri" w:eastAsia="Calibri" w:hAnsi="Calibri" w:cs="Calibri"/>
          <w:color w:val="000000"/>
          <w:spacing w:val="7"/>
        </w:rPr>
        <w:t xml:space="preserve"> </w:t>
      </w:r>
      <w:r w:rsidR="003208C6" w:rsidRPr="00966F6C">
        <w:rPr>
          <w:rFonts w:ascii="Calibri" w:eastAsia="Calibri" w:hAnsi="Calibri" w:cs="Calibri"/>
          <w:color w:val="000000"/>
        </w:rPr>
        <w:t>huidth</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rap</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ut</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n</w:t>
      </w:r>
      <w:r w:rsidR="003208C6" w:rsidRPr="00966F6C">
        <w:rPr>
          <w:rFonts w:ascii="Calibri" w:eastAsia="Calibri" w:hAnsi="Calibri" w:cs="Calibri"/>
          <w:color w:val="000000"/>
          <w:spacing w:val="41"/>
        </w:rPr>
        <w:t xml:space="preserve"> </w:t>
      </w:r>
      <w:r w:rsidR="003208C6" w:rsidRPr="00966F6C">
        <w:rPr>
          <w:rFonts w:ascii="Calibri" w:eastAsia="Calibri" w:hAnsi="Calibri" w:cs="Calibri"/>
          <w:color w:val="000000"/>
        </w:rPr>
        <w:t>in</w:t>
      </w:r>
      <w:r w:rsidR="003208C6" w:rsidRPr="00966F6C">
        <w:rPr>
          <w:rFonts w:ascii="Calibri" w:eastAsia="Calibri" w:hAnsi="Calibri" w:cs="Calibri"/>
          <w:color w:val="000000"/>
          <w:spacing w:val="9"/>
        </w:rPr>
        <w:t xml:space="preserve"> </w:t>
      </w:r>
      <w:r w:rsidR="003208C6" w:rsidRPr="00966F6C">
        <w:rPr>
          <w:rFonts w:ascii="Calibri" w:eastAsia="Calibri" w:hAnsi="Calibri" w:cs="Calibri"/>
          <w:color w:val="000000"/>
        </w:rPr>
        <w:t>dag</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lij</w:t>
      </w:r>
      <w:r w:rsidR="003208C6" w:rsidRPr="00966F6C">
        <w:rPr>
          <w:rFonts w:ascii="Calibri" w:eastAsia="Calibri" w:hAnsi="Calibri" w:cs="Calibri"/>
          <w:color w:val="000000"/>
          <w:spacing w:val="-2"/>
        </w:rPr>
        <w:t>k</w:t>
      </w:r>
      <w:r w:rsidR="003208C6" w:rsidRPr="00966F6C">
        <w:rPr>
          <w:rFonts w:ascii="Calibri" w:eastAsia="Calibri" w:hAnsi="Calibri" w:cs="Calibri"/>
          <w:color w:val="000000"/>
        </w:rPr>
        <w:t>se</w:t>
      </w:r>
      <w:r w:rsidR="003208C6" w:rsidRPr="00966F6C">
        <w:rPr>
          <w:rFonts w:ascii="Calibri" w:eastAsia="Calibri" w:hAnsi="Calibri" w:cs="Calibri"/>
          <w:color w:val="000000"/>
          <w:spacing w:val="27"/>
        </w:rPr>
        <w:t xml:space="preserve"> </w:t>
      </w:r>
      <w:r w:rsidR="003208C6" w:rsidRPr="00966F6C">
        <w:rPr>
          <w:rFonts w:ascii="Calibri" w:eastAsia="Calibri" w:hAnsi="Calibri" w:cs="Calibri"/>
          <w:color w:val="000000"/>
          <w:spacing w:val="-2"/>
        </w:rPr>
        <w:t>k</w:t>
      </w:r>
      <w:r w:rsidR="003208C6" w:rsidRPr="00966F6C">
        <w:rPr>
          <w:rFonts w:ascii="Calibri" w:eastAsia="Calibri" w:hAnsi="Calibri" w:cs="Calibri"/>
          <w:color w:val="000000"/>
        </w:rPr>
        <w:t>lini</w:t>
      </w:r>
      <w:r w:rsidR="003208C6" w:rsidRPr="00966F6C">
        <w:rPr>
          <w:rFonts w:ascii="Calibri" w:eastAsia="Calibri" w:hAnsi="Calibri" w:cs="Calibri"/>
          <w:color w:val="000000"/>
          <w:spacing w:val="2"/>
        </w:rPr>
        <w:t>s</w:t>
      </w:r>
      <w:r w:rsidR="003208C6" w:rsidRPr="00966F6C">
        <w:rPr>
          <w:rFonts w:ascii="Calibri" w:eastAsia="Calibri" w:hAnsi="Calibri" w:cs="Calibri"/>
          <w:color w:val="000000"/>
        </w:rPr>
        <w:t>che</w:t>
      </w:r>
      <w:r w:rsidR="003208C6" w:rsidRPr="00966F6C">
        <w:rPr>
          <w:rFonts w:ascii="Calibri" w:eastAsia="Calibri" w:hAnsi="Calibri" w:cs="Calibri"/>
          <w:color w:val="000000"/>
          <w:spacing w:val="22"/>
        </w:rPr>
        <w:t xml:space="preserve"> </w:t>
      </w:r>
      <w:r w:rsidR="003208C6" w:rsidRPr="00966F6C">
        <w:rPr>
          <w:rFonts w:ascii="Calibri" w:eastAsia="Calibri" w:hAnsi="Calibri" w:cs="Calibri"/>
          <w:color w:val="000000"/>
        </w:rPr>
        <w:t>pra</w:t>
      </w:r>
      <w:r w:rsidR="003208C6" w:rsidRPr="00966F6C">
        <w:rPr>
          <w:rFonts w:ascii="Calibri" w:eastAsia="Calibri" w:hAnsi="Calibri" w:cs="Calibri"/>
          <w:color w:val="000000"/>
          <w:spacing w:val="-2"/>
        </w:rPr>
        <w:t>k</w:t>
      </w:r>
      <w:r w:rsidR="003208C6" w:rsidRPr="00966F6C">
        <w:rPr>
          <w:rFonts w:ascii="Calibri" w:eastAsia="Calibri" w:hAnsi="Calibri" w:cs="Calibri"/>
          <w:color w:val="000000"/>
        </w:rPr>
        <w:t>ti</w:t>
      </w:r>
      <w:r w:rsidR="003208C6" w:rsidRPr="00966F6C">
        <w:rPr>
          <w:rFonts w:ascii="Calibri" w:eastAsia="Calibri" w:hAnsi="Calibri" w:cs="Calibri"/>
          <w:color w:val="000000"/>
          <w:spacing w:val="2"/>
        </w:rPr>
        <w:t>j</w:t>
      </w:r>
      <w:r w:rsidR="003208C6" w:rsidRPr="00966F6C">
        <w:rPr>
          <w:rFonts w:ascii="Calibri" w:eastAsia="Calibri" w:hAnsi="Calibri" w:cs="Calibri"/>
          <w:color w:val="000000"/>
        </w:rPr>
        <w:t>k</w:t>
      </w:r>
      <w:r w:rsidR="003208C6" w:rsidRPr="00966F6C">
        <w:rPr>
          <w:rFonts w:ascii="Calibri" w:eastAsia="Calibri" w:hAnsi="Calibri" w:cs="Calibri"/>
          <w:color w:val="000000"/>
          <w:spacing w:val="18"/>
        </w:rPr>
        <w:t xml:space="preserve"> </w:t>
      </w:r>
      <w:r w:rsidR="003208C6" w:rsidRPr="00966F6C">
        <w:rPr>
          <w:rFonts w:ascii="Calibri" w:eastAsia="Calibri" w:hAnsi="Calibri" w:cs="Calibri"/>
          <w:color w:val="000000"/>
          <w:spacing w:val="-2"/>
          <w:w w:val="103"/>
        </w:rPr>
        <w:t>k</w:t>
      </w:r>
      <w:r w:rsidR="003208C6" w:rsidRPr="00966F6C">
        <w:rPr>
          <w:rFonts w:ascii="Calibri" w:eastAsia="Calibri" w:hAnsi="Calibri" w:cs="Calibri"/>
          <w:color w:val="000000"/>
          <w:w w:val="103"/>
        </w:rPr>
        <w:t>unn</w:t>
      </w:r>
      <w:r w:rsidR="003208C6" w:rsidRPr="00966F6C">
        <w:rPr>
          <w:rFonts w:ascii="Calibri" w:eastAsia="Calibri" w:hAnsi="Calibri" w:cs="Calibri"/>
          <w:color w:val="000000"/>
          <w:spacing w:val="1"/>
          <w:w w:val="103"/>
        </w:rPr>
        <w:t>e</w:t>
      </w:r>
      <w:r w:rsidR="003208C6" w:rsidRPr="00966F6C">
        <w:rPr>
          <w:rFonts w:ascii="Calibri" w:eastAsia="Calibri" w:hAnsi="Calibri" w:cs="Calibri"/>
          <w:color w:val="000000"/>
          <w:w w:val="103"/>
        </w:rPr>
        <w:t xml:space="preserve">n </w:t>
      </w:r>
      <w:r w:rsidR="003208C6" w:rsidRPr="00966F6C">
        <w:rPr>
          <w:rFonts w:ascii="Calibri" w:eastAsia="Calibri" w:hAnsi="Calibri" w:cs="Calibri"/>
          <w:color w:val="000000"/>
        </w:rPr>
        <w:t>g</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brui</w:t>
      </w:r>
      <w:r w:rsidR="003208C6" w:rsidRPr="00966F6C">
        <w:rPr>
          <w:rFonts w:ascii="Calibri" w:eastAsia="Calibri" w:hAnsi="Calibri" w:cs="Calibri"/>
          <w:color w:val="000000"/>
          <w:spacing w:val="-2"/>
        </w:rPr>
        <w:t>k</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n</w:t>
      </w:r>
      <w:r w:rsidR="003208C6" w:rsidRPr="00966F6C">
        <w:rPr>
          <w:rFonts w:ascii="Calibri" w:eastAsia="Calibri" w:hAnsi="Calibri" w:cs="Calibri"/>
          <w:color w:val="000000"/>
          <w:spacing w:val="26"/>
        </w:rPr>
        <w:t xml:space="preserve"> </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rPr>
        <w:t>m</w:t>
      </w:r>
      <w:r w:rsidR="003208C6" w:rsidRPr="00966F6C">
        <w:rPr>
          <w:rFonts w:ascii="Calibri" w:eastAsia="Calibri" w:hAnsi="Calibri" w:cs="Calibri"/>
          <w:color w:val="000000"/>
          <w:spacing w:val="9"/>
        </w:rPr>
        <w:t xml:space="preserve"> </w:t>
      </w:r>
      <w:r w:rsidR="00247450">
        <w:rPr>
          <w:rFonts w:ascii="Calibri" w:eastAsia="Calibri" w:hAnsi="Calibri" w:cs="Calibri"/>
          <w:color w:val="000000"/>
        </w:rPr>
        <w:t>KvL</w:t>
      </w:r>
      <w:r w:rsidR="003208C6" w:rsidRPr="00966F6C">
        <w:rPr>
          <w:rFonts w:ascii="Calibri" w:eastAsia="Calibri" w:hAnsi="Calibri" w:cs="Calibri"/>
          <w:color w:val="000000"/>
          <w:spacing w:val="15"/>
        </w:rPr>
        <w:t xml:space="preserve"> </w:t>
      </w:r>
      <w:r w:rsidR="00247450">
        <w:rPr>
          <w:rFonts w:ascii="Calibri" w:eastAsia="Calibri" w:hAnsi="Calibri" w:cs="Calibri"/>
          <w:color w:val="000000"/>
        </w:rPr>
        <w:t>van</w:t>
      </w:r>
      <w:r w:rsidR="003208C6" w:rsidRPr="00966F6C">
        <w:rPr>
          <w:rFonts w:ascii="Calibri" w:eastAsia="Calibri" w:hAnsi="Calibri" w:cs="Calibri"/>
          <w:color w:val="000000"/>
          <w:spacing w:val="8"/>
        </w:rPr>
        <w:t xml:space="preserve"> </w:t>
      </w:r>
      <w:r w:rsidR="003208C6" w:rsidRPr="00966F6C">
        <w:rPr>
          <w:rFonts w:ascii="Calibri" w:eastAsia="Calibri" w:hAnsi="Calibri" w:cs="Calibri"/>
          <w:color w:val="000000"/>
          <w:spacing w:val="-1"/>
        </w:rPr>
        <w:t>m</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ns</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n</w:t>
      </w:r>
      <w:r w:rsidR="003208C6" w:rsidRPr="00966F6C">
        <w:rPr>
          <w:rFonts w:ascii="Calibri" w:eastAsia="Calibri" w:hAnsi="Calibri" w:cs="Calibri"/>
          <w:color w:val="000000"/>
          <w:spacing w:val="19"/>
        </w:rPr>
        <w:t xml:space="preserve"> </w:t>
      </w:r>
      <w:r w:rsidR="003208C6" w:rsidRPr="00966F6C">
        <w:rPr>
          <w:rFonts w:ascii="Calibri" w:eastAsia="Calibri" w:hAnsi="Calibri" w:cs="Calibri"/>
          <w:color w:val="000000"/>
          <w:spacing w:val="-1"/>
        </w:rPr>
        <w:t>m</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t</w:t>
      </w:r>
      <w:r w:rsidR="003208C6" w:rsidRPr="00966F6C">
        <w:rPr>
          <w:rFonts w:ascii="Calibri" w:eastAsia="Calibri" w:hAnsi="Calibri" w:cs="Calibri"/>
          <w:color w:val="000000"/>
          <w:spacing w:val="10"/>
        </w:rPr>
        <w:t xml:space="preserve"> </w:t>
      </w:r>
      <w:r w:rsidR="003208C6" w:rsidRPr="00966F6C">
        <w:rPr>
          <w:rFonts w:ascii="Calibri" w:eastAsia="Calibri" w:hAnsi="Calibri" w:cs="Calibri"/>
          <w:color w:val="000000"/>
          <w:spacing w:val="3"/>
        </w:rPr>
        <w:t>e</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n</w:t>
      </w:r>
      <w:r w:rsidR="003208C6" w:rsidRPr="00966F6C">
        <w:rPr>
          <w:rFonts w:ascii="Calibri" w:eastAsia="Calibri" w:hAnsi="Calibri" w:cs="Calibri"/>
          <w:color w:val="000000"/>
          <w:spacing w:val="9"/>
        </w:rPr>
        <w:t xml:space="preserve"> </w:t>
      </w:r>
      <w:r w:rsidR="003208C6" w:rsidRPr="00966F6C">
        <w:rPr>
          <w:rFonts w:ascii="Calibri" w:eastAsia="Calibri" w:hAnsi="Calibri" w:cs="Calibri"/>
          <w:color w:val="000000"/>
        </w:rPr>
        <w:t>s</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spacing w:val="-2"/>
        </w:rPr>
        <w:t>c</w:t>
      </w:r>
      <w:r w:rsidR="003208C6" w:rsidRPr="00966F6C">
        <w:rPr>
          <w:rFonts w:ascii="Calibri" w:eastAsia="Calibri" w:hAnsi="Calibri" w:cs="Calibri"/>
          <w:color w:val="000000"/>
        </w:rPr>
        <w:t>undair</w:t>
      </w:r>
      <w:r w:rsidR="003208C6" w:rsidRPr="00966F6C">
        <w:rPr>
          <w:rFonts w:ascii="Calibri" w:eastAsia="Calibri" w:hAnsi="Calibri" w:cs="Calibri"/>
          <w:color w:val="000000"/>
          <w:spacing w:val="26"/>
        </w:rPr>
        <w:t xml:space="preserve"> </w:t>
      </w:r>
      <w:r w:rsidR="003208C6" w:rsidRPr="00966F6C">
        <w:rPr>
          <w:rFonts w:ascii="Calibri" w:eastAsia="Calibri" w:hAnsi="Calibri" w:cs="Calibri"/>
          <w:color w:val="000000"/>
        </w:rPr>
        <w:t>l</w:t>
      </w:r>
      <w:r w:rsidR="003208C6" w:rsidRPr="00966F6C">
        <w:rPr>
          <w:rFonts w:ascii="Calibri" w:eastAsia="Calibri" w:hAnsi="Calibri" w:cs="Calibri"/>
          <w:color w:val="000000"/>
          <w:spacing w:val="1"/>
        </w:rPr>
        <w:t>y</w:t>
      </w:r>
      <w:r w:rsidR="003208C6" w:rsidRPr="00966F6C">
        <w:rPr>
          <w:rFonts w:ascii="Calibri" w:eastAsia="Calibri" w:hAnsi="Calibri" w:cs="Calibri"/>
          <w:color w:val="000000"/>
          <w:spacing w:val="-1"/>
        </w:rPr>
        <w:t>m</w:t>
      </w:r>
      <w:r w:rsidR="003208C6" w:rsidRPr="00966F6C">
        <w:rPr>
          <w:rFonts w:ascii="Calibri" w:eastAsia="Calibri" w:hAnsi="Calibri" w:cs="Calibri"/>
          <w:color w:val="000000"/>
        </w:rPr>
        <w:t>f</w:t>
      </w:r>
      <w:r w:rsidR="003208C6" w:rsidRPr="00966F6C">
        <w:rPr>
          <w:rFonts w:ascii="Calibri" w:eastAsia="Calibri" w:hAnsi="Calibri" w:cs="Calibri"/>
          <w:color w:val="000000"/>
          <w:spacing w:val="-1"/>
        </w:rPr>
        <w:t>o</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d</w:t>
      </w:r>
      <w:r w:rsidR="003208C6" w:rsidRPr="00966F6C">
        <w:rPr>
          <w:rFonts w:ascii="Calibri" w:eastAsia="Calibri" w:hAnsi="Calibri" w:cs="Calibri"/>
          <w:color w:val="000000"/>
          <w:spacing w:val="1"/>
        </w:rPr>
        <w:t>ee</w:t>
      </w:r>
      <w:r w:rsidR="003208C6" w:rsidRPr="00966F6C">
        <w:rPr>
          <w:rFonts w:ascii="Calibri" w:eastAsia="Calibri" w:hAnsi="Calibri" w:cs="Calibri"/>
          <w:color w:val="000000"/>
        </w:rPr>
        <w:t>m</w:t>
      </w:r>
      <w:r w:rsidR="003208C6" w:rsidRPr="00966F6C">
        <w:rPr>
          <w:rFonts w:ascii="Calibri" w:eastAsia="Calibri" w:hAnsi="Calibri" w:cs="Calibri"/>
          <w:color w:val="000000"/>
          <w:spacing w:val="30"/>
        </w:rPr>
        <w:t xml:space="preserve"> </w:t>
      </w:r>
      <w:r w:rsidR="003208C6" w:rsidRPr="00966F6C">
        <w:rPr>
          <w:rFonts w:ascii="Calibri" w:eastAsia="Calibri" w:hAnsi="Calibri" w:cs="Calibri"/>
          <w:color w:val="000000"/>
          <w:spacing w:val="3"/>
        </w:rPr>
        <w:t>t</w:t>
      </w:r>
      <w:r w:rsidR="003208C6" w:rsidRPr="00966F6C">
        <w:rPr>
          <w:rFonts w:ascii="Calibri" w:eastAsia="Calibri" w:hAnsi="Calibri" w:cs="Calibri"/>
          <w:color w:val="000000"/>
        </w:rPr>
        <w:t>e</w:t>
      </w:r>
      <w:r w:rsidR="003208C6" w:rsidRPr="00966F6C">
        <w:rPr>
          <w:rFonts w:ascii="Calibri" w:eastAsia="Calibri" w:hAnsi="Calibri" w:cs="Calibri"/>
          <w:color w:val="000000"/>
          <w:spacing w:val="6"/>
        </w:rPr>
        <w:t xml:space="preserve"> </w:t>
      </w:r>
      <w:r w:rsidR="003208C6" w:rsidRPr="00966F6C">
        <w:rPr>
          <w:rFonts w:ascii="Calibri" w:eastAsia="Calibri" w:hAnsi="Calibri" w:cs="Calibri"/>
          <w:color w:val="000000"/>
          <w:spacing w:val="-1"/>
        </w:rPr>
        <w:t>m</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t</w:t>
      </w:r>
      <w:r w:rsidR="003208C6" w:rsidRPr="00966F6C">
        <w:rPr>
          <w:rFonts w:ascii="Calibri" w:eastAsia="Calibri" w:hAnsi="Calibri" w:cs="Calibri"/>
          <w:color w:val="000000"/>
          <w:spacing w:val="1"/>
        </w:rPr>
        <w:t>e</w:t>
      </w:r>
      <w:r w:rsidR="003208C6" w:rsidRPr="00966F6C">
        <w:rPr>
          <w:rFonts w:ascii="Calibri" w:eastAsia="Calibri" w:hAnsi="Calibri" w:cs="Calibri"/>
          <w:color w:val="000000"/>
        </w:rPr>
        <w:t>n.</w:t>
      </w:r>
      <w:r w:rsidR="003208C6" w:rsidRPr="00966F6C">
        <w:rPr>
          <w:rFonts w:ascii="Calibri" w:eastAsia="Calibri" w:hAnsi="Calibri" w:cs="Calibri"/>
          <w:color w:val="000000"/>
          <w:spacing w:val="17"/>
        </w:rPr>
        <w:t xml:space="preserve"> </w:t>
      </w:r>
      <w:r w:rsidR="00966F6C" w:rsidRPr="00966F6C">
        <w:rPr>
          <w:spacing w:val="9"/>
        </w:rPr>
        <w:t>De</w:t>
      </w:r>
      <w:r w:rsidR="00966F6C" w:rsidRPr="00966F6C">
        <w:rPr>
          <w:rStyle w:val="Zwaar"/>
          <w:b w:val="0"/>
          <w:bCs w:val="0"/>
        </w:rPr>
        <w:t xml:space="preserve"> uiteindelijk verzamelde data k</w:t>
      </w:r>
      <w:r w:rsidR="00247450">
        <w:rPr>
          <w:rStyle w:val="Zwaar"/>
          <w:b w:val="0"/>
          <w:bCs w:val="0"/>
        </w:rPr>
        <w:t xml:space="preserve">unnen zowel op macro niveau </w:t>
      </w:r>
      <w:r w:rsidR="00966F6C" w:rsidRPr="00966F6C">
        <w:rPr>
          <w:rStyle w:val="Zwaar"/>
          <w:b w:val="0"/>
          <w:bCs w:val="0"/>
        </w:rPr>
        <w:t>(N</w:t>
      </w:r>
      <w:r w:rsidR="00A406BA">
        <w:rPr>
          <w:rStyle w:val="Zwaar"/>
          <w:b w:val="0"/>
          <w:bCs w:val="0"/>
        </w:rPr>
        <w:t>ederlandse Vereniging van Huidtherapeuten</w:t>
      </w:r>
      <w:r w:rsidR="00966F6C" w:rsidRPr="00966F6C">
        <w:rPr>
          <w:rStyle w:val="Zwaar"/>
          <w:b w:val="0"/>
          <w:bCs w:val="0"/>
        </w:rPr>
        <w:t>) als op micro ni</w:t>
      </w:r>
      <w:r w:rsidR="00247450">
        <w:rPr>
          <w:rStyle w:val="Zwaar"/>
          <w:b w:val="0"/>
          <w:bCs w:val="0"/>
        </w:rPr>
        <w:t xml:space="preserve">veau </w:t>
      </w:r>
      <w:r w:rsidR="00966F6C" w:rsidRPr="00966F6C">
        <w:rPr>
          <w:rStyle w:val="Zwaar"/>
          <w:b w:val="0"/>
          <w:bCs w:val="0"/>
        </w:rPr>
        <w:t>(individ</w:t>
      </w:r>
      <w:r w:rsidR="00247450">
        <w:rPr>
          <w:rStyle w:val="Zwaar"/>
          <w:b w:val="0"/>
          <w:bCs w:val="0"/>
        </w:rPr>
        <w:t xml:space="preserve">uele huidtherapie praktijk) </w:t>
      </w:r>
      <w:r w:rsidR="00966F6C" w:rsidRPr="00966F6C">
        <w:rPr>
          <w:rStyle w:val="Zwaar"/>
          <w:b w:val="0"/>
          <w:bCs w:val="0"/>
        </w:rPr>
        <w:t>waardevolle verbeterpunten aan het licht brengen met betrekking tot methodologie van het me</w:t>
      </w:r>
      <w:r w:rsidR="00247450">
        <w:rPr>
          <w:rStyle w:val="Zwaar"/>
          <w:b w:val="0"/>
          <w:bCs w:val="0"/>
        </w:rPr>
        <w:t>ten van KvL. Op macro niveau kunnen</w:t>
      </w:r>
      <w:r w:rsidR="00966F6C" w:rsidRPr="00966F6C">
        <w:rPr>
          <w:rStyle w:val="Zwaar"/>
          <w:b w:val="0"/>
          <w:bCs w:val="0"/>
        </w:rPr>
        <w:t xml:space="preserve"> onderzoeksresultaten een bijdrage leveren aan de kwaliteitsverbetering van de lymfol</w:t>
      </w:r>
      <w:r w:rsidR="00247450">
        <w:rPr>
          <w:rStyle w:val="Zwaar"/>
          <w:b w:val="0"/>
          <w:bCs w:val="0"/>
        </w:rPr>
        <w:t xml:space="preserve">ogie </w:t>
      </w:r>
      <w:r w:rsidR="00966F6C" w:rsidRPr="00966F6C">
        <w:rPr>
          <w:rStyle w:val="Zwaar"/>
          <w:b w:val="0"/>
          <w:bCs w:val="0"/>
        </w:rPr>
        <w:t>zorg. Indien de effectiviteit va</w:t>
      </w:r>
      <w:r w:rsidR="00247450">
        <w:rPr>
          <w:rStyle w:val="Zwaar"/>
          <w:b w:val="0"/>
          <w:bCs w:val="0"/>
        </w:rPr>
        <w:t xml:space="preserve">n lymfoedeem behandeling door het meten van </w:t>
      </w:r>
      <w:r w:rsidR="00966F6C" w:rsidRPr="00966F6C">
        <w:rPr>
          <w:rStyle w:val="Zwaar"/>
          <w:b w:val="0"/>
          <w:bCs w:val="0"/>
        </w:rPr>
        <w:t>KvL aangetoond kan worden, kan dit een gunstig effect hebben op vergoedingen van de behandelingen door de zorgverzekering. Op micro niveau heeft een betrouwbare KvL-meetinstr</w:t>
      </w:r>
      <w:r w:rsidR="00247450">
        <w:rPr>
          <w:rStyle w:val="Zwaar"/>
          <w:b w:val="0"/>
          <w:bCs w:val="0"/>
        </w:rPr>
        <w:t xml:space="preserve">ument </w:t>
      </w:r>
      <w:r w:rsidR="00966F6C" w:rsidRPr="00966F6C">
        <w:rPr>
          <w:rStyle w:val="Zwaar"/>
          <w:b w:val="0"/>
          <w:bCs w:val="0"/>
        </w:rPr>
        <w:t xml:space="preserve">gunstige consequenties voor de patiënt. </w:t>
      </w:r>
      <w:r w:rsidR="00247450" w:rsidRPr="00334341">
        <w:rPr>
          <w:rFonts w:ascii="Calibri" w:eastAsia="Calibri" w:hAnsi="Calibri" w:cs="Arial"/>
        </w:rPr>
        <w:t>Door KvL zo concreet mogelijk in kaart te brengen, zullen</w:t>
      </w:r>
      <w:r w:rsidR="00247450" w:rsidRPr="00966F6C">
        <w:rPr>
          <w:rFonts w:ascii="Calibri" w:eastAsia="Calibri" w:hAnsi="Calibri" w:cs="Calibri"/>
          <w:color w:val="000000"/>
          <w:spacing w:val="-1"/>
        </w:rPr>
        <w:t xml:space="preserve"> </w:t>
      </w:r>
      <w:r w:rsidR="00966F6C" w:rsidRPr="00966F6C">
        <w:rPr>
          <w:rFonts w:ascii="Calibri" w:eastAsia="Calibri" w:hAnsi="Calibri" w:cs="Calibri"/>
          <w:color w:val="000000"/>
        </w:rPr>
        <w:t>pr</w:t>
      </w:r>
      <w:r w:rsidR="00966F6C" w:rsidRPr="00966F6C">
        <w:rPr>
          <w:rFonts w:ascii="Calibri" w:eastAsia="Calibri" w:hAnsi="Calibri" w:cs="Calibri"/>
          <w:color w:val="000000"/>
          <w:spacing w:val="-1"/>
        </w:rPr>
        <w:t>o</w:t>
      </w:r>
      <w:r w:rsidR="00966F6C" w:rsidRPr="00966F6C">
        <w:rPr>
          <w:rFonts w:ascii="Calibri" w:eastAsia="Calibri" w:hAnsi="Calibri" w:cs="Calibri"/>
          <w:color w:val="000000"/>
        </w:rPr>
        <w:t>b</w:t>
      </w:r>
      <w:r w:rsidR="00966F6C" w:rsidRPr="00966F6C">
        <w:rPr>
          <w:rFonts w:ascii="Calibri" w:eastAsia="Calibri" w:hAnsi="Calibri" w:cs="Calibri"/>
          <w:color w:val="000000"/>
          <w:spacing w:val="2"/>
        </w:rPr>
        <w:t>l</w:t>
      </w:r>
      <w:r w:rsidR="00966F6C" w:rsidRPr="00966F6C">
        <w:rPr>
          <w:rFonts w:ascii="Calibri" w:eastAsia="Calibri" w:hAnsi="Calibri" w:cs="Calibri"/>
          <w:color w:val="000000"/>
          <w:spacing w:val="1"/>
        </w:rPr>
        <w:t>e</w:t>
      </w:r>
      <w:r w:rsidR="00966F6C" w:rsidRPr="00966F6C">
        <w:rPr>
          <w:rFonts w:ascii="Calibri" w:eastAsia="Calibri" w:hAnsi="Calibri" w:cs="Calibri"/>
          <w:color w:val="000000"/>
          <w:spacing w:val="-1"/>
        </w:rPr>
        <w:t>m</w:t>
      </w:r>
      <w:r w:rsidR="00966F6C" w:rsidRPr="00966F6C">
        <w:rPr>
          <w:rFonts w:ascii="Calibri" w:eastAsia="Calibri" w:hAnsi="Calibri" w:cs="Calibri"/>
          <w:color w:val="000000"/>
          <w:spacing w:val="1"/>
        </w:rPr>
        <w:t>e</w:t>
      </w:r>
      <w:r w:rsidR="00966F6C" w:rsidRPr="00966F6C">
        <w:rPr>
          <w:rFonts w:ascii="Calibri" w:eastAsia="Calibri" w:hAnsi="Calibri" w:cs="Calibri"/>
          <w:color w:val="000000"/>
        </w:rPr>
        <w:t>n</w:t>
      </w:r>
      <w:r w:rsidR="00966F6C" w:rsidRPr="00966F6C">
        <w:rPr>
          <w:rFonts w:ascii="Calibri" w:eastAsia="Calibri" w:hAnsi="Calibri" w:cs="Calibri"/>
          <w:color w:val="000000"/>
          <w:spacing w:val="27"/>
        </w:rPr>
        <w:t xml:space="preserve"> </w:t>
      </w:r>
      <w:r w:rsidR="00966F6C" w:rsidRPr="00966F6C">
        <w:rPr>
          <w:rFonts w:ascii="Calibri" w:eastAsia="Calibri" w:hAnsi="Calibri" w:cs="Calibri"/>
          <w:color w:val="000000"/>
          <w:spacing w:val="-1"/>
        </w:rPr>
        <w:t>v</w:t>
      </w:r>
      <w:r w:rsidR="00966F6C" w:rsidRPr="00966F6C">
        <w:rPr>
          <w:rFonts w:ascii="Calibri" w:eastAsia="Calibri" w:hAnsi="Calibri" w:cs="Calibri"/>
          <w:color w:val="000000"/>
        </w:rPr>
        <w:t>r</w:t>
      </w:r>
      <w:r w:rsidR="00966F6C" w:rsidRPr="00966F6C">
        <w:rPr>
          <w:rFonts w:ascii="Calibri" w:eastAsia="Calibri" w:hAnsi="Calibri" w:cs="Calibri"/>
          <w:color w:val="000000"/>
          <w:spacing w:val="-1"/>
        </w:rPr>
        <w:t>o</w:t>
      </w:r>
      <w:r w:rsidR="00966F6C" w:rsidRPr="00966F6C">
        <w:rPr>
          <w:rFonts w:ascii="Calibri" w:eastAsia="Calibri" w:hAnsi="Calibri" w:cs="Calibri"/>
          <w:color w:val="000000"/>
          <w:spacing w:val="1"/>
        </w:rPr>
        <w:t>e</w:t>
      </w:r>
      <w:r w:rsidR="00966F6C" w:rsidRPr="00966F6C">
        <w:rPr>
          <w:rFonts w:ascii="Calibri" w:eastAsia="Calibri" w:hAnsi="Calibri" w:cs="Calibri"/>
          <w:color w:val="000000"/>
        </w:rPr>
        <w:t>gtijdig</w:t>
      </w:r>
      <w:r w:rsidR="00966F6C" w:rsidRPr="00966F6C">
        <w:rPr>
          <w:rFonts w:ascii="Calibri" w:eastAsia="Calibri" w:hAnsi="Calibri" w:cs="Calibri"/>
          <w:color w:val="000000"/>
          <w:spacing w:val="28"/>
        </w:rPr>
        <w:t xml:space="preserve"> </w:t>
      </w:r>
      <w:r w:rsidR="00966F6C" w:rsidRPr="00966F6C">
        <w:rPr>
          <w:rFonts w:ascii="Calibri" w:eastAsia="Calibri" w:hAnsi="Calibri" w:cs="Calibri"/>
          <w:color w:val="000000"/>
          <w:spacing w:val="-1"/>
        </w:rPr>
        <w:t>wo</w:t>
      </w:r>
      <w:r w:rsidR="00966F6C" w:rsidRPr="00966F6C">
        <w:rPr>
          <w:rFonts w:ascii="Calibri" w:eastAsia="Calibri" w:hAnsi="Calibri" w:cs="Calibri"/>
          <w:color w:val="000000"/>
          <w:spacing w:val="2"/>
        </w:rPr>
        <w:t>r</w:t>
      </w:r>
      <w:r w:rsidR="00966F6C" w:rsidRPr="00966F6C">
        <w:rPr>
          <w:rFonts w:ascii="Calibri" w:eastAsia="Calibri" w:hAnsi="Calibri" w:cs="Calibri"/>
          <w:color w:val="000000"/>
        </w:rPr>
        <w:t>d</w:t>
      </w:r>
      <w:r w:rsidR="00966F6C" w:rsidRPr="00966F6C">
        <w:rPr>
          <w:rFonts w:ascii="Calibri" w:eastAsia="Calibri" w:hAnsi="Calibri" w:cs="Calibri"/>
          <w:color w:val="000000"/>
          <w:spacing w:val="1"/>
        </w:rPr>
        <w:t>e</w:t>
      </w:r>
      <w:r w:rsidR="00966F6C" w:rsidRPr="00966F6C">
        <w:rPr>
          <w:rFonts w:ascii="Calibri" w:eastAsia="Calibri" w:hAnsi="Calibri" w:cs="Calibri"/>
          <w:color w:val="000000"/>
        </w:rPr>
        <w:t>n</w:t>
      </w:r>
      <w:r w:rsidR="00966F6C" w:rsidRPr="00966F6C">
        <w:rPr>
          <w:rFonts w:ascii="Calibri" w:eastAsia="Calibri" w:hAnsi="Calibri" w:cs="Calibri"/>
          <w:color w:val="000000"/>
          <w:spacing w:val="19"/>
        </w:rPr>
        <w:t xml:space="preserve"> </w:t>
      </w:r>
      <w:r w:rsidR="00966F6C" w:rsidRPr="00966F6C">
        <w:rPr>
          <w:rFonts w:ascii="Calibri" w:eastAsia="Calibri" w:hAnsi="Calibri" w:cs="Calibri"/>
          <w:color w:val="000000"/>
          <w:spacing w:val="2"/>
        </w:rPr>
        <w:t>g</w:t>
      </w:r>
      <w:r w:rsidR="00966F6C" w:rsidRPr="00966F6C">
        <w:rPr>
          <w:rFonts w:ascii="Calibri" w:eastAsia="Calibri" w:hAnsi="Calibri" w:cs="Calibri"/>
          <w:color w:val="000000"/>
          <w:spacing w:val="1"/>
        </w:rPr>
        <w:t>e</w:t>
      </w:r>
      <w:r w:rsidR="00966F6C" w:rsidRPr="00966F6C">
        <w:rPr>
          <w:rFonts w:ascii="Calibri" w:eastAsia="Calibri" w:hAnsi="Calibri" w:cs="Calibri"/>
          <w:color w:val="000000"/>
        </w:rPr>
        <w:t>signal</w:t>
      </w:r>
      <w:r w:rsidR="00966F6C" w:rsidRPr="00966F6C">
        <w:rPr>
          <w:rFonts w:ascii="Calibri" w:eastAsia="Calibri" w:hAnsi="Calibri" w:cs="Calibri"/>
          <w:color w:val="000000"/>
          <w:spacing w:val="1"/>
        </w:rPr>
        <w:t>ee</w:t>
      </w:r>
      <w:r w:rsidR="00966F6C" w:rsidRPr="00966F6C">
        <w:rPr>
          <w:rFonts w:ascii="Calibri" w:eastAsia="Calibri" w:hAnsi="Calibri" w:cs="Calibri"/>
          <w:color w:val="000000"/>
        </w:rPr>
        <w:t>rd</w:t>
      </w:r>
      <w:r w:rsidR="00966F6C" w:rsidRPr="00966F6C">
        <w:rPr>
          <w:rFonts w:ascii="Calibri" w:eastAsia="Calibri" w:hAnsi="Calibri" w:cs="Calibri"/>
          <w:color w:val="000000"/>
          <w:spacing w:val="31"/>
        </w:rPr>
        <w:t xml:space="preserve"> </w:t>
      </w:r>
      <w:r w:rsidR="00966F6C" w:rsidRPr="00966F6C">
        <w:rPr>
          <w:rFonts w:ascii="Calibri" w:eastAsia="Calibri" w:hAnsi="Calibri" w:cs="Calibri"/>
          <w:color w:val="000000"/>
          <w:spacing w:val="1"/>
          <w:w w:val="103"/>
        </w:rPr>
        <w:t>e</w:t>
      </w:r>
      <w:r w:rsidR="00966F6C" w:rsidRPr="00966F6C">
        <w:rPr>
          <w:rFonts w:ascii="Calibri" w:eastAsia="Calibri" w:hAnsi="Calibri" w:cs="Calibri"/>
          <w:color w:val="000000"/>
          <w:w w:val="103"/>
        </w:rPr>
        <w:t>n</w:t>
      </w:r>
      <w:r w:rsidR="00966F6C" w:rsidRPr="00966F6C">
        <w:rPr>
          <w:rFonts w:cs="Calibri"/>
          <w:color w:val="000000"/>
        </w:rPr>
        <w:t xml:space="preserve"> </w:t>
      </w:r>
      <w:r w:rsidR="00966F6C" w:rsidRPr="00966F6C">
        <w:rPr>
          <w:rFonts w:ascii="Calibri" w:eastAsia="Calibri" w:hAnsi="Calibri" w:cs="Calibri"/>
          <w:color w:val="000000"/>
          <w:position w:val="1"/>
        </w:rPr>
        <w:t>b</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spr</w:t>
      </w:r>
      <w:r w:rsidR="00966F6C" w:rsidRPr="00966F6C">
        <w:rPr>
          <w:rFonts w:ascii="Calibri" w:eastAsia="Calibri" w:hAnsi="Calibri" w:cs="Calibri"/>
          <w:color w:val="000000"/>
          <w:spacing w:val="-1"/>
          <w:position w:val="1"/>
        </w:rPr>
        <w:t>o</w:t>
      </w:r>
      <w:r w:rsidR="00966F6C" w:rsidRPr="00966F6C">
        <w:rPr>
          <w:rFonts w:ascii="Calibri" w:eastAsia="Calibri" w:hAnsi="Calibri" w:cs="Calibri"/>
          <w:color w:val="000000"/>
          <w:spacing w:val="-2"/>
          <w:position w:val="1"/>
        </w:rPr>
        <w:t>k</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n.</w:t>
      </w:r>
      <w:r w:rsidR="00966F6C" w:rsidRPr="00966F6C">
        <w:rPr>
          <w:rFonts w:ascii="Calibri" w:eastAsia="Calibri" w:hAnsi="Calibri" w:cs="Calibri"/>
          <w:color w:val="000000"/>
          <w:spacing w:val="29"/>
          <w:position w:val="1"/>
        </w:rPr>
        <w:t xml:space="preserve"> </w:t>
      </w:r>
      <w:r w:rsidR="00966F6C" w:rsidRPr="00966F6C">
        <w:rPr>
          <w:rFonts w:ascii="Calibri" w:eastAsia="Calibri" w:hAnsi="Calibri" w:cs="Calibri"/>
          <w:color w:val="000000"/>
          <w:spacing w:val="-1"/>
          <w:position w:val="1"/>
        </w:rPr>
        <w:t>D</w:t>
      </w:r>
      <w:r w:rsidR="00966F6C" w:rsidRPr="00966F6C">
        <w:rPr>
          <w:rFonts w:ascii="Calibri" w:eastAsia="Calibri" w:hAnsi="Calibri" w:cs="Calibri"/>
          <w:color w:val="000000"/>
          <w:position w:val="1"/>
        </w:rPr>
        <w:t>aarnaast</w:t>
      </w:r>
      <w:r w:rsidR="00966F6C" w:rsidRPr="00966F6C">
        <w:rPr>
          <w:rFonts w:ascii="Calibri" w:eastAsia="Calibri" w:hAnsi="Calibri" w:cs="Calibri"/>
          <w:color w:val="000000"/>
          <w:spacing w:val="27"/>
          <w:position w:val="1"/>
        </w:rPr>
        <w:t xml:space="preserve"> </w:t>
      </w:r>
      <w:r w:rsidR="00966F6C" w:rsidRPr="00966F6C">
        <w:rPr>
          <w:rFonts w:ascii="Calibri" w:eastAsia="Calibri" w:hAnsi="Calibri" w:cs="Calibri"/>
          <w:color w:val="000000"/>
          <w:spacing w:val="-2"/>
          <w:position w:val="1"/>
        </w:rPr>
        <w:t>k</w:t>
      </w:r>
      <w:r w:rsidR="00966F6C" w:rsidRPr="00966F6C">
        <w:rPr>
          <w:rFonts w:ascii="Calibri" w:eastAsia="Calibri" w:hAnsi="Calibri" w:cs="Calibri"/>
          <w:color w:val="000000"/>
          <w:position w:val="1"/>
        </w:rPr>
        <w:t>un</w:t>
      </w:r>
      <w:r w:rsidR="00966F6C" w:rsidRPr="00966F6C">
        <w:rPr>
          <w:rFonts w:ascii="Calibri" w:eastAsia="Calibri" w:hAnsi="Calibri" w:cs="Calibri"/>
          <w:color w:val="000000"/>
          <w:spacing w:val="2"/>
          <w:position w:val="1"/>
        </w:rPr>
        <w:t>n</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n</w:t>
      </w:r>
      <w:r w:rsidR="00966F6C" w:rsidRPr="00966F6C">
        <w:rPr>
          <w:rFonts w:ascii="Calibri" w:eastAsia="Calibri" w:hAnsi="Calibri" w:cs="Calibri"/>
          <w:color w:val="000000"/>
          <w:spacing w:val="18"/>
          <w:position w:val="1"/>
        </w:rPr>
        <w:t xml:space="preserve"> </w:t>
      </w:r>
      <w:r w:rsidR="00966F6C" w:rsidRPr="00966F6C">
        <w:rPr>
          <w:rFonts w:ascii="Calibri" w:eastAsia="Calibri" w:hAnsi="Calibri" w:cs="Calibri"/>
          <w:color w:val="000000"/>
          <w:position w:val="1"/>
        </w:rPr>
        <w:t>huidth</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rap</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ut</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n</w:t>
      </w:r>
      <w:r w:rsidR="00966F6C" w:rsidRPr="00966F6C">
        <w:rPr>
          <w:rFonts w:ascii="Calibri" w:eastAsia="Calibri" w:hAnsi="Calibri" w:cs="Calibri"/>
          <w:color w:val="000000"/>
          <w:spacing w:val="41"/>
          <w:position w:val="1"/>
        </w:rPr>
        <w:t xml:space="preserve"> </w:t>
      </w:r>
      <w:r w:rsidR="00966F6C" w:rsidRPr="00966F6C">
        <w:rPr>
          <w:rFonts w:ascii="Calibri" w:eastAsia="Calibri" w:hAnsi="Calibri" w:cs="Calibri"/>
          <w:color w:val="000000"/>
          <w:position w:val="1"/>
        </w:rPr>
        <w:t>r</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l</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spacing w:val="-1"/>
          <w:position w:val="1"/>
        </w:rPr>
        <w:t>v</w:t>
      </w:r>
      <w:r w:rsidR="00966F6C" w:rsidRPr="00966F6C">
        <w:rPr>
          <w:rFonts w:ascii="Calibri" w:eastAsia="Calibri" w:hAnsi="Calibri" w:cs="Calibri"/>
          <w:color w:val="000000"/>
          <w:position w:val="1"/>
        </w:rPr>
        <w:t>an</w:t>
      </w:r>
      <w:r w:rsidR="00966F6C" w:rsidRPr="00966F6C">
        <w:rPr>
          <w:rFonts w:ascii="Calibri" w:eastAsia="Calibri" w:hAnsi="Calibri" w:cs="Calibri"/>
          <w:color w:val="000000"/>
          <w:spacing w:val="4"/>
          <w:position w:val="1"/>
        </w:rPr>
        <w:t>t</w:t>
      </w:r>
      <w:r w:rsidR="00966F6C" w:rsidRPr="00966F6C">
        <w:rPr>
          <w:rFonts w:ascii="Calibri" w:eastAsia="Calibri" w:hAnsi="Calibri" w:cs="Calibri"/>
          <w:color w:val="000000"/>
          <w:position w:val="1"/>
        </w:rPr>
        <w:t>e</w:t>
      </w:r>
      <w:r w:rsidR="00966F6C" w:rsidRPr="00966F6C">
        <w:rPr>
          <w:rFonts w:ascii="Calibri" w:eastAsia="Calibri" w:hAnsi="Calibri" w:cs="Calibri"/>
          <w:color w:val="000000"/>
          <w:spacing w:val="24"/>
          <w:position w:val="1"/>
        </w:rPr>
        <w:t xml:space="preserve"> </w:t>
      </w:r>
      <w:r w:rsidR="00966F6C" w:rsidRPr="00966F6C">
        <w:rPr>
          <w:rFonts w:ascii="Calibri" w:eastAsia="Calibri" w:hAnsi="Calibri" w:cs="Calibri"/>
          <w:color w:val="000000"/>
          <w:position w:val="1"/>
        </w:rPr>
        <w:t>int</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r</w:t>
      </w:r>
      <w:r w:rsidR="00966F6C" w:rsidRPr="00966F6C">
        <w:rPr>
          <w:rFonts w:ascii="Calibri" w:eastAsia="Calibri" w:hAnsi="Calibri" w:cs="Calibri"/>
          <w:color w:val="000000"/>
          <w:spacing w:val="-1"/>
          <w:position w:val="1"/>
        </w:rPr>
        <w:t>v</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nti</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s</w:t>
      </w:r>
      <w:r w:rsidR="00966F6C" w:rsidRPr="00966F6C">
        <w:rPr>
          <w:rFonts w:ascii="Calibri" w:eastAsia="Calibri" w:hAnsi="Calibri" w:cs="Calibri"/>
          <w:color w:val="000000"/>
          <w:spacing w:val="29"/>
          <w:position w:val="1"/>
        </w:rPr>
        <w:t xml:space="preserve"> </w:t>
      </w:r>
      <w:r w:rsidR="00966F6C" w:rsidRPr="00966F6C">
        <w:rPr>
          <w:rFonts w:ascii="Calibri" w:eastAsia="Calibri" w:hAnsi="Calibri" w:cs="Calibri"/>
          <w:color w:val="000000"/>
          <w:position w:val="1"/>
        </w:rPr>
        <w:t>aanbi</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d</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n</w:t>
      </w:r>
      <w:r w:rsidR="00966F6C" w:rsidRPr="00966F6C">
        <w:rPr>
          <w:rFonts w:ascii="Calibri" w:eastAsia="Calibri" w:hAnsi="Calibri" w:cs="Calibri"/>
          <w:color w:val="000000"/>
          <w:spacing w:val="26"/>
          <w:position w:val="1"/>
        </w:rPr>
        <w:t xml:space="preserve"> </w:t>
      </w:r>
      <w:r w:rsidR="00966F6C" w:rsidRPr="00966F6C">
        <w:rPr>
          <w:rFonts w:ascii="Calibri" w:eastAsia="Calibri" w:hAnsi="Calibri" w:cs="Calibri"/>
          <w:color w:val="000000"/>
          <w:spacing w:val="-1"/>
          <w:position w:val="1"/>
        </w:rPr>
        <w:t>o</w:t>
      </w:r>
      <w:r w:rsidR="00966F6C" w:rsidRPr="00966F6C">
        <w:rPr>
          <w:rFonts w:ascii="Calibri" w:eastAsia="Calibri" w:hAnsi="Calibri" w:cs="Calibri"/>
          <w:color w:val="000000"/>
          <w:position w:val="1"/>
        </w:rPr>
        <w:t>m</w:t>
      </w:r>
      <w:r w:rsidR="00966F6C" w:rsidRPr="00966F6C">
        <w:rPr>
          <w:rFonts w:ascii="Calibri" w:eastAsia="Calibri" w:hAnsi="Calibri" w:cs="Calibri"/>
          <w:color w:val="000000"/>
          <w:spacing w:val="9"/>
          <w:position w:val="1"/>
        </w:rPr>
        <w:t xml:space="preserve"> </w:t>
      </w:r>
      <w:r w:rsidR="00966F6C" w:rsidRPr="00966F6C">
        <w:rPr>
          <w:rFonts w:ascii="Calibri" w:eastAsia="Calibri" w:hAnsi="Calibri" w:cs="Calibri"/>
          <w:color w:val="000000"/>
          <w:position w:val="1"/>
        </w:rPr>
        <w:t>pati</w:t>
      </w:r>
      <w:r w:rsidR="00966F6C" w:rsidRPr="00966F6C">
        <w:rPr>
          <w:rFonts w:ascii="Calibri" w:eastAsia="Calibri" w:hAnsi="Calibri" w:cs="Calibri"/>
          <w:color w:val="000000"/>
          <w:spacing w:val="1"/>
          <w:position w:val="1"/>
        </w:rPr>
        <w:t>ë</w:t>
      </w:r>
      <w:r w:rsidR="00966F6C" w:rsidRPr="00966F6C">
        <w:rPr>
          <w:rFonts w:ascii="Calibri" w:eastAsia="Calibri" w:hAnsi="Calibri" w:cs="Calibri"/>
          <w:color w:val="000000"/>
          <w:position w:val="1"/>
        </w:rPr>
        <w:t>nt</w:t>
      </w:r>
      <w:r w:rsidR="00966F6C" w:rsidRPr="00966F6C">
        <w:rPr>
          <w:rFonts w:ascii="Calibri" w:eastAsia="Calibri" w:hAnsi="Calibri" w:cs="Calibri"/>
          <w:color w:val="000000"/>
          <w:spacing w:val="1"/>
          <w:position w:val="1"/>
        </w:rPr>
        <w:t>e</w:t>
      </w:r>
      <w:r w:rsidR="00966F6C" w:rsidRPr="00966F6C">
        <w:rPr>
          <w:rFonts w:ascii="Calibri" w:eastAsia="Calibri" w:hAnsi="Calibri" w:cs="Calibri"/>
          <w:color w:val="000000"/>
          <w:position w:val="1"/>
        </w:rPr>
        <w:t>n</w:t>
      </w:r>
      <w:r w:rsidR="00966F6C" w:rsidRPr="00966F6C">
        <w:rPr>
          <w:rFonts w:ascii="Calibri" w:eastAsia="Calibri" w:hAnsi="Calibri" w:cs="Calibri"/>
          <w:color w:val="000000"/>
          <w:spacing w:val="26"/>
          <w:position w:val="1"/>
        </w:rPr>
        <w:t xml:space="preserve"> </w:t>
      </w:r>
      <w:r w:rsidR="00966F6C" w:rsidRPr="00966F6C">
        <w:rPr>
          <w:rFonts w:ascii="Calibri" w:eastAsia="Calibri" w:hAnsi="Calibri" w:cs="Calibri"/>
          <w:color w:val="000000"/>
          <w:w w:val="103"/>
          <w:position w:val="1"/>
        </w:rPr>
        <w:t>l</w:t>
      </w:r>
      <w:r w:rsidR="00966F6C" w:rsidRPr="00966F6C">
        <w:rPr>
          <w:rFonts w:ascii="Calibri" w:eastAsia="Calibri" w:hAnsi="Calibri" w:cs="Calibri"/>
          <w:color w:val="000000"/>
          <w:spacing w:val="1"/>
          <w:w w:val="103"/>
          <w:position w:val="1"/>
        </w:rPr>
        <w:t>e</w:t>
      </w:r>
      <w:r w:rsidR="00966F6C" w:rsidRPr="00966F6C">
        <w:rPr>
          <w:rFonts w:ascii="Calibri" w:eastAsia="Calibri" w:hAnsi="Calibri" w:cs="Calibri"/>
          <w:color w:val="000000"/>
          <w:w w:val="103"/>
          <w:position w:val="1"/>
        </w:rPr>
        <w:t>r</w:t>
      </w:r>
      <w:r w:rsidR="00966F6C" w:rsidRPr="00966F6C">
        <w:rPr>
          <w:rFonts w:ascii="Calibri" w:eastAsia="Calibri" w:hAnsi="Calibri" w:cs="Calibri"/>
          <w:color w:val="000000"/>
          <w:spacing w:val="1"/>
          <w:w w:val="103"/>
          <w:position w:val="1"/>
        </w:rPr>
        <w:t>e</w:t>
      </w:r>
      <w:r w:rsidR="00966F6C" w:rsidRPr="00966F6C">
        <w:rPr>
          <w:rFonts w:ascii="Calibri" w:eastAsia="Calibri" w:hAnsi="Calibri" w:cs="Calibri"/>
          <w:color w:val="000000"/>
          <w:w w:val="103"/>
          <w:position w:val="1"/>
        </w:rPr>
        <w:t>n</w:t>
      </w:r>
      <w:r w:rsidR="00966F6C" w:rsidRPr="00966F6C">
        <w:rPr>
          <w:rFonts w:cs="Calibri"/>
          <w:color w:val="000000"/>
          <w:w w:val="103"/>
          <w:position w:val="1"/>
        </w:rPr>
        <w:t xml:space="preserve"> </w:t>
      </w:r>
      <w:r w:rsidR="00966F6C" w:rsidRPr="00966F6C">
        <w:rPr>
          <w:rFonts w:ascii="Calibri" w:eastAsia="Calibri" w:hAnsi="Calibri" w:cs="Calibri"/>
          <w:color w:val="000000"/>
          <w:spacing w:val="-1"/>
        </w:rPr>
        <w:t>o</w:t>
      </w:r>
      <w:r w:rsidR="00966F6C" w:rsidRPr="00966F6C">
        <w:rPr>
          <w:rFonts w:ascii="Calibri" w:eastAsia="Calibri" w:hAnsi="Calibri" w:cs="Calibri"/>
          <w:color w:val="000000"/>
        </w:rPr>
        <w:t>m</w:t>
      </w:r>
      <w:r w:rsidR="00966F6C" w:rsidRPr="00966F6C">
        <w:rPr>
          <w:rFonts w:ascii="Calibri" w:eastAsia="Calibri" w:hAnsi="Calibri" w:cs="Calibri"/>
          <w:color w:val="000000"/>
          <w:spacing w:val="7"/>
        </w:rPr>
        <w:t xml:space="preserve"> </w:t>
      </w:r>
      <w:r w:rsidR="00966F6C" w:rsidRPr="00966F6C">
        <w:rPr>
          <w:rFonts w:ascii="Calibri" w:eastAsia="Calibri" w:hAnsi="Calibri" w:cs="Calibri"/>
          <w:color w:val="000000"/>
        </w:rPr>
        <w:t>te</w:t>
      </w:r>
      <w:r w:rsidR="00966F6C" w:rsidRPr="00966F6C">
        <w:rPr>
          <w:rFonts w:ascii="Calibri" w:eastAsia="Calibri" w:hAnsi="Calibri" w:cs="Calibri"/>
          <w:color w:val="000000"/>
          <w:spacing w:val="6"/>
        </w:rPr>
        <w:t xml:space="preserve"> </w:t>
      </w:r>
      <w:r w:rsidR="00966F6C" w:rsidRPr="00966F6C">
        <w:rPr>
          <w:rFonts w:ascii="Calibri" w:eastAsia="Calibri" w:hAnsi="Calibri" w:cs="Calibri"/>
          <w:color w:val="000000"/>
        </w:rPr>
        <w:t>gaan</w:t>
      </w:r>
      <w:r w:rsidR="00966F6C" w:rsidRPr="00966F6C">
        <w:rPr>
          <w:rFonts w:ascii="Calibri" w:eastAsia="Calibri" w:hAnsi="Calibri" w:cs="Calibri"/>
          <w:color w:val="000000"/>
          <w:spacing w:val="14"/>
        </w:rPr>
        <w:t xml:space="preserve"> </w:t>
      </w:r>
      <w:r w:rsidR="00966F6C" w:rsidRPr="00966F6C">
        <w:rPr>
          <w:rFonts w:ascii="Calibri" w:eastAsia="Calibri" w:hAnsi="Calibri" w:cs="Calibri"/>
          <w:color w:val="000000"/>
          <w:spacing w:val="-1"/>
        </w:rPr>
        <w:t>m</w:t>
      </w:r>
      <w:r w:rsidR="00966F6C" w:rsidRPr="00966F6C">
        <w:rPr>
          <w:rFonts w:ascii="Calibri" w:eastAsia="Calibri" w:hAnsi="Calibri" w:cs="Calibri"/>
          <w:color w:val="000000"/>
          <w:spacing w:val="1"/>
        </w:rPr>
        <w:t>e</w:t>
      </w:r>
      <w:r w:rsidR="00966F6C" w:rsidRPr="00966F6C">
        <w:rPr>
          <w:rFonts w:ascii="Calibri" w:eastAsia="Calibri" w:hAnsi="Calibri" w:cs="Calibri"/>
          <w:color w:val="000000"/>
        </w:rPr>
        <w:t>t</w:t>
      </w:r>
      <w:r w:rsidR="00966F6C" w:rsidRPr="00966F6C">
        <w:rPr>
          <w:rFonts w:ascii="Calibri" w:eastAsia="Calibri" w:hAnsi="Calibri" w:cs="Calibri"/>
          <w:color w:val="000000"/>
          <w:spacing w:val="12"/>
        </w:rPr>
        <w:t xml:space="preserve"> </w:t>
      </w:r>
      <w:r w:rsidR="00966F6C" w:rsidRPr="00966F6C">
        <w:rPr>
          <w:rFonts w:ascii="Calibri" w:eastAsia="Calibri" w:hAnsi="Calibri" w:cs="Calibri"/>
          <w:color w:val="000000"/>
        </w:rPr>
        <w:t>hun</w:t>
      </w:r>
      <w:r w:rsidR="00966F6C" w:rsidRPr="00966F6C">
        <w:rPr>
          <w:rFonts w:ascii="Calibri" w:eastAsia="Calibri" w:hAnsi="Calibri" w:cs="Calibri"/>
          <w:color w:val="000000"/>
          <w:spacing w:val="11"/>
        </w:rPr>
        <w:t xml:space="preserve"> </w:t>
      </w:r>
      <w:r w:rsidR="00966F6C" w:rsidRPr="00966F6C">
        <w:rPr>
          <w:rFonts w:ascii="Calibri" w:eastAsia="Calibri" w:hAnsi="Calibri" w:cs="Calibri"/>
          <w:color w:val="000000"/>
        </w:rPr>
        <w:t>zi</w:t>
      </w:r>
      <w:r w:rsidR="00966F6C" w:rsidRPr="00966F6C">
        <w:rPr>
          <w:rFonts w:ascii="Calibri" w:eastAsia="Calibri" w:hAnsi="Calibri" w:cs="Calibri"/>
          <w:color w:val="000000"/>
          <w:spacing w:val="1"/>
        </w:rPr>
        <w:t>e</w:t>
      </w:r>
      <w:r w:rsidR="00966F6C" w:rsidRPr="00966F6C">
        <w:rPr>
          <w:rFonts w:ascii="Calibri" w:eastAsia="Calibri" w:hAnsi="Calibri" w:cs="Calibri"/>
          <w:color w:val="000000"/>
          <w:spacing w:val="-2"/>
        </w:rPr>
        <w:t>k</w:t>
      </w:r>
      <w:r w:rsidR="00966F6C" w:rsidRPr="00966F6C">
        <w:rPr>
          <w:rFonts w:ascii="Calibri" w:eastAsia="Calibri" w:hAnsi="Calibri" w:cs="Calibri"/>
          <w:color w:val="000000"/>
        </w:rPr>
        <w:t>te</w:t>
      </w:r>
      <w:r w:rsidR="00966F6C" w:rsidRPr="00966F6C">
        <w:rPr>
          <w:rFonts w:ascii="Calibri" w:eastAsia="Calibri" w:hAnsi="Calibri" w:cs="Calibri"/>
        </w:rPr>
        <w:t>. Hierdoor kan op het individueel niveau vooruitgang worden geboekt</w:t>
      </w:r>
      <w:r w:rsidR="002C22B9">
        <w:rPr>
          <w:rFonts w:ascii="Calibri" w:eastAsia="Calibri" w:hAnsi="Calibri" w:cs="Calibri"/>
        </w:rPr>
        <w:t xml:space="preserve"> (Barten, Canters, Hilhorst, Roukema, Vathorst, Vries &amp; Wijmen, 2011)</w:t>
      </w:r>
    </w:p>
    <w:p w:rsidR="00057E9F" w:rsidRDefault="00057E9F" w:rsidP="00057E9F">
      <w:pPr>
        <w:widowControl w:val="0"/>
        <w:autoSpaceDE w:val="0"/>
        <w:autoSpaceDN w:val="0"/>
        <w:adjustRightInd w:val="0"/>
        <w:spacing w:before="8" w:after="0" w:line="240" w:lineRule="auto"/>
        <w:ind w:right="178"/>
        <w:rPr>
          <w:rFonts w:ascii="Calibri" w:eastAsia="Calibri" w:hAnsi="Calibri" w:cs="Calibri"/>
        </w:rPr>
      </w:pPr>
    </w:p>
    <w:p w:rsidR="00057E9F" w:rsidRDefault="00057E9F" w:rsidP="00057E9F">
      <w:pPr>
        <w:widowControl w:val="0"/>
        <w:autoSpaceDE w:val="0"/>
        <w:autoSpaceDN w:val="0"/>
        <w:adjustRightInd w:val="0"/>
        <w:spacing w:before="8" w:after="0" w:line="240" w:lineRule="auto"/>
        <w:ind w:right="178"/>
        <w:rPr>
          <w:rFonts w:ascii="Calibri" w:eastAsia="Calibri" w:hAnsi="Calibri" w:cs="Calibri"/>
        </w:rPr>
      </w:pPr>
    </w:p>
    <w:p w:rsidR="00C72D98" w:rsidRDefault="00C72D98" w:rsidP="00057E9F">
      <w:pPr>
        <w:widowControl w:val="0"/>
        <w:autoSpaceDE w:val="0"/>
        <w:autoSpaceDN w:val="0"/>
        <w:adjustRightInd w:val="0"/>
        <w:spacing w:before="8" w:after="0" w:line="240" w:lineRule="auto"/>
        <w:ind w:right="178"/>
        <w:rPr>
          <w:rFonts w:ascii="Calibri" w:eastAsia="Calibri" w:hAnsi="Calibri" w:cs="Calibri"/>
        </w:rPr>
      </w:pPr>
    </w:p>
    <w:p w:rsidR="00C72D98" w:rsidRDefault="00C72D98" w:rsidP="00057E9F">
      <w:pPr>
        <w:widowControl w:val="0"/>
        <w:autoSpaceDE w:val="0"/>
        <w:autoSpaceDN w:val="0"/>
        <w:adjustRightInd w:val="0"/>
        <w:spacing w:before="8" w:after="0" w:line="240" w:lineRule="auto"/>
        <w:ind w:right="178"/>
        <w:rPr>
          <w:rFonts w:ascii="Calibri" w:eastAsia="Calibri" w:hAnsi="Calibri" w:cs="Calibri"/>
        </w:rPr>
      </w:pPr>
    </w:p>
    <w:p w:rsidR="00FD0385" w:rsidRDefault="00FD0385" w:rsidP="00057E9F">
      <w:pPr>
        <w:widowControl w:val="0"/>
        <w:autoSpaceDE w:val="0"/>
        <w:autoSpaceDN w:val="0"/>
        <w:adjustRightInd w:val="0"/>
        <w:spacing w:before="8" w:after="0" w:line="240" w:lineRule="auto"/>
        <w:ind w:right="178"/>
        <w:rPr>
          <w:rFonts w:ascii="Calibri" w:eastAsia="Calibri" w:hAnsi="Calibri" w:cs="Calibri"/>
        </w:rPr>
      </w:pPr>
    </w:p>
    <w:p w:rsidR="00FD0385" w:rsidRDefault="00FD0385" w:rsidP="00057E9F">
      <w:pPr>
        <w:widowControl w:val="0"/>
        <w:autoSpaceDE w:val="0"/>
        <w:autoSpaceDN w:val="0"/>
        <w:adjustRightInd w:val="0"/>
        <w:spacing w:before="8" w:after="0" w:line="240" w:lineRule="auto"/>
        <w:ind w:right="178"/>
        <w:rPr>
          <w:rFonts w:ascii="Calibri" w:eastAsia="Calibri" w:hAnsi="Calibri" w:cs="Calibri"/>
        </w:rPr>
      </w:pPr>
    </w:p>
    <w:p w:rsidR="0098549F" w:rsidRDefault="0098549F" w:rsidP="00057E9F">
      <w:pPr>
        <w:widowControl w:val="0"/>
        <w:autoSpaceDE w:val="0"/>
        <w:autoSpaceDN w:val="0"/>
        <w:adjustRightInd w:val="0"/>
        <w:spacing w:before="8" w:after="0" w:line="240" w:lineRule="auto"/>
        <w:ind w:right="178"/>
        <w:rPr>
          <w:rFonts w:ascii="Calibri" w:eastAsia="Calibri" w:hAnsi="Calibri" w:cs="Calibri"/>
        </w:rPr>
      </w:pPr>
    </w:p>
    <w:p w:rsidR="0098549F" w:rsidRDefault="0098549F" w:rsidP="00057E9F">
      <w:pPr>
        <w:widowControl w:val="0"/>
        <w:autoSpaceDE w:val="0"/>
        <w:autoSpaceDN w:val="0"/>
        <w:adjustRightInd w:val="0"/>
        <w:spacing w:before="8" w:after="0" w:line="240" w:lineRule="auto"/>
        <w:ind w:right="178"/>
        <w:rPr>
          <w:rFonts w:ascii="Calibri" w:eastAsia="Calibri" w:hAnsi="Calibri" w:cs="Calibri"/>
        </w:rPr>
      </w:pPr>
    </w:p>
    <w:p w:rsidR="0098549F" w:rsidRDefault="0098549F" w:rsidP="00057E9F">
      <w:pPr>
        <w:widowControl w:val="0"/>
        <w:autoSpaceDE w:val="0"/>
        <w:autoSpaceDN w:val="0"/>
        <w:adjustRightInd w:val="0"/>
        <w:spacing w:before="8" w:after="0" w:line="240" w:lineRule="auto"/>
        <w:ind w:right="178"/>
        <w:rPr>
          <w:rFonts w:ascii="Calibri" w:eastAsia="Calibri" w:hAnsi="Calibri" w:cs="Calibri"/>
        </w:rPr>
      </w:pPr>
    </w:p>
    <w:p w:rsidR="0098549F" w:rsidRDefault="0098549F" w:rsidP="00057E9F">
      <w:pPr>
        <w:widowControl w:val="0"/>
        <w:autoSpaceDE w:val="0"/>
        <w:autoSpaceDN w:val="0"/>
        <w:adjustRightInd w:val="0"/>
        <w:spacing w:before="8" w:after="0" w:line="240" w:lineRule="auto"/>
        <w:ind w:right="178"/>
        <w:rPr>
          <w:rFonts w:ascii="Calibri" w:eastAsia="Calibri" w:hAnsi="Calibri" w:cs="Calibri"/>
        </w:rPr>
      </w:pPr>
    </w:p>
    <w:p w:rsidR="0098549F" w:rsidRDefault="0098549F" w:rsidP="00057E9F">
      <w:pPr>
        <w:widowControl w:val="0"/>
        <w:autoSpaceDE w:val="0"/>
        <w:autoSpaceDN w:val="0"/>
        <w:adjustRightInd w:val="0"/>
        <w:spacing w:before="8" w:after="0" w:line="240" w:lineRule="auto"/>
        <w:ind w:right="178"/>
        <w:rPr>
          <w:rFonts w:ascii="Calibri" w:eastAsia="Calibri" w:hAnsi="Calibri" w:cs="Calibri"/>
        </w:rPr>
      </w:pPr>
    </w:p>
    <w:p w:rsidR="00FD0385" w:rsidRDefault="00FD0385" w:rsidP="00057E9F">
      <w:pPr>
        <w:widowControl w:val="0"/>
        <w:autoSpaceDE w:val="0"/>
        <w:autoSpaceDN w:val="0"/>
        <w:adjustRightInd w:val="0"/>
        <w:spacing w:before="8" w:after="0" w:line="240" w:lineRule="auto"/>
        <w:ind w:right="178"/>
        <w:rPr>
          <w:rFonts w:ascii="Calibri" w:eastAsia="Calibri" w:hAnsi="Calibri" w:cs="Calibri"/>
        </w:rPr>
      </w:pPr>
    </w:p>
    <w:p w:rsidR="009715C0" w:rsidRPr="00AD3E81" w:rsidRDefault="009715C0" w:rsidP="00C72D98">
      <w:pPr>
        <w:pStyle w:val="Titel"/>
        <w:spacing w:after="0"/>
        <w:outlineLvl w:val="0"/>
        <w:rPr>
          <w:rFonts w:cs="Calibri"/>
          <w:b/>
          <w:bCs/>
          <w:color w:val="000000"/>
          <w:w w:val="103"/>
          <w:sz w:val="28"/>
          <w:szCs w:val="28"/>
        </w:rPr>
      </w:pPr>
      <w:bookmarkStart w:id="17" w:name="_Toc381484763"/>
      <w:r w:rsidRPr="00AD3E81">
        <w:rPr>
          <w:b/>
          <w:bCs/>
          <w:sz w:val="28"/>
          <w:szCs w:val="28"/>
        </w:rPr>
        <w:lastRenderedPageBreak/>
        <w:t>Hoofdstuk 2 Onderzoeksmethode</w:t>
      </w:r>
      <w:bookmarkEnd w:id="17"/>
    </w:p>
    <w:p w:rsidR="009715C0" w:rsidRDefault="009715C0" w:rsidP="009715C0">
      <w:pPr>
        <w:pStyle w:val="Default"/>
        <w:rPr>
          <w:rFonts w:asciiTheme="minorHAnsi" w:hAnsiTheme="minorHAnsi"/>
          <w:sz w:val="22"/>
          <w:szCs w:val="22"/>
        </w:rPr>
      </w:pPr>
      <w:r w:rsidRPr="00B822AC">
        <w:rPr>
          <w:rFonts w:asciiTheme="minorHAnsi" w:hAnsiTheme="minorHAnsi"/>
          <w:sz w:val="22"/>
          <w:szCs w:val="22"/>
        </w:rPr>
        <w:t xml:space="preserve">In dit hoofdstuk zal expliciet toegelicht worden hoe dit onderzoek tot stand is gekomen. De methode van </w:t>
      </w:r>
      <w:r w:rsidR="00114F6F">
        <w:rPr>
          <w:rFonts w:asciiTheme="minorHAnsi" w:hAnsiTheme="minorHAnsi"/>
          <w:sz w:val="22"/>
          <w:szCs w:val="22"/>
        </w:rPr>
        <w:t xml:space="preserve">het </w:t>
      </w:r>
      <w:r w:rsidRPr="00B822AC">
        <w:rPr>
          <w:rFonts w:asciiTheme="minorHAnsi" w:hAnsiTheme="minorHAnsi"/>
          <w:sz w:val="22"/>
          <w:szCs w:val="22"/>
        </w:rPr>
        <w:t>literatuuronderzoek en pr</w:t>
      </w:r>
      <w:r w:rsidR="00114F6F">
        <w:rPr>
          <w:rFonts w:asciiTheme="minorHAnsi" w:hAnsiTheme="minorHAnsi"/>
          <w:sz w:val="22"/>
          <w:szCs w:val="22"/>
        </w:rPr>
        <w:t xml:space="preserve">aktijkonderzoek wordt </w:t>
      </w:r>
      <w:r w:rsidRPr="00B822AC">
        <w:rPr>
          <w:rFonts w:asciiTheme="minorHAnsi" w:hAnsiTheme="minorHAnsi"/>
          <w:sz w:val="22"/>
          <w:szCs w:val="22"/>
        </w:rPr>
        <w:t xml:space="preserve">in een aparte paragraaf </w:t>
      </w:r>
      <w:r w:rsidR="001A2E5D" w:rsidRPr="00B822AC">
        <w:rPr>
          <w:rFonts w:asciiTheme="minorHAnsi" w:hAnsiTheme="minorHAnsi"/>
          <w:sz w:val="22"/>
          <w:szCs w:val="22"/>
        </w:rPr>
        <w:t xml:space="preserve">beschreven. </w:t>
      </w:r>
    </w:p>
    <w:p w:rsidR="009715C0" w:rsidRPr="00B822AC" w:rsidRDefault="009715C0" w:rsidP="009715C0">
      <w:pPr>
        <w:pStyle w:val="Default"/>
        <w:rPr>
          <w:rFonts w:asciiTheme="minorHAnsi" w:hAnsiTheme="minorHAnsi"/>
          <w:sz w:val="22"/>
          <w:szCs w:val="22"/>
        </w:rPr>
      </w:pPr>
    </w:p>
    <w:p w:rsidR="009715C0" w:rsidRPr="00FE60B0" w:rsidRDefault="001A2E5D" w:rsidP="00FE60B0">
      <w:pPr>
        <w:pStyle w:val="Kop2"/>
        <w:spacing w:before="0" w:line="240" w:lineRule="auto"/>
        <w:rPr>
          <w:rStyle w:val="Titelvanboek"/>
          <w:rFonts w:asciiTheme="minorHAnsi" w:hAnsiTheme="minorHAnsi"/>
          <w:b/>
          <w:bCs/>
          <w:color w:val="auto"/>
          <w:sz w:val="24"/>
          <w:szCs w:val="24"/>
        </w:rPr>
      </w:pPr>
      <w:bookmarkStart w:id="18" w:name="_Toc381484764"/>
      <w:r w:rsidRPr="00FE60B0">
        <w:rPr>
          <w:rStyle w:val="Titelvanboek"/>
          <w:rFonts w:asciiTheme="minorHAnsi" w:hAnsiTheme="minorHAnsi"/>
          <w:b/>
          <w:bCs/>
          <w:color w:val="auto"/>
          <w:sz w:val="24"/>
          <w:szCs w:val="24"/>
        </w:rPr>
        <w:t xml:space="preserve">2.1 </w:t>
      </w:r>
      <w:r w:rsidR="009715C0" w:rsidRPr="00FE60B0">
        <w:rPr>
          <w:rStyle w:val="Titelvanboek"/>
          <w:rFonts w:asciiTheme="minorHAnsi" w:hAnsiTheme="minorHAnsi"/>
          <w:b/>
          <w:bCs/>
          <w:color w:val="auto"/>
          <w:sz w:val="24"/>
          <w:szCs w:val="24"/>
        </w:rPr>
        <w:t>Literatuuronderzoek</w:t>
      </w:r>
      <w:bookmarkEnd w:id="18"/>
    </w:p>
    <w:p w:rsidR="00FF3776" w:rsidRPr="00E85466" w:rsidRDefault="00CB1946" w:rsidP="00A36E16">
      <w:pPr>
        <w:spacing w:after="0" w:line="240" w:lineRule="auto"/>
      </w:pPr>
      <w:r w:rsidRPr="00E85466">
        <w:t>De l</w:t>
      </w:r>
      <w:r w:rsidR="003424B2" w:rsidRPr="00E85466">
        <w:t xml:space="preserve">iteratuurstudie is door middel van </w:t>
      </w:r>
      <w:r w:rsidR="00037EEC">
        <w:t xml:space="preserve">een </w:t>
      </w:r>
      <w:r w:rsidR="003424B2" w:rsidRPr="00E85466">
        <w:t xml:space="preserve">kwalitatief onderzoek uitgevoerd. </w:t>
      </w:r>
      <w:r w:rsidR="0092029E" w:rsidRPr="00E85466">
        <w:t>Er</w:t>
      </w:r>
      <w:r w:rsidR="00DF64BA" w:rsidRPr="00E85466">
        <w:t xml:space="preserve"> is gekozen voor </w:t>
      </w:r>
      <w:r w:rsidR="00037EEC">
        <w:t xml:space="preserve">een </w:t>
      </w:r>
      <w:r w:rsidR="00DF64BA" w:rsidRPr="00E85466">
        <w:t xml:space="preserve">kwalitatief onderzoek, omdat het onderzoeksprobleem </w:t>
      </w:r>
      <w:r w:rsidR="00B679E2" w:rsidRPr="00E85466">
        <w:t>uit kwalitatieve deelvragen bestond</w:t>
      </w:r>
      <w:r w:rsidR="00AE1D77" w:rsidRPr="00E85466">
        <w:t xml:space="preserve"> en om die reden kwalitatieve gegevens verzameld moest</w:t>
      </w:r>
      <w:r w:rsidR="00037EEC">
        <w:t>en</w:t>
      </w:r>
      <w:r w:rsidR="00AE1D77" w:rsidRPr="00E85466">
        <w:t xml:space="preserve"> worden</w:t>
      </w:r>
      <w:r w:rsidR="00FF3776" w:rsidRPr="00E85466">
        <w:t xml:space="preserve">. </w:t>
      </w:r>
      <w:r w:rsidR="00AE1D77" w:rsidRPr="00E85466">
        <w:t xml:space="preserve">Daarnaast zijn er </w:t>
      </w:r>
      <w:r w:rsidR="003424B2" w:rsidRPr="00E85466">
        <w:t>veel onderzoeken gedaan naar</w:t>
      </w:r>
      <w:r w:rsidRPr="00E85466">
        <w:t xml:space="preserve"> KvL</w:t>
      </w:r>
      <w:r w:rsidR="003424B2" w:rsidRPr="00E85466">
        <w:t xml:space="preserve">. </w:t>
      </w:r>
      <w:r w:rsidR="00FF3776" w:rsidRPr="00E85466">
        <w:t>De resultaten van die onderzoeken en verschillende theorieën over KvL zijn niet met elkaar in over</w:t>
      </w:r>
      <w:r w:rsidR="003424B2" w:rsidRPr="00E85466">
        <w:t xml:space="preserve">eenstemming. </w:t>
      </w:r>
      <w:r w:rsidR="00FF3776" w:rsidRPr="00E85466">
        <w:t>Daardoor is de onderzoekproblematiek complex en onoverzichtelijk.</w:t>
      </w:r>
      <w:r w:rsidR="003424B2" w:rsidRPr="00E85466">
        <w:t xml:space="preserve"> D</w:t>
      </w:r>
      <w:r w:rsidR="00B679E2" w:rsidRPr="00E85466">
        <w:t xml:space="preserve">oor middel van kwalitatief </w:t>
      </w:r>
      <w:r w:rsidR="00D058E8" w:rsidRPr="00E85466">
        <w:t xml:space="preserve">onderzoek </w:t>
      </w:r>
      <w:r w:rsidR="003424B2" w:rsidRPr="00E85466">
        <w:t xml:space="preserve">werd er getracht om tot een </w:t>
      </w:r>
      <w:r w:rsidRPr="00E85466">
        <w:t>juiste operationalisering</w:t>
      </w:r>
      <w:r w:rsidR="003424B2" w:rsidRPr="00E85466">
        <w:t xml:space="preserve"> te komen v</w:t>
      </w:r>
      <w:r w:rsidRPr="00E85466">
        <w:t>an de term ‘Kwaliteit van Leven’</w:t>
      </w:r>
      <w:r w:rsidR="00B679E2" w:rsidRPr="00E85466">
        <w:t>.</w:t>
      </w:r>
      <w:r w:rsidRPr="00E85466">
        <w:t xml:space="preserve"> </w:t>
      </w:r>
      <w:r w:rsidR="00A36E16" w:rsidRPr="00E85466">
        <w:t xml:space="preserve">Daarnaast is de meerwaarde van KvL assessment volgens literatuur in kaart gebracht. </w:t>
      </w:r>
      <w:r w:rsidRPr="00E85466">
        <w:t xml:space="preserve">Ook </w:t>
      </w:r>
      <w:r w:rsidR="00A412EC" w:rsidRPr="00E85466">
        <w:t xml:space="preserve">is </w:t>
      </w:r>
      <w:r w:rsidR="00037EEC">
        <w:t xml:space="preserve">er </w:t>
      </w:r>
      <w:r w:rsidR="00A412EC" w:rsidRPr="00E85466">
        <w:t xml:space="preserve">tijdens </w:t>
      </w:r>
      <w:r w:rsidR="00D058E8" w:rsidRPr="00E85466">
        <w:t>de</w:t>
      </w:r>
      <w:r w:rsidR="00A412EC" w:rsidRPr="00E85466">
        <w:t xml:space="preserve"> literatuurstudie onderzocht welke </w:t>
      </w:r>
      <w:r w:rsidR="00037EEC">
        <w:t xml:space="preserve">aspecten van KvL aangetast worden door het </w:t>
      </w:r>
      <w:r w:rsidR="00E85466" w:rsidRPr="00E85466">
        <w:t>lymfoedeem</w:t>
      </w:r>
      <w:r w:rsidR="00D058E8" w:rsidRPr="00E85466">
        <w:t xml:space="preserve">. Vervolgens is er gekeken </w:t>
      </w:r>
      <w:r w:rsidR="00E85466">
        <w:t>naar KvL-</w:t>
      </w:r>
      <w:r w:rsidR="00D058E8" w:rsidRPr="00E85466">
        <w:t>meetinstrum</w:t>
      </w:r>
      <w:r w:rsidRPr="00E85466">
        <w:t>enten</w:t>
      </w:r>
      <w:r w:rsidR="00E85466">
        <w:t>, die</w:t>
      </w:r>
      <w:r w:rsidRPr="00E85466">
        <w:t xml:space="preserve"> deze aspecten </w:t>
      </w:r>
      <w:r w:rsidR="00E85466">
        <w:t>kunnen meten.</w:t>
      </w:r>
      <w:r w:rsidR="00D058E8" w:rsidRPr="00E85466">
        <w:t xml:space="preserve"> </w:t>
      </w:r>
    </w:p>
    <w:p w:rsidR="00D058E8" w:rsidRDefault="00D058E8" w:rsidP="00D058E8">
      <w:pPr>
        <w:spacing w:after="0" w:line="240" w:lineRule="auto"/>
        <w:rPr>
          <w:color w:val="C00000"/>
        </w:rPr>
      </w:pPr>
    </w:p>
    <w:p w:rsidR="0092029E" w:rsidRPr="00D058E8" w:rsidRDefault="00B679E2" w:rsidP="00CB1946">
      <w:pPr>
        <w:spacing w:after="0" w:line="240" w:lineRule="auto"/>
      </w:pPr>
      <w:r w:rsidRPr="00A412EC">
        <w:t xml:space="preserve">Aangezien er een breed scala aan </w:t>
      </w:r>
      <w:r w:rsidR="00D058E8">
        <w:t>KvL-</w:t>
      </w:r>
      <w:r w:rsidRPr="00A412EC">
        <w:t xml:space="preserve">meetinstrumenten </w:t>
      </w:r>
      <w:r w:rsidR="00A412EC" w:rsidRPr="00A412EC">
        <w:t xml:space="preserve">ontwikkeld is, </w:t>
      </w:r>
      <w:r w:rsidR="00D058E8">
        <w:t xml:space="preserve">is er op basis </w:t>
      </w:r>
      <w:r w:rsidR="00D058E8" w:rsidRPr="00A412EC">
        <w:rPr>
          <w:spacing w:val="1"/>
        </w:rPr>
        <w:t>v</w:t>
      </w:r>
      <w:r w:rsidR="00D058E8" w:rsidRPr="00A412EC">
        <w:t>an</w:t>
      </w:r>
      <w:r w:rsidR="00D058E8" w:rsidRPr="00A412EC">
        <w:rPr>
          <w:spacing w:val="9"/>
        </w:rPr>
        <w:t xml:space="preserve"> </w:t>
      </w:r>
      <w:r w:rsidR="00D058E8" w:rsidRPr="00A412EC">
        <w:t>de</w:t>
      </w:r>
      <w:r w:rsidR="00D058E8" w:rsidRPr="00A412EC">
        <w:rPr>
          <w:spacing w:val="7"/>
        </w:rPr>
        <w:t xml:space="preserve"> </w:t>
      </w:r>
      <w:r w:rsidR="00D058E8" w:rsidRPr="00A412EC">
        <w:t>b</w:t>
      </w:r>
      <w:r w:rsidR="00D058E8" w:rsidRPr="00A412EC">
        <w:rPr>
          <w:spacing w:val="1"/>
        </w:rPr>
        <w:t>e</w:t>
      </w:r>
      <w:r w:rsidR="00D058E8" w:rsidRPr="00A412EC">
        <w:t>staande</w:t>
      </w:r>
      <w:r w:rsidR="00D058E8" w:rsidRPr="00A412EC">
        <w:rPr>
          <w:spacing w:val="28"/>
        </w:rPr>
        <w:t xml:space="preserve"> </w:t>
      </w:r>
      <w:r w:rsidR="00D058E8" w:rsidRPr="00A412EC">
        <w:rPr>
          <w:spacing w:val="-1"/>
        </w:rPr>
        <w:t>w</w:t>
      </w:r>
      <w:r w:rsidR="00D058E8" w:rsidRPr="00A412EC">
        <w:rPr>
          <w:spacing w:val="1"/>
        </w:rPr>
        <w:t>e</w:t>
      </w:r>
      <w:r w:rsidR="00D058E8" w:rsidRPr="00A412EC">
        <w:t>t</w:t>
      </w:r>
      <w:r w:rsidR="00D058E8" w:rsidRPr="00A412EC">
        <w:rPr>
          <w:spacing w:val="1"/>
        </w:rPr>
        <w:t>e</w:t>
      </w:r>
      <w:r w:rsidR="00D058E8" w:rsidRPr="00A412EC">
        <w:t>ns</w:t>
      </w:r>
      <w:r w:rsidR="00D058E8" w:rsidRPr="00A412EC">
        <w:rPr>
          <w:spacing w:val="-2"/>
        </w:rPr>
        <w:t>c</w:t>
      </w:r>
      <w:r w:rsidR="00D058E8" w:rsidRPr="00A412EC">
        <w:rPr>
          <w:spacing w:val="2"/>
        </w:rPr>
        <w:t>h</w:t>
      </w:r>
      <w:r w:rsidR="00D058E8" w:rsidRPr="00A412EC">
        <w:t>app</w:t>
      </w:r>
      <w:r w:rsidR="00D058E8" w:rsidRPr="00A412EC">
        <w:rPr>
          <w:spacing w:val="1"/>
        </w:rPr>
        <w:t>e</w:t>
      </w:r>
      <w:r w:rsidR="00D058E8" w:rsidRPr="00A412EC">
        <w:t>lij</w:t>
      </w:r>
      <w:r w:rsidR="00D058E8" w:rsidRPr="00A412EC">
        <w:rPr>
          <w:spacing w:val="-2"/>
        </w:rPr>
        <w:t>k</w:t>
      </w:r>
      <w:r w:rsidR="00D058E8" w:rsidRPr="00A412EC">
        <w:t>e lit</w:t>
      </w:r>
      <w:r w:rsidR="00D058E8" w:rsidRPr="00A412EC">
        <w:rPr>
          <w:spacing w:val="1"/>
        </w:rPr>
        <w:t>e</w:t>
      </w:r>
      <w:r w:rsidR="00D058E8" w:rsidRPr="00A412EC">
        <w:t>ratuur,</w:t>
      </w:r>
      <w:r w:rsidR="00D058E8" w:rsidRPr="00A412EC">
        <w:rPr>
          <w:spacing w:val="25"/>
        </w:rPr>
        <w:t xml:space="preserve"> </w:t>
      </w:r>
      <w:r w:rsidR="00D058E8" w:rsidRPr="00A412EC">
        <w:rPr>
          <w:w w:val="103"/>
        </w:rPr>
        <w:t>g</w:t>
      </w:r>
      <w:r w:rsidR="00D058E8" w:rsidRPr="00A412EC">
        <w:rPr>
          <w:spacing w:val="1"/>
          <w:w w:val="103"/>
        </w:rPr>
        <w:t>e</w:t>
      </w:r>
      <w:r w:rsidR="00D058E8" w:rsidRPr="00A412EC">
        <w:rPr>
          <w:w w:val="103"/>
        </w:rPr>
        <w:t>pub</w:t>
      </w:r>
      <w:r w:rsidR="00D058E8" w:rsidRPr="00A412EC">
        <w:rPr>
          <w:spacing w:val="2"/>
          <w:w w:val="103"/>
        </w:rPr>
        <w:t>l</w:t>
      </w:r>
      <w:r w:rsidR="00D058E8" w:rsidRPr="00A412EC">
        <w:rPr>
          <w:w w:val="103"/>
        </w:rPr>
        <w:t>i</w:t>
      </w:r>
      <w:r w:rsidR="00D058E8" w:rsidRPr="00A412EC">
        <w:rPr>
          <w:spacing w:val="-2"/>
          <w:w w:val="103"/>
        </w:rPr>
        <w:t>c</w:t>
      </w:r>
      <w:r w:rsidR="00D058E8" w:rsidRPr="00A412EC">
        <w:rPr>
          <w:spacing w:val="1"/>
          <w:w w:val="103"/>
        </w:rPr>
        <w:t>ee</w:t>
      </w:r>
      <w:r w:rsidR="00D058E8" w:rsidRPr="00A412EC">
        <w:rPr>
          <w:w w:val="103"/>
        </w:rPr>
        <w:t xml:space="preserve">rde </w:t>
      </w:r>
      <w:r w:rsidR="00D058E8" w:rsidRPr="00A412EC">
        <w:rPr>
          <w:spacing w:val="-1"/>
          <w:w w:val="103"/>
        </w:rPr>
        <w:t>o</w:t>
      </w:r>
      <w:r w:rsidR="00D058E8" w:rsidRPr="00A412EC">
        <w:rPr>
          <w:w w:val="103"/>
        </w:rPr>
        <w:t>nd</w:t>
      </w:r>
      <w:r w:rsidR="00D058E8" w:rsidRPr="00A412EC">
        <w:rPr>
          <w:spacing w:val="1"/>
          <w:w w:val="103"/>
        </w:rPr>
        <w:t>e</w:t>
      </w:r>
      <w:r w:rsidR="00D058E8" w:rsidRPr="00A412EC">
        <w:rPr>
          <w:w w:val="103"/>
        </w:rPr>
        <w:t>rz</w:t>
      </w:r>
      <w:r w:rsidR="00D058E8" w:rsidRPr="00A412EC">
        <w:rPr>
          <w:spacing w:val="-1"/>
          <w:w w:val="103"/>
        </w:rPr>
        <w:t>o</w:t>
      </w:r>
      <w:r w:rsidR="00D058E8" w:rsidRPr="00A412EC">
        <w:rPr>
          <w:spacing w:val="1"/>
          <w:w w:val="103"/>
        </w:rPr>
        <w:t>e</w:t>
      </w:r>
      <w:r w:rsidR="00D058E8" w:rsidRPr="00A412EC">
        <w:rPr>
          <w:spacing w:val="-2"/>
          <w:w w:val="103"/>
        </w:rPr>
        <w:t>k</w:t>
      </w:r>
      <w:r w:rsidR="00D058E8" w:rsidRPr="00A412EC">
        <w:rPr>
          <w:w w:val="103"/>
        </w:rPr>
        <w:t>sr</w:t>
      </w:r>
      <w:r w:rsidR="00D058E8" w:rsidRPr="00A412EC">
        <w:rPr>
          <w:spacing w:val="1"/>
          <w:w w:val="103"/>
        </w:rPr>
        <w:t>e</w:t>
      </w:r>
      <w:r w:rsidR="00D058E8" w:rsidRPr="00A412EC">
        <w:rPr>
          <w:w w:val="103"/>
        </w:rPr>
        <w:t>sultat</w:t>
      </w:r>
      <w:r w:rsidR="00D058E8" w:rsidRPr="00A412EC">
        <w:rPr>
          <w:spacing w:val="1"/>
          <w:w w:val="103"/>
        </w:rPr>
        <w:t>e</w:t>
      </w:r>
      <w:r w:rsidR="00D058E8" w:rsidRPr="00A412EC">
        <w:rPr>
          <w:w w:val="103"/>
        </w:rPr>
        <w:t xml:space="preserve">n en </w:t>
      </w:r>
      <w:r w:rsidR="00D058E8" w:rsidRPr="00A412EC">
        <w:t>r</w:t>
      </w:r>
      <w:r w:rsidR="00D058E8" w:rsidRPr="00A412EC">
        <w:rPr>
          <w:spacing w:val="3"/>
        </w:rPr>
        <w:t>e</w:t>
      </w:r>
      <w:r w:rsidR="00D058E8" w:rsidRPr="00A412EC">
        <w:rPr>
          <w:spacing w:val="-2"/>
        </w:rPr>
        <w:t>c</w:t>
      </w:r>
      <w:r w:rsidR="00D058E8" w:rsidRPr="00A412EC">
        <w:rPr>
          <w:spacing w:val="1"/>
        </w:rPr>
        <w:t>e</w:t>
      </w:r>
      <w:r w:rsidR="00D058E8" w:rsidRPr="00A412EC">
        <w:t xml:space="preserve">nte </w:t>
      </w:r>
      <w:r w:rsidR="00D058E8" w:rsidRPr="00A412EC">
        <w:rPr>
          <w:spacing w:val="3"/>
        </w:rPr>
        <w:t>r</w:t>
      </w:r>
      <w:r w:rsidR="00D058E8" w:rsidRPr="00A412EC">
        <w:rPr>
          <w:spacing w:val="1"/>
        </w:rPr>
        <w:t>e</w:t>
      </w:r>
      <w:r w:rsidR="00D058E8" w:rsidRPr="00A412EC">
        <w:rPr>
          <w:spacing w:val="-1"/>
        </w:rPr>
        <w:t>v</w:t>
      </w:r>
      <w:r w:rsidR="00D058E8" w:rsidRPr="00A412EC">
        <w:t>i</w:t>
      </w:r>
      <w:r w:rsidR="00D058E8" w:rsidRPr="00A412EC">
        <w:rPr>
          <w:spacing w:val="1"/>
        </w:rPr>
        <w:t>e</w:t>
      </w:r>
      <w:r w:rsidR="00D058E8" w:rsidRPr="00A412EC">
        <w:t>w</w:t>
      </w:r>
      <w:r w:rsidR="00D058E8" w:rsidRPr="00A412EC">
        <w:rPr>
          <w:spacing w:val="15"/>
        </w:rPr>
        <w:t>s</w:t>
      </w:r>
      <w:r w:rsidR="00D058E8">
        <w:rPr>
          <w:spacing w:val="15"/>
        </w:rPr>
        <w:t xml:space="preserve"> </w:t>
      </w:r>
      <w:r w:rsidR="00D058E8" w:rsidRPr="00A412EC">
        <w:rPr>
          <w:spacing w:val="1"/>
        </w:rPr>
        <w:t>ee</w:t>
      </w:r>
      <w:r w:rsidR="00D058E8" w:rsidRPr="00A412EC">
        <w:t>n</w:t>
      </w:r>
      <w:r w:rsidR="00D058E8" w:rsidRPr="00A412EC">
        <w:rPr>
          <w:spacing w:val="9"/>
        </w:rPr>
        <w:t xml:space="preserve"> </w:t>
      </w:r>
      <w:r w:rsidR="00D058E8" w:rsidRPr="00A412EC">
        <w:rPr>
          <w:spacing w:val="1"/>
        </w:rPr>
        <w:t>o</w:t>
      </w:r>
      <w:r w:rsidR="00D058E8" w:rsidRPr="00A412EC">
        <w:rPr>
          <w:spacing w:val="-1"/>
        </w:rPr>
        <w:t>v</w:t>
      </w:r>
      <w:r w:rsidR="00D058E8" w:rsidRPr="00A412EC">
        <w:rPr>
          <w:spacing w:val="1"/>
        </w:rPr>
        <w:t>e</w:t>
      </w:r>
      <w:r w:rsidR="00D058E8" w:rsidRPr="00A412EC">
        <w:t>rzicht</w:t>
      </w:r>
      <w:r w:rsidR="00D058E8" w:rsidRPr="00A412EC">
        <w:rPr>
          <w:spacing w:val="23"/>
        </w:rPr>
        <w:t xml:space="preserve"> </w:t>
      </w:r>
      <w:r w:rsidR="00D058E8" w:rsidRPr="00A412EC">
        <w:t>g</w:t>
      </w:r>
      <w:r w:rsidR="00D058E8" w:rsidRPr="00A412EC">
        <w:rPr>
          <w:spacing w:val="1"/>
        </w:rPr>
        <w:t>e</w:t>
      </w:r>
      <w:r w:rsidR="00D058E8" w:rsidRPr="00A412EC">
        <w:rPr>
          <w:spacing w:val="-1"/>
        </w:rPr>
        <w:t>m</w:t>
      </w:r>
      <w:r w:rsidR="00D058E8" w:rsidRPr="00A412EC">
        <w:t>aa</w:t>
      </w:r>
      <w:r w:rsidR="00D058E8" w:rsidRPr="00A412EC">
        <w:rPr>
          <w:spacing w:val="-2"/>
        </w:rPr>
        <w:t>k</w:t>
      </w:r>
      <w:r w:rsidR="00D058E8" w:rsidRPr="00A412EC">
        <w:t xml:space="preserve">t </w:t>
      </w:r>
      <w:r w:rsidR="00D058E8" w:rsidRPr="00A412EC">
        <w:rPr>
          <w:spacing w:val="-1"/>
        </w:rPr>
        <w:t>v</w:t>
      </w:r>
      <w:r w:rsidR="00D058E8" w:rsidRPr="00A412EC">
        <w:t>an</w:t>
      </w:r>
      <w:r w:rsidR="00D058E8" w:rsidRPr="00A412EC">
        <w:rPr>
          <w:spacing w:val="11"/>
        </w:rPr>
        <w:t xml:space="preserve"> </w:t>
      </w:r>
      <w:r w:rsidR="00D058E8" w:rsidRPr="00A412EC">
        <w:rPr>
          <w:w w:val="103"/>
        </w:rPr>
        <w:t xml:space="preserve">de </w:t>
      </w:r>
      <w:r w:rsidR="00D058E8" w:rsidRPr="00A412EC">
        <w:t>huidige</w:t>
      </w:r>
      <w:r w:rsidR="00D058E8" w:rsidRPr="00A412EC">
        <w:rPr>
          <w:spacing w:val="19"/>
        </w:rPr>
        <w:t xml:space="preserve"> </w:t>
      </w:r>
      <w:r w:rsidR="00D058E8" w:rsidRPr="00A412EC">
        <w:t>b</w:t>
      </w:r>
      <w:r w:rsidR="00D058E8" w:rsidRPr="00A412EC">
        <w:rPr>
          <w:spacing w:val="1"/>
        </w:rPr>
        <w:t>e</w:t>
      </w:r>
      <w:r w:rsidR="00D058E8" w:rsidRPr="00A412EC">
        <w:t>schi</w:t>
      </w:r>
      <w:r w:rsidR="00D058E8" w:rsidRPr="00A412EC">
        <w:rPr>
          <w:spacing w:val="-2"/>
        </w:rPr>
        <w:t>k</w:t>
      </w:r>
      <w:r w:rsidR="00D058E8" w:rsidRPr="00A412EC">
        <w:t>bare KvL-mee</w:t>
      </w:r>
      <w:r w:rsidR="00D058E8">
        <w:t xml:space="preserve">tinstrumenten voor </w:t>
      </w:r>
      <w:r w:rsidR="00D058E8" w:rsidRPr="00A412EC">
        <w:t>patiënten met secundair lymfoedeem</w:t>
      </w:r>
      <w:r w:rsidR="00D058E8">
        <w:t xml:space="preserve">. Hierbij is kwalitatief onderzoek toegepast ter verkenning van </w:t>
      </w:r>
      <w:r w:rsidR="00CB1946">
        <w:t xml:space="preserve">bestaande KvL-meetinstrumenten. </w:t>
      </w:r>
      <w:r w:rsidR="009715C0" w:rsidRPr="00A412EC">
        <w:t xml:space="preserve">Vervolgens </w:t>
      </w:r>
      <w:r w:rsidR="00E13A3B" w:rsidRPr="00A412EC">
        <w:t xml:space="preserve">is er </w:t>
      </w:r>
      <w:r w:rsidR="009715C0" w:rsidRPr="00A412EC">
        <w:t>op een systematische wijze ond</w:t>
      </w:r>
      <w:r w:rsidR="001A2E5D" w:rsidRPr="00A412EC">
        <w:t xml:space="preserve">erzocht hoe deze meetinstrumenten </w:t>
      </w:r>
      <w:r w:rsidR="009715C0" w:rsidRPr="00A412EC">
        <w:t>beoordeeld zijn volgens EBP literatuur.</w:t>
      </w:r>
      <w:r w:rsidR="00E13A3B" w:rsidRPr="00A412EC">
        <w:t xml:space="preserve"> </w:t>
      </w:r>
      <w:r w:rsidR="00A36E16">
        <w:t>In tabel 1 van</w:t>
      </w:r>
      <w:hyperlink w:anchor="BijlageI" w:history="1">
        <w:r w:rsidR="00DA2A60" w:rsidRPr="00A36E16">
          <w:rPr>
            <w:rStyle w:val="Hyperlink"/>
            <w:color w:val="auto"/>
            <w:u w:val="none"/>
          </w:rPr>
          <w:t xml:space="preserve"> </w:t>
        </w:r>
        <w:r w:rsidR="00A412EC" w:rsidRPr="00B85DCE">
          <w:rPr>
            <w:rStyle w:val="Hyperlink"/>
            <w:i/>
            <w:iCs/>
            <w:color w:val="auto"/>
            <w:u w:val="none"/>
          </w:rPr>
          <w:t>b</w:t>
        </w:r>
        <w:r w:rsidR="00DB36D5" w:rsidRPr="00B85DCE">
          <w:rPr>
            <w:rStyle w:val="Hyperlink"/>
            <w:i/>
            <w:iCs/>
            <w:color w:val="auto"/>
            <w:u w:val="none"/>
          </w:rPr>
          <w:t>ijlage I</w:t>
        </w:r>
      </w:hyperlink>
      <w:r w:rsidR="00114F6F" w:rsidRPr="00A412EC">
        <w:t xml:space="preserve"> </w:t>
      </w:r>
      <w:r w:rsidR="00BC2E6A" w:rsidRPr="00A412EC">
        <w:t>is aangegeven welke databases zijn geraadpleegd voor literatuuronderzoek en op welke trefwoorden/MeSH</w:t>
      </w:r>
      <w:r w:rsidR="007D399B" w:rsidRPr="00A412EC">
        <w:t xml:space="preserve"> </w:t>
      </w:r>
      <w:r w:rsidR="001359E8" w:rsidRPr="00A412EC">
        <w:t xml:space="preserve">termen </w:t>
      </w:r>
      <w:r w:rsidR="00BC2E6A" w:rsidRPr="00A412EC">
        <w:t>de zoek</w:t>
      </w:r>
      <w:r w:rsidR="00D77863" w:rsidRPr="00A412EC">
        <w:t xml:space="preserve">strategie geselecteerd is. </w:t>
      </w:r>
    </w:p>
    <w:p w:rsidR="00BC2E6A" w:rsidRDefault="00BC2E6A" w:rsidP="00E13A3B">
      <w:pPr>
        <w:spacing w:after="0" w:line="240" w:lineRule="auto"/>
      </w:pPr>
    </w:p>
    <w:p w:rsidR="00037E9B" w:rsidRDefault="00D77863" w:rsidP="00037E9B">
      <w:pPr>
        <w:pStyle w:val="Kop3"/>
        <w:spacing w:before="0" w:line="240" w:lineRule="auto"/>
        <w:rPr>
          <w:rFonts w:asciiTheme="minorHAnsi" w:hAnsiTheme="minorHAnsi"/>
          <w:b w:val="0"/>
          <w:bCs w:val="0"/>
          <w:i/>
          <w:iCs/>
          <w:color w:val="auto"/>
        </w:rPr>
      </w:pPr>
      <w:bookmarkStart w:id="19" w:name="_Toc381484765"/>
      <w:r w:rsidRPr="00FE60B0">
        <w:rPr>
          <w:rFonts w:asciiTheme="minorHAnsi" w:hAnsiTheme="minorHAnsi"/>
          <w:b w:val="0"/>
          <w:bCs w:val="0"/>
          <w:i/>
          <w:iCs/>
          <w:color w:val="auto"/>
        </w:rPr>
        <w:t>2.1.1</w:t>
      </w:r>
      <w:r w:rsidR="00057E9F" w:rsidRPr="00FE60B0">
        <w:rPr>
          <w:rFonts w:asciiTheme="minorHAnsi" w:hAnsiTheme="minorHAnsi"/>
          <w:b w:val="0"/>
          <w:bCs w:val="0"/>
          <w:i/>
          <w:iCs/>
          <w:color w:val="auto"/>
        </w:rPr>
        <w:tab/>
      </w:r>
      <w:r w:rsidRPr="00FE60B0">
        <w:rPr>
          <w:rFonts w:asciiTheme="minorHAnsi" w:hAnsiTheme="minorHAnsi"/>
          <w:b w:val="0"/>
          <w:bCs w:val="0"/>
          <w:i/>
          <w:iCs/>
          <w:color w:val="auto"/>
        </w:rPr>
        <w:t xml:space="preserve"> In- en exclusiecriteria literatuuronderzoek</w:t>
      </w:r>
      <w:bookmarkEnd w:id="19"/>
      <w:r w:rsidRPr="00FE60B0">
        <w:rPr>
          <w:rFonts w:asciiTheme="minorHAnsi" w:hAnsiTheme="minorHAnsi"/>
          <w:b w:val="0"/>
          <w:bCs w:val="0"/>
          <w:i/>
          <w:iCs/>
          <w:color w:val="auto"/>
        </w:rPr>
        <w:t xml:space="preserve"> </w:t>
      </w:r>
    </w:p>
    <w:p w:rsidR="00037E9B" w:rsidRPr="00037E9B" w:rsidRDefault="00037E9B" w:rsidP="00A73F19">
      <w:pPr>
        <w:spacing w:after="0" w:line="240" w:lineRule="auto"/>
      </w:pPr>
      <w:r>
        <w:t xml:space="preserve">De in- en exclusiecriteria van </w:t>
      </w:r>
      <w:r w:rsidR="00A73F19">
        <w:t xml:space="preserve">het </w:t>
      </w:r>
      <w:r>
        <w:t xml:space="preserve">literatuuronderzoek </w:t>
      </w:r>
      <w:r w:rsidR="00A73F19">
        <w:t>zijn weergegeven in onderstaande tabel.</w:t>
      </w:r>
    </w:p>
    <w:tbl>
      <w:tblPr>
        <w:tblStyle w:val="Lichtelijst-accent11"/>
        <w:tblW w:w="10144" w:type="dxa"/>
        <w:tblLook w:val="00A0" w:firstRow="1" w:lastRow="0" w:firstColumn="1" w:lastColumn="0" w:noHBand="0" w:noVBand="0"/>
      </w:tblPr>
      <w:tblGrid>
        <w:gridCol w:w="5072"/>
        <w:gridCol w:w="5072"/>
      </w:tblGrid>
      <w:tr w:rsidR="00D77863" w:rsidTr="00BF0629">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5072" w:type="dxa"/>
          </w:tcPr>
          <w:p w:rsidR="00D77863" w:rsidRDefault="00D77863" w:rsidP="00C1591B">
            <w:pPr>
              <w:spacing w:line="276" w:lineRule="auto"/>
            </w:pPr>
            <w:r>
              <w:t>Inclusie criteria</w:t>
            </w:r>
          </w:p>
        </w:tc>
        <w:tc>
          <w:tcPr>
            <w:cnfStyle w:val="000010000000" w:firstRow="0" w:lastRow="0" w:firstColumn="0" w:lastColumn="0" w:oddVBand="1" w:evenVBand="0" w:oddHBand="0" w:evenHBand="0" w:firstRowFirstColumn="0" w:firstRowLastColumn="0" w:lastRowFirstColumn="0" w:lastRowLastColumn="0"/>
            <w:tcW w:w="5072" w:type="dxa"/>
          </w:tcPr>
          <w:p w:rsidR="00D77863" w:rsidRDefault="00D77863" w:rsidP="00C1591B">
            <w:pPr>
              <w:spacing w:line="276" w:lineRule="auto"/>
            </w:pPr>
            <w:r>
              <w:t>Exclusie criteria</w:t>
            </w:r>
          </w:p>
        </w:tc>
      </w:tr>
      <w:tr w:rsidR="00D77863" w:rsidTr="00BF0629">
        <w:trPr>
          <w:cnfStyle w:val="000000100000" w:firstRow="0" w:lastRow="0" w:firstColumn="0" w:lastColumn="0" w:oddVBand="0" w:evenVBand="0" w:oddHBand="1" w:evenHBand="0" w:firstRowFirstColumn="0" w:firstRowLastColumn="0" w:lastRowFirstColumn="0" w:lastRowLastColumn="0"/>
          <w:trHeight w:val="1037"/>
        </w:trPr>
        <w:tc>
          <w:tcPr>
            <w:cnfStyle w:val="001000000000" w:firstRow="0" w:lastRow="0" w:firstColumn="1" w:lastColumn="0" w:oddVBand="0" w:evenVBand="0" w:oddHBand="0" w:evenHBand="0" w:firstRowFirstColumn="0" w:firstRowLastColumn="0" w:lastRowFirstColumn="0" w:lastRowLastColumn="0"/>
            <w:tcW w:w="5072" w:type="dxa"/>
          </w:tcPr>
          <w:p w:rsidR="00CF3FC2" w:rsidRPr="00632540" w:rsidRDefault="00D77863" w:rsidP="00632540">
            <w:pPr>
              <w:rPr>
                <w:b w:val="0"/>
                <w:bCs w:val="0"/>
              </w:rPr>
            </w:pPr>
            <w:r w:rsidRPr="00632540">
              <w:rPr>
                <w:b w:val="0"/>
                <w:bCs w:val="0"/>
              </w:rPr>
              <w:t xml:space="preserve">De </w:t>
            </w:r>
            <w:r w:rsidR="005F320B" w:rsidRPr="00632540">
              <w:rPr>
                <w:b w:val="0"/>
                <w:bCs w:val="0"/>
              </w:rPr>
              <w:t>bronnen</w:t>
            </w:r>
            <w:r w:rsidR="00E844DB">
              <w:rPr>
                <w:b w:val="0"/>
                <w:bCs w:val="0"/>
              </w:rPr>
              <w:t xml:space="preserve"> zijn</w:t>
            </w:r>
            <w:r w:rsidR="005F320B" w:rsidRPr="00632540">
              <w:rPr>
                <w:b w:val="0"/>
                <w:bCs w:val="0"/>
              </w:rPr>
              <w:t xml:space="preserve"> </w:t>
            </w:r>
            <w:r w:rsidRPr="00632540">
              <w:rPr>
                <w:b w:val="0"/>
                <w:bCs w:val="0"/>
              </w:rPr>
              <w:t xml:space="preserve">niet ouder dan jaaruitgave </w:t>
            </w:r>
            <w:r w:rsidR="00CF3FC2" w:rsidRPr="00632540">
              <w:rPr>
                <w:b w:val="0"/>
                <w:bCs w:val="0"/>
              </w:rPr>
              <w:t>1990.</w:t>
            </w:r>
          </w:p>
          <w:p w:rsidR="00D77863" w:rsidRPr="00632540" w:rsidRDefault="00D77863" w:rsidP="00114F6F">
            <w:pPr>
              <w:rPr>
                <w:b w:val="0"/>
                <w:bCs w:val="0"/>
              </w:rPr>
            </w:pPr>
            <w:r w:rsidRPr="00632540">
              <w:rPr>
                <w:b w:val="0"/>
                <w:bCs w:val="0"/>
              </w:rPr>
              <w:t xml:space="preserve"> </w:t>
            </w:r>
            <w:r w:rsidR="00CF3FC2" w:rsidRPr="00632540">
              <w:rPr>
                <w:b w:val="0"/>
                <w:bCs w:val="0"/>
              </w:rPr>
              <w:t xml:space="preserve">De grens is juist gelegd op 1990, omdat in de </w:t>
            </w:r>
            <w:r w:rsidR="00114F6F">
              <w:rPr>
                <w:b w:val="0"/>
                <w:bCs w:val="0"/>
              </w:rPr>
              <w:t>jaren 90 veel onderzoeken zijn verricht</w:t>
            </w:r>
            <w:r w:rsidR="00CF3FC2" w:rsidRPr="00632540">
              <w:rPr>
                <w:b w:val="0"/>
                <w:bCs w:val="0"/>
              </w:rPr>
              <w:t xml:space="preserve"> naar KvL</w:t>
            </w:r>
            <w:r w:rsidR="00114F6F">
              <w:rPr>
                <w:b w:val="0"/>
                <w:bCs w:val="0"/>
              </w:rPr>
              <w:t xml:space="preserve">. </w:t>
            </w:r>
            <w:r w:rsidR="00114F6F" w:rsidRPr="00114F6F">
              <w:rPr>
                <w:rFonts w:ascii="Calibri" w:eastAsia="Calibri" w:hAnsi="Calibri" w:cs="Arial"/>
                <w:b w:val="0"/>
                <w:bCs w:val="0"/>
              </w:rPr>
              <w:t>Daarnaast zijn er in de jaren 90 veel KvL-meetinstrumenten ontwikkeld en beoordeeld.</w:t>
            </w:r>
            <w:r w:rsidR="00CF3FC2" w:rsidRPr="00114F6F">
              <w:rPr>
                <w:b w:val="0"/>
                <w:bCs w:val="0"/>
              </w:rPr>
              <w:t xml:space="preserve"> </w:t>
            </w:r>
            <w:r w:rsidR="005F320B" w:rsidRPr="00632540">
              <w:rPr>
                <w:b w:val="0"/>
                <w:bCs w:val="0"/>
              </w:rPr>
              <w:t>De onderzoeksresultaten van de jaren 90 worden bevestigd met studie</w:t>
            </w:r>
            <w:r w:rsidR="001359E8">
              <w:rPr>
                <w:b w:val="0"/>
                <w:bCs w:val="0"/>
              </w:rPr>
              <w:t>s</w:t>
            </w:r>
            <w:r w:rsidR="005F320B" w:rsidRPr="00632540">
              <w:rPr>
                <w:b w:val="0"/>
                <w:bCs w:val="0"/>
              </w:rPr>
              <w:t xml:space="preserve"> van het jaar 2000 of recenter.</w:t>
            </w:r>
          </w:p>
        </w:tc>
        <w:tc>
          <w:tcPr>
            <w:cnfStyle w:val="000010000000" w:firstRow="0" w:lastRow="0" w:firstColumn="0" w:lastColumn="0" w:oddVBand="1" w:evenVBand="0" w:oddHBand="0" w:evenHBand="0" w:firstRowFirstColumn="0" w:firstRowLastColumn="0" w:lastRowFirstColumn="0" w:lastRowLastColumn="0"/>
            <w:tcW w:w="5072" w:type="dxa"/>
          </w:tcPr>
          <w:p w:rsidR="00D77863" w:rsidRPr="00632540" w:rsidRDefault="00A81890" w:rsidP="00632540">
            <w:r w:rsidRPr="00632540">
              <w:t xml:space="preserve">De bronnen zijn ouder dan jaaruitgave 1990. </w:t>
            </w:r>
          </w:p>
        </w:tc>
      </w:tr>
      <w:tr w:rsidR="00D77863" w:rsidTr="00BF0629">
        <w:trPr>
          <w:trHeight w:val="267"/>
        </w:trPr>
        <w:tc>
          <w:tcPr>
            <w:cnfStyle w:val="001000000000" w:firstRow="0" w:lastRow="0" w:firstColumn="1" w:lastColumn="0" w:oddVBand="0" w:evenVBand="0" w:oddHBand="0" w:evenHBand="0" w:firstRowFirstColumn="0" w:firstRowLastColumn="0" w:lastRowFirstColumn="0" w:lastRowLastColumn="0"/>
            <w:tcW w:w="5072" w:type="dxa"/>
          </w:tcPr>
          <w:p w:rsidR="00D77863" w:rsidRPr="00632540" w:rsidRDefault="00D77863" w:rsidP="00632540">
            <w:pPr>
              <w:rPr>
                <w:b w:val="0"/>
                <w:bCs w:val="0"/>
              </w:rPr>
            </w:pPr>
            <w:r w:rsidRPr="00632540">
              <w:rPr>
                <w:rFonts w:ascii="Calibri" w:hAnsi="Calibri" w:cs="Arial"/>
                <w:b w:val="0"/>
                <w:bCs w:val="0"/>
                <w:color w:val="000000"/>
              </w:rPr>
              <w:t xml:space="preserve">De taal van de studies is in </w:t>
            </w:r>
            <w:r w:rsidR="00A81890" w:rsidRPr="00632540">
              <w:rPr>
                <w:rFonts w:ascii="Calibri" w:hAnsi="Calibri" w:cs="Arial"/>
                <w:b w:val="0"/>
                <w:bCs w:val="0"/>
                <w:color w:val="000000"/>
              </w:rPr>
              <w:t xml:space="preserve">het Nederlands of </w:t>
            </w:r>
            <w:r w:rsidRPr="00632540">
              <w:rPr>
                <w:rFonts w:ascii="Calibri" w:hAnsi="Calibri" w:cs="Arial"/>
                <w:b w:val="0"/>
                <w:bCs w:val="0"/>
                <w:color w:val="000000"/>
              </w:rPr>
              <w:t>Engels</w:t>
            </w:r>
          </w:p>
        </w:tc>
        <w:tc>
          <w:tcPr>
            <w:cnfStyle w:val="000010000000" w:firstRow="0" w:lastRow="0" w:firstColumn="0" w:lastColumn="0" w:oddVBand="1" w:evenVBand="0" w:oddHBand="0" w:evenHBand="0" w:firstRowFirstColumn="0" w:firstRowLastColumn="0" w:lastRowFirstColumn="0" w:lastRowLastColumn="0"/>
            <w:tcW w:w="5072" w:type="dxa"/>
          </w:tcPr>
          <w:p w:rsidR="00D77863" w:rsidRPr="00632540" w:rsidRDefault="00A81890" w:rsidP="00632540">
            <w:r w:rsidRPr="00632540">
              <w:rPr>
                <w:rFonts w:ascii="Calibri" w:hAnsi="Calibri" w:cs="Arial"/>
                <w:color w:val="000000"/>
              </w:rPr>
              <w:t xml:space="preserve">De taal van de studies is in </w:t>
            </w:r>
            <w:r w:rsidR="005F320B" w:rsidRPr="00632540">
              <w:rPr>
                <w:rFonts w:ascii="Calibri" w:hAnsi="Calibri" w:cs="Arial"/>
                <w:color w:val="000000"/>
              </w:rPr>
              <w:t xml:space="preserve">een andere taal dan in het </w:t>
            </w:r>
            <w:r w:rsidRPr="00632540">
              <w:rPr>
                <w:rFonts w:ascii="Calibri" w:hAnsi="Calibri" w:cs="Arial"/>
                <w:color w:val="000000"/>
              </w:rPr>
              <w:t>Nederlands of Engels</w:t>
            </w:r>
            <w:r w:rsidR="00114F6F">
              <w:rPr>
                <w:rFonts w:ascii="Calibri" w:hAnsi="Calibri" w:cs="Arial"/>
                <w:color w:val="000000"/>
              </w:rPr>
              <w:t>.</w:t>
            </w:r>
          </w:p>
        </w:tc>
      </w:tr>
      <w:tr w:rsidR="00A81890" w:rsidTr="00BF062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072" w:type="dxa"/>
          </w:tcPr>
          <w:p w:rsidR="00A81890" w:rsidRPr="00632540" w:rsidRDefault="00A81890" w:rsidP="00632540">
            <w:pPr>
              <w:rPr>
                <w:rFonts w:ascii="Calibri" w:hAnsi="Calibri" w:cs="Arial"/>
                <w:b w:val="0"/>
                <w:bCs w:val="0"/>
                <w:color w:val="000000"/>
              </w:rPr>
            </w:pPr>
            <w:r w:rsidRPr="00632540">
              <w:rPr>
                <w:rFonts w:ascii="Calibri" w:hAnsi="Calibri" w:cs="Arial"/>
                <w:b w:val="0"/>
                <w:bCs w:val="0"/>
                <w:color w:val="000000"/>
              </w:rPr>
              <w:t>Er wordt uitsluitend gebruik</w:t>
            </w:r>
            <w:r w:rsidR="005F320B" w:rsidRPr="00632540">
              <w:rPr>
                <w:rFonts w:ascii="Calibri" w:hAnsi="Calibri" w:cs="Arial"/>
                <w:b w:val="0"/>
                <w:bCs w:val="0"/>
                <w:color w:val="000000"/>
              </w:rPr>
              <w:t xml:space="preserve"> </w:t>
            </w:r>
            <w:r w:rsidRPr="00632540">
              <w:rPr>
                <w:rFonts w:ascii="Calibri" w:hAnsi="Calibri" w:cs="Arial"/>
                <w:b w:val="0"/>
                <w:bCs w:val="0"/>
                <w:color w:val="000000"/>
              </w:rPr>
              <w:t xml:space="preserve">gemaakt van databases die in tabel 1 weergegeven zijn. </w:t>
            </w:r>
          </w:p>
        </w:tc>
        <w:tc>
          <w:tcPr>
            <w:cnfStyle w:val="000010000000" w:firstRow="0" w:lastRow="0" w:firstColumn="0" w:lastColumn="0" w:oddVBand="1" w:evenVBand="0" w:oddHBand="0" w:evenHBand="0" w:firstRowFirstColumn="0" w:firstRowLastColumn="0" w:lastRowFirstColumn="0" w:lastRowLastColumn="0"/>
            <w:tcW w:w="5072" w:type="dxa"/>
          </w:tcPr>
          <w:p w:rsidR="00A81890" w:rsidRPr="00632540" w:rsidRDefault="00A81890" w:rsidP="00632540">
            <w:r w:rsidRPr="00632540">
              <w:t xml:space="preserve">Er wordt gebuikt gemaakt van andere databases </w:t>
            </w:r>
            <w:r w:rsidR="001A2E5D" w:rsidRPr="00632540">
              <w:t xml:space="preserve">dan </w:t>
            </w:r>
            <w:r w:rsidRPr="00632540">
              <w:t>in tabel 1 zijn weergegeven.</w:t>
            </w:r>
          </w:p>
        </w:tc>
      </w:tr>
      <w:tr w:rsidR="005F320B" w:rsidTr="00BF0629">
        <w:trPr>
          <w:trHeight w:val="147"/>
        </w:trPr>
        <w:tc>
          <w:tcPr>
            <w:cnfStyle w:val="001000000000" w:firstRow="0" w:lastRow="0" w:firstColumn="1" w:lastColumn="0" w:oddVBand="0" w:evenVBand="0" w:oddHBand="0" w:evenHBand="0" w:firstRowFirstColumn="0" w:firstRowLastColumn="0" w:lastRowFirstColumn="0" w:lastRowLastColumn="0"/>
            <w:tcW w:w="5072" w:type="dxa"/>
          </w:tcPr>
          <w:p w:rsidR="005F320B" w:rsidRPr="00632540" w:rsidRDefault="005F320B" w:rsidP="00632540">
            <w:pPr>
              <w:rPr>
                <w:rFonts w:ascii="Calibri" w:hAnsi="Calibri" w:cs="Arial"/>
                <w:b w:val="0"/>
                <w:bCs w:val="0"/>
                <w:color w:val="000000"/>
              </w:rPr>
            </w:pPr>
            <w:r w:rsidRPr="00632540">
              <w:rPr>
                <w:rFonts w:ascii="Calibri" w:hAnsi="Calibri" w:cs="Arial"/>
                <w:b w:val="0"/>
                <w:bCs w:val="0"/>
                <w:color w:val="000000"/>
              </w:rPr>
              <w:t>Er wordt gebruik gemaakt van full text artikelen</w:t>
            </w:r>
            <w:r w:rsidR="00114F6F">
              <w:rPr>
                <w:rFonts w:ascii="Calibri" w:hAnsi="Calibri" w:cs="Arial"/>
                <w:b w:val="0"/>
                <w:bCs w:val="0"/>
                <w:color w:val="000000"/>
              </w:rPr>
              <w:t>.</w:t>
            </w:r>
          </w:p>
        </w:tc>
        <w:tc>
          <w:tcPr>
            <w:cnfStyle w:val="000010000000" w:firstRow="0" w:lastRow="0" w:firstColumn="0" w:lastColumn="0" w:oddVBand="1" w:evenVBand="0" w:oddHBand="0" w:evenHBand="0" w:firstRowFirstColumn="0" w:firstRowLastColumn="0" w:lastRowFirstColumn="0" w:lastRowLastColumn="0"/>
            <w:tcW w:w="5072" w:type="dxa"/>
          </w:tcPr>
          <w:p w:rsidR="005F320B" w:rsidRPr="00632540" w:rsidRDefault="00BF0629" w:rsidP="00632540">
            <w:r w:rsidRPr="00632540">
              <w:t>De artikelen, waarvan uitsluitend abstract beschikbaar is,</w:t>
            </w:r>
            <w:r w:rsidR="001359E8">
              <w:t xml:space="preserve"> wordt </w:t>
            </w:r>
            <w:r w:rsidRPr="00632540">
              <w:t xml:space="preserve">gebruikt. </w:t>
            </w:r>
          </w:p>
        </w:tc>
      </w:tr>
    </w:tbl>
    <w:p w:rsidR="00A73F19" w:rsidRDefault="00A73F19" w:rsidP="00A73F19">
      <w:pPr>
        <w:spacing w:after="0"/>
      </w:pPr>
      <w:r>
        <w:t xml:space="preserve">Tabel 2.1.1 In- en exclusiecriteria van het literatuuronderzoek </w:t>
      </w:r>
    </w:p>
    <w:p w:rsidR="00A73F19" w:rsidRDefault="00A73F19" w:rsidP="00A73F19">
      <w:pPr>
        <w:spacing w:after="0"/>
      </w:pPr>
    </w:p>
    <w:p w:rsidR="00632540" w:rsidRPr="00FE60B0" w:rsidRDefault="00632540" w:rsidP="00FE60B0">
      <w:pPr>
        <w:pStyle w:val="Kop2"/>
        <w:spacing w:before="0" w:line="240" w:lineRule="auto"/>
        <w:rPr>
          <w:rStyle w:val="Titelvanboek"/>
          <w:rFonts w:asciiTheme="minorHAnsi" w:hAnsiTheme="minorHAnsi"/>
          <w:b/>
          <w:bCs/>
          <w:color w:val="auto"/>
          <w:sz w:val="24"/>
          <w:szCs w:val="24"/>
        </w:rPr>
      </w:pPr>
      <w:bookmarkStart w:id="20" w:name="_Toc381484766"/>
      <w:r w:rsidRPr="00FE60B0">
        <w:rPr>
          <w:rStyle w:val="Titelvanboek"/>
          <w:rFonts w:asciiTheme="minorHAnsi" w:hAnsiTheme="minorHAnsi"/>
          <w:b/>
          <w:bCs/>
          <w:color w:val="auto"/>
          <w:sz w:val="24"/>
          <w:szCs w:val="24"/>
        </w:rPr>
        <w:t>2.2 Praktijkonderzoek</w:t>
      </w:r>
      <w:bookmarkEnd w:id="20"/>
      <w:r w:rsidRPr="00FE60B0">
        <w:rPr>
          <w:rStyle w:val="Titelvanboek"/>
          <w:rFonts w:asciiTheme="minorHAnsi" w:hAnsiTheme="minorHAnsi"/>
          <w:b/>
          <w:bCs/>
          <w:color w:val="auto"/>
          <w:sz w:val="24"/>
          <w:szCs w:val="24"/>
        </w:rPr>
        <w:t xml:space="preserve"> </w:t>
      </w:r>
    </w:p>
    <w:p w:rsidR="008C0381" w:rsidRDefault="009424FB" w:rsidP="008C0381">
      <w:pPr>
        <w:spacing w:after="0" w:line="240" w:lineRule="auto"/>
      </w:pPr>
      <w:r w:rsidRPr="00477348">
        <w:rPr>
          <w:rFonts w:ascii="Calibri" w:eastAsia="Calibri" w:hAnsi="Calibri" w:cs="Arial"/>
        </w:rPr>
        <w:t xml:space="preserve">Het praktijkonderzoek </w:t>
      </w:r>
      <w:r w:rsidR="00114F6F">
        <w:rPr>
          <w:rFonts w:ascii="Calibri" w:eastAsia="Calibri" w:hAnsi="Calibri" w:cs="Arial"/>
        </w:rPr>
        <w:t>is plaats</w:t>
      </w:r>
      <w:r w:rsidR="001A2E5D" w:rsidRPr="00477348">
        <w:rPr>
          <w:rFonts w:ascii="Calibri" w:eastAsia="Calibri" w:hAnsi="Calibri" w:cs="Arial"/>
        </w:rPr>
        <w:t xml:space="preserve">gevonden </w:t>
      </w:r>
      <w:r w:rsidRPr="00477348">
        <w:rPr>
          <w:rFonts w:ascii="Calibri" w:eastAsia="Calibri" w:hAnsi="Calibri" w:cs="Arial"/>
        </w:rPr>
        <w:t>door middel van een vragenlijs</w:t>
      </w:r>
      <w:r w:rsidR="003A24B7">
        <w:rPr>
          <w:rFonts w:ascii="Calibri" w:eastAsia="Calibri" w:hAnsi="Calibri" w:cs="Arial"/>
        </w:rPr>
        <w:t>t</w:t>
      </w:r>
      <w:r w:rsidR="007B10BA">
        <w:rPr>
          <w:rFonts w:ascii="Calibri" w:eastAsia="Calibri" w:hAnsi="Calibri" w:cs="Arial"/>
        </w:rPr>
        <w:t xml:space="preserve">. De vragenlijst is </w:t>
      </w:r>
      <w:r w:rsidR="001A2E5D">
        <w:rPr>
          <w:rFonts w:ascii="Calibri" w:eastAsia="Calibri" w:hAnsi="Calibri" w:cs="Arial"/>
        </w:rPr>
        <w:t xml:space="preserve">verspreid </w:t>
      </w:r>
      <w:r w:rsidR="00114F6F">
        <w:rPr>
          <w:rFonts w:ascii="Calibri" w:eastAsia="Calibri" w:hAnsi="Calibri" w:cs="Arial"/>
        </w:rPr>
        <w:t xml:space="preserve">onder </w:t>
      </w:r>
      <w:r w:rsidR="00B85DCE">
        <w:rPr>
          <w:rFonts w:ascii="Calibri" w:eastAsia="Calibri" w:hAnsi="Calibri" w:cs="Arial"/>
        </w:rPr>
        <w:t>huid-</w:t>
      </w:r>
      <w:r w:rsidR="00097B1D" w:rsidRPr="00477348">
        <w:rPr>
          <w:rFonts w:ascii="Calibri" w:eastAsia="Calibri" w:hAnsi="Calibri" w:cs="Arial"/>
        </w:rPr>
        <w:t xml:space="preserve"> en fysiotherapeuten</w:t>
      </w:r>
      <w:r w:rsidR="00A73F19">
        <w:rPr>
          <w:rFonts w:ascii="Calibri" w:eastAsia="Calibri" w:hAnsi="Calibri" w:cs="Arial"/>
        </w:rPr>
        <w:t xml:space="preserve">, </w:t>
      </w:r>
      <w:r w:rsidRPr="00477348">
        <w:rPr>
          <w:rFonts w:ascii="Calibri" w:eastAsia="Calibri" w:hAnsi="Calibri" w:cs="Arial"/>
        </w:rPr>
        <w:t xml:space="preserve">die veelal te maken hebben met patiënten met secundair lymfoedeem. </w:t>
      </w:r>
      <w:r w:rsidR="008C0381">
        <w:t xml:space="preserve">Dit onderzoek had tot doel om kennis en mening van huid- en fysiotherapeuten over KvL-meetinstrumenten in kaart te brengen. Kwantitatief onderzoek is de aangewezen methode om cijfermatige uitspraken te doen over de beoordeling van de steekproef op KvL-meetinstrumenten. Om uitspraken van steekproef te kunnen generaliseren, diende een groot aantal huid- en fysiotherapeuten benaderd en ondervraagd te worden. Het kwantitatief onderzoek bood de mogelijkheid om dit doel te bereiken. </w:t>
      </w:r>
    </w:p>
    <w:p w:rsidR="007D399B" w:rsidRDefault="007D399B" w:rsidP="008C0381">
      <w:pPr>
        <w:pStyle w:val="Geenafstand"/>
      </w:pPr>
    </w:p>
    <w:p w:rsidR="00477348" w:rsidRDefault="00477348" w:rsidP="00632540">
      <w:pPr>
        <w:spacing w:after="0" w:line="240" w:lineRule="auto"/>
      </w:pPr>
    </w:p>
    <w:p w:rsidR="008D7A0D" w:rsidRPr="00FA6316" w:rsidRDefault="00632540" w:rsidP="00706FBE">
      <w:pPr>
        <w:pStyle w:val="Kop3"/>
        <w:spacing w:before="0" w:line="240" w:lineRule="auto"/>
        <w:rPr>
          <w:rFonts w:asciiTheme="minorHAnsi" w:hAnsiTheme="minorHAnsi"/>
          <w:b w:val="0"/>
          <w:bCs w:val="0"/>
          <w:i/>
          <w:iCs/>
          <w:color w:val="auto"/>
        </w:rPr>
      </w:pPr>
      <w:bookmarkStart w:id="21" w:name="_Toc381484767"/>
      <w:r w:rsidRPr="00FA6316">
        <w:rPr>
          <w:rFonts w:asciiTheme="minorHAnsi" w:hAnsiTheme="minorHAnsi"/>
          <w:b w:val="0"/>
          <w:bCs w:val="0"/>
          <w:i/>
          <w:iCs/>
          <w:color w:val="auto"/>
        </w:rPr>
        <w:lastRenderedPageBreak/>
        <w:t>2.2.</w:t>
      </w:r>
      <w:r w:rsidR="00706FBE">
        <w:rPr>
          <w:rFonts w:asciiTheme="minorHAnsi" w:hAnsiTheme="minorHAnsi"/>
          <w:b w:val="0"/>
          <w:bCs w:val="0"/>
          <w:i/>
          <w:iCs/>
          <w:color w:val="auto"/>
        </w:rPr>
        <w:t>1</w:t>
      </w:r>
      <w:r w:rsidR="00057E9F" w:rsidRPr="00FA6316">
        <w:rPr>
          <w:rFonts w:asciiTheme="minorHAnsi" w:hAnsiTheme="minorHAnsi"/>
          <w:b w:val="0"/>
          <w:bCs w:val="0"/>
          <w:i/>
          <w:iCs/>
          <w:color w:val="auto"/>
        </w:rPr>
        <w:tab/>
      </w:r>
      <w:r w:rsidRPr="00FA6316">
        <w:rPr>
          <w:rFonts w:asciiTheme="minorHAnsi" w:hAnsiTheme="minorHAnsi"/>
          <w:b w:val="0"/>
          <w:bCs w:val="0"/>
          <w:i/>
          <w:iCs/>
          <w:color w:val="auto"/>
        </w:rPr>
        <w:t xml:space="preserve"> Dataverzameling</w:t>
      </w:r>
      <w:bookmarkEnd w:id="21"/>
    </w:p>
    <w:p w:rsidR="00C1591B" w:rsidRPr="008C0381" w:rsidRDefault="008D7A0D" w:rsidP="008C0381">
      <w:pPr>
        <w:pStyle w:val="Geenafstand"/>
      </w:pPr>
      <w:r w:rsidRPr="008C0381">
        <w:t>Dataverzameling is door middel van literatuuronderzoek (tabel I</w:t>
      </w:r>
      <w:r w:rsidR="00A73F19" w:rsidRPr="008C0381">
        <w:t xml:space="preserve"> </w:t>
      </w:r>
      <w:r w:rsidR="008C0381" w:rsidRPr="008C0381">
        <w:t>van</w:t>
      </w:r>
      <w:r w:rsidR="00A73F19" w:rsidRPr="008C0381">
        <w:t xml:space="preserve"> </w:t>
      </w:r>
      <w:hyperlink w:anchor="BijlageI" w:history="1">
        <w:r w:rsidR="008C0381" w:rsidRPr="008C0381">
          <w:rPr>
            <w:rStyle w:val="Hyperlink"/>
            <w:i/>
            <w:iCs/>
            <w:color w:val="auto"/>
            <w:u w:val="none"/>
          </w:rPr>
          <w:t>bijlage I</w:t>
        </w:r>
      </w:hyperlink>
      <w:r w:rsidRPr="008C0381">
        <w:t>) en vragenlijstonderzoek</w:t>
      </w:r>
      <w:r w:rsidR="00706FBE" w:rsidRPr="008C0381">
        <w:t xml:space="preserve"> (</w:t>
      </w:r>
      <w:hyperlink w:anchor="BijlageIV" w:history="1">
        <w:r w:rsidR="00706FBE" w:rsidRPr="008C0381">
          <w:rPr>
            <w:rStyle w:val="Hyperlink"/>
            <w:i/>
            <w:iCs/>
            <w:color w:val="auto"/>
            <w:u w:val="none"/>
          </w:rPr>
          <w:t>bijlage IV</w:t>
        </w:r>
      </w:hyperlink>
      <w:r w:rsidR="00706FBE" w:rsidRPr="008C0381">
        <w:t>)</w:t>
      </w:r>
      <w:r w:rsidRPr="008C0381">
        <w:t xml:space="preserve"> plaatsgevonden. </w:t>
      </w:r>
      <w:r w:rsidR="00001607" w:rsidRPr="008C0381">
        <w:t xml:space="preserve">Het doel van vragenlijst was om erachter te komen </w:t>
      </w:r>
      <w:r w:rsidR="00001607" w:rsidRPr="008C0381">
        <w:rPr>
          <w:rFonts w:ascii="Calibri" w:eastAsia="Calibri" w:hAnsi="Calibri" w:cs="Arial"/>
        </w:rPr>
        <w:t>welke meetinstrumenten de huid</w:t>
      </w:r>
      <w:r w:rsidR="00027E45" w:rsidRPr="008C0381">
        <w:t>- en fysio</w:t>
      </w:r>
      <w:r w:rsidR="00001607" w:rsidRPr="008C0381">
        <w:rPr>
          <w:rFonts w:ascii="Calibri" w:eastAsia="Calibri" w:hAnsi="Calibri" w:cs="Arial"/>
        </w:rPr>
        <w:t>therapeuten gebruiken voor het meten van KvL en hoe zij de meetinstrumenten aan de hand van klinimetrische criteria beoordelen.</w:t>
      </w:r>
      <w:r w:rsidR="00001607" w:rsidRPr="008C0381">
        <w:t xml:space="preserve"> De vragen </w:t>
      </w:r>
      <w:r w:rsidR="00027E45" w:rsidRPr="008C0381">
        <w:t xml:space="preserve">zijn gebaseerd op </w:t>
      </w:r>
      <w:r w:rsidR="00027E45" w:rsidRPr="008C0381">
        <w:rPr>
          <w:rFonts w:ascii="Calibri" w:eastAsia="Calibri" w:hAnsi="Calibri" w:cs="Arial"/>
        </w:rPr>
        <w:t xml:space="preserve">de resultaten uit het literatuuronderzoek. </w:t>
      </w:r>
      <w:r w:rsidRPr="008C0381">
        <w:t xml:space="preserve">De vragenlijs bevatte </w:t>
      </w:r>
      <w:r w:rsidR="00075174" w:rsidRPr="008C0381">
        <w:t xml:space="preserve">een korte introductie en </w:t>
      </w:r>
      <w:r w:rsidR="00972B35" w:rsidRPr="008C0381">
        <w:t>dertien</w:t>
      </w:r>
      <w:r w:rsidRPr="008C0381">
        <w:t xml:space="preserve"> gesloten vragen</w:t>
      </w:r>
      <w:r w:rsidR="00972B35" w:rsidRPr="008C0381">
        <w:t>, waardoor open en uitgebreide antwoorden tot een minimum beperkt werden</w:t>
      </w:r>
      <w:r w:rsidR="00C1591B" w:rsidRPr="008C0381">
        <w:t xml:space="preserve">. </w:t>
      </w:r>
      <w:r w:rsidR="00972B35" w:rsidRPr="008C0381">
        <w:t xml:space="preserve">Op die manier konden de gegevens cijfermatig geanalyseerd </w:t>
      </w:r>
      <w:r w:rsidR="00001607" w:rsidRPr="008C0381">
        <w:t xml:space="preserve">worden. </w:t>
      </w:r>
      <w:r w:rsidR="00C1591B" w:rsidRPr="008C0381">
        <w:rPr>
          <w:bCs/>
          <w:iCs/>
        </w:rPr>
        <w:t xml:space="preserve">Er is gekozen om in de gehele enquête dezelfde antwoordschalen aan te houden. De vragen worden gevolgd door vijf antwoordmogelijkheden waarin een volgorde te zien is, oplopend van ‘Slecht’ tot ‘Uitstekend’ of ‘In zeer hoge maten tot ‘Helemaal niet’. De </w:t>
      </w:r>
      <w:r w:rsidR="0013407D" w:rsidRPr="008C0381">
        <w:t>vijf</w:t>
      </w:r>
      <w:r w:rsidR="00C1591B" w:rsidRPr="008C0381">
        <w:t>-puntsschaal heeft twee positieve en twee negatieve antwoordmogelijkheden met daartussen een antwoordmogelijkheid ‘neutraal’.</w:t>
      </w:r>
    </w:p>
    <w:p w:rsidR="00C1591B" w:rsidRPr="00FA6316" w:rsidRDefault="00C1591B" w:rsidP="00FA6316">
      <w:pPr>
        <w:spacing w:after="0" w:line="240" w:lineRule="auto"/>
      </w:pPr>
    </w:p>
    <w:p w:rsidR="00AF05E7" w:rsidRDefault="00972B35" w:rsidP="00AF05E7">
      <w:pPr>
        <w:spacing w:after="0" w:line="240" w:lineRule="auto"/>
      </w:pPr>
      <w:r w:rsidRPr="00FA6316">
        <w:t xml:space="preserve">De </w:t>
      </w:r>
      <w:r w:rsidR="00AF05E7">
        <w:t xml:space="preserve">doelgroep </w:t>
      </w:r>
      <w:r w:rsidR="00647E2A">
        <w:t>is</w:t>
      </w:r>
      <w:r w:rsidR="007D399B" w:rsidRPr="00FA6316">
        <w:t xml:space="preserve"> zorgverleners die (lymf)oedeem beh</w:t>
      </w:r>
      <w:r w:rsidRPr="00FA6316">
        <w:t xml:space="preserve">andelen, zoals huidtherapeuten en </w:t>
      </w:r>
      <w:r w:rsidR="007D399B" w:rsidRPr="00FA6316">
        <w:t xml:space="preserve">fysiotherapeuten. Er is voor deze doelgroep gekozen, omdat </w:t>
      </w:r>
      <w:r w:rsidR="00B8284A" w:rsidRPr="00FA6316">
        <w:t xml:space="preserve">genoemde beroepsbeoefenaars regelmatig </w:t>
      </w:r>
      <w:r w:rsidR="00075174" w:rsidRPr="00FA6316">
        <w:t xml:space="preserve">in </w:t>
      </w:r>
      <w:r w:rsidR="00B8284A" w:rsidRPr="00FA6316">
        <w:t xml:space="preserve">contact </w:t>
      </w:r>
      <w:r w:rsidR="00075174" w:rsidRPr="00FA6316">
        <w:t>komen</w:t>
      </w:r>
      <w:r w:rsidR="00B8284A" w:rsidRPr="00FA6316">
        <w:t xml:space="preserve"> met</w:t>
      </w:r>
      <w:r w:rsidR="00075174" w:rsidRPr="00FA6316">
        <w:t xml:space="preserve"> </w:t>
      </w:r>
      <w:r w:rsidR="007D399B" w:rsidRPr="00FA6316">
        <w:t>lymfoedeem</w:t>
      </w:r>
      <w:r w:rsidR="00075174" w:rsidRPr="00FA6316">
        <w:t xml:space="preserve"> patiënten</w:t>
      </w:r>
      <w:r w:rsidR="007D399B" w:rsidRPr="00FA6316">
        <w:t xml:space="preserve">. </w:t>
      </w:r>
      <w:r w:rsidR="00B8284A" w:rsidRPr="00FA6316">
        <w:t xml:space="preserve">De huid- en </w:t>
      </w:r>
      <w:r w:rsidR="00E3305D" w:rsidRPr="00FA6316">
        <w:t>fysiotherapeuten</w:t>
      </w:r>
      <w:r w:rsidR="00B8284A" w:rsidRPr="00FA6316">
        <w:t xml:space="preserve"> zijn via </w:t>
      </w:r>
      <w:r w:rsidR="00AF05E7">
        <w:t>NVH en NVF</w:t>
      </w:r>
      <w:r w:rsidR="00B8284A" w:rsidRPr="00FA6316">
        <w:t xml:space="preserve"> geselecteerd. </w:t>
      </w:r>
      <w:r w:rsidR="00E3305D" w:rsidRPr="00FA6316">
        <w:t>De doelgroe</w:t>
      </w:r>
      <w:r w:rsidR="00075174" w:rsidRPr="00FA6316">
        <w:t xml:space="preserve">p is geselecteerd op basis van </w:t>
      </w:r>
      <w:r w:rsidR="00E3305D" w:rsidRPr="00FA6316">
        <w:t xml:space="preserve">behandelingsmogelijkheden die zij in hun praktijk aanbieden. De vragenlijst werd </w:t>
      </w:r>
      <w:r w:rsidR="001A2E5D" w:rsidRPr="00FA6316">
        <w:t xml:space="preserve">uitsluitend </w:t>
      </w:r>
      <w:r w:rsidR="00E3305D" w:rsidRPr="00FA6316">
        <w:t>naar de huid- en fysiotherapeuten gestu</w:t>
      </w:r>
      <w:r w:rsidR="00AF05E7">
        <w:t xml:space="preserve">urd, die lymfoedeem behandelingen </w:t>
      </w:r>
      <w:r w:rsidR="00E3305D" w:rsidRPr="00FA6316">
        <w:t xml:space="preserve">uitvoeren. </w:t>
      </w:r>
    </w:p>
    <w:p w:rsidR="00AF05E7" w:rsidRDefault="00AF05E7" w:rsidP="00AF05E7">
      <w:pPr>
        <w:spacing w:after="0" w:line="240" w:lineRule="auto"/>
      </w:pPr>
    </w:p>
    <w:p w:rsidR="00CD1A8D" w:rsidRDefault="00075174" w:rsidP="004F1C48">
      <w:pPr>
        <w:spacing w:after="0" w:line="240" w:lineRule="auto"/>
      </w:pPr>
      <w:r w:rsidRPr="00FA6316">
        <w:t xml:space="preserve">Op </w:t>
      </w:r>
      <w:r w:rsidR="00A92E00" w:rsidRPr="00FA6316">
        <w:t xml:space="preserve">17 </w:t>
      </w:r>
      <w:r w:rsidRPr="00FA6316">
        <w:t>december 2013 is de vragenlijst</w:t>
      </w:r>
      <w:r w:rsidR="00E3305D" w:rsidRPr="00FA6316">
        <w:t xml:space="preserve"> </w:t>
      </w:r>
      <w:r w:rsidRPr="00FA6316">
        <w:t xml:space="preserve">met een uitnodigingsbrief via e-mail naar </w:t>
      </w:r>
      <w:r w:rsidR="00BF37B5">
        <w:t>200</w:t>
      </w:r>
      <w:r w:rsidR="000C0331" w:rsidRPr="00FA6316">
        <w:t xml:space="preserve"> huidtherapeuten en </w:t>
      </w:r>
      <w:r w:rsidR="00DA2B84" w:rsidRPr="00FA6316">
        <w:t>2</w:t>
      </w:r>
      <w:r w:rsidR="00BF37B5">
        <w:t>50</w:t>
      </w:r>
      <w:r w:rsidRPr="00FA6316">
        <w:t xml:space="preserve"> fysiotherapeuten gestuurd. </w:t>
      </w:r>
      <w:r w:rsidR="00DA2B84" w:rsidRPr="00FA6316">
        <w:t xml:space="preserve">De vragenlijst is eenmalig naar de doelgroep gestuurd. </w:t>
      </w:r>
      <w:r w:rsidR="00FB2F59" w:rsidRPr="00FA6316">
        <w:t xml:space="preserve">De deadline van het </w:t>
      </w:r>
      <w:r w:rsidR="00AF05E7">
        <w:t>in</w:t>
      </w:r>
      <w:r w:rsidR="00FB2F59" w:rsidRPr="00FA6316">
        <w:t xml:space="preserve">vullen van de vragenlijst was op 15 januari 2014 </w:t>
      </w:r>
      <w:r w:rsidR="001A2E5D" w:rsidRPr="00FA6316">
        <w:t xml:space="preserve">vastgesteld. </w:t>
      </w:r>
      <w:r w:rsidR="00AF05E7">
        <w:t xml:space="preserve">Van </w:t>
      </w:r>
      <w:r w:rsidR="00BF37B5">
        <w:t>450</w:t>
      </w:r>
      <w:r w:rsidR="00AF05E7">
        <w:t xml:space="preserve"> g</w:t>
      </w:r>
      <w:r w:rsidR="00AF05E7" w:rsidRPr="00BA62EB">
        <w:rPr>
          <w:rFonts w:ascii="Calibri" w:eastAsia="Calibri" w:hAnsi="Calibri" w:cs="Arial"/>
        </w:rPr>
        <w:t xml:space="preserve">estuurde vragenlijsten naar de betrokkene beroepsbeoefenaars </w:t>
      </w:r>
      <w:r w:rsidR="00DA2B84" w:rsidRPr="00FA6316">
        <w:t xml:space="preserve">zijn er </w:t>
      </w:r>
      <w:r w:rsidR="00BE5723">
        <w:t>9</w:t>
      </w:r>
      <w:r w:rsidR="00AF05E7">
        <w:t>7</w:t>
      </w:r>
      <w:r w:rsidR="00DA2B84" w:rsidRPr="00FA6316">
        <w:t xml:space="preserve"> </w:t>
      </w:r>
      <w:r w:rsidR="007D399B" w:rsidRPr="00FA6316">
        <w:t>volledig ingevuld</w:t>
      </w:r>
      <w:r w:rsidR="00AF05E7">
        <w:t>e</w:t>
      </w:r>
      <w:r w:rsidR="007D399B" w:rsidRPr="00FA6316">
        <w:t xml:space="preserve"> </w:t>
      </w:r>
      <w:r w:rsidRPr="00FA6316">
        <w:t>vragenlijst</w:t>
      </w:r>
      <w:r w:rsidR="00AF05E7">
        <w:t>en</w:t>
      </w:r>
      <w:r w:rsidRPr="00FA6316">
        <w:t xml:space="preserve"> </w:t>
      </w:r>
      <w:r w:rsidR="00BF37B5">
        <w:t xml:space="preserve">terugontvangen. </w:t>
      </w:r>
      <w:r w:rsidR="004F1C48">
        <w:t xml:space="preserve">Het totale responspercentage bedroeg 21,5 %, waarvan 56 huidtherapeuten en 41 fysiotherapeuten. </w:t>
      </w:r>
    </w:p>
    <w:p w:rsidR="009424FB" w:rsidRPr="00FA6316" w:rsidRDefault="009424FB" w:rsidP="00FA6316">
      <w:pPr>
        <w:spacing w:after="0" w:line="240" w:lineRule="auto"/>
      </w:pPr>
    </w:p>
    <w:p w:rsidR="00632540" w:rsidRPr="00FA6316" w:rsidRDefault="00632540" w:rsidP="00896F21">
      <w:pPr>
        <w:pStyle w:val="Kop3"/>
        <w:spacing w:before="0" w:line="240" w:lineRule="auto"/>
        <w:rPr>
          <w:rFonts w:asciiTheme="minorHAnsi" w:hAnsiTheme="minorHAnsi"/>
          <w:b w:val="0"/>
          <w:bCs w:val="0"/>
          <w:i/>
          <w:iCs/>
          <w:color w:val="auto"/>
        </w:rPr>
      </w:pPr>
      <w:bookmarkStart w:id="22" w:name="_Toc381484768"/>
      <w:r w:rsidRPr="00FA6316">
        <w:rPr>
          <w:rFonts w:asciiTheme="minorHAnsi" w:hAnsiTheme="minorHAnsi"/>
          <w:b w:val="0"/>
          <w:bCs w:val="0"/>
          <w:i/>
          <w:iCs/>
          <w:color w:val="auto"/>
        </w:rPr>
        <w:t>2.2.</w:t>
      </w:r>
      <w:r w:rsidR="00896F21">
        <w:rPr>
          <w:rFonts w:asciiTheme="minorHAnsi" w:hAnsiTheme="minorHAnsi"/>
          <w:b w:val="0"/>
          <w:bCs w:val="0"/>
          <w:i/>
          <w:iCs/>
          <w:color w:val="auto"/>
        </w:rPr>
        <w:t>2</w:t>
      </w:r>
      <w:r w:rsidRPr="00FA6316">
        <w:rPr>
          <w:rFonts w:asciiTheme="minorHAnsi" w:hAnsiTheme="minorHAnsi"/>
          <w:b w:val="0"/>
          <w:bCs w:val="0"/>
          <w:i/>
          <w:iCs/>
          <w:color w:val="auto"/>
        </w:rPr>
        <w:t xml:space="preserve"> </w:t>
      </w:r>
      <w:r w:rsidR="00057E9F" w:rsidRPr="00FA6316">
        <w:rPr>
          <w:rFonts w:asciiTheme="minorHAnsi" w:hAnsiTheme="minorHAnsi"/>
          <w:b w:val="0"/>
          <w:bCs w:val="0"/>
          <w:i/>
          <w:iCs/>
          <w:color w:val="auto"/>
        </w:rPr>
        <w:tab/>
      </w:r>
      <w:r w:rsidRPr="00FA6316">
        <w:rPr>
          <w:rFonts w:asciiTheme="minorHAnsi" w:hAnsiTheme="minorHAnsi"/>
          <w:b w:val="0"/>
          <w:bCs w:val="0"/>
          <w:i/>
          <w:iCs/>
          <w:color w:val="auto"/>
        </w:rPr>
        <w:t>Data analyse</w:t>
      </w:r>
      <w:bookmarkEnd w:id="22"/>
    </w:p>
    <w:p w:rsidR="00B05FB4" w:rsidRDefault="00FB2F59" w:rsidP="00706FBE">
      <w:pPr>
        <w:pStyle w:val="Geenafstand"/>
      </w:pPr>
      <w:r>
        <w:t>De data van ingevulde vragenlijst</w:t>
      </w:r>
      <w:r w:rsidR="00AF05E7">
        <w:t xml:space="preserve">en zijn </w:t>
      </w:r>
      <w:r w:rsidR="004716AE">
        <w:t xml:space="preserve">door middel van website </w:t>
      </w:r>
      <w:hyperlink r:id="rId16" w:history="1">
        <w:r w:rsidR="004716AE" w:rsidRPr="00896F21">
          <w:rPr>
            <w:rStyle w:val="Hyperlink"/>
            <w:i/>
            <w:iCs/>
            <w:color w:val="auto"/>
            <w:u w:val="none"/>
          </w:rPr>
          <w:t>www.thesistools.com</w:t>
        </w:r>
      </w:hyperlink>
      <w:r w:rsidR="004716AE">
        <w:t xml:space="preserve"> in </w:t>
      </w:r>
      <w:r w:rsidR="001A2E5D">
        <w:t xml:space="preserve">Excel bestand ingevoerd en in een tabeloverzicht weergegeven. </w:t>
      </w:r>
      <w:r w:rsidR="00660C96">
        <w:t>Vervolgens zijn d</w:t>
      </w:r>
      <w:r w:rsidR="0083698F">
        <w:t xml:space="preserve">e </w:t>
      </w:r>
      <w:r w:rsidR="00660C96">
        <w:t>gegevens</w:t>
      </w:r>
      <w:r w:rsidR="0083698F">
        <w:t xml:space="preserve"> door middel van beschrijvende statistiek weergegeven in </w:t>
      </w:r>
      <w:r w:rsidR="00A42B70">
        <w:t>frequentie</w:t>
      </w:r>
      <w:r w:rsidR="0083698F">
        <w:t xml:space="preserve">tabellen en </w:t>
      </w:r>
      <w:r w:rsidR="00A42B70">
        <w:t xml:space="preserve">histogrammen. </w:t>
      </w:r>
      <w:r w:rsidR="00E8672F">
        <w:t xml:space="preserve">Hierbij werd er gebruik gemaakt van SPSS 20. </w:t>
      </w:r>
      <w:r w:rsidR="008A5BC7">
        <w:t>Tevens zijn het</w:t>
      </w:r>
      <w:r w:rsidR="00A42B70">
        <w:t xml:space="preserve"> gemiddelde en </w:t>
      </w:r>
      <w:r w:rsidR="008A5BC7">
        <w:t xml:space="preserve">de </w:t>
      </w:r>
      <w:r w:rsidR="00A42B70">
        <w:t xml:space="preserve">standaarddeviatie berekend voor </w:t>
      </w:r>
      <w:r w:rsidR="00660C96">
        <w:t xml:space="preserve">variabelen van de </w:t>
      </w:r>
      <w:r w:rsidR="00A42B70">
        <w:t>twee m</w:t>
      </w:r>
      <w:r w:rsidR="00660C96">
        <w:t xml:space="preserve">eest gebruikte meetinstrumenten. </w:t>
      </w:r>
      <w:r w:rsidR="00B05FB4">
        <w:t xml:space="preserve">Om data in </w:t>
      </w:r>
      <w:r w:rsidR="00E8672F">
        <w:t>SPSS</w:t>
      </w:r>
      <w:r w:rsidR="00B05FB4">
        <w:t xml:space="preserve"> in te kunnen voeren, zijn de antwoordschalen per vraag vervangen door codes. </w:t>
      </w:r>
    </w:p>
    <w:p w:rsidR="0093343E" w:rsidRDefault="0093343E" w:rsidP="00B05FB4">
      <w:pPr>
        <w:pStyle w:val="Geenafstand"/>
      </w:pPr>
    </w:p>
    <w:p w:rsidR="0093343E" w:rsidRDefault="0093343E" w:rsidP="00B05FB4">
      <w:pPr>
        <w:pStyle w:val="Geenafstand"/>
      </w:pPr>
    </w:p>
    <w:p w:rsidR="0093343E" w:rsidRDefault="0093343E" w:rsidP="00B05FB4">
      <w:pPr>
        <w:pStyle w:val="Geenafstand"/>
      </w:pPr>
    </w:p>
    <w:p w:rsidR="0093343E" w:rsidRDefault="0093343E" w:rsidP="00B05FB4">
      <w:pPr>
        <w:pStyle w:val="Geenafstand"/>
      </w:pPr>
    </w:p>
    <w:p w:rsidR="0093343E" w:rsidRDefault="0093343E" w:rsidP="00B05FB4">
      <w:pPr>
        <w:pStyle w:val="Geenafstand"/>
      </w:pPr>
    </w:p>
    <w:p w:rsidR="0093343E" w:rsidRDefault="0093343E" w:rsidP="00B05FB4">
      <w:pPr>
        <w:pStyle w:val="Geenafstand"/>
      </w:pPr>
    </w:p>
    <w:p w:rsidR="0093343E" w:rsidRDefault="0093343E" w:rsidP="00B05FB4">
      <w:pPr>
        <w:pStyle w:val="Geenafstand"/>
      </w:pPr>
    </w:p>
    <w:p w:rsidR="00230DDD" w:rsidRDefault="00230DDD" w:rsidP="00B05FB4">
      <w:pPr>
        <w:pStyle w:val="Geenafstand"/>
      </w:pPr>
    </w:p>
    <w:p w:rsidR="0093343E" w:rsidRDefault="0093343E" w:rsidP="00B05FB4">
      <w:pPr>
        <w:pStyle w:val="Geenafstand"/>
      </w:pPr>
    </w:p>
    <w:p w:rsidR="00056AEF" w:rsidRDefault="00056AEF" w:rsidP="00B05FB4">
      <w:pPr>
        <w:pStyle w:val="Geenafstand"/>
      </w:pPr>
    </w:p>
    <w:p w:rsidR="00D13EE5" w:rsidRDefault="00D13EE5" w:rsidP="00B05FB4">
      <w:pPr>
        <w:pStyle w:val="Geenafstand"/>
      </w:pPr>
    </w:p>
    <w:p w:rsidR="00D13EE5" w:rsidRDefault="00D13EE5" w:rsidP="00B05FB4">
      <w:pPr>
        <w:pStyle w:val="Geenafstand"/>
      </w:pPr>
    </w:p>
    <w:p w:rsidR="00D13EE5" w:rsidRDefault="00D13EE5" w:rsidP="00B05FB4">
      <w:pPr>
        <w:pStyle w:val="Geenafstand"/>
      </w:pPr>
    </w:p>
    <w:p w:rsidR="00D13EE5" w:rsidRDefault="00D13EE5" w:rsidP="00B05FB4">
      <w:pPr>
        <w:pStyle w:val="Geenafstand"/>
      </w:pPr>
    </w:p>
    <w:p w:rsidR="00D13EE5" w:rsidRDefault="00D13EE5" w:rsidP="00B05FB4">
      <w:pPr>
        <w:pStyle w:val="Geenafstand"/>
      </w:pPr>
    </w:p>
    <w:p w:rsidR="00D13EE5" w:rsidRDefault="00D13EE5" w:rsidP="00B05FB4">
      <w:pPr>
        <w:pStyle w:val="Geenafstand"/>
      </w:pPr>
    </w:p>
    <w:p w:rsidR="00D13EE5" w:rsidRDefault="00D13EE5" w:rsidP="00B05FB4">
      <w:pPr>
        <w:pStyle w:val="Geenafstand"/>
      </w:pPr>
    </w:p>
    <w:p w:rsidR="00D13EE5" w:rsidRDefault="00D13EE5" w:rsidP="00B05FB4">
      <w:pPr>
        <w:pStyle w:val="Geenafstand"/>
      </w:pPr>
    </w:p>
    <w:p w:rsidR="00D13EE5" w:rsidRDefault="00D13EE5" w:rsidP="00B05FB4">
      <w:pPr>
        <w:pStyle w:val="Geenafstand"/>
      </w:pPr>
    </w:p>
    <w:p w:rsidR="00D13EE5" w:rsidRDefault="00D13EE5" w:rsidP="00B05FB4">
      <w:pPr>
        <w:pStyle w:val="Geenafstand"/>
      </w:pPr>
    </w:p>
    <w:p w:rsidR="00FD0385" w:rsidRDefault="00FD0385" w:rsidP="00B05FB4">
      <w:pPr>
        <w:pStyle w:val="Geenafstand"/>
      </w:pPr>
    </w:p>
    <w:p w:rsidR="00DF4064" w:rsidRPr="00AD3E81" w:rsidRDefault="002077F6" w:rsidP="00243283">
      <w:pPr>
        <w:pStyle w:val="Titel"/>
        <w:spacing w:after="0"/>
        <w:outlineLvl w:val="0"/>
        <w:rPr>
          <w:b/>
          <w:bCs/>
          <w:sz w:val="28"/>
          <w:szCs w:val="28"/>
        </w:rPr>
      </w:pPr>
      <w:bookmarkStart w:id="23" w:name="_Toc381484769"/>
      <w:r w:rsidRPr="00AD3E81">
        <w:rPr>
          <w:b/>
          <w:bCs/>
          <w:sz w:val="28"/>
          <w:szCs w:val="28"/>
        </w:rPr>
        <w:lastRenderedPageBreak/>
        <w:t xml:space="preserve">Hoofdstuk 3 </w:t>
      </w:r>
      <w:r w:rsidR="00313611" w:rsidRPr="00AD3E81">
        <w:rPr>
          <w:b/>
          <w:bCs/>
          <w:sz w:val="28"/>
          <w:szCs w:val="28"/>
        </w:rPr>
        <w:t xml:space="preserve">Resultaten </w:t>
      </w:r>
      <w:r w:rsidRPr="00AD3E81">
        <w:rPr>
          <w:b/>
          <w:bCs/>
          <w:sz w:val="28"/>
          <w:szCs w:val="28"/>
        </w:rPr>
        <w:t xml:space="preserve">van het </w:t>
      </w:r>
      <w:r w:rsidR="00DF4064" w:rsidRPr="00AD3E81">
        <w:rPr>
          <w:b/>
          <w:bCs/>
          <w:sz w:val="28"/>
          <w:szCs w:val="28"/>
        </w:rPr>
        <w:t>literatuur</w:t>
      </w:r>
      <w:r w:rsidRPr="00AD3E81">
        <w:rPr>
          <w:b/>
          <w:bCs/>
          <w:sz w:val="28"/>
          <w:szCs w:val="28"/>
        </w:rPr>
        <w:t>onderzoek</w:t>
      </w:r>
      <w:bookmarkEnd w:id="23"/>
    </w:p>
    <w:p w:rsidR="00AD3E81" w:rsidRDefault="00E812B4" w:rsidP="00243283">
      <w:pPr>
        <w:spacing w:after="0" w:line="240" w:lineRule="auto"/>
        <w:rPr>
          <w:rFonts w:cs="Arial"/>
          <w:color w:val="000000"/>
        </w:rPr>
      </w:pPr>
      <w:r>
        <w:rPr>
          <w:rFonts w:cs="Arial"/>
          <w:color w:val="000000"/>
        </w:rPr>
        <w:t xml:space="preserve">Op basis van </w:t>
      </w:r>
      <w:r w:rsidRPr="00B822AC">
        <w:rPr>
          <w:spacing w:val="1"/>
        </w:rPr>
        <w:t>e</w:t>
      </w:r>
      <w:r w:rsidRPr="00B822AC">
        <w:rPr>
          <w:spacing w:val="-1"/>
        </w:rPr>
        <w:t>v</w:t>
      </w:r>
      <w:r w:rsidRPr="00B822AC">
        <w:t>id</w:t>
      </w:r>
      <w:r w:rsidRPr="00B822AC">
        <w:rPr>
          <w:spacing w:val="1"/>
        </w:rPr>
        <w:t>e</w:t>
      </w:r>
      <w:r w:rsidRPr="00B822AC">
        <w:t>n</w:t>
      </w:r>
      <w:r w:rsidRPr="00B822AC">
        <w:rPr>
          <w:spacing w:val="-2"/>
        </w:rPr>
        <w:t>c</w:t>
      </w:r>
      <w:r w:rsidRPr="00B822AC">
        <w:t>e</w:t>
      </w:r>
      <w:r w:rsidRPr="00B822AC">
        <w:rPr>
          <w:spacing w:val="25"/>
        </w:rPr>
        <w:t xml:space="preserve"> </w:t>
      </w:r>
      <w:r w:rsidRPr="00B822AC">
        <w:t>bas</w:t>
      </w:r>
      <w:r w:rsidRPr="00B822AC">
        <w:rPr>
          <w:spacing w:val="1"/>
        </w:rPr>
        <w:t>e</w:t>
      </w:r>
      <w:r w:rsidRPr="00B822AC">
        <w:t>d</w:t>
      </w:r>
      <w:r>
        <w:rPr>
          <w:spacing w:val="14"/>
        </w:rPr>
        <w:t xml:space="preserve"> </w:t>
      </w:r>
      <w:r w:rsidRPr="00B822AC">
        <w:t>lit</w:t>
      </w:r>
      <w:r w:rsidRPr="00B822AC">
        <w:rPr>
          <w:spacing w:val="1"/>
        </w:rPr>
        <w:t>e</w:t>
      </w:r>
      <w:r w:rsidRPr="00B822AC">
        <w:t>ratuur</w:t>
      </w:r>
      <w:r>
        <w:t>onderzoek</w:t>
      </w:r>
      <w:r>
        <w:rPr>
          <w:rFonts w:cs="Arial"/>
          <w:color w:val="000000"/>
        </w:rPr>
        <w:t xml:space="preserve"> zal i</w:t>
      </w:r>
      <w:r w:rsidR="00AD3E81">
        <w:rPr>
          <w:rFonts w:cs="Arial"/>
          <w:color w:val="000000"/>
        </w:rPr>
        <w:t>n dit hoofdstuk een antwoord worden gegeven op de deelvragen</w:t>
      </w:r>
      <w:r>
        <w:t xml:space="preserve">. </w:t>
      </w:r>
    </w:p>
    <w:p w:rsidR="00DF4064" w:rsidRPr="00FA6316" w:rsidRDefault="00DF4064" w:rsidP="00243283">
      <w:pPr>
        <w:pStyle w:val="Kop2"/>
        <w:spacing w:line="240" w:lineRule="auto"/>
        <w:rPr>
          <w:rStyle w:val="Titelvanboek"/>
          <w:rFonts w:asciiTheme="minorHAnsi" w:hAnsiTheme="minorHAnsi"/>
          <w:b/>
          <w:bCs/>
          <w:color w:val="auto"/>
          <w:sz w:val="24"/>
          <w:szCs w:val="24"/>
        </w:rPr>
      </w:pPr>
      <w:bookmarkStart w:id="24" w:name="_Toc381484770"/>
      <w:r w:rsidRPr="00FA6316">
        <w:rPr>
          <w:rStyle w:val="Titelvanboek"/>
          <w:rFonts w:asciiTheme="minorHAnsi" w:hAnsiTheme="minorHAnsi"/>
          <w:b/>
          <w:bCs/>
          <w:color w:val="auto"/>
          <w:sz w:val="24"/>
          <w:szCs w:val="24"/>
        </w:rPr>
        <w:t>3.1 Kwaliteit van leven en secundair lymfoedeem</w:t>
      </w:r>
      <w:bookmarkEnd w:id="24"/>
    </w:p>
    <w:p w:rsidR="00DF4064" w:rsidRPr="00DF4064" w:rsidRDefault="00DF4064" w:rsidP="0093343E">
      <w:pPr>
        <w:spacing w:after="0" w:line="240" w:lineRule="auto"/>
        <w:rPr>
          <w:rFonts w:cs="Arial"/>
          <w:color w:val="000000"/>
        </w:rPr>
      </w:pPr>
      <w:r w:rsidRPr="00DF4064">
        <w:t>Kwaliteit van leven (KvL) is een onmisbaar thema binnen de gezondheidszorg dat als een rode draad door de wetenschappelijke onderzoeken loopt om het effect van de medische zorg te evalueren. Om KvL van mensen met lymfoedeem vast te stellen, is het noodzakelijk om een duidelijk inzicht te creëren in het begrip KvL. Een pasklare definitie op het begrip is er niet. Echter, er wordt in dit hoofdstuk een concreet beeld gegeven van het dynamisch karakter van het begrip KvL</w:t>
      </w:r>
      <w:r w:rsidR="0093343E">
        <w:t>.</w:t>
      </w:r>
      <w:r w:rsidRPr="00DF4064">
        <w:t xml:space="preserve"> </w:t>
      </w:r>
    </w:p>
    <w:p w:rsidR="00DF4064" w:rsidRPr="00DF4064" w:rsidRDefault="00DF4064" w:rsidP="00DF4064">
      <w:pPr>
        <w:spacing w:after="0" w:line="240" w:lineRule="auto"/>
      </w:pPr>
    </w:p>
    <w:p w:rsidR="00DF4064" w:rsidRPr="00057E9F" w:rsidRDefault="00DF4064" w:rsidP="00FA6316">
      <w:pPr>
        <w:pStyle w:val="Lijstalinea"/>
        <w:numPr>
          <w:ilvl w:val="2"/>
          <w:numId w:val="17"/>
        </w:numPr>
        <w:autoSpaceDE w:val="0"/>
        <w:autoSpaceDN w:val="0"/>
        <w:adjustRightInd w:val="0"/>
        <w:spacing w:after="0" w:line="240" w:lineRule="auto"/>
        <w:outlineLvl w:val="2"/>
        <w:rPr>
          <w:rStyle w:val="hps"/>
          <w:i/>
          <w:iCs/>
        </w:rPr>
      </w:pPr>
      <w:bookmarkStart w:id="25" w:name="_Toc381484771"/>
      <w:r w:rsidRPr="00057E9F">
        <w:rPr>
          <w:rStyle w:val="hps"/>
          <w:i/>
          <w:iCs/>
        </w:rPr>
        <w:t>Verschillende opvattingen over KvL</w:t>
      </w:r>
      <w:bookmarkEnd w:id="25"/>
    </w:p>
    <w:p w:rsidR="00DF4064" w:rsidRPr="00DF4064" w:rsidRDefault="00DF4064" w:rsidP="00B705BF">
      <w:pPr>
        <w:spacing w:after="0" w:line="240" w:lineRule="auto"/>
      </w:pPr>
      <w:r w:rsidRPr="00DF4064">
        <w:rPr>
          <w:rStyle w:val="hps"/>
        </w:rPr>
        <w:t>KvL</w:t>
      </w:r>
      <w:r w:rsidRPr="00DF4064">
        <w:t xml:space="preserve"> </w:t>
      </w:r>
      <w:r w:rsidRPr="00DF4064">
        <w:rPr>
          <w:rStyle w:val="hps"/>
        </w:rPr>
        <w:t>kan</w:t>
      </w:r>
      <w:r w:rsidRPr="00DF4064">
        <w:t xml:space="preserve"> </w:t>
      </w:r>
      <w:r w:rsidRPr="00DF4064">
        <w:rPr>
          <w:rStyle w:val="hps"/>
        </w:rPr>
        <w:t>worden</w:t>
      </w:r>
      <w:r w:rsidRPr="00DF4064">
        <w:t xml:space="preserve"> </w:t>
      </w:r>
      <w:r w:rsidRPr="00DF4064">
        <w:rPr>
          <w:rStyle w:val="hps"/>
        </w:rPr>
        <w:t>beschouwd</w:t>
      </w:r>
      <w:r w:rsidRPr="00DF4064">
        <w:t xml:space="preserve"> </w:t>
      </w:r>
      <w:r w:rsidRPr="00DF4064">
        <w:rPr>
          <w:rStyle w:val="hps"/>
        </w:rPr>
        <w:t>als</w:t>
      </w:r>
      <w:r w:rsidRPr="00DF4064">
        <w:t xml:space="preserve"> </w:t>
      </w:r>
      <w:r w:rsidRPr="00DF4064">
        <w:rPr>
          <w:rStyle w:val="hps"/>
        </w:rPr>
        <w:t>een</w:t>
      </w:r>
      <w:r w:rsidRPr="00DF4064">
        <w:t xml:space="preserve"> </w:t>
      </w:r>
      <w:r w:rsidRPr="00DF4064">
        <w:rPr>
          <w:rStyle w:val="hps"/>
        </w:rPr>
        <w:t>concept dat</w:t>
      </w:r>
      <w:r w:rsidRPr="00DF4064">
        <w:t xml:space="preserve"> </w:t>
      </w:r>
      <w:r w:rsidRPr="00DF4064">
        <w:rPr>
          <w:rStyle w:val="hps"/>
        </w:rPr>
        <w:t>identificeert</w:t>
      </w:r>
      <w:r w:rsidRPr="00DF4064">
        <w:t xml:space="preserve"> </w:t>
      </w:r>
      <w:r w:rsidRPr="00DF4064">
        <w:rPr>
          <w:rStyle w:val="hps"/>
        </w:rPr>
        <w:t>wat noodzakelijk</w:t>
      </w:r>
      <w:r w:rsidRPr="00DF4064">
        <w:t xml:space="preserve"> is in het menselijk bestaan. In de jaren 90 heeft </w:t>
      </w:r>
      <w:r w:rsidRPr="00DF4064">
        <w:rPr>
          <w:rStyle w:val="hps"/>
        </w:rPr>
        <w:t>onderzoek</w:t>
      </w:r>
      <w:r w:rsidRPr="00DF4064">
        <w:t xml:space="preserve"> </w:t>
      </w:r>
      <w:r w:rsidRPr="00DF4064">
        <w:rPr>
          <w:rStyle w:val="hps"/>
        </w:rPr>
        <w:t>naar dit onderwerp</w:t>
      </w:r>
      <w:r w:rsidRPr="00DF4064">
        <w:t xml:space="preserve"> </w:t>
      </w:r>
      <w:r w:rsidRPr="00DF4064">
        <w:rPr>
          <w:rStyle w:val="hps"/>
        </w:rPr>
        <w:t>zich snel uitgebreid,</w:t>
      </w:r>
      <w:r w:rsidRPr="00DF4064">
        <w:t xml:space="preserve"> </w:t>
      </w:r>
      <w:r w:rsidRPr="00DF4064">
        <w:rPr>
          <w:rStyle w:val="hps"/>
        </w:rPr>
        <w:t>wat resulteerde</w:t>
      </w:r>
      <w:r w:rsidRPr="00DF4064">
        <w:t xml:space="preserve"> </w:t>
      </w:r>
      <w:r w:rsidRPr="00DF4064">
        <w:rPr>
          <w:rStyle w:val="hps"/>
        </w:rPr>
        <w:t>in meer dan</w:t>
      </w:r>
      <w:r w:rsidRPr="00DF4064">
        <w:t xml:space="preserve"> </w:t>
      </w:r>
      <w:r w:rsidRPr="00DF4064">
        <w:rPr>
          <w:rStyle w:val="hps"/>
        </w:rPr>
        <w:t>100</w:t>
      </w:r>
      <w:r w:rsidRPr="00DF4064">
        <w:t xml:space="preserve"> </w:t>
      </w:r>
      <w:r w:rsidRPr="00DF4064">
        <w:rPr>
          <w:rStyle w:val="hps"/>
        </w:rPr>
        <w:t>definities</w:t>
      </w:r>
      <w:r w:rsidRPr="00DF4064">
        <w:t xml:space="preserve"> </w:t>
      </w:r>
      <w:r w:rsidRPr="00DF4064">
        <w:rPr>
          <w:rStyle w:val="hps"/>
        </w:rPr>
        <w:t>(</w:t>
      </w:r>
      <w:r w:rsidRPr="00DF4064">
        <w:t xml:space="preserve">Cummins, </w:t>
      </w:r>
      <w:r w:rsidRPr="00DF4064">
        <w:rPr>
          <w:rStyle w:val="hps"/>
        </w:rPr>
        <w:t>1996</w:t>
      </w:r>
      <w:r w:rsidRPr="00DF4064">
        <w:t xml:space="preserve">). Een consensus over de definiëring van het concept of over de indicatoren van KvL ontbreekt (Knippenberg, Haes &amp;Tijsburg, 1991). Sommige onderzoekers beschouwen het welbevinden van de patiënten als een definitie van KvL, terwijl anderen de KvL beoordelen aan de hand van dagelijks functioneren in diverse situaties. De door de Werkgroep Onderzoek Gezondheidstoestandmeting (WOG) aanvaarde definitie van gezondheidsgerelateerde KvL luidt als volgt: “ Het functioneren van patiënten op fysiek, psychisch en sociaal gebied, voor zover dit beïnvloed wordt door ziekte en behandeling”. </w:t>
      </w:r>
    </w:p>
    <w:p w:rsidR="00DF4064" w:rsidRPr="00DF4064" w:rsidRDefault="00DF4064" w:rsidP="00DF4064">
      <w:pPr>
        <w:autoSpaceDE w:val="0"/>
        <w:autoSpaceDN w:val="0"/>
        <w:adjustRightInd w:val="0"/>
        <w:spacing w:after="0" w:line="240" w:lineRule="auto"/>
      </w:pPr>
    </w:p>
    <w:p w:rsidR="00DF4064" w:rsidRPr="00DF4064" w:rsidRDefault="00DF4064" w:rsidP="00526FF9">
      <w:pPr>
        <w:autoSpaceDE w:val="0"/>
        <w:autoSpaceDN w:val="0"/>
        <w:adjustRightInd w:val="0"/>
        <w:spacing w:after="0" w:line="240" w:lineRule="auto"/>
      </w:pPr>
      <w:r w:rsidRPr="00DF4064">
        <w:t xml:space="preserve">Ondanks deze meningsverschillen is er wel een consensus over de multidimensionaliteit van het begrip. Dat betekent dat KvL onder te verdelen is in meerdere factoren. Echter, de onderzoekers zijn niet tot een overeenstemming gekomen over uit welke factoren het begrip bestaat </w:t>
      </w:r>
      <w:r w:rsidRPr="00DF4064">
        <w:rPr>
          <w:rFonts w:eastAsia="Times New Roman"/>
        </w:rPr>
        <w:t xml:space="preserve">(Schalock &amp; </w:t>
      </w:r>
      <w:r w:rsidRPr="00DF4064">
        <w:rPr>
          <w:rFonts w:eastAsia="Calibri" w:cs="Arial"/>
          <w:lang w:val="de-DE"/>
        </w:rPr>
        <w:t>Verdugo</w:t>
      </w:r>
      <w:r w:rsidRPr="00DF4064">
        <w:rPr>
          <w:rFonts w:eastAsia="Times New Roman"/>
        </w:rPr>
        <w:t>, 2000; Felce &amp; Perry, 1995;</w:t>
      </w:r>
      <w:r w:rsidRPr="00DF4064">
        <w:t xml:space="preserve"> Schipper, Clinch &amp; Powell, 1990;</w:t>
      </w:r>
      <w:r w:rsidRPr="00DF4064">
        <w:rPr>
          <w:rFonts w:eastAsia="Times New Roman"/>
        </w:rPr>
        <w:t xml:space="preserve"> </w:t>
      </w:r>
      <w:r w:rsidRPr="00DF4064">
        <w:t>Haes 1988</w:t>
      </w:r>
      <w:r w:rsidRPr="00DF4064">
        <w:rPr>
          <w:rFonts w:eastAsia="Times New Roman"/>
        </w:rPr>
        <w:t>).</w:t>
      </w:r>
      <w:r w:rsidRPr="00DF4064">
        <w:t xml:space="preserve"> In tabel 2 </w:t>
      </w:r>
      <w:r w:rsidR="009D3CA1">
        <w:t xml:space="preserve">van </w:t>
      </w:r>
      <w:hyperlink w:anchor="BijlageII" w:history="1">
        <w:r w:rsidR="00E16D70" w:rsidRPr="00387531">
          <w:rPr>
            <w:rStyle w:val="Hyperlink"/>
            <w:i/>
            <w:iCs/>
            <w:color w:val="auto"/>
            <w:u w:val="none"/>
          </w:rPr>
          <w:t>bijlage II</w:t>
        </w:r>
      </w:hyperlink>
      <w:r w:rsidRPr="00DF4064">
        <w:t xml:space="preserve"> is </w:t>
      </w:r>
      <w:r w:rsidR="00526FF9">
        <w:t>weer</w:t>
      </w:r>
      <w:r w:rsidRPr="00DF4064">
        <w:t>gegeven hoe KvL volgens verschillende onde</w:t>
      </w:r>
      <w:r w:rsidR="00057E9F">
        <w:t>rzoekers onder te verdelen is</w:t>
      </w:r>
      <w:r w:rsidRPr="00DF4064">
        <w:t xml:space="preserve">. </w:t>
      </w:r>
    </w:p>
    <w:p w:rsidR="00DF4064" w:rsidRPr="00DF4064" w:rsidRDefault="00DF4064" w:rsidP="00DF4064">
      <w:pPr>
        <w:autoSpaceDE w:val="0"/>
        <w:autoSpaceDN w:val="0"/>
        <w:adjustRightInd w:val="0"/>
        <w:spacing w:after="0" w:line="240" w:lineRule="auto"/>
      </w:pPr>
    </w:p>
    <w:p w:rsidR="00DF4064" w:rsidRPr="00057E9F" w:rsidRDefault="00DF4064" w:rsidP="00056AEF">
      <w:pPr>
        <w:pStyle w:val="Lijstalinea"/>
        <w:numPr>
          <w:ilvl w:val="2"/>
          <w:numId w:val="17"/>
        </w:numPr>
        <w:spacing w:after="0" w:line="240" w:lineRule="auto"/>
        <w:outlineLvl w:val="2"/>
        <w:rPr>
          <w:bCs/>
          <w:i/>
          <w:iCs/>
        </w:rPr>
      </w:pPr>
      <w:bookmarkStart w:id="26" w:name="_Toc381484772"/>
      <w:r w:rsidRPr="00057E9F">
        <w:rPr>
          <w:bCs/>
          <w:i/>
          <w:iCs/>
        </w:rPr>
        <w:t>Kwaliteit van leven van patiënten met secundair lymfoedeem</w:t>
      </w:r>
      <w:bookmarkEnd w:id="26"/>
    </w:p>
    <w:p w:rsidR="00DF4064" w:rsidRPr="00DF4064" w:rsidRDefault="00DF4064" w:rsidP="00056AEF">
      <w:pPr>
        <w:pStyle w:val="Default"/>
        <w:rPr>
          <w:rFonts w:asciiTheme="minorHAnsi" w:hAnsiTheme="minorHAnsi"/>
          <w:sz w:val="22"/>
          <w:szCs w:val="22"/>
        </w:rPr>
      </w:pPr>
      <w:r w:rsidRPr="00DF4064">
        <w:rPr>
          <w:rFonts w:asciiTheme="minorHAnsi" w:hAnsiTheme="minorHAnsi"/>
          <w:sz w:val="22"/>
          <w:szCs w:val="22"/>
        </w:rPr>
        <w:t xml:space="preserve">Secundair lymfoedeem kenmerkt zich in een zichtbare zwelling, ontstaan als gevolg van aan andere aandoeningen. Secundair lymfoedeem is te wijten aan obstructie van het lymfesysteem, waardoor er een irreversibele vochtophoping ontstaat in het interstitium. Bij secundair lymfoedeem na borstkanker behandeling </w:t>
      </w:r>
      <w:r w:rsidRPr="00DF4064">
        <w:rPr>
          <w:rFonts w:asciiTheme="minorHAnsi" w:hAnsiTheme="minorHAnsi" w:cs="Times New Roman"/>
          <w:sz w:val="22"/>
          <w:szCs w:val="22"/>
        </w:rPr>
        <w:t>wordt er aangenomen dat vochtgehalte in het interstitium uit balans raakt door verwijdering van lymfeklieren (</w:t>
      </w:r>
      <w:r w:rsidRPr="00DF4064">
        <w:rPr>
          <w:rFonts w:asciiTheme="minorHAnsi" w:hAnsiTheme="minorHAnsi"/>
          <w:sz w:val="22"/>
          <w:szCs w:val="22"/>
        </w:rPr>
        <w:t>Kwaliteitsinstituut voor de Gezondheidszorg CBO</w:t>
      </w:r>
      <w:r w:rsidR="004C11C4">
        <w:rPr>
          <w:rFonts w:asciiTheme="minorHAnsi" w:hAnsiTheme="minorHAnsi"/>
          <w:sz w:val="22"/>
          <w:szCs w:val="22"/>
        </w:rPr>
        <w:t xml:space="preserve"> richtlijn, 2011</w:t>
      </w:r>
      <w:r w:rsidRPr="00DF4064">
        <w:rPr>
          <w:rFonts w:asciiTheme="minorHAnsi" w:hAnsiTheme="minorHAnsi"/>
          <w:sz w:val="22"/>
          <w:szCs w:val="22"/>
        </w:rPr>
        <w:t>).</w:t>
      </w:r>
    </w:p>
    <w:p w:rsidR="00DF4064" w:rsidRPr="00DF4064" w:rsidRDefault="00DF4064" w:rsidP="00056AEF">
      <w:pPr>
        <w:pStyle w:val="Default"/>
        <w:rPr>
          <w:rFonts w:asciiTheme="minorHAnsi" w:hAnsiTheme="minorHAnsi"/>
          <w:sz w:val="22"/>
          <w:szCs w:val="22"/>
        </w:rPr>
      </w:pPr>
    </w:p>
    <w:p w:rsidR="00DF4064" w:rsidRDefault="00DF4064" w:rsidP="00056AEF">
      <w:pPr>
        <w:pStyle w:val="Default"/>
        <w:rPr>
          <w:rFonts w:asciiTheme="minorHAnsi" w:hAnsiTheme="minorHAnsi"/>
          <w:sz w:val="22"/>
          <w:szCs w:val="22"/>
        </w:rPr>
      </w:pPr>
      <w:r w:rsidRPr="00DF4064">
        <w:rPr>
          <w:rFonts w:asciiTheme="minorHAnsi" w:hAnsiTheme="minorHAnsi"/>
          <w:color w:val="222222"/>
          <w:sz w:val="22"/>
          <w:szCs w:val="22"/>
        </w:rPr>
        <w:t xml:space="preserve">Uit verschillende onderzoeken is duidelijk naar voren gekomen dat lymfoedeem een aanzienlijk negatieve invloed heeft op de </w:t>
      </w:r>
      <w:r w:rsidR="00056AEF">
        <w:rPr>
          <w:rFonts w:asciiTheme="minorHAnsi" w:hAnsiTheme="minorHAnsi"/>
          <w:sz w:val="22"/>
          <w:szCs w:val="22"/>
        </w:rPr>
        <w:t>KvL</w:t>
      </w:r>
      <w:r w:rsidRPr="00DF4064">
        <w:rPr>
          <w:rFonts w:asciiTheme="minorHAnsi" w:hAnsiTheme="minorHAnsi"/>
          <w:sz w:val="22"/>
          <w:szCs w:val="22"/>
        </w:rPr>
        <w:t xml:space="preserve"> (Ridner, Bonner, Deng &amp; Sinclair, 2012; Sheila &amp; Ridner, 2009; Tower, Towers, Carnevale &amp; Baker, 2008).</w:t>
      </w:r>
      <w:r w:rsidRPr="00DF4064">
        <w:rPr>
          <w:rFonts w:asciiTheme="minorHAnsi" w:hAnsiTheme="minorHAnsi"/>
          <w:color w:val="222222"/>
          <w:sz w:val="22"/>
          <w:szCs w:val="22"/>
        </w:rPr>
        <w:t xml:space="preserve"> Lymfoedeem wordt geassocieerd met verschillende fysieke gevol</w:t>
      </w:r>
      <w:r w:rsidR="00B705BF">
        <w:rPr>
          <w:rFonts w:asciiTheme="minorHAnsi" w:hAnsiTheme="minorHAnsi"/>
          <w:color w:val="222222"/>
          <w:sz w:val="22"/>
          <w:szCs w:val="22"/>
        </w:rPr>
        <w:t xml:space="preserve">gen, zoals slechte huidconditie, </w:t>
      </w:r>
      <w:r w:rsidRPr="00DF4064">
        <w:rPr>
          <w:rStyle w:val="hps"/>
          <w:rFonts w:asciiTheme="minorHAnsi" w:hAnsiTheme="minorHAnsi"/>
          <w:color w:val="222222"/>
          <w:sz w:val="22"/>
          <w:szCs w:val="22"/>
        </w:rPr>
        <w:t>verminderde</w:t>
      </w:r>
      <w:r w:rsidRPr="00DF4064">
        <w:rPr>
          <w:rFonts w:asciiTheme="minorHAnsi" w:hAnsiTheme="minorHAnsi"/>
          <w:color w:val="222222"/>
          <w:sz w:val="22"/>
          <w:szCs w:val="22"/>
        </w:rPr>
        <w:t xml:space="preserve"> </w:t>
      </w:r>
      <w:r w:rsidRPr="00DF4064">
        <w:rPr>
          <w:rStyle w:val="hps"/>
          <w:rFonts w:asciiTheme="minorHAnsi" w:hAnsiTheme="minorHAnsi"/>
          <w:color w:val="222222"/>
          <w:sz w:val="22"/>
          <w:szCs w:val="22"/>
        </w:rPr>
        <w:t xml:space="preserve">fysieke mobiliteit, pijn en </w:t>
      </w:r>
      <w:r w:rsidRPr="00DF4064">
        <w:rPr>
          <w:rFonts w:asciiTheme="minorHAnsi" w:hAnsiTheme="minorHAnsi"/>
          <w:sz w:val="22"/>
          <w:szCs w:val="22"/>
        </w:rPr>
        <w:t>v</w:t>
      </w:r>
      <w:r w:rsidRPr="00DF4064">
        <w:rPr>
          <w:rFonts w:asciiTheme="minorHAnsi" w:eastAsia="Times New Roman" w:hAnsiTheme="minorHAnsi"/>
          <w:sz w:val="22"/>
          <w:szCs w:val="22"/>
        </w:rPr>
        <w:t>eranderde sensibiliteit ter hoogte van de aangedane arm.</w:t>
      </w:r>
      <w:r w:rsidRPr="00DF4064">
        <w:rPr>
          <w:rFonts w:asciiTheme="minorHAnsi" w:hAnsiTheme="minorHAnsi"/>
          <w:sz w:val="22"/>
          <w:szCs w:val="22"/>
        </w:rPr>
        <w:t xml:space="preserve"> De </w:t>
      </w:r>
      <w:r w:rsidRPr="00DF4064">
        <w:rPr>
          <w:rStyle w:val="hps"/>
          <w:rFonts w:asciiTheme="minorHAnsi" w:hAnsiTheme="minorHAnsi"/>
          <w:color w:val="222222"/>
          <w:sz w:val="22"/>
          <w:szCs w:val="22"/>
        </w:rPr>
        <w:t>lichaamsbewegingen worden</w:t>
      </w:r>
      <w:r w:rsidRPr="00DF4064">
        <w:rPr>
          <w:rFonts w:asciiTheme="minorHAnsi" w:hAnsiTheme="minorHAnsi"/>
          <w:color w:val="222222"/>
          <w:sz w:val="22"/>
          <w:szCs w:val="22"/>
        </w:rPr>
        <w:t xml:space="preserve"> </w:t>
      </w:r>
      <w:r w:rsidR="008A5BC7" w:rsidRPr="00DF4064">
        <w:rPr>
          <w:rStyle w:val="hps"/>
          <w:rFonts w:asciiTheme="minorHAnsi" w:hAnsiTheme="minorHAnsi"/>
          <w:color w:val="222222"/>
          <w:sz w:val="22"/>
          <w:szCs w:val="22"/>
        </w:rPr>
        <w:t>verminderd</w:t>
      </w:r>
      <w:r w:rsidR="008A5BC7">
        <w:rPr>
          <w:rFonts w:asciiTheme="minorHAnsi" w:hAnsiTheme="minorHAnsi"/>
          <w:color w:val="222222"/>
          <w:sz w:val="22"/>
          <w:szCs w:val="22"/>
        </w:rPr>
        <w:t xml:space="preserve"> </w:t>
      </w:r>
      <w:r w:rsidRPr="00DF4064">
        <w:rPr>
          <w:rFonts w:asciiTheme="minorHAnsi" w:hAnsiTheme="minorHAnsi"/>
          <w:color w:val="222222"/>
          <w:sz w:val="22"/>
          <w:szCs w:val="22"/>
        </w:rPr>
        <w:t xml:space="preserve">vanwege </w:t>
      </w:r>
      <w:r w:rsidRPr="00DF4064">
        <w:rPr>
          <w:rStyle w:val="hps"/>
          <w:rFonts w:asciiTheme="minorHAnsi" w:hAnsiTheme="minorHAnsi"/>
          <w:color w:val="222222"/>
          <w:sz w:val="22"/>
          <w:szCs w:val="22"/>
        </w:rPr>
        <w:t>de</w:t>
      </w:r>
      <w:r w:rsidRPr="00DF4064">
        <w:rPr>
          <w:rFonts w:asciiTheme="minorHAnsi" w:hAnsiTheme="minorHAnsi"/>
          <w:color w:val="222222"/>
          <w:sz w:val="22"/>
          <w:szCs w:val="22"/>
        </w:rPr>
        <w:t xml:space="preserve"> </w:t>
      </w:r>
      <w:r w:rsidRPr="00DF4064">
        <w:rPr>
          <w:rStyle w:val="hps"/>
          <w:rFonts w:asciiTheme="minorHAnsi" w:hAnsiTheme="minorHAnsi"/>
          <w:color w:val="222222"/>
          <w:sz w:val="22"/>
          <w:szCs w:val="22"/>
        </w:rPr>
        <w:t>zwelling</w:t>
      </w:r>
      <w:r w:rsidRPr="00DF4064">
        <w:rPr>
          <w:rFonts w:asciiTheme="minorHAnsi" w:hAnsiTheme="minorHAnsi"/>
          <w:color w:val="222222"/>
          <w:sz w:val="22"/>
          <w:szCs w:val="22"/>
        </w:rPr>
        <w:t>,</w:t>
      </w:r>
      <w:r w:rsidRPr="00DF4064">
        <w:rPr>
          <w:rStyle w:val="hps"/>
          <w:rFonts w:asciiTheme="minorHAnsi" w:hAnsiTheme="minorHAnsi"/>
          <w:color w:val="222222"/>
          <w:sz w:val="22"/>
          <w:szCs w:val="22"/>
        </w:rPr>
        <w:t xml:space="preserve"> veranderde</w:t>
      </w:r>
      <w:r w:rsidRPr="00DF4064">
        <w:rPr>
          <w:rFonts w:asciiTheme="minorHAnsi" w:hAnsiTheme="minorHAnsi"/>
          <w:color w:val="222222"/>
          <w:sz w:val="22"/>
          <w:szCs w:val="22"/>
        </w:rPr>
        <w:t xml:space="preserve"> </w:t>
      </w:r>
      <w:r w:rsidRPr="00DF4064">
        <w:rPr>
          <w:rStyle w:val="hps"/>
          <w:rFonts w:asciiTheme="minorHAnsi" w:hAnsiTheme="minorHAnsi"/>
          <w:color w:val="222222"/>
          <w:sz w:val="22"/>
          <w:szCs w:val="22"/>
        </w:rPr>
        <w:t>sensatie</w:t>
      </w:r>
      <w:r w:rsidRPr="00DF4064">
        <w:rPr>
          <w:rFonts w:asciiTheme="minorHAnsi" w:hAnsiTheme="minorHAnsi"/>
          <w:color w:val="222222"/>
          <w:sz w:val="22"/>
          <w:szCs w:val="22"/>
        </w:rPr>
        <w:t xml:space="preserve">, </w:t>
      </w:r>
      <w:r w:rsidRPr="00DF4064">
        <w:rPr>
          <w:rStyle w:val="hps"/>
          <w:rFonts w:asciiTheme="minorHAnsi" w:hAnsiTheme="minorHAnsi"/>
          <w:color w:val="222222"/>
          <w:sz w:val="22"/>
          <w:szCs w:val="22"/>
        </w:rPr>
        <w:t>pijn</w:t>
      </w:r>
      <w:r w:rsidRPr="00DF4064">
        <w:rPr>
          <w:rFonts w:asciiTheme="minorHAnsi" w:hAnsiTheme="minorHAnsi"/>
          <w:color w:val="222222"/>
          <w:sz w:val="22"/>
          <w:szCs w:val="22"/>
        </w:rPr>
        <w:t xml:space="preserve"> </w:t>
      </w:r>
      <w:r w:rsidRPr="00DF4064">
        <w:rPr>
          <w:rStyle w:val="hps"/>
          <w:rFonts w:asciiTheme="minorHAnsi" w:hAnsiTheme="minorHAnsi"/>
          <w:color w:val="222222"/>
          <w:sz w:val="22"/>
          <w:szCs w:val="22"/>
        </w:rPr>
        <w:t xml:space="preserve">en vermoeidheid. </w:t>
      </w:r>
      <w:r w:rsidRPr="00DF4064">
        <w:rPr>
          <w:rFonts w:asciiTheme="minorHAnsi" w:hAnsiTheme="minorHAnsi"/>
          <w:sz w:val="22"/>
          <w:szCs w:val="22"/>
        </w:rPr>
        <w:t>D</w:t>
      </w:r>
      <w:r w:rsidRPr="00DF4064">
        <w:rPr>
          <w:rFonts w:asciiTheme="minorHAnsi" w:eastAsia="Times New Roman" w:hAnsiTheme="minorHAnsi"/>
          <w:sz w:val="22"/>
          <w:szCs w:val="22"/>
        </w:rPr>
        <w:t>e motorische beperkingen hebben gevolgen voor de uitvoering van dagelijkse activiteiten en onafhankelijkheid van de patiënt (</w:t>
      </w:r>
      <w:r w:rsidRPr="00DF4064">
        <w:rPr>
          <w:rFonts w:asciiTheme="minorHAnsi" w:hAnsiTheme="minorHAnsi"/>
          <w:sz w:val="22"/>
          <w:szCs w:val="22"/>
        </w:rPr>
        <w:t xml:space="preserve">Morgan, Franks &amp; Moffatt, 2005; Lee, Min, Park &amp; Jung, 2012). </w:t>
      </w:r>
    </w:p>
    <w:p w:rsidR="00B705BF" w:rsidRPr="00DF4064" w:rsidRDefault="00B705BF" w:rsidP="00056AEF">
      <w:pPr>
        <w:pStyle w:val="Default"/>
        <w:rPr>
          <w:rFonts w:asciiTheme="minorHAnsi" w:hAnsiTheme="minorHAnsi"/>
          <w:sz w:val="22"/>
          <w:szCs w:val="22"/>
        </w:rPr>
      </w:pPr>
    </w:p>
    <w:p w:rsidR="00387531" w:rsidRDefault="00DF4064" w:rsidP="00387531">
      <w:pPr>
        <w:spacing w:after="0" w:line="240" w:lineRule="auto"/>
        <w:rPr>
          <w:rFonts w:cs="Arial"/>
        </w:rPr>
      </w:pPr>
      <w:r w:rsidRPr="00DF4064">
        <w:t xml:space="preserve">Naast bovengenoemde fysieke complicaties wordt de levenskwaliteit van patiënten met lymfoedeem nadelig beïnvloed door </w:t>
      </w:r>
      <w:r w:rsidRPr="00DF4064">
        <w:rPr>
          <w:rFonts w:eastAsia="Times New Roman"/>
        </w:rPr>
        <w:t xml:space="preserve">psychische en sociale gevolgen van het lymfoedeem. </w:t>
      </w:r>
      <w:r w:rsidRPr="00DF4064">
        <w:t>Het optreden van</w:t>
      </w:r>
      <w:r w:rsidR="006D10A8">
        <w:t xml:space="preserve"> </w:t>
      </w:r>
      <w:r w:rsidRPr="00DF4064">
        <w:t>lymfoedeem roept bij veel vrouwen het angstgevoel op. De vrouwen zijn voornamelijk bang dat opgezwollen arm een teken is van terugkerende kanker</w:t>
      </w:r>
      <w:r w:rsidR="00B705BF">
        <w:t xml:space="preserve"> of dat de zwelling blijvend is </w:t>
      </w:r>
      <w:r w:rsidRPr="00DF4064">
        <w:rPr>
          <w:rFonts w:eastAsia="Times New Roman"/>
        </w:rPr>
        <w:t>(</w:t>
      </w:r>
      <w:r w:rsidRPr="00DF4064">
        <w:t xml:space="preserve">Maeseele,2009). </w:t>
      </w:r>
      <w:r w:rsidRPr="00DF4064">
        <w:rPr>
          <w:rFonts w:eastAsia="Times New Roman"/>
        </w:rPr>
        <w:t xml:space="preserve">In de studie van </w:t>
      </w:r>
      <w:r w:rsidRPr="00DF4064">
        <w:rPr>
          <w:rFonts w:cs="Arial"/>
        </w:rPr>
        <w:t xml:space="preserve">Ridner, et al. (2012) is er een kwalitatief onderzoek gedaan naar de ervaringen van patiënten </w:t>
      </w:r>
      <w:r w:rsidR="0093343E">
        <w:rPr>
          <w:rFonts w:cs="Arial"/>
        </w:rPr>
        <w:t xml:space="preserve">met </w:t>
      </w:r>
      <w:r w:rsidRPr="00DF4064">
        <w:rPr>
          <w:rFonts w:cs="Arial"/>
        </w:rPr>
        <w:t>lymfoedeem</w:t>
      </w:r>
      <w:r w:rsidR="0093343E">
        <w:rPr>
          <w:rFonts w:cs="Arial"/>
        </w:rPr>
        <w:t xml:space="preserve"> als gevolg van borstkanker</w:t>
      </w:r>
      <w:r w:rsidRPr="00DF4064">
        <w:rPr>
          <w:rFonts w:cs="Arial"/>
        </w:rPr>
        <w:t>. Hieruit is naar voren gekomen</w:t>
      </w:r>
      <w:r w:rsidR="00B705BF">
        <w:rPr>
          <w:rFonts w:cs="Arial"/>
        </w:rPr>
        <w:t xml:space="preserve"> </w:t>
      </w:r>
      <w:r w:rsidRPr="00DF4064">
        <w:rPr>
          <w:rFonts w:cs="Arial"/>
        </w:rPr>
        <w:t xml:space="preserve">dat 90% van de deelname gering begrip en steun </w:t>
      </w:r>
      <w:r w:rsidR="00891767">
        <w:rPr>
          <w:rFonts w:cs="Arial"/>
        </w:rPr>
        <w:t xml:space="preserve">hebben ervaren </w:t>
      </w:r>
      <w:r w:rsidRPr="00DF4064">
        <w:rPr>
          <w:rFonts w:cs="Arial"/>
        </w:rPr>
        <w:t xml:space="preserve">van de specialisten, </w:t>
      </w:r>
      <w:r w:rsidRPr="00DF4064">
        <w:rPr>
          <w:rStyle w:val="hps"/>
        </w:rPr>
        <w:t>familie en vrienden</w:t>
      </w:r>
      <w:r w:rsidRPr="00DF4064">
        <w:rPr>
          <w:rFonts w:cs="Arial"/>
        </w:rPr>
        <w:t xml:space="preserve">. Hierdoor beschouwen de patiënten zich tot machteloze positie binnen de samenleving. </w:t>
      </w:r>
    </w:p>
    <w:p w:rsidR="00DF4064" w:rsidRPr="00387531" w:rsidRDefault="00DF4064" w:rsidP="00387531">
      <w:pPr>
        <w:spacing w:after="0" w:line="240" w:lineRule="auto"/>
        <w:rPr>
          <w:rFonts w:cs="Arial"/>
        </w:rPr>
      </w:pPr>
      <w:r w:rsidRPr="00DF4064">
        <w:lastRenderedPageBreak/>
        <w:t>De esthetische factor van de aandoening speelt een belangrijke rol in het verlies van eigenwaarde. Dit kan de oorzaak zijn van negatief lichaamsbeeld en verlies van zelfvertrouwen. De genoemde psychische gevolgen kunnen de aanleiding geven tot sociaal isolemen</w:t>
      </w:r>
      <w:r w:rsidR="00B47FD9">
        <w:t xml:space="preserve">t en seksuele terughoudendheid </w:t>
      </w:r>
      <w:r w:rsidRPr="00DF4064">
        <w:rPr>
          <w:rFonts w:eastAsia="Times New Roman"/>
        </w:rPr>
        <w:t xml:space="preserve">(McWayne &amp; Heiney, 2005). </w:t>
      </w:r>
    </w:p>
    <w:p w:rsidR="00DF4064" w:rsidRPr="00DF4064" w:rsidRDefault="00DF4064" w:rsidP="00DF4064">
      <w:pPr>
        <w:spacing w:after="0" w:line="240" w:lineRule="auto"/>
        <w:rPr>
          <w:rFonts w:eastAsia="Times New Roman"/>
        </w:rPr>
      </w:pPr>
    </w:p>
    <w:p w:rsidR="00DF4064" w:rsidRPr="00FA6316" w:rsidRDefault="00DF4064" w:rsidP="00FA6316">
      <w:pPr>
        <w:pStyle w:val="Kop3"/>
        <w:spacing w:before="0" w:line="240" w:lineRule="auto"/>
        <w:rPr>
          <w:rFonts w:asciiTheme="minorHAnsi" w:eastAsia="Times New Roman" w:hAnsiTheme="minorHAnsi"/>
          <w:b w:val="0"/>
          <w:i/>
          <w:iCs/>
          <w:color w:val="auto"/>
        </w:rPr>
      </w:pPr>
      <w:bookmarkStart w:id="27" w:name="_Toc381484773"/>
      <w:r w:rsidRPr="00FA6316">
        <w:rPr>
          <w:rFonts w:asciiTheme="minorHAnsi" w:eastAsia="Times New Roman" w:hAnsiTheme="minorHAnsi"/>
          <w:b w:val="0"/>
          <w:i/>
          <w:iCs/>
          <w:color w:val="auto"/>
        </w:rPr>
        <w:t>3.1.3</w:t>
      </w:r>
      <w:r w:rsidRPr="00FA6316">
        <w:rPr>
          <w:rFonts w:asciiTheme="minorHAnsi" w:eastAsia="Times New Roman" w:hAnsiTheme="minorHAnsi"/>
          <w:b w:val="0"/>
          <w:i/>
          <w:iCs/>
          <w:color w:val="auto"/>
        </w:rPr>
        <w:tab/>
        <w:t xml:space="preserve">Meerwaarde van KvL assessment bij </w:t>
      </w:r>
      <w:r w:rsidRPr="00FA6316">
        <w:rPr>
          <w:rFonts w:asciiTheme="minorHAnsi" w:hAnsiTheme="minorHAnsi"/>
          <w:b w:val="0"/>
          <w:i/>
          <w:iCs/>
          <w:color w:val="auto"/>
        </w:rPr>
        <w:t>patiënten met secundair lymfoedeem</w:t>
      </w:r>
      <w:bookmarkEnd w:id="27"/>
      <w:r w:rsidRPr="00FA6316">
        <w:rPr>
          <w:rFonts w:asciiTheme="minorHAnsi" w:eastAsia="Times New Roman" w:hAnsiTheme="minorHAnsi"/>
          <w:b w:val="0"/>
          <w:i/>
          <w:iCs/>
          <w:color w:val="auto"/>
        </w:rPr>
        <w:t xml:space="preserve"> </w:t>
      </w:r>
    </w:p>
    <w:p w:rsidR="00DF4064" w:rsidRPr="00CC6E4D" w:rsidRDefault="00DF4064" w:rsidP="00B705BF">
      <w:pPr>
        <w:spacing w:after="0" w:line="240" w:lineRule="auto"/>
        <w:rPr>
          <w:rFonts w:ascii="Calibri" w:eastAsia="Times New Roman" w:hAnsi="Calibri"/>
          <w:b/>
        </w:rPr>
      </w:pPr>
      <w:r w:rsidRPr="00CC6E4D">
        <w:rPr>
          <w:rFonts w:ascii="Calibri" w:eastAsia="Times New Roman" w:hAnsi="Calibri"/>
          <w:bCs/>
        </w:rPr>
        <w:t>Het</w:t>
      </w:r>
      <w:r w:rsidRPr="00CC6E4D">
        <w:rPr>
          <w:rFonts w:ascii="Calibri" w:eastAsia="Times New Roman" w:hAnsi="Calibri"/>
          <w:b/>
        </w:rPr>
        <w:t xml:space="preserve"> </w:t>
      </w:r>
      <w:r w:rsidR="00AF05E7" w:rsidRPr="00CC6E4D">
        <w:rPr>
          <w:rFonts w:ascii="Calibri" w:eastAsia="Times New Roman" w:hAnsi="Calibri"/>
          <w:bCs/>
        </w:rPr>
        <w:t>beoordelen en vast</w:t>
      </w:r>
      <w:r w:rsidRPr="00CC6E4D">
        <w:rPr>
          <w:rFonts w:ascii="Calibri" w:eastAsia="Times New Roman" w:hAnsi="Calibri"/>
          <w:bCs/>
        </w:rPr>
        <w:t>stellen van kwaliteit van leven wordt KvL assessment genoemd.</w:t>
      </w:r>
      <w:r w:rsidRPr="00CC6E4D">
        <w:rPr>
          <w:rFonts w:ascii="Calibri" w:eastAsia="Times New Roman" w:hAnsi="Calibri"/>
          <w:b/>
        </w:rPr>
        <w:t xml:space="preserve"> </w:t>
      </w:r>
      <w:r w:rsidRPr="00CC6E4D">
        <w:rPr>
          <w:rFonts w:ascii="Calibri" w:hAnsi="Calibri"/>
          <w:color w:val="222222"/>
        </w:rPr>
        <w:t>Door KvL bij patiënten met secundair lymfoedeem te meten, wordt de patiënt zich bewust van</w:t>
      </w:r>
      <w:r w:rsidR="00B705BF">
        <w:rPr>
          <w:rFonts w:ascii="Calibri" w:hAnsi="Calibri"/>
          <w:color w:val="222222"/>
        </w:rPr>
        <w:t xml:space="preserve"> de impact die lymfoedeem </w:t>
      </w:r>
      <w:r w:rsidRPr="00CC6E4D">
        <w:rPr>
          <w:rFonts w:ascii="Calibri" w:hAnsi="Calibri"/>
          <w:color w:val="222222"/>
        </w:rPr>
        <w:t xml:space="preserve">op </w:t>
      </w:r>
      <w:r w:rsidR="00B705BF">
        <w:rPr>
          <w:rFonts w:ascii="Calibri" w:hAnsi="Calibri"/>
          <w:color w:val="222222"/>
        </w:rPr>
        <w:t>de</w:t>
      </w:r>
      <w:r w:rsidRPr="00CC6E4D">
        <w:rPr>
          <w:rFonts w:ascii="Calibri" w:hAnsi="Calibri"/>
          <w:color w:val="222222"/>
        </w:rPr>
        <w:t xml:space="preserve"> gezondheid</w:t>
      </w:r>
      <w:r w:rsidR="00B705BF">
        <w:rPr>
          <w:rFonts w:ascii="Calibri" w:hAnsi="Calibri"/>
          <w:color w:val="222222"/>
        </w:rPr>
        <w:t xml:space="preserve"> heeft</w:t>
      </w:r>
      <w:r w:rsidRPr="00CC6E4D">
        <w:rPr>
          <w:rFonts w:ascii="Calibri" w:hAnsi="Calibri"/>
          <w:color w:val="222222"/>
        </w:rPr>
        <w:t xml:space="preserve">. </w:t>
      </w:r>
      <w:r w:rsidR="00AF05E7" w:rsidRPr="00CC6E4D">
        <w:rPr>
          <w:rFonts w:ascii="Calibri" w:hAnsi="Calibri"/>
          <w:color w:val="222222"/>
        </w:rPr>
        <w:t xml:space="preserve">Doordat </w:t>
      </w:r>
      <w:r w:rsidR="008A5BC7" w:rsidRPr="00CC6E4D">
        <w:rPr>
          <w:rFonts w:ascii="Calibri" w:hAnsi="Calibri"/>
          <w:color w:val="222222"/>
        </w:rPr>
        <w:t>het</w:t>
      </w:r>
      <w:r w:rsidR="00AF05E7" w:rsidRPr="00CC6E4D">
        <w:rPr>
          <w:rFonts w:ascii="Calibri" w:hAnsi="Calibri"/>
          <w:color w:val="222222"/>
        </w:rPr>
        <w:t xml:space="preserve"> z</w:t>
      </w:r>
      <w:r w:rsidRPr="00CC6E4D">
        <w:rPr>
          <w:rFonts w:ascii="Calibri" w:hAnsi="Calibri"/>
          <w:color w:val="222222"/>
        </w:rPr>
        <w:t xml:space="preserve">elfbewustzijn van de patiënt </w:t>
      </w:r>
      <w:r w:rsidR="00AF05E7" w:rsidRPr="00CC6E4D">
        <w:rPr>
          <w:rFonts w:ascii="Calibri" w:hAnsi="Calibri"/>
          <w:color w:val="222222"/>
        </w:rPr>
        <w:t>toeneemt</w:t>
      </w:r>
      <w:r w:rsidR="00CC6E4D" w:rsidRPr="00CC6E4D">
        <w:rPr>
          <w:rFonts w:ascii="Calibri" w:hAnsi="Calibri"/>
          <w:color w:val="222222"/>
        </w:rPr>
        <w:t xml:space="preserve">, wordt de patiënt in staat </w:t>
      </w:r>
      <w:r w:rsidRPr="00CC6E4D">
        <w:rPr>
          <w:rFonts w:ascii="Calibri" w:hAnsi="Calibri"/>
          <w:color w:val="222222"/>
        </w:rPr>
        <w:t>gesteld om rekening te houden met haar beperkingen. (</w:t>
      </w:r>
      <w:r w:rsidRPr="00CC6E4D">
        <w:rPr>
          <w:rFonts w:ascii="Calibri" w:hAnsi="Calibri"/>
        </w:rPr>
        <w:t xml:space="preserve">Stichting Aquamarijn, 2008). </w:t>
      </w:r>
    </w:p>
    <w:p w:rsidR="00DF4064" w:rsidRPr="00DF4064" w:rsidRDefault="00DF4064" w:rsidP="00DF4064">
      <w:pPr>
        <w:spacing w:after="0" w:line="240" w:lineRule="auto"/>
        <w:rPr>
          <w:color w:val="222222"/>
        </w:rPr>
      </w:pPr>
    </w:p>
    <w:p w:rsidR="00CC6E4D" w:rsidRPr="00CC6E4D" w:rsidRDefault="00DF4064" w:rsidP="00CC6E4D">
      <w:pPr>
        <w:pStyle w:val="Tekstopmerking"/>
        <w:spacing w:line="240" w:lineRule="auto"/>
        <w:rPr>
          <w:sz w:val="22"/>
          <w:szCs w:val="22"/>
          <w:lang w:val="nl-NL"/>
        </w:rPr>
      </w:pPr>
      <w:r w:rsidRPr="00F92D02">
        <w:rPr>
          <w:rFonts w:cs="Melior-Italic"/>
          <w:iCs/>
          <w:sz w:val="22"/>
          <w:szCs w:val="22"/>
          <w:lang w:val="nl-NL"/>
        </w:rPr>
        <w:t xml:space="preserve">KvL assessment heeft ook baat bij de communicatie tussen de zorgverlener en de patiënt. Een overzicht van aspecten van KvL stelt de huidtherapeut in staat om </w:t>
      </w:r>
      <w:r w:rsidRPr="00F92D02">
        <w:rPr>
          <w:rStyle w:val="Zwaar"/>
          <w:rFonts w:eastAsia="Calibri" w:cs="Times New Roman"/>
          <w:b w:val="0"/>
          <w:bCs w:val="0"/>
          <w:sz w:val="22"/>
          <w:szCs w:val="22"/>
          <w:lang w:val="nl-NL"/>
        </w:rPr>
        <w:t>een</w:t>
      </w:r>
      <w:r w:rsidRPr="00F92D02">
        <w:rPr>
          <w:rStyle w:val="Zwaar"/>
          <w:rFonts w:eastAsia="Calibri" w:cs="Times New Roman"/>
          <w:sz w:val="22"/>
          <w:szCs w:val="22"/>
          <w:lang w:val="nl-NL"/>
        </w:rPr>
        <w:t xml:space="preserve"> </w:t>
      </w:r>
      <w:r w:rsidRPr="00F92D02">
        <w:rPr>
          <w:rFonts w:eastAsia="Calibri" w:cs="Times New Roman"/>
          <w:color w:val="000000"/>
          <w:sz w:val="22"/>
          <w:szCs w:val="22"/>
          <w:lang w:val="nl-NL"/>
        </w:rPr>
        <w:t>g</w:t>
      </w:r>
      <w:r w:rsidRPr="00F92D02">
        <w:rPr>
          <w:rFonts w:eastAsia="Calibri" w:cs="Times New Roman"/>
          <w:color w:val="000000"/>
          <w:spacing w:val="-1"/>
          <w:sz w:val="22"/>
          <w:szCs w:val="22"/>
          <w:lang w:val="nl-NL"/>
        </w:rPr>
        <w:t>o</w:t>
      </w:r>
      <w:r w:rsidRPr="00F92D02">
        <w:rPr>
          <w:rFonts w:eastAsia="Calibri" w:cs="Times New Roman"/>
          <w:color w:val="000000"/>
          <w:spacing w:val="1"/>
          <w:sz w:val="22"/>
          <w:szCs w:val="22"/>
          <w:lang w:val="nl-NL"/>
        </w:rPr>
        <w:t>e</w:t>
      </w:r>
      <w:r w:rsidRPr="00F92D02">
        <w:rPr>
          <w:rFonts w:eastAsia="Calibri" w:cs="Times New Roman"/>
          <w:color w:val="000000"/>
          <w:sz w:val="22"/>
          <w:szCs w:val="22"/>
          <w:lang w:val="nl-NL"/>
        </w:rPr>
        <w:t>d</w:t>
      </w:r>
      <w:r w:rsidRPr="00F92D02">
        <w:rPr>
          <w:rFonts w:eastAsia="Calibri" w:cs="Times New Roman"/>
          <w:color w:val="000000"/>
          <w:spacing w:val="12"/>
          <w:sz w:val="22"/>
          <w:szCs w:val="22"/>
          <w:lang w:val="nl-NL"/>
        </w:rPr>
        <w:t xml:space="preserve"> </w:t>
      </w:r>
      <w:r w:rsidRPr="00F92D02">
        <w:rPr>
          <w:rFonts w:eastAsia="Calibri" w:cs="Times New Roman"/>
          <w:color w:val="000000"/>
          <w:sz w:val="22"/>
          <w:szCs w:val="22"/>
          <w:lang w:val="nl-NL"/>
        </w:rPr>
        <w:t>b</w:t>
      </w:r>
      <w:r w:rsidRPr="00F92D02">
        <w:rPr>
          <w:rFonts w:eastAsia="Calibri" w:cs="Times New Roman"/>
          <w:color w:val="000000"/>
          <w:spacing w:val="1"/>
          <w:sz w:val="22"/>
          <w:szCs w:val="22"/>
          <w:lang w:val="nl-NL"/>
        </w:rPr>
        <w:t>ee</w:t>
      </w:r>
      <w:r w:rsidRPr="00F92D02">
        <w:rPr>
          <w:rFonts w:eastAsia="Calibri" w:cs="Times New Roman"/>
          <w:color w:val="000000"/>
          <w:sz w:val="22"/>
          <w:szCs w:val="22"/>
          <w:lang w:val="nl-NL"/>
        </w:rPr>
        <w:t>ld</w:t>
      </w:r>
      <w:r w:rsidRPr="00F92D02">
        <w:rPr>
          <w:rFonts w:eastAsia="Calibri" w:cs="Times New Roman"/>
          <w:color w:val="000000"/>
          <w:spacing w:val="16"/>
          <w:sz w:val="22"/>
          <w:szCs w:val="22"/>
          <w:lang w:val="nl-NL"/>
        </w:rPr>
        <w:t xml:space="preserve"> </w:t>
      </w:r>
      <w:r w:rsidRPr="00F92D02">
        <w:rPr>
          <w:color w:val="000000"/>
          <w:spacing w:val="16"/>
          <w:sz w:val="22"/>
          <w:szCs w:val="22"/>
          <w:lang w:val="nl-NL"/>
        </w:rPr>
        <w:t xml:space="preserve">te </w:t>
      </w:r>
      <w:r w:rsidRPr="00F92D02">
        <w:rPr>
          <w:rFonts w:eastAsia="Calibri" w:cs="Times New Roman"/>
          <w:color w:val="000000"/>
          <w:spacing w:val="-2"/>
          <w:sz w:val="22"/>
          <w:szCs w:val="22"/>
          <w:lang w:val="nl-NL"/>
        </w:rPr>
        <w:t>c</w:t>
      </w:r>
      <w:r w:rsidRPr="00F92D02">
        <w:rPr>
          <w:rFonts w:eastAsia="Calibri" w:cs="Times New Roman"/>
          <w:color w:val="000000"/>
          <w:sz w:val="22"/>
          <w:szCs w:val="22"/>
          <w:lang w:val="nl-NL"/>
        </w:rPr>
        <w:t>r</w:t>
      </w:r>
      <w:r w:rsidRPr="00F92D02">
        <w:rPr>
          <w:rFonts w:eastAsia="Calibri" w:cs="Times New Roman"/>
          <w:color w:val="000000"/>
          <w:spacing w:val="1"/>
          <w:sz w:val="22"/>
          <w:szCs w:val="22"/>
          <w:lang w:val="nl-NL"/>
        </w:rPr>
        <w:t>eë</w:t>
      </w:r>
      <w:r w:rsidRPr="00F92D02">
        <w:rPr>
          <w:rFonts w:eastAsia="Calibri" w:cs="Times New Roman"/>
          <w:color w:val="000000"/>
          <w:sz w:val="22"/>
          <w:szCs w:val="22"/>
          <w:lang w:val="nl-NL"/>
        </w:rPr>
        <w:t>r</w:t>
      </w:r>
      <w:r w:rsidRPr="00F92D02">
        <w:rPr>
          <w:rFonts w:eastAsia="Calibri" w:cs="Times New Roman"/>
          <w:color w:val="000000"/>
          <w:spacing w:val="1"/>
          <w:sz w:val="22"/>
          <w:szCs w:val="22"/>
          <w:lang w:val="nl-NL"/>
        </w:rPr>
        <w:t>e</w:t>
      </w:r>
      <w:r w:rsidRPr="00F92D02">
        <w:rPr>
          <w:rFonts w:eastAsia="Calibri" w:cs="Times New Roman"/>
          <w:color w:val="000000"/>
          <w:sz w:val="22"/>
          <w:szCs w:val="22"/>
          <w:lang w:val="nl-NL"/>
        </w:rPr>
        <w:t>n</w:t>
      </w:r>
      <w:r w:rsidRPr="00F92D02">
        <w:rPr>
          <w:rFonts w:eastAsia="Calibri" w:cs="Times New Roman"/>
          <w:color w:val="000000"/>
          <w:spacing w:val="19"/>
          <w:sz w:val="22"/>
          <w:szCs w:val="22"/>
          <w:lang w:val="nl-NL"/>
        </w:rPr>
        <w:t xml:space="preserve"> </w:t>
      </w:r>
      <w:r w:rsidRPr="00F92D02">
        <w:rPr>
          <w:rFonts w:eastAsia="Calibri" w:cs="Times New Roman"/>
          <w:color w:val="000000"/>
          <w:spacing w:val="-1"/>
          <w:sz w:val="22"/>
          <w:szCs w:val="22"/>
          <w:lang w:val="nl-NL"/>
        </w:rPr>
        <w:t>v</w:t>
      </w:r>
      <w:r w:rsidRPr="00F92D02">
        <w:rPr>
          <w:rFonts w:eastAsia="Calibri" w:cs="Times New Roman"/>
          <w:color w:val="000000"/>
          <w:sz w:val="22"/>
          <w:szCs w:val="22"/>
          <w:lang w:val="nl-NL"/>
        </w:rPr>
        <w:t xml:space="preserve">an de beperkingen </w:t>
      </w:r>
      <w:r w:rsidRPr="00F92D02">
        <w:rPr>
          <w:rFonts w:eastAsia="Calibri" w:cs="Times New Roman"/>
          <w:color w:val="000000"/>
          <w:spacing w:val="-1"/>
          <w:sz w:val="22"/>
          <w:szCs w:val="22"/>
          <w:lang w:val="nl-NL"/>
        </w:rPr>
        <w:t>v</w:t>
      </w:r>
      <w:r w:rsidRPr="00F92D02">
        <w:rPr>
          <w:rFonts w:eastAsia="Calibri" w:cs="Times New Roman"/>
          <w:color w:val="000000"/>
          <w:sz w:val="22"/>
          <w:szCs w:val="22"/>
          <w:lang w:val="nl-NL"/>
        </w:rPr>
        <w:t>an</w:t>
      </w:r>
      <w:r w:rsidRPr="00F92D02">
        <w:rPr>
          <w:rFonts w:eastAsia="Calibri" w:cs="Times New Roman"/>
          <w:color w:val="000000"/>
          <w:spacing w:val="11"/>
          <w:sz w:val="22"/>
          <w:szCs w:val="22"/>
          <w:lang w:val="nl-NL"/>
        </w:rPr>
        <w:t xml:space="preserve"> de </w:t>
      </w:r>
      <w:r w:rsidRPr="00F92D02">
        <w:rPr>
          <w:rFonts w:eastAsia="Calibri" w:cs="Times New Roman"/>
          <w:color w:val="000000"/>
          <w:w w:val="103"/>
          <w:sz w:val="22"/>
          <w:szCs w:val="22"/>
          <w:lang w:val="nl-NL"/>
        </w:rPr>
        <w:t>pati</w:t>
      </w:r>
      <w:r w:rsidRPr="00F92D02">
        <w:rPr>
          <w:rFonts w:eastAsia="Calibri" w:cs="Times New Roman"/>
          <w:color w:val="000000"/>
          <w:spacing w:val="1"/>
          <w:w w:val="103"/>
          <w:sz w:val="22"/>
          <w:szCs w:val="22"/>
          <w:lang w:val="nl-NL"/>
        </w:rPr>
        <w:t>ë</w:t>
      </w:r>
      <w:r w:rsidRPr="00F92D02">
        <w:rPr>
          <w:rFonts w:eastAsia="Calibri" w:cs="Times New Roman"/>
          <w:color w:val="000000"/>
          <w:w w:val="103"/>
          <w:sz w:val="22"/>
          <w:szCs w:val="22"/>
          <w:lang w:val="nl-NL"/>
        </w:rPr>
        <w:t>nt</w:t>
      </w:r>
      <w:r w:rsidRPr="00F92D02">
        <w:rPr>
          <w:rFonts w:eastAsia="Calibri" w:cs="Times New Roman"/>
          <w:color w:val="000000"/>
          <w:sz w:val="22"/>
          <w:szCs w:val="22"/>
          <w:lang w:val="nl-NL"/>
        </w:rPr>
        <w:t xml:space="preserve">. De zorgverlener kan op die manier de behoeftes van de patiënt beter begrijpen en aanvoelen. </w:t>
      </w:r>
      <w:r w:rsidRPr="00F92D02">
        <w:rPr>
          <w:color w:val="000000"/>
          <w:sz w:val="22"/>
          <w:szCs w:val="22"/>
          <w:lang w:val="nl-NL"/>
        </w:rPr>
        <w:t xml:space="preserve">Dat zorgt voor een patiëntgerichte en responsieve communicatie. </w:t>
      </w:r>
      <w:r w:rsidRPr="00F92D02">
        <w:rPr>
          <w:sz w:val="22"/>
          <w:szCs w:val="22"/>
          <w:lang w:val="nl-NL"/>
        </w:rPr>
        <w:t>Tevens wordt bij het meten van KvL de nadruk gelegd op het perspectief van de patiënt. De patiënt geeft zelf aan in hoeverre de ziekte de gewenste manier van haar leven nadelig beïnvloedt en wat haar behandelingsvoorkeuren zijn. Zo kan de zo</w:t>
      </w:r>
      <w:r w:rsidR="006D10A8" w:rsidRPr="00F92D02">
        <w:rPr>
          <w:sz w:val="22"/>
          <w:szCs w:val="22"/>
          <w:lang w:val="nl-NL"/>
        </w:rPr>
        <w:t>rgverlener de zorg hierop afstemmen. Op deze</w:t>
      </w:r>
      <w:r w:rsidRPr="00F92D02">
        <w:rPr>
          <w:sz w:val="22"/>
          <w:szCs w:val="22"/>
          <w:lang w:val="nl-NL"/>
        </w:rPr>
        <w:t xml:space="preserve"> manier worden de zorggebruikers actief betrokken bij</w:t>
      </w:r>
      <w:r w:rsidRPr="00F92D02">
        <w:rPr>
          <w:color w:val="222222"/>
          <w:sz w:val="22"/>
          <w:szCs w:val="22"/>
          <w:lang w:val="nl-NL"/>
        </w:rPr>
        <w:t xml:space="preserve"> </w:t>
      </w:r>
      <w:r w:rsidRPr="00F92D02">
        <w:rPr>
          <w:rFonts w:cs="Melior"/>
          <w:sz w:val="22"/>
          <w:szCs w:val="22"/>
          <w:lang w:val="nl-NL"/>
        </w:rPr>
        <w:t xml:space="preserve">de besluitvorming tijdens de behandelingsprocedure </w:t>
      </w:r>
      <w:r w:rsidRPr="00F92D02">
        <w:rPr>
          <w:sz w:val="22"/>
          <w:szCs w:val="22"/>
          <w:lang w:val="nl-NL"/>
        </w:rPr>
        <w:t>(Nederlandse Patiënten Consumenten Federatie, 2011).</w:t>
      </w:r>
      <w:r w:rsidR="00CC6E4D" w:rsidRPr="00F92D02">
        <w:rPr>
          <w:sz w:val="22"/>
          <w:szCs w:val="22"/>
          <w:lang w:val="nl-NL"/>
        </w:rPr>
        <w:t xml:space="preserve"> </w:t>
      </w:r>
      <w:r w:rsidRPr="00F92D02">
        <w:rPr>
          <w:sz w:val="22"/>
          <w:szCs w:val="22"/>
          <w:lang w:val="nl-NL"/>
        </w:rPr>
        <w:t xml:space="preserve">Daarnaast kan geconstateerd worden of de patiënt, naast conservatieve oedeembehandeling, aanvullende zorg nodig heeft. </w:t>
      </w:r>
      <w:r w:rsidRPr="00CC6E4D">
        <w:rPr>
          <w:sz w:val="22"/>
          <w:szCs w:val="22"/>
          <w:lang w:val="nl-NL"/>
        </w:rPr>
        <w:t xml:space="preserve">Te denken valt hierbij aan het inschakelen van een </w:t>
      </w:r>
      <w:r w:rsidR="00CC6E4D" w:rsidRPr="00CC6E4D">
        <w:rPr>
          <w:sz w:val="22"/>
          <w:szCs w:val="22"/>
          <w:lang w:val="nl-NL"/>
        </w:rPr>
        <w:t>psychologische hulp bij ernstig</w:t>
      </w:r>
      <w:r w:rsidRPr="00CC6E4D">
        <w:rPr>
          <w:sz w:val="22"/>
          <w:szCs w:val="22"/>
          <w:lang w:val="nl-NL"/>
        </w:rPr>
        <w:t xml:space="preserve"> verminderde </w:t>
      </w:r>
      <w:r w:rsidR="00CC6E4D" w:rsidRPr="00CC6E4D">
        <w:rPr>
          <w:sz w:val="22"/>
          <w:szCs w:val="22"/>
          <w:lang w:val="nl-NL"/>
        </w:rPr>
        <w:t>KvL</w:t>
      </w:r>
      <w:r w:rsidRPr="00CC6E4D">
        <w:rPr>
          <w:sz w:val="22"/>
          <w:szCs w:val="22"/>
          <w:lang w:val="nl-NL"/>
        </w:rPr>
        <w:t xml:space="preserve"> </w:t>
      </w:r>
      <w:r w:rsidR="00CC6E4D" w:rsidRPr="00CC6E4D">
        <w:rPr>
          <w:sz w:val="22"/>
          <w:szCs w:val="22"/>
          <w:lang w:val="nl-NL"/>
        </w:rPr>
        <w:t>op het emotioneel gebied</w:t>
      </w:r>
      <w:r w:rsidR="004804E0">
        <w:rPr>
          <w:sz w:val="22"/>
          <w:szCs w:val="22"/>
          <w:lang w:val="nl-NL"/>
        </w:rPr>
        <w:t>.</w:t>
      </w:r>
    </w:p>
    <w:p w:rsidR="00DF4064" w:rsidRPr="00351566" w:rsidRDefault="00DF4064" w:rsidP="00351566">
      <w:pPr>
        <w:pStyle w:val="Tekstopmerking"/>
        <w:spacing w:after="0" w:line="240" w:lineRule="auto"/>
        <w:rPr>
          <w:color w:val="222222"/>
          <w:sz w:val="22"/>
          <w:szCs w:val="22"/>
          <w:lang w:val="nl-NL"/>
        </w:rPr>
      </w:pPr>
      <w:r w:rsidRPr="00F92D02">
        <w:rPr>
          <w:color w:val="222222"/>
          <w:sz w:val="22"/>
          <w:szCs w:val="22"/>
          <w:lang w:val="nl-NL"/>
        </w:rPr>
        <w:t>Het primair behandeldoel bij een lymfoedeem</w:t>
      </w:r>
      <w:r w:rsidR="006D10A8" w:rsidRPr="00F92D02">
        <w:rPr>
          <w:color w:val="222222"/>
          <w:sz w:val="22"/>
          <w:szCs w:val="22"/>
          <w:lang w:val="nl-NL"/>
        </w:rPr>
        <w:t xml:space="preserve"> behandeling</w:t>
      </w:r>
      <w:r w:rsidRPr="00F92D02">
        <w:rPr>
          <w:color w:val="222222"/>
          <w:sz w:val="22"/>
          <w:szCs w:val="22"/>
          <w:lang w:val="nl-NL"/>
        </w:rPr>
        <w:t xml:space="preserve"> is het verbeteren van KvL. </w:t>
      </w:r>
      <w:r w:rsidRPr="00CC6E4D">
        <w:rPr>
          <w:color w:val="222222"/>
          <w:sz w:val="22"/>
          <w:szCs w:val="22"/>
          <w:lang w:val="nl-NL"/>
        </w:rPr>
        <w:t xml:space="preserve">De enige manier om de effecten van een behandeling op KvL te evalueren, is </w:t>
      </w:r>
      <w:r w:rsidR="00CC6E4D" w:rsidRPr="00CC6E4D">
        <w:rPr>
          <w:sz w:val="22"/>
          <w:szCs w:val="22"/>
          <w:lang w:val="nl-NL"/>
        </w:rPr>
        <w:t xml:space="preserve">het vergelijken van KvL assessment van de beginbehandeling met die van de eindbehandeling. </w:t>
      </w:r>
      <w:r w:rsidRPr="00CC6E4D">
        <w:rPr>
          <w:color w:val="222222"/>
          <w:sz w:val="22"/>
          <w:szCs w:val="22"/>
          <w:lang w:val="nl-NL"/>
        </w:rPr>
        <w:t>Hierdoor kan de effectiviteit van de behandeling vastgesteld worden</w:t>
      </w:r>
      <w:r w:rsidR="006D10A8" w:rsidRPr="00CC6E4D">
        <w:rPr>
          <w:color w:val="222222"/>
          <w:sz w:val="22"/>
          <w:szCs w:val="22"/>
          <w:lang w:val="nl-NL"/>
        </w:rPr>
        <w:t xml:space="preserve">. </w:t>
      </w:r>
      <w:r w:rsidR="00CC6E4D" w:rsidRPr="00F92D02">
        <w:rPr>
          <w:color w:val="222222"/>
          <w:sz w:val="22"/>
          <w:szCs w:val="22"/>
          <w:lang w:val="nl-NL"/>
        </w:rPr>
        <w:t>Dat</w:t>
      </w:r>
      <w:r w:rsidR="006D10A8" w:rsidRPr="00F92D02">
        <w:rPr>
          <w:color w:val="222222"/>
          <w:sz w:val="22"/>
          <w:szCs w:val="22"/>
          <w:lang w:val="nl-NL"/>
        </w:rPr>
        <w:t xml:space="preserve"> heeft op zijn beurt positieve gevolgen op de patiënttevredenheid.</w:t>
      </w:r>
      <w:r w:rsidRPr="00F92D02">
        <w:rPr>
          <w:color w:val="222222"/>
          <w:sz w:val="22"/>
          <w:szCs w:val="22"/>
          <w:lang w:val="nl-NL"/>
        </w:rPr>
        <w:t xml:space="preserve"> </w:t>
      </w:r>
      <w:r w:rsidRPr="00CC6E4D">
        <w:rPr>
          <w:color w:val="222222"/>
          <w:sz w:val="22"/>
          <w:szCs w:val="22"/>
          <w:lang w:val="nl-NL"/>
        </w:rPr>
        <w:t xml:space="preserve">Uit </w:t>
      </w:r>
      <w:r w:rsidR="00CC6E4D" w:rsidRPr="00CC6E4D">
        <w:rPr>
          <w:color w:val="222222"/>
          <w:sz w:val="22"/>
          <w:szCs w:val="22"/>
          <w:lang w:val="nl-NL"/>
        </w:rPr>
        <w:t xml:space="preserve">het </w:t>
      </w:r>
      <w:r w:rsidRPr="00CC6E4D">
        <w:rPr>
          <w:color w:val="222222"/>
          <w:sz w:val="22"/>
          <w:szCs w:val="22"/>
          <w:lang w:val="nl-NL"/>
        </w:rPr>
        <w:t>onderzoek binnen de oncologie (Velikoya, Booth, Smith, Brouwn &amp; Selby, 2004) komt naar voren dat het meten van KvL in aanvulling op lymfoedeem behandeling resulteert in een significante verbetering van de KvL in vergelijking met de behandeling</w:t>
      </w:r>
      <w:r w:rsidR="00CC6E4D">
        <w:rPr>
          <w:color w:val="222222"/>
          <w:sz w:val="22"/>
          <w:szCs w:val="22"/>
          <w:lang w:val="nl-NL"/>
        </w:rPr>
        <w:t xml:space="preserve"> waarbij geen KvL assessment </w:t>
      </w:r>
      <w:r w:rsidRPr="00CC6E4D">
        <w:rPr>
          <w:color w:val="222222"/>
          <w:sz w:val="22"/>
          <w:szCs w:val="22"/>
          <w:lang w:val="nl-NL"/>
        </w:rPr>
        <w:t xml:space="preserve">plaats </w:t>
      </w:r>
      <w:r w:rsidR="00CC6E4D">
        <w:rPr>
          <w:color w:val="222222"/>
          <w:sz w:val="22"/>
          <w:szCs w:val="22"/>
          <w:lang w:val="nl-NL"/>
        </w:rPr>
        <w:t xml:space="preserve">is </w:t>
      </w:r>
      <w:r w:rsidRPr="00CC6E4D">
        <w:rPr>
          <w:color w:val="222222"/>
          <w:sz w:val="22"/>
          <w:szCs w:val="22"/>
          <w:lang w:val="nl-NL"/>
        </w:rPr>
        <w:t>gevonden.</w:t>
      </w:r>
      <w:r w:rsidR="00351566">
        <w:rPr>
          <w:rStyle w:val="Zwaar"/>
          <w:b w:val="0"/>
          <w:bCs w:val="0"/>
          <w:lang w:val="nl-NL"/>
        </w:rPr>
        <w:t xml:space="preserve"> </w:t>
      </w:r>
    </w:p>
    <w:p w:rsidR="00243283" w:rsidRPr="00CC6E4D" w:rsidRDefault="00243283" w:rsidP="00243283">
      <w:pPr>
        <w:pStyle w:val="Tekstopmerking"/>
        <w:spacing w:after="0" w:line="240" w:lineRule="auto"/>
        <w:rPr>
          <w:sz w:val="22"/>
          <w:szCs w:val="22"/>
          <w:lang w:val="nl-NL"/>
        </w:rPr>
      </w:pPr>
    </w:p>
    <w:p w:rsidR="00DC1AAB" w:rsidRDefault="00DF4064" w:rsidP="00AB0411">
      <w:pPr>
        <w:spacing w:after="0" w:line="240" w:lineRule="auto"/>
        <w:rPr>
          <w:rFonts w:cs="Melior"/>
        </w:rPr>
      </w:pPr>
      <w:r w:rsidRPr="00DF4064">
        <w:t>Samenvattend kan geconcludeerd worden dat KvL geoperationaliseerd wordt als een multidimensioneel concept. In dit onderzoek zal KvL g</w:t>
      </w:r>
      <w:r w:rsidR="00F50506">
        <w:t>eoperationaliseerd worden in drie</w:t>
      </w:r>
      <w:r w:rsidR="00AB0411">
        <w:t xml:space="preserve"> aspecten, namelijk</w:t>
      </w:r>
      <w:r w:rsidRPr="00DF4064">
        <w:t xml:space="preserve"> licha</w:t>
      </w:r>
      <w:r w:rsidR="00AB0411">
        <w:t>melijk, psychisch</w:t>
      </w:r>
      <w:r w:rsidR="00F50506">
        <w:t xml:space="preserve"> </w:t>
      </w:r>
      <w:r w:rsidR="00AB0411">
        <w:t>en sociaal</w:t>
      </w:r>
      <w:r w:rsidRPr="00DF4064">
        <w:t xml:space="preserve"> </w:t>
      </w:r>
      <w:r w:rsidR="00AB0411">
        <w:t xml:space="preserve">welbevinden. </w:t>
      </w:r>
      <w:r w:rsidR="00AB0411">
        <w:rPr>
          <w:rFonts w:cs="Melior"/>
        </w:rPr>
        <w:t xml:space="preserve">Deze operationalisering komt overeen met de resultaten van diverse onderzoeken, die aantonen dat </w:t>
      </w:r>
      <w:r w:rsidR="00AB0411" w:rsidRPr="00DF4064">
        <w:t xml:space="preserve">lymfoedeem kan leiden tot vermindering van </w:t>
      </w:r>
      <w:r w:rsidR="00AB0411">
        <w:t xml:space="preserve">KvL voornamelijk in </w:t>
      </w:r>
      <w:r w:rsidR="00AB0411" w:rsidRPr="00DF4064">
        <w:t>fysieke, sociale en psychische domeinen.</w:t>
      </w:r>
      <w:r w:rsidRPr="00DF4064">
        <w:t xml:space="preserve"> Tevens is uit verschillende literatuur naar voren gekomen dat het KvL assessment een belangrijke functie vervult bij het behandelproces van secundair lymfoedeem. Hierdoor kan het zelfbewustzijn van de patiënt, het ziekte-inzicht en </w:t>
      </w:r>
      <w:r w:rsidRPr="00DF4064">
        <w:rPr>
          <w:rFonts w:cs="Melior"/>
        </w:rPr>
        <w:t>een</w:t>
      </w:r>
      <w:r w:rsidR="006D10A8">
        <w:rPr>
          <w:rFonts w:cs="Melior"/>
        </w:rPr>
        <w:t xml:space="preserve"> </w:t>
      </w:r>
      <w:r w:rsidRPr="00DF4064">
        <w:rPr>
          <w:rFonts w:cs="Melior"/>
        </w:rPr>
        <w:t xml:space="preserve">patiëntgerichte communicatie bevorderd worden. Ook wordt KvL assessment als een hulpmiddel beschouwd om de effecten van de behandeling vast te stellen. </w:t>
      </w:r>
    </w:p>
    <w:p w:rsidR="000E1424" w:rsidRDefault="000E1424" w:rsidP="000E1424">
      <w:pPr>
        <w:spacing w:after="0" w:line="240" w:lineRule="auto"/>
        <w:rPr>
          <w:rFonts w:cs="Melior"/>
        </w:rPr>
      </w:pPr>
    </w:p>
    <w:p w:rsidR="00B51680" w:rsidRDefault="00B51680" w:rsidP="000E1424">
      <w:pPr>
        <w:spacing w:after="0" w:line="240" w:lineRule="auto"/>
        <w:rPr>
          <w:rFonts w:cs="Melior"/>
        </w:rPr>
      </w:pPr>
    </w:p>
    <w:p w:rsidR="00B51680" w:rsidRDefault="00B51680" w:rsidP="000E1424">
      <w:pPr>
        <w:spacing w:after="0" w:line="240" w:lineRule="auto"/>
        <w:rPr>
          <w:rFonts w:cs="Melior"/>
        </w:rPr>
      </w:pPr>
    </w:p>
    <w:p w:rsidR="00B51680" w:rsidRDefault="00B51680" w:rsidP="000E1424">
      <w:pPr>
        <w:spacing w:after="0" w:line="240" w:lineRule="auto"/>
        <w:rPr>
          <w:rFonts w:cs="Melior"/>
        </w:rPr>
      </w:pPr>
    </w:p>
    <w:p w:rsidR="00B51680" w:rsidRDefault="00B51680" w:rsidP="000E1424">
      <w:pPr>
        <w:spacing w:after="0" w:line="240" w:lineRule="auto"/>
        <w:rPr>
          <w:rFonts w:cs="Melior"/>
        </w:rPr>
      </w:pPr>
    </w:p>
    <w:p w:rsidR="00B51680" w:rsidRDefault="00B51680" w:rsidP="000E1424">
      <w:pPr>
        <w:spacing w:after="0" w:line="240" w:lineRule="auto"/>
        <w:rPr>
          <w:rFonts w:cs="Melior"/>
        </w:rPr>
      </w:pPr>
    </w:p>
    <w:p w:rsidR="00AB0411" w:rsidRDefault="00AB0411" w:rsidP="000E1424">
      <w:pPr>
        <w:spacing w:after="0" w:line="240" w:lineRule="auto"/>
        <w:rPr>
          <w:rFonts w:cs="Melior"/>
        </w:rPr>
      </w:pPr>
    </w:p>
    <w:p w:rsidR="00F32A0C" w:rsidRDefault="00F32A0C" w:rsidP="000E1424">
      <w:pPr>
        <w:spacing w:after="0" w:line="240" w:lineRule="auto"/>
        <w:rPr>
          <w:rFonts w:cs="Melior"/>
        </w:rPr>
      </w:pPr>
    </w:p>
    <w:p w:rsidR="00F32A0C" w:rsidRDefault="00F32A0C" w:rsidP="000E1424">
      <w:pPr>
        <w:spacing w:after="0" w:line="240" w:lineRule="auto"/>
        <w:rPr>
          <w:rFonts w:cs="Melior"/>
        </w:rPr>
      </w:pPr>
    </w:p>
    <w:p w:rsidR="00B51680" w:rsidRDefault="00B51680" w:rsidP="000E1424">
      <w:pPr>
        <w:spacing w:after="0" w:line="240" w:lineRule="auto"/>
        <w:rPr>
          <w:rFonts w:cs="Melior"/>
        </w:rPr>
      </w:pPr>
    </w:p>
    <w:p w:rsidR="00B51680" w:rsidRDefault="00B51680" w:rsidP="000E1424">
      <w:pPr>
        <w:spacing w:after="0" w:line="240" w:lineRule="auto"/>
        <w:rPr>
          <w:rFonts w:cs="Melior"/>
        </w:rPr>
      </w:pPr>
    </w:p>
    <w:p w:rsidR="00B51680" w:rsidRDefault="00B51680" w:rsidP="000E1424">
      <w:pPr>
        <w:spacing w:after="0" w:line="240" w:lineRule="auto"/>
        <w:rPr>
          <w:rFonts w:cs="Melior"/>
        </w:rPr>
      </w:pPr>
    </w:p>
    <w:p w:rsidR="00B51680" w:rsidRDefault="00B51680" w:rsidP="000E1424">
      <w:pPr>
        <w:spacing w:after="0" w:line="240" w:lineRule="auto"/>
        <w:rPr>
          <w:rFonts w:cs="Melior"/>
        </w:rPr>
      </w:pPr>
    </w:p>
    <w:p w:rsidR="00B51680" w:rsidRPr="00946855" w:rsidRDefault="00B51680" w:rsidP="000E1424">
      <w:pPr>
        <w:spacing w:after="0" w:line="240" w:lineRule="auto"/>
        <w:rPr>
          <w:rFonts w:cs="Melior"/>
        </w:rPr>
      </w:pPr>
    </w:p>
    <w:p w:rsidR="006F1B25" w:rsidRPr="00140B6B" w:rsidRDefault="00B15839" w:rsidP="00FA6316">
      <w:pPr>
        <w:pStyle w:val="Lijstalinea"/>
        <w:numPr>
          <w:ilvl w:val="1"/>
          <w:numId w:val="17"/>
        </w:numPr>
        <w:tabs>
          <w:tab w:val="left" w:pos="360"/>
        </w:tabs>
        <w:ind w:left="0" w:firstLine="0"/>
        <w:outlineLvl w:val="1"/>
        <w:rPr>
          <w:rStyle w:val="Titelvanboek"/>
          <w:sz w:val="24"/>
          <w:szCs w:val="24"/>
        </w:rPr>
      </w:pPr>
      <w:bookmarkStart w:id="28" w:name="_Toc381484774"/>
      <w:r w:rsidRPr="00140B6B">
        <w:rPr>
          <w:rStyle w:val="Titelvanboek"/>
          <w:sz w:val="24"/>
          <w:szCs w:val="24"/>
        </w:rPr>
        <w:lastRenderedPageBreak/>
        <w:t>Meetinstrumenten</w:t>
      </w:r>
      <w:bookmarkEnd w:id="28"/>
      <w:r w:rsidRPr="00140B6B">
        <w:rPr>
          <w:rStyle w:val="Titelvanboek"/>
          <w:sz w:val="24"/>
          <w:szCs w:val="24"/>
        </w:rPr>
        <w:t xml:space="preserve"> </w:t>
      </w:r>
    </w:p>
    <w:p w:rsidR="00B62F3F" w:rsidRDefault="006F1B25" w:rsidP="00334313">
      <w:pPr>
        <w:pStyle w:val="Lijstalinea"/>
        <w:tabs>
          <w:tab w:val="left" w:pos="360"/>
        </w:tabs>
        <w:spacing w:after="0" w:line="240" w:lineRule="auto"/>
        <w:ind w:left="0"/>
      </w:pPr>
      <w:r w:rsidRPr="004D496E">
        <w:t>Om tot een juiste diagnose te komen, de effectiviteit van een behandeling te meten en de prognose in te schatten</w:t>
      </w:r>
      <w:r w:rsidR="00DC1AAB">
        <w:t>,</w:t>
      </w:r>
      <w:r w:rsidRPr="004D496E">
        <w:t xml:space="preserve"> zijn </w:t>
      </w:r>
      <w:r>
        <w:t xml:space="preserve">KvL-meetinstrumenten </w:t>
      </w:r>
      <w:r w:rsidRPr="004D496E">
        <w:t>een belangrijk</w:t>
      </w:r>
      <w:r>
        <w:t xml:space="preserve"> hulpmiddel in het</w:t>
      </w:r>
      <w:r w:rsidRPr="004D496E">
        <w:t xml:space="preserve"> behandelproce</w:t>
      </w:r>
      <w:r>
        <w:t>s</w:t>
      </w:r>
      <w:r w:rsidRPr="004D496E">
        <w:t xml:space="preserve">. </w:t>
      </w:r>
      <w:r w:rsidR="00F31D1C">
        <w:t xml:space="preserve">Aangezien KvL een subjectief begrip is, </w:t>
      </w:r>
      <w:r w:rsidR="00334313">
        <w:t>zijn vragenlijsten de aangewezen methode om KvL te meten</w:t>
      </w:r>
      <w:r w:rsidR="00ED1314">
        <w:t>.</w:t>
      </w:r>
      <w:r w:rsidR="00334313" w:rsidRPr="004D496E">
        <w:t xml:space="preserve"> </w:t>
      </w:r>
      <w:r w:rsidRPr="004D496E">
        <w:t xml:space="preserve">Het is van groot belang dat er kwalitatief hoogwaardige </w:t>
      </w:r>
      <w:r w:rsidR="00334313">
        <w:t>meetin</w:t>
      </w:r>
      <w:r w:rsidRPr="004D496E">
        <w:t>strumenten</w:t>
      </w:r>
      <w:r>
        <w:t xml:space="preserve"> beschikbaar zijn. Tevens dient</w:t>
      </w:r>
      <w:r w:rsidRPr="004D496E">
        <w:t xml:space="preserve"> de kwaliteit van meetinstrumenten </w:t>
      </w:r>
      <w:r>
        <w:t>onderzocht</w:t>
      </w:r>
      <w:r w:rsidRPr="004D496E">
        <w:t xml:space="preserve"> te worden. De kwaliteit van de meetinstrumenten hangt af van de meeteigenschappen van het instrument, de zogenaamde klinimetrische </w:t>
      </w:r>
      <w:r>
        <w:t xml:space="preserve">eigenschappen. </w:t>
      </w:r>
      <w:r w:rsidR="005728D4" w:rsidRPr="001A2AF9">
        <w:t>In</w:t>
      </w:r>
      <w:r w:rsidR="005728D4">
        <w:t xml:space="preserve"> </w:t>
      </w:r>
      <w:r w:rsidR="008A5BC7">
        <w:t>deze</w:t>
      </w:r>
      <w:r w:rsidR="005728D4">
        <w:t xml:space="preserve"> paragraaf</w:t>
      </w:r>
      <w:r w:rsidR="00DC2357">
        <w:t xml:space="preserve"> </w:t>
      </w:r>
      <w:r w:rsidR="00B62F3F">
        <w:t xml:space="preserve">worden de gekozen KvL-meetinstrumenten aan de hand van </w:t>
      </w:r>
      <w:r w:rsidR="00B62F3F" w:rsidRPr="004D496E">
        <w:t xml:space="preserve">klinimetrische </w:t>
      </w:r>
      <w:r w:rsidR="00B62F3F">
        <w:t xml:space="preserve">eigenschappen beoordeeld. </w:t>
      </w:r>
      <w:r w:rsidR="00AE179C">
        <w:t xml:space="preserve">Een overzicht van </w:t>
      </w:r>
      <w:r w:rsidR="00AE179C">
        <w:rPr>
          <w:rFonts w:ascii="Calibri" w:eastAsia="Calibri" w:hAnsi="Calibri" w:cs="Calibri"/>
          <w:color w:val="000000"/>
          <w:spacing w:val="-1"/>
          <w:w w:val="103"/>
        </w:rPr>
        <w:t>kwaliteitsoordeel van gekozen KvL-meetinstrumenten</w:t>
      </w:r>
      <w:r w:rsidR="00AE179C">
        <w:t xml:space="preserve"> is te vinden in tabel 5A/B </w:t>
      </w:r>
      <w:r w:rsidR="005B5B91">
        <w:rPr>
          <w:iCs/>
        </w:rPr>
        <w:t xml:space="preserve">van </w:t>
      </w:r>
      <w:hyperlink w:anchor="BijlageII" w:history="1">
        <w:r w:rsidR="00AE179C" w:rsidRPr="00AE179C">
          <w:rPr>
            <w:rStyle w:val="Hyperlink"/>
            <w:i/>
            <w:color w:val="auto"/>
            <w:u w:val="none"/>
          </w:rPr>
          <w:t>bijlage II</w:t>
        </w:r>
      </w:hyperlink>
      <w:r w:rsidR="00AE179C" w:rsidRPr="00AE179C">
        <w:rPr>
          <w:i/>
        </w:rPr>
        <w:t>.</w:t>
      </w:r>
      <w:r w:rsidR="00AE179C">
        <w:t xml:space="preserve"> </w:t>
      </w:r>
    </w:p>
    <w:p w:rsidR="00FD0385" w:rsidRDefault="00FD0385" w:rsidP="00286C36">
      <w:pPr>
        <w:pStyle w:val="Lijstalinea"/>
        <w:tabs>
          <w:tab w:val="left" w:pos="360"/>
        </w:tabs>
        <w:spacing w:after="0" w:line="240" w:lineRule="auto"/>
        <w:ind w:left="0"/>
      </w:pPr>
    </w:p>
    <w:p w:rsidR="006F1B25" w:rsidRPr="00140B6B" w:rsidRDefault="00286C36" w:rsidP="00FA6316">
      <w:pPr>
        <w:pStyle w:val="Lijstalinea"/>
        <w:tabs>
          <w:tab w:val="left" w:pos="360"/>
        </w:tabs>
        <w:spacing w:after="0" w:line="240" w:lineRule="auto"/>
        <w:ind w:left="0"/>
        <w:outlineLvl w:val="2"/>
        <w:rPr>
          <w:i/>
          <w:iCs/>
        </w:rPr>
      </w:pPr>
      <w:bookmarkStart w:id="29" w:name="_Toc381484775"/>
      <w:r w:rsidRPr="00140B6B">
        <w:rPr>
          <w:i/>
          <w:iCs/>
        </w:rPr>
        <w:t xml:space="preserve">3.2.1 </w:t>
      </w:r>
      <w:r w:rsidRPr="00140B6B">
        <w:rPr>
          <w:i/>
          <w:iCs/>
        </w:rPr>
        <w:tab/>
      </w:r>
      <w:r w:rsidR="006F1B25" w:rsidRPr="00140B6B">
        <w:rPr>
          <w:i/>
          <w:iCs/>
        </w:rPr>
        <w:t>Indeling meetinstrumenten</w:t>
      </w:r>
      <w:bookmarkEnd w:id="29"/>
    </w:p>
    <w:p w:rsidR="00286C36" w:rsidRPr="0015679B" w:rsidRDefault="00286C36" w:rsidP="00286C36">
      <w:pPr>
        <w:spacing w:after="0" w:line="240" w:lineRule="auto"/>
        <w:rPr>
          <w:b/>
          <w:bCs/>
        </w:rPr>
      </w:pPr>
      <w:r w:rsidRPr="00661B25">
        <w:t>KvL-instrumenten kunnen worden inged</w:t>
      </w:r>
      <w:r>
        <w:t xml:space="preserve">eeld in generieke instrumenten </w:t>
      </w:r>
      <w:r w:rsidRPr="00661B25">
        <w:t>en ziektespecifieke instrumenten</w:t>
      </w:r>
      <w:r>
        <w:t xml:space="preserve"> (Elderen et al</w:t>
      </w:r>
      <w:r w:rsidRPr="00661B25">
        <w:t>.</w:t>
      </w:r>
      <w:r>
        <w:t xml:space="preserve">, 1994). </w:t>
      </w:r>
    </w:p>
    <w:p w:rsidR="00286C36" w:rsidRPr="005B5B91" w:rsidRDefault="00286C36" w:rsidP="00286C36">
      <w:pPr>
        <w:pStyle w:val="Lijstalinea"/>
        <w:numPr>
          <w:ilvl w:val="0"/>
          <w:numId w:val="23"/>
        </w:numPr>
        <w:spacing w:after="0" w:line="240" w:lineRule="auto"/>
      </w:pPr>
      <w:r w:rsidRPr="005B5B91">
        <w:t xml:space="preserve">Generieke instrumenten omvatten alle dimensies van KvL. Een dergelijk instrument is </w:t>
      </w:r>
    </w:p>
    <w:p w:rsidR="00286C36" w:rsidRPr="005B5B91" w:rsidRDefault="006D10A8" w:rsidP="00BB33A8">
      <w:pPr>
        <w:pStyle w:val="Lijstalinea"/>
        <w:spacing w:after="0" w:line="240" w:lineRule="auto"/>
      </w:pPr>
      <w:r w:rsidRPr="005B5B91">
        <w:t>t</w:t>
      </w:r>
      <w:r w:rsidR="00286C36" w:rsidRPr="005B5B91">
        <w:t>oepasbaar bij een breed scala aan diagnoses, ziektestadia en behandelingen. Het voordeel van generieke methoden is dat patiënten die aan verschillende ziekten lijden met elkaar vergeleken kunnen worden</w:t>
      </w:r>
      <w:r w:rsidR="006E4B25" w:rsidRPr="005B5B91">
        <w:t xml:space="preserve"> (RIVM, 2009)</w:t>
      </w:r>
      <w:r w:rsidR="00286C36" w:rsidRPr="005B5B91">
        <w:t>. De scores op een generieke vragenlijst b</w:t>
      </w:r>
      <w:r w:rsidR="00DC1AAB" w:rsidRPr="005B5B91">
        <w:t xml:space="preserve">ieden dus de mogelijkheid om </w:t>
      </w:r>
      <w:r w:rsidR="00286C36" w:rsidRPr="005B5B91">
        <w:t>patiënt met lymfoedeem te vergelijken met patiënt zond</w:t>
      </w:r>
      <w:r w:rsidR="00BB33A8" w:rsidRPr="005B5B91">
        <w:t xml:space="preserve">er lymfoedeem en gezonde mensen. Een </w:t>
      </w:r>
      <w:r w:rsidR="00BD1F7B" w:rsidRPr="005B5B91">
        <w:t>mogelijk</w:t>
      </w:r>
      <w:r w:rsidR="00BB33A8" w:rsidRPr="005B5B91">
        <w:t xml:space="preserve"> nadeel van generieke instrumenten </w:t>
      </w:r>
      <w:r w:rsidR="00ED1314" w:rsidRPr="005B5B91">
        <w:t>is</w:t>
      </w:r>
      <w:r w:rsidR="00BB33A8" w:rsidRPr="005B5B91">
        <w:t xml:space="preserve"> dat ze de KvL van een categorie patiënten te algemeen meten </w:t>
      </w:r>
      <w:r w:rsidR="006E4B25" w:rsidRPr="005B5B91">
        <w:t>(</w:t>
      </w:r>
      <w:r w:rsidR="006E4B25" w:rsidRPr="005B5B91">
        <w:rPr>
          <w:rFonts w:ascii="Calibri" w:eastAsia="Calibri" w:hAnsi="Calibri" w:cs="Calibri"/>
        </w:rPr>
        <w:t>Barten, Canters, Hilhorst, Roukema, Vathorst, Vries &amp; Wijmen, 2011)</w:t>
      </w:r>
      <w:r w:rsidR="00BB33A8" w:rsidRPr="005B5B91">
        <w:t>.</w:t>
      </w:r>
    </w:p>
    <w:p w:rsidR="00617422" w:rsidRPr="006E4B25" w:rsidRDefault="00DC1AAB" w:rsidP="00617422">
      <w:pPr>
        <w:pStyle w:val="Lijstalinea"/>
        <w:numPr>
          <w:ilvl w:val="0"/>
          <w:numId w:val="23"/>
        </w:numPr>
        <w:spacing w:after="0" w:line="240" w:lineRule="auto"/>
      </w:pPr>
      <w:r w:rsidRPr="006E4B25">
        <w:t xml:space="preserve">Ziektespecifieke instrumenten </w:t>
      </w:r>
      <w:r w:rsidR="00286C36" w:rsidRPr="006E4B25">
        <w:t>zijn ontworpen voor het verrichten van metingen bij specifieke ziektecategorieën. Metingen met ziektespecifieke instrumenten worden verondersteld gedetailleerder te zijn dan meting</w:t>
      </w:r>
      <w:r w:rsidRPr="006E4B25">
        <w:t>en</w:t>
      </w:r>
      <w:r w:rsidR="00BB33A8" w:rsidRPr="006E4B25">
        <w:t xml:space="preserve"> met generieke instrumenten</w:t>
      </w:r>
      <w:r w:rsidR="00617422" w:rsidRPr="006E4B25">
        <w:t>. Tevens geven ze een concreet antwoord op de vraag welke domeinen van KvL beïnvloed wordt door de ziekte</w:t>
      </w:r>
      <w:r w:rsidR="00BB33A8" w:rsidRPr="006E4B25">
        <w:t xml:space="preserve"> </w:t>
      </w:r>
      <w:r w:rsidR="00286C36" w:rsidRPr="006E4B25">
        <w:t>(</w:t>
      </w:r>
      <w:r w:rsidR="00BB33A8" w:rsidRPr="006E4B25">
        <w:t>RIVM, 2009</w:t>
      </w:r>
      <w:r w:rsidR="00BB33A8" w:rsidRPr="00BD1F7B">
        <w:t>).</w:t>
      </w:r>
      <w:r w:rsidR="005D0B13">
        <w:t>Het n</w:t>
      </w:r>
      <w:r w:rsidR="00617422" w:rsidRPr="00BD1F7B">
        <w:t xml:space="preserve">adeel van bovengenoemde meetinstrumenten is dat ze geen mogelijkheid bieden om </w:t>
      </w:r>
      <w:r w:rsidR="00617422" w:rsidRPr="00BD1F7B">
        <w:rPr>
          <w:rFonts w:cs="Arial"/>
        </w:rPr>
        <w:t xml:space="preserve">een vergelijking te maken tussen KvL bij onderzochte patiënten en </w:t>
      </w:r>
      <w:r w:rsidR="005D0B13">
        <w:rPr>
          <w:rFonts w:cs="Arial"/>
        </w:rPr>
        <w:t xml:space="preserve">die bij </w:t>
      </w:r>
      <w:r w:rsidR="00617422" w:rsidRPr="00BD1F7B">
        <w:rPr>
          <w:rFonts w:cs="Arial"/>
        </w:rPr>
        <w:t xml:space="preserve">patiënten in </w:t>
      </w:r>
      <w:r w:rsidR="005D0B13">
        <w:rPr>
          <w:rFonts w:cs="Arial"/>
        </w:rPr>
        <w:t xml:space="preserve">een </w:t>
      </w:r>
      <w:r w:rsidR="006E4B25" w:rsidRPr="00BD1F7B">
        <w:rPr>
          <w:rFonts w:cs="Arial"/>
        </w:rPr>
        <w:t>andere categorie ziekte (</w:t>
      </w:r>
      <w:r w:rsidR="006E4B25" w:rsidRPr="00BD1F7B">
        <w:rPr>
          <w:rFonts w:ascii="Calibri" w:eastAsia="Calibri" w:hAnsi="Calibri" w:cs="Calibri"/>
        </w:rPr>
        <w:t>Barten, Canters, Hilhorst, Roukema, Vathorst, Vries &amp; Wijmen, 2011).</w:t>
      </w:r>
      <w:r w:rsidR="006E4B25" w:rsidRPr="00227D75">
        <w:rPr>
          <w:rFonts w:ascii="Calibri" w:eastAsia="Calibri" w:hAnsi="Calibri" w:cs="Calibri"/>
          <w:color w:val="FF0000"/>
        </w:rPr>
        <w:t xml:space="preserve"> </w:t>
      </w:r>
    </w:p>
    <w:p w:rsidR="00B62F3F" w:rsidRDefault="00B62F3F" w:rsidP="00ED1314">
      <w:pPr>
        <w:pStyle w:val="Lijstalinea"/>
        <w:spacing w:after="0" w:line="240" w:lineRule="auto"/>
      </w:pPr>
    </w:p>
    <w:p w:rsidR="005728D4" w:rsidRPr="00140B6B" w:rsidRDefault="005728D4" w:rsidP="00FA6316">
      <w:pPr>
        <w:pStyle w:val="Lijstalinea"/>
        <w:spacing w:after="0" w:line="240" w:lineRule="auto"/>
        <w:ind w:left="0"/>
        <w:outlineLvl w:val="2"/>
        <w:rPr>
          <w:i/>
          <w:iCs/>
        </w:rPr>
      </w:pPr>
      <w:bookmarkStart w:id="30" w:name="_Toc381484776"/>
      <w:r w:rsidRPr="00140B6B">
        <w:rPr>
          <w:i/>
          <w:iCs/>
        </w:rPr>
        <w:t xml:space="preserve">3.2.2 </w:t>
      </w:r>
      <w:r w:rsidRPr="00140B6B">
        <w:rPr>
          <w:i/>
          <w:iCs/>
        </w:rPr>
        <w:tab/>
        <w:t>Keuze meetinstrumenten</w:t>
      </w:r>
      <w:bookmarkEnd w:id="30"/>
    </w:p>
    <w:p w:rsidR="005728D4" w:rsidRPr="00BD1F7B" w:rsidRDefault="005728D4" w:rsidP="00BD1F7B">
      <w:pPr>
        <w:spacing w:after="0" w:line="240" w:lineRule="auto"/>
      </w:pPr>
      <w:r w:rsidRPr="00BD1F7B">
        <w:t xml:space="preserve">In dit onderzoek zijn er </w:t>
      </w:r>
      <w:r w:rsidR="00F93ACD" w:rsidRPr="00BD1F7B">
        <w:t>vijf</w:t>
      </w:r>
      <w:r w:rsidRPr="00BD1F7B">
        <w:t xml:space="preserve"> ziektespecifieke meetinstrumenten (ULL27, </w:t>
      </w:r>
      <w:r w:rsidR="00B51EA7" w:rsidRPr="00BD1F7B">
        <w:t xml:space="preserve">Skindex-29, QLQ-BR23, </w:t>
      </w:r>
      <w:r w:rsidRPr="00BD1F7B">
        <w:t>LYMQol</w:t>
      </w:r>
      <w:r w:rsidR="00B51EA7" w:rsidRPr="00BD1F7B">
        <w:t xml:space="preserve"> en FACT-B+4</w:t>
      </w:r>
      <w:r w:rsidRPr="00BD1F7B">
        <w:t>) en drie generieke meetinstrumenten (N</w:t>
      </w:r>
      <w:r w:rsidR="00DC2357" w:rsidRPr="00BD1F7B">
        <w:t xml:space="preserve">HP, </w:t>
      </w:r>
      <w:r w:rsidRPr="00BD1F7B">
        <w:t xml:space="preserve">SIP en </w:t>
      </w:r>
      <w:r w:rsidR="00DC2357" w:rsidRPr="00BD1F7B">
        <w:t xml:space="preserve">SF-36) </w:t>
      </w:r>
      <w:r w:rsidRPr="00BD1F7B">
        <w:t>geëvalueerd. De meetinstrumenten zijn gekozen op basis van het meest voorkomende KvL- meetinstrumenten in wetenschappelijke literatuur bij borstkanker.</w:t>
      </w:r>
      <w:r w:rsidR="00DC2357" w:rsidRPr="00BD1F7B">
        <w:t xml:space="preserve"> In tabel 3 </w:t>
      </w:r>
      <w:r w:rsidR="00BD1F7B" w:rsidRPr="00BD1F7B">
        <w:t xml:space="preserve">van </w:t>
      </w:r>
      <w:hyperlink w:anchor="BijlageII" w:history="1">
        <w:r w:rsidR="00E16D70" w:rsidRPr="00BD1F7B">
          <w:rPr>
            <w:rStyle w:val="Hyperlink"/>
            <w:i/>
            <w:iCs/>
            <w:color w:val="auto"/>
            <w:u w:val="none"/>
          </w:rPr>
          <w:t>bijlage II</w:t>
        </w:r>
      </w:hyperlink>
      <w:r w:rsidR="00DC2357" w:rsidRPr="00BD1F7B">
        <w:t xml:space="preserve"> is de keuze per meetinstrument verantwoord.</w:t>
      </w:r>
      <w:r w:rsidR="00EC0C89" w:rsidRPr="00BD1F7B">
        <w:t xml:space="preserve"> In tabel 4A</w:t>
      </w:r>
      <w:r w:rsidR="00CD58BE" w:rsidRPr="00BD1F7B">
        <w:t>/B</w:t>
      </w:r>
      <w:r w:rsidR="00EC0C89" w:rsidRPr="00BD1F7B">
        <w:t xml:space="preserve"> </w:t>
      </w:r>
      <w:r w:rsidR="00BD1F7B" w:rsidRPr="00BD1F7B">
        <w:t xml:space="preserve">van </w:t>
      </w:r>
      <w:hyperlink w:anchor="BijlageII" w:history="1">
        <w:r w:rsidR="00E16D70" w:rsidRPr="00BD1F7B">
          <w:rPr>
            <w:rStyle w:val="Hyperlink"/>
            <w:i/>
            <w:iCs/>
            <w:color w:val="auto"/>
            <w:u w:val="none"/>
          </w:rPr>
          <w:t>bijlage II</w:t>
        </w:r>
      </w:hyperlink>
      <w:r w:rsidR="00EC0C89" w:rsidRPr="00BD1F7B">
        <w:t xml:space="preserve"> wordt de achtergrondinformatie van de gekozen vragenlijsten weergegeven.</w:t>
      </w:r>
      <w:r w:rsidR="00E16D70" w:rsidRPr="00BD1F7B">
        <w:t xml:space="preserve"> </w:t>
      </w:r>
      <w:r w:rsidR="00BD1F7B" w:rsidRPr="00BD1F7B">
        <w:t xml:space="preserve">De uitleg van criteria waarmee meetinstrumenten beoordeeld zijn, is weergegeven in </w:t>
      </w:r>
      <w:hyperlink w:anchor="BijlageIII" w:history="1">
        <w:r w:rsidR="00BD1F7B" w:rsidRPr="00BD1F7B">
          <w:rPr>
            <w:rStyle w:val="Hyperlink"/>
            <w:i/>
            <w:iCs/>
            <w:color w:val="auto"/>
            <w:u w:val="none"/>
          </w:rPr>
          <w:t>bijlage III</w:t>
        </w:r>
      </w:hyperlink>
      <w:r w:rsidR="00BD1F7B" w:rsidRPr="00BD1F7B">
        <w:t xml:space="preserve">. </w:t>
      </w:r>
      <w:r w:rsidR="00E16D70" w:rsidRPr="00BD1F7B">
        <w:t xml:space="preserve">De link van gebruikte meetinstrumenten voor dit onderzoek is te vinden in </w:t>
      </w:r>
      <w:hyperlink w:anchor="BijlageV" w:history="1">
        <w:r w:rsidR="00E16D70" w:rsidRPr="00BD1F7B">
          <w:rPr>
            <w:rStyle w:val="Hyperlink"/>
            <w:i/>
            <w:iCs/>
            <w:color w:val="auto"/>
            <w:u w:val="none"/>
          </w:rPr>
          <w:t>bijlage V</w:t>
        </w:r>
      </w:hyperlink>
      <w:r w:rsidR="008A5BC7" w:rsidRPr="00BD1F7B">
        <w:t>.</w:t>
      </w:r>
      <w:r w:rsidR="00227D75" w:rsidRPr="00BD1F7B">
        <w:t xml:space="preserve"> </w:t>
      </w:r>
    </w:p>
    <w:p w:rsidR="005728D4" w:rsidRDefault="005728D4" w:rsidP="00B62F3F">
      <w:pPr>
        <w:pStyle w:val="Lijstalinea"/>
        <w:spacing w:after="0" w:line="240" w:lineRule="auto"/>
        <w:ind w:left="0"/>
      </w:pPr>
    </w:p>
    <w:p w:rsidR="00B47FD9" w:rsidRPr="00185FE0" w:rsidRDefault="00286C36" w:rsidP="00185FE0">
      <w:pPr>
        <w:pStyle w:val="Lijstalinea"/>
        <w:numPr>
          <w:ilvl w:val="2"/>
          <w:numId w:val="40"/>
        </w:numPr>
        <w:spacing w:after="0" w:line="240" w:lineRule="auto"/>
        <w:outlineLvl w:val="2"/>
        <w:rPr>
          <w:i/>
          <w:iCs/>
        </w:rPr>
      </w:pPr>
      <w:bookmarkStart w:id="31" w:name="_Toc381484777"/>
      <w:r w:rsidRPr="00F32A0C">
        <w:rPr>
          <w:i/>
          <w:iCs/>
        </w:rPr>
        <w:t>KvL-instrumenten voor het meten van lymfoedeem: ziektespecifiek</w:t>
      </w:r>
      <w:bookmarkEnd w:id="31"/>
    </w:p>
    <w:p w:rsidR="003B3400" w:rsidRPr="00140B6B" w:rsidRDefault="003B3400" w:rsidP="00140B6B">
      <w:pPr>
        <w:pStyle w:val="Lijstalinea"/>
        <w:numPr>
          <w:ilvl w:val="0"/>
          <w:numId w:val="27"/>
        </w:numPr>
        <w:tabs>
          <w:tab w:val="left" w:pos="270"/>
        </w:tabs>
        <w:spacing w:after="0" w:line="240" w:lineRule="auto"/>
        <w:ind w:left="0" w:firstLine="0"/>
      </w:pPr>
      <w:r w:rsidRPr="00140B6B">
        <w:t>Upper limb lymphedema (ULL27)</w:t>
      </w:r>
    </w:p>
    <w:p w:rsidR="007A49DA" w:rsidRDefault="00EC0C89" w:rsidP="00F13AA3">
      <w:pPr>
        <w:spacing w:after="0" w:line="240" w:lineRule="auto"/>
      </w:pPr>
      <w:r>
        <w:t>Er is</w:t>
      </w:r>
      <w:r w:rsidR="003B3400">
        <w:t xml:space="preserve"> een onderzoek (Viehoff, Genderen &amp; Wittink</w:t>
      </w:r>
      <w:r w:rsidR="003B3400" w:rsidRPr="00EB1547">
        <w:t>,</w:t>
      </w:r>
      <w:r w:rsidR="003B3400">
        <w:t xml:space="preserve"> </w:t>
      </w:r>
      <w:r w:rsidR="003B3400" w:rsidRPr="00EB1547">
        <w:t>2008) gedaan naar validiteit van het meetinstrument bij patiënten met lymfoedeem. De interne consistentie van het meetinstrument is goed beoordeeld (</w:t>
      </w:r>
      <w:r w:rsidR="003B3400" w:rsidRPr="00EB1547">
        <w:rPr>
          <w:rStyle w:val="hps"/>
        </w:rPr>
        <w:t xml:space="preserve">Cronbach’s alpha &gt;0.7). De convergente validiteit werd beoordeeld door de uitkomsten van de scores van </w:t>
      </w:r>
      <w:r w:rsidR="003B3400">
        <w:rPr>
          <w:rStyle w:val="hps"/>
        </w:rPr>
        <w:t xml:space="preserve">de </w:t>
      </w:r>
      <w:r w:rsidR="003B3400" w:rsidRPr="00EB1547">
        <w:rPr>
          <w:rStyle w:val="hps"/>
        </w:rPr>
        <w:t>ULL27 te vergelijken met die van Rand 36. De</w:t>
      </w:r>
      <w:r w:rsidR="003B3400" w:rsidRPr="00EB1547">
        <w:t xml:space="preserve"> </w:t>
      </w:r>
      <w:r w:rsidR="003B3400" w:rsidRPr="00EB1547">
        <w:rPr>
          <w:rStyle w:val="hps"/>
        </w:rPr>
        <w:t>domeinen</w:t>
      </w:r>
      <w:r w:rsidR="003B3400" w:rsidRPr="00EB1547">
        <w:t xml:space="preserve"> </w:t>
      </w:r>
      <w:r w:rsidR="003B3400" w:rsidRPr="00EB1547">
        <w:rPr>
          <w:rStyle w:val="hps"/>
        </w:rPr>
        <w:t>van</w:t>
      </w:r>
      <w:r w:rsidR="003B3400" w:rsidRPr="00EB1547">
        <w:t xml:space="preserve"> </w:t>
      </w:r>
      <w:r w:rsidR="003B3400" w:rsidRPr="00EB1547">
        <w:rPr>
          <w:rStyle w:val="hps"/>
        </w:rPr>
        <w:t>de Nederlandse</w:t>
      </w:r>
      <w:r w:rsidR="003B3400" w:rsidRPr="00EB1547">
        <w:t xml:space="preserve"> </w:t>
      </w:r>
      <w:r w:rsidR="003B3400" w:rsidRPr="00EB1547">
        <w:rPr>
          <w:rStyle w:val="hps"/>
        </w:rPr>
        <w:t>ULL27</w:t>
      </w:r>
      <w:r w:rsidR="003B3400" w:rsidRPr="00EB1547">
        <w:t xml:space="preserve"> </w:t>
      </w:r>
      <w:r w:rsidR="003B3400" w:rsidRPr="00EB1547">
        <w:rPr>
          <w:rStyle w:val="hps"/>
        </w:rPr>
        <w:t>waren</w:t>
      </w:r>
      <w:r w:rsidR="003B3400" w:rsidRPr="00EB1547">
        <w:t xml:space="preserve"> </w:t>
      </w:r>
      <w:r w:rsidR="003B3400" w:rsidRPr="00EB1547">
        <w:rPr>
          <w:rStyle w:val="hps"/>
        </w:rPr>
        <w:t>significant gecorreleerd met</w:t>
      </w:r>
      <w:r w:rsidR="003B3400" w:rsidRPr="00EB1547">
        <w:t xml:space="preserve"> </w:t>
      </w:r>
      <w:r w:rsidR="003B3400" w:rsidRPr="00EB1547">
        <w:rPr>
          <w:rStyle w:val="hps"/>
        </w:rPr>
        <w:t>de domeinen</w:t>
      </w:r>
      <w:r w:rsidR="003B3400" w:rsidRPr="00EB1547">
        <w:t xml:space="preserve"> </w:t>
      </w:r>
      <w:r w:rsidR="003B3400" w:rsidRPr="00EB1547">
        <w:rPr>
          <w:rStyle w:val="hps"/>
        </w:rPr>
        <w:t>van</w:t>
      </w:r>
      <w:r w:rsidR="003B3400" w:rsidRPr="00EB1547">
        <w:t xml:space="preserve"> </w:t>
      </w:r>
      <w:r w:rsidR="003B3400">
        <w:t xml:space="preserve">de </w:t>
      </w:r>
      <w:r w:rsidR="003B3400" w:rsidRPr="00EB1547">
        <w:rPr>
          <w:rStyle w:val="hps"/>
        </w:rPr>
        <w:t>RAND</w:t>
      </w:r>
      <w:r w:rsidR="003B3400" w:rsidRPr="00EB1547">
        <w:t xml:space="preserve"> </w:t>
      </w:r>
      <w:r w:rsidR="003B3400" w:rsidRPr="00EB1547">
        <w:rPr>
          <w:rStyle w:val="hps"/>
        </w:rPr>
        <w:t>36. Tevens toonde de</w:t>
      </w:r>
      <w:r w:rsidR="003B3400" w:rsidRPr="00EB1547">
        <w:t xml:space="preserve"> </w:t>
      </w:r>
      <w:r w:rsidR="003B3400" w:rsidRPr="00EB1547">
        <w:rPr>
          <w:rStyle w:val="hps"/>
        </w:rPr>
        <w:t>Nederlandse</w:t>
      </w:r>
      <w:r w:rsidR="003B3400" w:rsidRPr="00EB1547">
        <w:t xml:space="preserve"> </w:t>
      </w:r>
      <w:r w:rsidR="003B3400" w:rsidRPr="00EB1547">
        <w:rPr>
          <w:rStyle w:val="hps"/>
        </w:rPr>
        <w:t>ULL27</w:t>
      </w:r>
      <w:r w:rsidR="003B3400" w:rsidRPr="00EB1547">
        <w:t xml:space="preserve"> </w:t>
      </w:r>
      <w:r w:rsidR="003B3400" w:rsidRPr="00EB1547">
        <w:rPr>
          <w:rStyle w:val="hps"/>
        </w:rPr>
        <w:t>een sterke</w:t>
      </w:r>
      <w:r w:rsidR="003B3400" w:rsidRPr="00EB1547">
        <w:t xml:space="preserve"> </w:t>
      </w:r>
      <w:r w:rsidR="003B3400" w:rsidRPr="00EB1547">
        <w:rPr>
          <w:rStyle w:val="hps"/>
        </w:rPr>
        <w:t>discriminante validiteit</w:t>
      </w:r>
      <w:r w:rsidR="003B3400" w:rsidRPr="00EB1547">
        <w:t xml:space="preserve"> </w:t>
      </w:r>
      <w:r w:rsidR="003B3400" w:rsidRPr="00EB1547">
        <w:rPr>
          <w:rStyle w:val="hps"/>
        </w:rPr>
        <w:t>tussen groep</w:t>
      </w:r>
      <w:r w:rsidR="003B3400" w:rsidRPr="00EB1547">
        <w:t xml:space="preserve"> </w:t>
      </w:r>
      <w:r w:rsidR="003B3400" w:rsidRPr="00EB1547">
        <w:rPr>
          <w:rStyle w:val="hps"/>
        </w:rPr>
        <w:t>vrouwen</w:t>
      </w:r>
      <w:r w:rsidR="003B3400" w:rsidRPr="00EB1547">
        <w:t xml:space="preserve"> </w:t>
      </w:r>
      <w:r w:rsidR="003B3400" w:rsidRPr="00EB1547">
        <w:rPr>
          <w:rStyle w:val="hps"/>
        </w:rPr>
        <w:t>met en zonder</w:t>
      </w:r>
      <w:r w:rsidR="003B3400" w:rsidRPr="00EB1547">
        <w:t xml:space="preserve"> </w:t>
      </w:r>
      <w:r w:rsidR="003B3400" w:rsidRPr="00EB1547">
        <w:rPr>
          <w:rStyle w:val="hps"/>
        </w:rPr>
        <w:t>lymfoedeem</w:t>
      </w:r>
      <w:r w:rsidR="003B3400" w:rsidRPr="00EB1547">
        <w:t>. De responsiviteit van het meetinstrument dient nog verder onderzocht te worden. Dit</w:t>
      </w:r>
      <w:r w:rsidR="003B3400">
        <w:t xml:space="preserve">, </w:t>
      </w:r>
      <w:r w:rsidR="003B3400" w:rsidRPr="00EB1547">
        <w:t xml:space="preserve">omdat uit het onderzoek bleek dat er een </w:t>
      </w:r>
      <w:r w:rsidR="003B3400" w:rsidRPr="00EB1547">
        <w:rPr>
          <w:rStyle w:val="hps"/>
        </w:rPr>
        <w:t xml:space="preserve">geringe correlatie is tussen de ernst van oedeem en </w:t>
      </w:r>
      <w:r w:rsidR="000E4E9D">
        <w:rPr>
          <w:rStyle w:val="hps"/>
        </w:rPr>
        <w:t>KvL</w:t>
      </w:r>
      <w:r w:rsidR="003B3400" w:rsidRPr="00EB1547">
        <w:rPr>
          <w:rStyle w:val="hps"/>
        </w:rPr>
        <w:t xml:space="preserve">. Uit het onderzoek kan geconcludeerd worden dat </w:t>
      </w:r>
      <w:r w:rsidR="003B3400">
        <w:rPr>
          <w:rStyle w:val="hps"/>
        </w:rPr>
        <w:t xml:space="preserve">de </w:t>
      </w:r>
      <w:r w:rsidR="003B3400" w:rsidRPr="00EB1547">
        <w:rPr>
          <w:rStyle w:val="hps"/>
        </w:rPr>
        <w:t>ULL27 een valide meetinstrument is om KvL te meten bij patiënten met lymfoedeem in de bovenste extremiteit</w:t>
      </w:r>
      <w:r w:rsidR="005A7EDA">
        <w:rPr>
          <w:rStyle w:val="hps"/>
        </w:rPr>
        <w:t xml:space="preserve"> </w:t>
      </w:r>
      <w:r w:rsidR="003B3400" w:rsidRPr="005A7EDA">
        <w:rPr>
          <w:rStyle w:val="hps"/>
        </w:rPr>
        <w:t>(</w:t>
      </w:r>
      <w:r w:rsidR="003B3400" w:rsidRPr="005A7EDA">
        <w:t xml:space="preserve">Pusic AL, Cemal, Albornoz, Klassen, Cano, Sulimanoff, Hernandez, Massey, Cordeiro, Morrow </w:t>
      </w:r>
      <w:r w:rsidR="008A5BC7" w:rsidRPr="005A7EDA">
        <w:t xml:space="preserve">&amp; </w:t>
      </w:r>
      <w:r w:rsidR="003B3400" w:rsidRPr="005A7EDA">
        <w:t xml:space="preserve">Mehrara, 2013). </w:t>
      </w:r>
    </w:p>
    <w:p w:rsidR="007A49DA" w:rsidRPr="007A49DA" w:rsidRDefault="007A49DA" w:rsidP="00F13AA3">
      <w:pPr>
        <w:spacing w:after="0" w:line="240" w:lineRule="auto"/>
      </w:pPr>
    </w:p>
    <w:p w:rsidR="00ED1314" w:rsidRDefault="00CB6201" w:rsidP="00185FE0">
      <w:pPr>
        <w:pStyle w:val="Lijstalinea"/>
        <w:numPr>
          <w:ilvl w:val="0"/>
          <w:numId w:val="27"/>
        </w:numPr>
        <w:tabs>
          <w:tab w:val="left" w:pos="270"/>
        </w:tabs>
        <w:spacing w:after="0" w:line="240" w:lineRule="auto"/>
        <w:ind w:left="0" w:firstLine="0"/>
        <w:rPr>
          <w:i/>
          <w:iCs/>
        </w:rPr>
      </w:pPr>
      <w:r w:rsidRPr="00140B6B">
        <w:rPr>
          <w:i/>
          <w:iCs/>
        </w:rPr>
        <w:t xml:space="preserve">Skindex-29 </w:t>
      </w:r>
    </w:p>
    <w:p w:rsidR="007A49DA" w:rsidRDefault="00CB6201" w:rsidP="00ED1314">
      <w:pPr>
        <w:pStyle w:val="Lijstalinea"/>
        <w:tabs>
          <w:tab w:val="left" w:pos="270"/>
        </w:tabs>
        <w:spacing w:after="0" w:line="240" w:lineRule="auto"/>
        <w:ind w:left="0"/>
      </w:pPr>
      <w:r>
        <w:t>G</w:t>
      </w:r>
      <w:r w:rsidRPr="004553D0">
        <w:t>ezien hoge validiteit en betrouwbaarheid</w:t>
      </w:r>
      <w:r>
        <w:t xml:space="preserve"> van </w:t>
      </w:r>
      <w:r w:rsidRPr="004553D0">
        <w:t xml:space="preserve">Skindex 29 wordt </w:t>
      </w:r>
      <w:r>
        <w:t xml:space="preserve">dit meetinstrument </w:t>
      </w:r>
      <w:r w:rsidRPr="004553D0">
        <w:t xml:space="preserve">zowel in het </w:t>
      </w:r>
    </w:p>
    <w:p w:rsidR="007A49DA" w:rsidRDefault="007A49DA" w:rsidP="00ED1314">
      <w:pPr>
        <w:pStyle w:val="Lijstalinea"/>
        <w:tabs>
          <w:tab w:val="left" w:pos="270"/>
        </w:tabs>
        <w:spacing w:after="0" w:line="240" w:lineRule="auto"/>
        <w:ind w:left="0"/>
      </w:pPr>
    </w:p>
    <w:p w:rsidR="003E78A8" w:rsidRPr="00185FE0" w:rsidRDefault="00CB6201" w:rsidP="00ED1314">
      <w:pPr>
        <w:pStyle w:val="Lijstalinea"/>
        <w:tabs>
          <w:tab w:val="left" w:pos="270"/>
        </w:tabs>
        <w:spacing w:after="0" w:line="240" w:lineRule="auto"/>
        <w:ind w:left="0"/>
        <w:rPr>
          <w:i/>
          <w:iCs/>
        </w:rPr>
      </w:pPr>
      <w:r w:rsidRPr="004553D0">
        <w:t xml:space="preserve">wetenschappelijk onderzoek als in de klinische dermatologische praktijken veelal toegepast. </w:t>
      </w:r>
    </w:p>
    <w:p w:rsidR="00243283" w:rsidRPr="00185FE0" w:rsidRDefault="00CB6201" w:rsidP="00185FE0">
      <w:pPr>
        <w:autoSpaceDE w:val="0"/>
        <w:autoSpaceDN w:val="0"/>
        <w:adjustRightInd w:val="0"/>
        <w:spacing w:after="0" w:line="240" w:lineRule="auto"/>
        <w:rPr>
          <w:rFonts w:cs="AdvOptima"/>
        </w:rPr>
      </w:pPr>
      <w:r w:rsidRPr="004553D0">
        <w:t xml:space="preserve">Uit het afstudeeronderzoek, </w:t>
      </w:r>
      <w:r w:rsidRPr="004553D0">
        <w:rPr>
          <w:rFonts w:cs="Times New Roman"/>
        </w:rPr>
        <w:t xml:space="preserve">introductie van de Skindex-29, </w:t>
      </w:r>
      <w:r w:rsidRPr="004553D0">
        <w:t xml:space="preserve">van Middendorp (2013) komt duidelijk naar voren dat Skindex het meest geschikt meetinstrument is om KvL van patiënten met een chronische huidaandoening te meten. Uit de enquête in haar onderzoek, ingevuld door 91 huidtherapeuten, blijkt dat het meetinstrument 79 % in de huidtherapeutische praktijken inzetbaar is om KvL van mensen met een lymfoedeem te meten. Uit de systematische review van Both, Essink Bot, </w:t>
      </w:r>
      <w:r w:rsidRPr="004553D0">
        <w:rPr>
          <w:rFonts w:cs="AdvOptima"/>
        </w:rPr>
        <w:t xml:space="preserve">Busschbach &amp; Nijsten (2007) zijn klinimetrische kenmerken van verschillende KvL-meetinstrument in kaart gebracht, waaronder de Skindex-29. In het onderzoek wordt de Skindex-29 als ‘gouden standaard’ beschouwd voor het meten van KvL bij verschillende huidaandoeningen. De Skindex werd binnen deze systematische review op alle klinimetrische criteria goed beoordeeld, behalve op interpreteerbaarheid van de scores. Dit kwam doordat de scores van de Skindex niet duidelijk waren gedocumenteerd. Daarom werd door Prinsen, </w:t>
      </w:r>
      <w:r w:rsidRPr="004553D0">
        <w:rPr>
          <w:rFonts w:cs="Arial"/>
        </w:rPr>
        <w:t xml:space="preserve">Lindeboom &amp; Korte (2012) de scores van de Skindex-29 geclassificeerd in </w:t>
      </w:r>
      <w:r w:rsidRPr="004553D0">
        <w:rPr>
          <w:rStyle w:val="hps"/>
        </w:rPr>
        <w:t>mild</w:t>
      </w:r>
      <w:r w:rsidRPr="004553D0">
        <w:t xml:space="preserve">, </w:t>
      </w:r>
      <w:r w:rsidRPr="004553D0">
        <w:rPr>
          <w:rStyle w:val="hps"/>
        </w:rPr>
        <w:t>matig</w:t>
      </w:r>
      <w:r w:rsidRPr="004553D0">
        <w:t xml:space="preserve">, </w:t>
      </w:r>
      <w:r w:rsidRPr="004553D0">
        <w:rPr>
          <w:rStyle w:val="hps"/>
        </w:rPr>
        <w:t>en</w:t>
      </w:r>
      <w:r w:rsidRPr="004553D0">
        <w:t xml:space="preserve"> </w:t>
      </w:r>
      <w:r w:rsidRPr="004553D0">
        <w:rPr>
          <w:rStyle w:val="hps"/>
        </w:rPr>
        <w:t>ernstig verminderde</w:t>
      </w:r>
      <w:r w:rsidRPr="004553D0">
        <w:t xml:space="preserve"> </w:t>
      </w:r>
      <w:r w:rsidR="003E78A8">
        <w:rPr>
          <w:rStyle w:val="hps"/>
        </w:rPr>
        <w:t>KvL</w:t>
      </w:r>
      <w:r w:rsidRPr="004553D0">
        <w:rPr>
          <w:rStyle w:val="hps"/>
        </w:rPr>
        <w:t xml:space="preserve">. </w:t>
      </w:r>
      <w:r w:rsidRPr="004553D0">
        <w:rPr>
          <w:rFonts w:cs="AdvOptima"/>
        </w:rPr>
        <w:t xml:space="preserve">Tevens wordt de Skindex-29 als een </w:t>
      </w:r>
      <w:r w:rsidRPr="004553D0">
        <w:t>cross-cultureel meetinstrument beschouwd (Both et al.</w:t>
      </w:r>
      <w:r>
        <w:t>,2007</w:t>
      </w:r>
      <w:r w:rsidR="004542EB">
        <w:t xml:space="preserve"> &amp; </w:t>
      </w:r>
      <w:r w:rsidR="004542EB" w:rsidRPr="004553D0">
        <w:rPr>
          <w:rFonts w:cs="AdvOptima"/>
        </w:rPr>
        <w:t>Korte,2006</w:t>
      </w:r>
      <w:r>
        <w:t>)</w:t>
      </w:r>
      <w:r w:rsidRPr="004553D0">
        <w:t xml:space="preserve">. Dit maakt het mogelijk om KvL bij verschillende culturen en patiëntenpopulatie te meten en met elkaar te vergelijken. </w:t>
      </w:r>
    </w:p>
    <w:p w:rsidR="00FD0385" w:rsidRDefault="00FD0385" w:rsidP="000E4E9D">
      <w:pPr>
        <w:spacing w:after="0" w:line="240" w:lineRule="auto"/>
      </w:pPr>
    </w:p>
    <w:p w:rsidR="005A0ED5" w:rsidRPr="00140B6B" w:rsidRDefault="005A0ED5" w:rsidP="00140B6B">
      <w:pPr>
        <w:pStyle w:val="Lijstalinea"/>
        <w:numPr>
          <w:ilvl w:val="0"/>
          <w:numId w:val="27"/>
        </w:numPr>
        <w:tabs>
          <w:tab w:val="left" w:pos="270"/>
        </w:tabs>
        <w:spacing w:after="0" w:line="240" w:lineRule="auto"/>
        <w:ind w:left="0" w:firstLine="0"/>
        <w:rPr>
          <w:i/>
          <w:iCs/>
        </w:rPr>
      </w:pPr>
      <w:r w:rsidRPr="00140B6B">
        <w:rPr>
          <w:i/>
          <w:iCs/>
        </w:rPr>
        <w:t>EORTC QLQ-C30/QLQ-BR23 (specifiek voor borstkanker)</w:t>
      </w:r>
    </w:p>
    <w:p w:rsidR="00317EAC" w:rsidRPr="00317EAC" w:rsidRDefault="005A0ED5" w:rsidP="00257E1C">
      <w:pPr>
        <w:pStyle w:val="Kop1"/>
        <w:spacing w:before="0" w:beforeAutospacing="0" w:after="0" w:afterAutospacing="0"/>
        <w:rPr>
          <w:rFonts w:asciiTheme="minorHAnsi" w:hAnsiTheme="minorHAnsi"/>
          <w:b w:val="0"/>
          <w:bCs w:val="0"/>
          <w:sz w:val="22"/>
          <w:szCs w:val="22"/>
          <w:lang w:eastAsia="en-US"/>
        </w:rPr>
      </w:pPr>
      <w:bookmarkStart w:id="32" w:name="_Toc375577467"/>
      <w:bookmarkStart w:id="33" w:name="_Toc375581650"/>
      <w:bookmarkStart w:id="34" w:name="_Toc375582210"/>
      <w:bookmarkStart w:id="35" w:name="_Toc375582423"/>
      <w:bookmarkStart w:id="36" w:name="_Toc379145728"/>
      <w:bookmarkStart w:id="37" w:name="_Toc381484778"/>
      <w:r w:rsidRPr="00317EAC">
        <w:rPr>
          <w:rFonts w:asciiTheme="minorHAnsi" w:hAnsiTheme="minorHAnsi"/>
          <w:b w:val="0"/>
          <w:bCs w:val="0"/>
          <w:sz w:val="22"/>
          <w:szCs w:val="22"/>
        </w:rPr>
        <w:t xml:space="preserve">EORTC QLQ-C30 </w:t>
      </w:r>
      <w:r w:rsidRPr="00317EAC">
        <w:rPr>
          <w:rFonts w:asciiTheme="minorHAnsi" w:hAnsiTheme="minorHAnsi"/>
          <w:b w:val="0"/>
          <w:bCs w:val="0"/>
          <w:sz w:val="22"/>
          <w:szCs w:val="22"/>
          <w:lang w:eastAsia="en-US"/>
        </w:rPr>
        <w:t xml:space="preserve">is modulair opgebouwd. Het kan aangevuld worden met andere vragenlijstmodules die in gaan op </w:t>
      </w:r>
      <w:r w:rsidR="00FA4630">
        <w:rPr>
          <w:rFonts w:asciiTheme="minorHAnsi" w:hAnsiTheme="minorHAnsi"/>
          <w:b w:val="0"/>
          <w:bCs w:val="0"/>
          <w:sz w:val="22"/>
          <w:szCs w:val="22"/>
          <w:lang w:eastAsia="en-US"/>
        </w:rPr>
        <w:t xml:space="preserve">een </w:t>
      </w:r>
      <w:r w:rsidRPr="00317EAC">
        <w:rPr>
          <w:rFonts w:asciiTheme="minorHAnsi" w:hAnsiTheme="minorHAnsi"/>
          <w:b w:val="0"/>
          <w:bCs w:val="0"/>
          <w:sz w:val="22"/>
          <w:szCs w:val="22"/>
          <w:lang w:eastAsia="en-US"/>
        </w:rPr>
        <w:t>specifieke kanker</w:t>
      </w:r>
      <w:r w:rsidR="0084362C">
        <w:rPr>
          <w:rFonts w:asciiTheme="minorHAnsi" w:hAnsiTheme="minorHAnsi"/>
          <w:b w:val="0"/>
          <w:bCs w:val="0"/>
          <w:sz w:val="22"/>
          <w:szCs w:val="22"/>
          <w:lang w:eastAsia="en-US"/>
        </w:rPr>
        <w:t>.</w:t>
      </w:r>
      <w:r w:rsidRPr="00317EAC">
        <w:rPr>
          <w:rFonts w:asciiTheme="minorHAnsi" w:hAnsiTheme="minorHAnsi"/>
          <w:b w:val="0"/>
          <w:bCs w:val="0"/>
          <w:sz w:val="22"/>
          <w:szCs w:val="22"/>
          <w:lang w:eastAsia="en-US"/>
        </w:rPr>
        <w:t xml:space="preserve"> De </w:t>
      </w:r>
      <w:r w:rsidRPr="00317EAC">
        <w:rPr>
          <w:rStyle w:val="hps"/>
          <w:rFonts w:asciiTheme="minorHAnsi" w:hAnsiTheme="minorHAnsi" w:cs="Arial"/>
          <w:b w:val="0"/>
          <w:bCs w:val="0"/>
          <w:color w:val="222222"/>
          <w:sz w:val="22"/>
          <w:szCs w:val="22"/>
        </w:rPr>
        <w:t>QLQ</w:t>
      </w:r>
      <w:r w:rsidRPr="00317EAC">
        <w:rPr>
          <w:rStyle w:val="atn"/>
          <w:rFonts w:asciiTheme="minorHAnsi" w:hAnsiTheme="minorHAnsi" w:cs="Arial"/>
          <w:b w:val="0"/>
          <w:bCs w:val="0"/>
          <w:color w:val="222222"/>
          <w:sz w:val="22"/>
          <w:szCs w:val="22"/>
        </w:rPr>
        <w:t>-</w:t>
      </w:r>
      <w:r w:rsidRPr="00317EAC">
        <w:rPr>
          <w:rFonts w:asciiTheme="minorHAnsi" w:hAnsiTheme="minorHAnsi" w:cs="Arial"/>
          <w:b w:val="0"/>
          <w:bCs w:val="0"/>
          <w:color w:val="222222"/>
          <w:sz w:val="22"/>
          <w:szCs w:val="22"/>
        </w:rPr>
        <w:t xml:space="preserve">BR23 </w:t>
      </w:r>
      <w:r w:rsidRPr="00317EAC">
        <w:rPr>
          <w:rStyle w:val="hps"/>
          <w:rFonts w:asciiTheme="minorHAnsi" w:hAnsiTheme="minorHAnsi" w:cs="Arial"/>
          <w:b w:val="0"/>
          <w:bCs w:val="0"/>
          <w:color w:val="222222"/>
          <w:sz w:val="22"/>
          <w:szCs w:val="22"/>
        </w:rPr>
        <w:t>borstkanker</w:t>
      </w:r>
      <w:r w:rsidRPr="00317EAC">
        <w:rPr>
          <w:rStyle w:val="atn"/>
          <w:rFonts w:asciiTheme="minorHAnsi" w:hAnsiTheme="minorHAnsi" w:cs="Arial"/>
          <w:b w:val="0"/>
          <w:bCs w:val="0"/>
          <w:color w:val="222222"/>
          <w:sz w:val="22"/>
          <w:szCs w:val="22"/>
        </w:rPr>
        <w:t>s</w:t>
      </w:r>
      <w:r w:rsidRPr="00317EAC">
        <w:rPr>
          <w:rFonts w:asciiTheme="minorHAnsi" w:hAnsiTheme="minorHAnsi" w:cs="Arial"/>
          <w:b w:val="0"/>
          <w:bCs w:val="0"/>
          <w:color w:val="222222"/>
          <w:sz w:val="22"/>
          <w:szCs w:val="22"/>
        </w:rPr>
        <w:t>pecifieke module is uitsluitend bestemd voor borstkanker patiënten</w:t>
      </w:r>
      <w:r w:rsidR="00257E1C" w:rsidRPr="00317EAC">
        <w:rPr>
          <w:rFonts w:asciiTheme="minorHAnsi" w:hAnsiTheme="minorHAnsi"/>
          <w:b w:val="0"/>
          <w:bCs w:val="0"/>
          <w:sz w:val="22"/>
          <w:szCs w:val="22"/>
          <w:lang w:eastAsia="en-US"/>
        </w:rPr>
        <w:t>(</w:t>
      </w:r>
      <w:r w:rsidR="00257E1C" w:rsidRPr="00317EAC">
        <w:rPr>
          <w:rFonts w:asciiTheme="minorHAnsi" w:hAnsiTheme="minorHAnsi" w:cs="Helvetica"/>
          <w:b w:val="0"/>
          <w:bCs w:val="0"/>
          <w:sz w:val="22"/>
          <w:szCs w:val="22"/>
        </w:rPr>
        <w:t>Integraal kankercentrum Nederland, 2010)</w:t>
      </w:r>
      <w:r w:rsidR="00257E1C">
        <w:rPr>
          <w:rFonts w:asciiTheme="minorHAnsi" w:hAnsiTheme="minorHAnsi" w:cs="Arial"/>
          <w:b w:val="0"/>
          <w:bCs w:val="0"/>
          <w:color w:val="222222"/>
          <w:sz w:val="22"/>
          <w:szCs w:val="22"/>
        </w:rPr>
        <w:t xml:space="preserve">. </w:t>
      </w:r>
      <w:r w:rsidR="00317EAC" w:rsidRPr="00317EAC">
        <w:rPr>
          <w:rFonts w:asciiTheme="minorHAnsi" w:hAnsiTheme="minorHAnsi"/>
          <w:b w:val="0"/>
          <w:bCs w:val="0"/>
          <w:sz w:val="22"/>
          <w:szCs w:val="22"/>
          <w:lang w:eastAsia="en-US"/>
        </w:rPr>
        <w:t xml:space="preserve">De QLQ-C30/QLQ-BR23 is in veel Europese en non-Europese landen vertaald en gevalideerd. </w:t>
      </w:r>
      <w:r w:rsidR="00317EAC" w:rsidRPr="00317EAC">
        <w:rPr>
          <w:rFonts w:asciiTheme="minorHAnsi" w:hAnsiTheme="minorHAnsi" w:cs="Arial"/>
          <w:b w:val="0"/>
          <w:bCs w:val="0"/>
          <w:color w:val="000000"/>
          <w:sz w:val="22"/>
          <w:szCs w:val="22"/>
        </w:rPr>
        <w:t xml:space="preserve">Aaronson, Ahmedzai, Bergman, Bullinger, Cull &amp; Duez (1993) hebben een internationale studie uitgevoerd naar de toepasbaarheid, betrouwbaarheid en validiteit van de QLQ-C30. </w:t>
      </w:r>
      <w:r w:rsidR="00317EAC" w:rsidRPr="00317EAC">
        <w:rPr>
          <w:rStyle w:val="hps"/>
          <w:rFonts w:asciiTheme="minorHAnsi" w:hAnsiTheme="minorHAnsi" w:cs="Arial"/>
          <w:b w:val="0"/>
          <w:bCs w:val="0"/>
          <w:color w:val="222222"/>
          <w:sz w:val="22"/>
          <w:szCs w:val="22"/>
        </w:rPr>
        <w:t>De resultaten van het onderzoek</w:t>
      </w:r>
      <w:r w:rsidR="00317EAC" w:rsidRPr="00317EAC">
        <w:rPr>
          <w:rFonts w:asciiTheme="minorHAnsi" w:hAnsiTheme="minorHAnsi" w:cs="Arial"/>
          <w:b w:val="0"/>
          <w:bCs w:val="0"/>
          <w:color w:val="222222"/>
          <w:sz w:val="22"/>
          <w:szCs w:val="22"/>
        </w:rPr>
        <w:t xml:space="preserve"> </w:t>
      </w:r>
      <w:r w:rsidR="00317EAC">
        <w:rPr>
          <w:rStyle w:val="hps"/>
          <w:rFonts w:asciiTheme="minorHAnsi" w:hAnsiTheme="minorHAnsi" w:cs="Arial"/>
          <w:b w:val="0"/>
          <w:bCs w:val="0"/>
          <w:color w:val="222222"/>
          <w:sz w:val="22"/>
          <w:szCs w:val="22"/>
        </w:rPr>
        <w:t>wijzen aan dat</w:t>
      </w:r>
      <w:r w:rsidR="00317EAC" w:rsidRPr="00317EAC">
        <w:rPr>
          <w:rFonts w:asciiTheme="minorHAnsi" w:hAnsiTheme="minorHAnsi" w:cs="Arial"/>
          <w:b w:val="0"/>
          <w:bCs w:val="0"/>
          <w:color w:val="222222"/>
          <w:sz w:val="22"/>
          <w:szCs w:val="22"/>
        </w:rPr>
        <w:t xml:space="preserve"> </w:t>
      </w:r>
      <w:r w:rsidR="00317EAC" w:rsidRPr="00317EAC">
        <w:rPr>
          <w:rStyle w:val="hps"/>
          <w:rFonts w:asciiTheme="minorHAnsi" w:hAnsiTheme="minorHAnsi" w:cs="Arial"/>
          <w:b w:val="0"/>
          <w:bCs w:val="0"/>
          <w:color w:val="222222"/>
          <w:sz w:val="22"/>
          <w:szCs w:val="22"/>
        </w:rPr>
        <w:t>EORTC</w:t>
      </w:r>
      <w:r w:rsidR="00317EAC" w:rsidRPr="00317EAC">
        <w:rPr>
          <w:rFonts w:asciiTheme="minorHAnsi" w:hAnsiTheme="minorHAnsi" w:cs="Arial"/>
          <w:b w:val="0"/>
          <w:bCs w:val="0"/>
          <w:color w:val="222222"/>
          <w:sz w:val="22"/>
          <w:szCs w:val="22"/>
        </w:rPr>
        <w:t xml:space="preserve"> </w:t>
      </w:r>
      <w:r w:rsidR="00317EAC" w:rsidRPr="00317EAC">
        <w:rPr>
          <w:rStyle w:val="hps"/>
          <w:rFonts w:asciiTheme="minorHAnsi" w:hAnsiTheme="minorHAnsi" w:cs="Arial"/>
          <w:b w:val="0"/>
          <w:bCs w:val="0"/>
          <w:color w:val="222222"/>
          <w:sz w:val="22"/>
          <w:szCs w:val="22"/>
        </w:rPr>
        <w:t>QLQ</w:t>
      </w:r>
      <w:r w:rsidR="00317EAC" w:rsidRPr="00317EAC">
        <w:rPr>
          <w:rStyle w:val="atn"/>
          <w:rFonts w:asciiTheme="minorHAnsi" w:hAnsiTheme="minorHAnsi" w:cs="Arial"/>
          <w:b w:val="0"/>
          <w:bCs w:val="0"/>
          <w:color w:val="222222"/>
          <w:sz w:val="22"/>
          <w:szCs w:val="22"/>
        </w:rPr>
        <w:t>-</w:t>
      </w:r>
      <w:r w:rsidR="00317EAC" w:rsidRPr="00317EAC">
        <w:rPr>
          <w:rFonts w:asciiTheme="minorHAnsi" w:hAnsiTheme="minorHAnsi" w:cs="Arial"/>
          <w:b w:val="0"/>
          <w:bCs w:val="0"/>
          <w:color w:val="222222"/>
          <w:sz w:val="22"/>
          <w:szCs w:val="22"/>
        </w:rPr>
        <w:t xml:space="preserve">C30 </w:t>
      </w:r>
      <w:r w:rsidR="00317EAC" w:rsidRPr="00317EAC">
        <w:rPr>
          <w:rStyle w:val="hps"/>
          <w:rFonts w:asciiTheme="minorHAnsi" w:hAnsiTheme="minorHAnsi" w:cs="Arial"/>
          <w:b w:val="0"/>
          <w:bCs w:val="0"/>
          <w:color w:val="222222"/>
          <w:sz w:val="22"/>
          <w:szCs w:val="22"/>
        </w:rPr>
        <w:t>als</w:t>
      </w:r>
      <w:r w:rsidR="00317EAC" w:rsidRPr="00317EAC">
        <w:rPr>
          <w:rFonts w:asciiTheme="minorHAnsi" w:hAnsiTheme="minorHAnsi" w:cs="Arial"/>
          <w:b w:val="0"/>
          <w:bCs w:val="0"/>
          <w:color w:val="222222"/>
          <w:sz w:val="22"/>
          <w:szCs w:val="22"/>
        </w:rPr>
        <w:t xml:space="preserve"> </w:t>
      </w:r>
      <w:r w:rsidR="00317EAC" w:rsidRPr="00317EAC">
        <w:rPr>
          <w:rStyle w:val="hps"/>
          <w:rFonts w:asciiTheme="minorHAnsi" w:hAnsiTheme="minorHAnsi" w:cs="Arial"/>
          <w:b w:val="0"/>
          <w:bCs w:val="0"/>
          <w:color w:val="222222"/>
          <w:sz w:val="22"/>
          <w:szCs w:val="22"/>
        </w:rPr>
        <w:t>een</w:t>
      </w:r>
      <w:r w:rsidR="00317EAC" w:rsidRPr="00317EAC">
        <w:rPr>
          <w:rFonts w:asciiTheme="minorHAnsi" w:hAnsiTheme="minorHAnsi" w:cs="Arial"/>
          <w:b w:val="0"/>
          <w:bCs w:val="0"/>
          <w:color w:val="222222"/>
          <w:sz w:val="22"/>
          <w:szCs w:val="22"/>
        </w:rPr>
        <w:t xml:space="preserve"> </w:t>
      </w:r>
      <w:r w:rsidR="00317EAC" w:rsidRPr="00317EAC">
        <w:rPr>
          <w:rStyle w:val="hps"/>
          <w:rFonts w:asciiTheme="minorHAnsi" w:hAnsiTheme="minorHAnsi" w:cs="Arial"/>
          <w:b w:val="0"/>
          <w:bCs w:val="0"/>
          <w:color w:val="222222"/>
          <w:sz w:val="22"/>
          <w:szCs w:val="22"/>
        </w:rPr>
        <w:t>betrouwbaar en valide KvL-meetinstrument</w:t>
      </w:r>
      <w:r w:rsidR="00317EAC" w:rsidRPr="00317EAC">
        <w:rPr>
          <w:rFonts w:asciiTheme="minorHAnsi" w:hAnsiTheme="minorHAnsi" w:cs="Arial"/>
          <w:b w:val="0"/>
          <w:bCs w:val="0"/>
          <w:color w:val="222222"/>
          <w:sz w:val="22"/>
          <w:szCs w:val="22"/>
        </w:rPr>
        <w:t xml:space="preserve"> </w:t>
      </w:r>
      <w:r w:rsidR="00317EAC">
        <w:rPr>
          <w:rFonts w:asciiTheme="minorHAnsi" w:hAnsiTheme="minorHAnsi" w:cs="Arial"/>
          <w:b w:val="0"/>
          <w:bCs w:val="0"/>
          <w:color w:val="222222"/>
          <w:sz w:val="22"/>
          <w:szCs w:val="22"/>
        </w:rPr>
        <w:t xml:space="preserve">toegepast kan worden </w:t>
      </w:r>
      <w:r w:rsidR="003E78A8">
        <w:rPr>
          <w:rStyle w:val="hps"/>
          <w:rFonts w:asciiTheme="minorHAnsi" w:hAnsiTheme="minorHAnsi" w:cs="Arial"/>
          <w:b w:val="0"/>
          <w:bCs w:val="0"/>
          <w:color w:val="222222"/>
          <w:sz w:val="22"/>
          <w:szCs w:val="22"/>
        </w:rPr>
        <w:t>bij</w:t>
      </w:r>
      <w:r w:rsidR="00317EAC" w:rsidRPr="00317EAC">
        <w:rPr>
          <w:rFonts w:asciiTheme="minorHAnsi" w:hAnsiTheme="minorHAnsi" w:cs="Arial"/>
          <w:b w:val="0"/>
          <w:bCs w:val="0"/>
          <w:color w:val="222222"/>
          <w:sz w:val="22"/>
          <w:szCs w:val="22"/>
        </w:rPr>
        <w:t xml:space="preserve"> </w:t>
      </w:r>
      <w:r w:rsidR="00317EAC" w:rsidRPr="00317EAC">
        <w:rPr>
          <w:rStyle w:val="hps"/>
          <w:rFonts w:asciiTheme="minorHAnsi" w:hAnsiTheme="minorHAnsi" w:cs="Arial"/>
          <w:b w:val="0"/>
          <w:bCs w:val="0"/>
          <w:color w:val="222222"/>
          <w:sz w:val="22"/>
          <w:szCs w:val="22"/>
        </w:rPr>
        <w:t>kankerpatiënten in</w:t>
      </w:r>
      <w:r w:rsidR="00317EAC" w:rsidRPr="00317EAC">
        <w:rPr>
          <w:rFonts w:asciiTheme="minorHAnsi" w:hAnsiTheme="minorHAnsi" w:cs="Arial"/>
          <w:b w:val="0"/>
          <w:bCs w:val="0"/>
          <w:color w:val="222222"/>
          <w:sz w:val="22"/>
          <w:szCs w:val="22"/>
        </w:rPr>
        <w:t xml:space="preserve"> </w:t>
      </w:r>
      <w:r w:rsidR="00317EAC" w:rsidRPr="00317EAC">
        <w:rPr>
          <w:rStyle w:val="hps"/>
          <w:rFonts w:asciiTheme="minorHAnsi" w:hAnsiTheme="minorHAnsi" w:cs="Arial"/>
          <w:b w:val="0"/>
          <w:bCs w:val="0"/>
          <w:color w:val="222222"/>
          <w:sz w:val="22"/>
          <w:szCs w:val="22"/>
        </w:rPr>
        <w:t>multiculture</w:t>
      </w:r>
      <w:r w:rsidR="003E78A8">
        <w:rPr>
          <w:rStyle w:val="hps"/>
          <w:rFonts w:asciiTheme="minorHAnsi" w:hAnsiTheme="minorHAnsi" w:cs="Arial"/>
          <w:b w:val="0"/>
          <w:bCs w:val="0"/>
          <w:color w:val="222222"/>
          <w:sz w:val="22"/>
          <w:szCs w:val="22"/>
        </w:rPr>
        <w:t>el</w:t>
      </w:r>
      <w:r w:rsidR="00317EAC" w:rsidRPr="00317EAC">
        <w:rPr>
          <w:rFonts w:asciiTheme="minorHAnsi" w:hAnsiTheme="minorHAnsi" w:cs="Arial"/>
          <w:b w:val="0"/>
          <w:bCs w:val="0"/>
          <w:color w:val="222222"/>
          <w:sz w:val="22"/>
          <w:szCs w:val="22"/>
        </w:rPr>
        <w:t xml:space="preserve"> </w:t>
      </w:r>
      <w:r w:rsidR="00317EAC" w:rsidRPr="00317EAC">
        <w:rPr>
          <w:rStyle w:val="hps"/>
          <w:rFonts w:asciiTheme="minorHAnsi" w:hAnsiTheme="minorHAnsi" w:cs="Arial"/>
          <w:b w:val="0"/>
          <w:bCs w:val="0"/>
          <w:color w:val="222222"/>
          <w:sz w:val="22"/>
          <w:szCs w:val="22"/>
        </w:rPr>
        <w:t>klinisch</w:t>
      </w:r>
      <w:r w:rsidR="003E78A8">
        <w:rPr>
          <w:rStyle w:val="hps"/>
          <w:rFonts w:asciiTheme="minorHAnsi" w:hAnsiTheme="minorHAnsi" w:cs="Arial"/>
          <w:b w:val="0"/>
          <w:bCs w:val="0"/>
          <w:color w:val="222222"/>
          <w:sz w:val="22"/>
          <w:szCs w:val="22"/>
        </w:rPr>
        <w:t>e</w:t>
      </w:r>
      <w:r w:rsidR="00317EAC" w:rsidRPr="00317EAC">
        <w:rPr>
          <w:rFonts w:asciiTheme="minorHAnsi" w:hAnsiTheme="minorHAnsi" w:cs="Arial"/>
          <w:b w:val="0"/>
          <w:bCs w:val="0"/>
          <w:color w:val="222222"/>
          <w:sz w:val="22"/>
          <w:szCs w:val="22"/>
        </w:rPr>
        <w:t xml:space="preserve"> </w:t>
      </w:r>
      <w:r w:rsidR="00317EAC" w:rsidRPr="00317EAC">
        <w:rPr>
          <w:rStyle w:val="hps"/>
          <w:rFonts w:asciiTheme="minorHAnsi" w:hAnsiTheme="minorHAnsi" w:cs="Arial"/>
          <w:b w:val="0"/>
          <w:bCs w:val="0"/>
          <w:color w:val="222222"/>
          <w:sz w:val="22"/>
          <w:szCs w:val="22"/>
        </w:rPr>
        <w:t>onderzoekinstellingen</w:t>
      </w:r>
      <w:r w:rsidR="00317EAC" w:rsidRPr="00317EAC">
        <w:rPr>
          <w:rFonts w:asciiTheme="minorHAnsi" w:hAnsiTheme="minorHAnsi" w:cs="Arial"/>
          <w:b w:val="0"/>
          <w:bCs w:val="0"/>
          <w:color w:val="222222"/>
          <w:sz w:val="22"/>
          <w:szCs w:val="22"/>
        </w:rPr>
        <w:t xml:space="preserve">. </w:t>
      </w:r>
      <w:r w:rsidR="0084362C">
        <w:rPr>
          <w:rFonts w:asciiTheme="minorHAnsi" w:hAnsiTheme="minorHAnsi"/>
          <w:b w:val="0"/>
          <w:bCs w:val="0"/>
          <w:sz w:val="22"/>
          <w:szCs w:val="22"/>
          <w:lang w:eastAsia="en-US"/>
        </w:rPr>
        <w:t xml:space="preserve">In een </w:t>
      </w:r>
      <w:r w:rsidR="00317EAC" w:rsidRPr="00317EAC">
        <w:rPr>
          <w:rFonts w:asciiTheme="minorHAnsi" w:hAnsiTheme="minorHAnsi"/>
          <w:b w:val="0"/>
          <w:bCs w:val="0"/>
          <w:sz w:val="22"/>
          <w:szCs w:val="22"/>
          <w:lang w:eastAsia="en-US"/>
        </w:rPr>
        <w:t xml:space="preserve">studie (Demirci, Eser, Ozsaran, Tankisi, Aras, Ozaydemir &amp; Anacka, 2011) is er een vergelijking gemaakt tussen QLQ-C30 en QLQ-BR23. De studie veronderstelde dat QLQ-BR23 een gevoeliger meetinstrument is om de verandering in de gezondheidstoestand van borstkankerpatiënten te meten dan de QLQ-C30. </w:t>
      </w:r>
      <w:r w:rsidR="00317EAC" w:rsidRPr="00317EAC">
        <w:rPr>
          <w:rStyle w:val="hps"/>
          <w:rFonts w:asciiTheme="minorHAnsi" w:hAnsiTheme="minorHAnsi" w:cs="Arial"/>
          <w:b w:val="0"/>
          <w:bCs w:val="0"/>
          <w:color w:val="222222"/>
          <w:sz w:val="22"/>
          <w:szCs w:val="22"/>
        </w:rPr>
        <w:t>Er was een goede</w:t>
      </w:r>
      <w:r w:rsidR="00317EAC" w:rsidRPr="00317EAC">
        <w:rPr>
          <w:rFonts w:asciiTheme="minorHAnsi" w:hAnsiTheme="minorHAnsi" w:cs="Arial"/>
          <w:b w:val="0"/>
          <w:bCs w:val="0"/>
          <w:color w:val="222222"/>
          <w:sz w:val="22"/>
          <w:szCs w:val="22"/>
        </w:rPr>
        <w:t xml:space="preserve"> </w:t>
      </w:r>
      <w:r w:rsidR="00317EAC" w:rsidRPr="00317EAC">
        <w:rPr>
          <w:rStyle w:val="hps"/>
          <w:rFonts w:asciiTheme="minorHAnsi" w:hAnsiTheme="minorHAnsi" w:cs="Arial"/>
          <w:b w:val="0"/>
          <w:bCs w:val="0"/>
          <w:color w:val="222222"/>
          <w:sz w:val="22"/>
          <w:szCs w:val="22"/>
        </w:rPr>
        <w:t>convergentie tussen</w:t>
      </w:r>
      <w:r w:rsidR="00317EAC" w:rsidRPr="00317EAC">
        <w:rPr>
          <w:rFonts w:asciiTheme="minorHAnsi" w:hAnsiTheme="minorHAnsi" w:cs="Arial"/>
          <w:b w:val="0"/>
          <w:bCs w:val="0"/>
          <w:color w:val="222222"/>
          <w:sz w:val="22"/>
          <w:szCs w:val="22"/>
        </w:rPr>
        <w:t xml:space="preserve"> </w:t>
      </w:r>
      <w:r w:rsidR="00317EAC" w:rsidRPr="00317EAC">
        <w:rPr>
          <w:rStyle w:val="hps"/>
          <w:rFonts w:asciiTheme="minorHAnsi" w:hAnsiTheme="minorHAnsi" w:cs="Arial"/>
          <w:b w:val="0"/>
          <w:bCs w:val="0"/>
          <w:color w:val="222222"/>
          <w:sz w:val="22"/>
          <w:szCs w:val="22"/>
        </w:rPr>
        <w:t>schalen van</w:t>
      </w:r>
      <w:r w:rsidR="00317EAC" w:rsidRPr="00317EAC">
        <w:rPr>
          <w:rFonts w:asciiTheme="minorHAnsi" w:hAnsiTheme="minorHAnsi" w:cs="Arial"/>
          <w:b w:val="0"/>
          <w:bCs w:val="0"/>
          <w:color w:val="222222"/>
          <w:sz w:val="22"/>
          <w:szCs w:val="22"/>
        </w:rPr>
        <w:t xml:space="preserve"> </w:t>
      </w:r>
      <w:r w:rsidR="00317EAC" w:rsidRPr="00317EAC">
        <w:rPr>
          <w:rStyle w:val="hps"/>
          <w:rFonts w:asciiTheme="minorHAnsi" w:hAnsiTheme="minorHAnsi" w:cs="Arial"/>
          <w:b w:val="0"/>
          <w:bCs w:val="0"/>
          <w:color w:val="222222"/>
          <w:sz w:val="22"/>
          <w:szCs w:val="22"/>
        </w:rPr>
        <w:t>QLQ</w:t>
      </w:r>
      <w:r w:rsidR="00317EAC" w:rsidRPr="00317EAC">
        <w:rPr>
          <w:rStyle w:val="atn"/>
          <w:rFonts w:asciiTheme="minorHAnsi" w:hAnsiTheme="minorHAnsi" w:cs="Arial"/>
          <w:b w:val="0"/>
          <w:bCs w:val="0"/>
          <w:color w:val="222222"/>
          <w:sz w:val="22"/>
          <w:szCs w:val="22"/>
        </w:rPr>
        <w:t>-</w:t>
      </w:r>
      <w:r w:rsidR="00317EAC" w:rsidRPr="00317EAC">
        <w:rPr>
          <w:rFonts w:asciiTheme="minorHAnsi" w:hAnsiTheme="minorHAnsi" w:cs="Arial"/>
          <w:b w:val="0"/>
          <w:bCs w:val="0"/>
          <w:color w:val="222222"/>
          <w:sz w:val="22"/>
          <w:szCs w:val="22"/>
        </w:rPr>
        <w:t xml:space="preserve">C30 </w:t>
      </w:r>
      <w:r w:rsidR="00317EAC" w:rsidRPr="00317EAC">
        <w:rPr>
          <w:rStyle w:val="hps"/>
          <w:rFonts w:asciiTheme="minorHAnsi" w:hAnsiTheme="minorHAnsi" w:cs="Arial"/>
          <w:b w:val="0"/>
          <w:bCs w:val="0"/>
          <w:color w:val="222222"/>
          <w:sz w:val="22"/>
          <w:szCs w:val="22"/>
        </w:rPr>
        <w:t>en</w:t>
      </w:r>
      <w:r w:rsidR="00317EAC" w:rsidRPr="00317EAC">
        <w:rPr>
          <w:rFonts w:asciiTheme="minorHAnsi" w:hAnsiTheme="minorHAnsi" w:cs="Arial"/>
          <w:b w:val="0"/>
          <w:bCs w:val="0"/>
          <w:color w:val="222222"/>
          <w:sz w:val="22"/>
          <w:szCs w:val="22"/>
        </w:rPr>
        <w:t xml:space="preserve"> die van de </w:t>
      </w:r>
      <w:r w:rsidR="00317EAC" w:rsidRPr="00317EAC">
        <w:rPr>
          <w:rStyle w:val="hps"/>
          <w:rFonts w:asciiTheme="minorHAnsi" w:hAnsiTheme="minorHAnsi" w:cs="Arial"/>
          <w:b w:val="0"/>
          <w:bCs w:val="0"/>
          <w:color w:val="222222"/>
          <w:sz w:val="22"/>
          <w:szCs w:val="22"/>
        </w:rPr>
        <w:t>QLQ</w:t>
      </w:r>
      <w:r w:rsidR="00317EAC" w:rsidRPr="00317EAC">
        <w:rPr>
          <w:rStyle w:val="atn"/>
          <w:rFonts w:asciiTheme="minorHAnsi" w:hAnsiTheme="minorHAnsi" w:cs="Arial"/>
          <w:b w:val="0"/>
          <w:bCs w:val="0"/>
          <w:color w:val="222222"/>
          <w:sz w:val="22"/>
          <w:szCs w:val="22"/>
        </w:rPr>
        <w:t>-</w:t>
      </w:r>
      <w:r w:rsidR="00317EAC" w:rsidRPr="00317EAC">
        <w:rPr>
          <w:rFonts w:asciiTheme="minorHAnsi" w:hAnsiTheme="minorHAnsi" w:cs="Arial"/>
          <w:b w:val="0"/>
          <w:bCs w:val="0"/>
          <w:color w:val="222222"/>
          <w:sz w:val="22"/>
          <w:szCs w:val="22"/>
        </w:rPr>
        <w:t>BR23. Uit de studie blijkt dat de schalen van de QLQ-C30</w:t>
      </w:r>
      <w:r w:rsidR="00A3611D">
        <w:rPr>
          <w:rFonts w:asciiTheme="minorHAnsi" w:hAnsiTheme="minorHAnsi" w:cs="Arial"/>
          <w:b w:val="0"/>
          <w:bCs w:val="0"/>
          <w:color w:val="222222"/>
          <w:sz w:val="22"/>
          <w:szCs w:val="22"/>
        </w:rPr>
        <w:t xml:space="preserve"> </w:t>
      </w:r>
      <w:r w:rsidR="00317EAC" w:rsidRPr="00317EAC">
        <w:rPr>
          <w:rFonts w:asciiTheme="minorHAnsi" w:hAnsiTheme="minorHAnsi" w:cs="Arial"/>
          <w:b w:val="0"/>
          <w:bCs w:val="0"/>
          <w:color w:val="222222"/>
          <w:sz w:val="22"/>
          <w:szCs w:val="22"/>
        </w:rPr>
        <w:t xml:space="preserve">geen onderscheid konden maken tussen </w:t>
      </w:r>
      <w:r w:rsidR="00317EAC" w:rsidRPr="00317EAC">
        <w:rPr>
          <w:rFonts w:asciiTheme="minorHAnsi" w:hAnsiTheme="minorHAnsi" w:cs="Arial"/>
          <w:b w:val="0"/>
          <w:bCs w:val="0"/>
          <w:color w:val="000000"/>
          <w:sz w:val="22"/>
          <w:szCs w:val="22"/>
        </w:rPr>
        <w:t xml:space="preserve">patiënten met verschillende vormen van behandeling en ziektestadium. Dit </w:t>
      </w:r>
      <w:r w:rsidR="00317EAC" w:rsidRPr="00317EAC">
        <w:rPr>
          <w:rFonts w:asciiTheme="minorHAnsi" w:eastAsiaTheme="minorHAnsi" w:hAnsiTheme="minorHAnsi" w:cs="Arial"/>
          <w:b w:val="0"/>
          <w:bCs w:val="0"/>
          <w:color w:val="222222"/>
          <w:kern w:val="0"/>
          <w:sz w:val="22"/>
          <w:szCs w:val="22"/>
          <w:lang w:eastAsia="en-US"/>
        </w:rPr>
        <w:t>wordt bevestigd door de resultaten uit eerder uitgevoerd</w:t>
      </w:r>
      <w:r w:rsidR="00317EAC" w:rsidRPr="00317EAC">
        <w:rPr>
          <w:rFonts w:asciiTheme="minorHAnsi" w:hAnsiTheme="minorHAnsi" w:cs="Arial"/>
          <w:b w:val="0"/>
          <w:bCs w:val="0"/>
          <w:color w:val="000000"/>
          <w:sz w:val="22"/>
          <w:szCs w:val="22"/>
        </w:rPr>
        <w:t xml:space="preserve"> onderzoek naar de kwaliteit van de </w:t>
      </w:r>
      <w:r w:rsidR="00317EAC" w:rsidRPr="00317EAC">
        <w:rPr>
          <w:rStyle w:val="hps"/>
          <w:rFonts w:asciiTheme="minorHAnsi" w:hAnsiTheme="minorHAnsi" w:cs="Arial"/>
          <w:b w:val="0"/>
          <w:bCs w:val="0"/>
          <w:color w:val="222222"/>
          <w:sz w:val="22"/>
          <w:szCs w:val="22"/>
        </w:rPr>
        <w:t>QLQ</w:t>
      </w:r>
      <w:r w:rsidR="00317EAC" w:rsidRPr="00317EAC">
        <w:rPr>
          <w:rStyle w:val="atn"/>
          <w:rFonts w:asciiTheme="minorHAnsi" w:hAnsiTheme="minorHAnsi" w:cs="Arial"/>
          <w:b w:val="0"/>
          <w:bCs w:val="0"/>
          <w:color w:val="222222"/>
          <w:sz w:val="22"/>
          <w:szCs w:val="22"/>
        </w:rPr>
        <w:t>-</w:t>
      </w:r>
      <w:r w:rsidR="00317EAC" w:rsidRPr="00317EAC">
        <w:rPr>
          <w:rFonts w:asciiTheme="minorHAnsi" w:hAnsiTheme="minorHAnsi" w:cs="Arial"/>
          <w:b w:val="0"/>
          <w:bCs w:val="0"/>
          <w:color w:val="222222"/>
          <w:sz w:val="22"/>
          <w:szCs w:val="22"/>
        </w:rPr>
        <w:t>BR23 in drie landen, namelijk Nederland, Spanje en Amerika (</w:t>
      </w:r>
      <w:r w:rsidR="00317EAC" w:rsidRPr="00317EAC">
        <w:rPr>
          <w:rStyle w:val="element-citation"/>
          <w:rFonts w:asciiTheme="minorHAnsi" w:hAnsiTheme="minorHAnsi"/>
          <w:b w:val="0"/>
          <w:bCs w:val="0"/>
          <w:sz w:val="22"/>
          <w:szCs w:val="22"/>
        </w:rPr>
        <w:t>Sprangers, Groenvold, Arraras, Franklin, Te Velde &amp; Muller, 1996).</w:t>
      </w:r>
      <w:bookmarkEnd w:id="32"/>
      <w:bookmarkEnd w:id="33"/>
      <w:bookmarkEnd w:id="34"/>
      <w:bookmarkEnd w:id="35"/>
      <w:bookmarkEnd w:id="36"/>
      <w:bookmarkEnd w:id="37"/>
      <w:r w:rsidR="00317EAC" w:rsidRPr="00317EAC">
        <w:rPr>
          <w:rStyle w:val="element-citation"/>
          <w:rFonts w:asciiTheme="minorHAnsi" w:hAnsiTheme="minorHAnsi"/>
          <w:b w:val="0"/>
          <w:bCs w:val="0"/>
          <w:sz w:val="22"/>
          <w:szCs w:val="22"/>
        </w:rPr>
        <w:t xml:space="preserve"> </w:t>
      </w:r>
    </w:p>
    <w:p w:rsidR="007E3FF1" w:rsidRDefault="007E3FF1" w:rsidP="00317EAC">
      <w:pPr>
        <w:pStyle w:val="Kop1"/>
        <w:spacing w:before="0" w:beforeAutospacing="0" w:after="0" w:afterAutospacing="0"/>
        <w:rPr>
          <w:rFonts w:asciiTheme="minorHAnsi" w:hAnsiTheme="minorHAnsi"/>
          <w:b w:val="0"/>
          <w:bCs w:val="0"/>
          <w:sz w:val="22"/>
          <w:szCs w:val="22"/>
        </w:rPr>
      </w:pPr>
    </w:p>
    <w:p w:rsidR="007E3FF1" w:rsidRPr="00140B6B" w:rsidRDefault="007E3FF1" w:rsidP="00140B6B">
      <w:pPr>
        <w:pStyle w:val="Lijstalinea"/>
        <w:numPr>
          <w:ilvl w:val="0"/>
          <w:numId w:val="27"/>
        </w:numPr>
        <w:tabs>
          <w:tab w:val="left" w:pos="270"/>
        </w:tabs>
        <w:spacing w:after="0" w:line="240" w:lineRule="auto"/>
        <w:ind w:left="0" w:firstLine="0"/>
        <w:rPr>
          <w:i/>
          <w:iCs/>
        </w:rPr>
      </w:pPr>
      <w:r w:rsidRPr="00140B6B">
        <w:rPr>
          <w:i/>
          <w:iCs/>
        </w:rPr>
        <w:t>LYMQol</w:t>
      </w:r>
    </w:p>
    <w:p w:rsidR="007E3FF1" w:rsidRDefault="007E3FF1" w:rsidP="008B5DB2">
      <w:pPr>
        <w:spacing w:after="0" w:line="240" w:lineRule="auto"/>
        <w:rPr>
          <w:rStyle w:val="hps"/>
        </w:rPr>
      </w:pPr>
      <w:r w:rsidRPr="00EB1547">
        <w:t>Deze vragenlijst is een ziektespecifiek instrument, dat KvL bij patiënten met lymfoedeem aan de</w:t>
      </w:r>
      <w:r>
        <w:t xml:space="preserve"> extremiteiten beoogt te meten. </w:t>
      </w:r>
      <w:r w:rsidRPr="00EB1547">
        <w:rPr>
          <w:rStyle w:val="hps"/>
        </w:rPr>
        <w:t>Keely</w:t>
      </w:r>
      <w:r>
        <w:rPr>
          <w:rStyle w:val="hps"/>
        </w:rPr>
        <w:t xml:space="preserve"> et al. (2010)</w:t>
      </w:r>
      <w:r w:rsidRPr="00EB1547">
        <w:rPr>
          <w:rStyle w:val="hps"/>
        </w:rPr>
        <w:t xml:space="preserve"> </w:t>
      </w:r>
      <w:r>
        <w:rPr>
          <w:rStyle w:val="hps"/>
        </w:rPr>
        <w:t xml:space="preserve">hebben een onderzoek </w:t>
      </w:r>
      <w:r w:rsidRPr="00EB1547">
        <w:rPr>
          <w:rStyle w:val="hps"/>
        </w:rPr>
        <w:t xml:space="preserve">gedaan naar de validiteit, betrouwbaarheid en </w:t>
      </w:r>
      <w:r w:rsidRPr="00EB1547">
        <w:t xml:space="preserve">responsiviteit van het meetinstrument. </w:t>
      </w:r>
      <w:r w:rsidRPr="00EB1547">
        <w:rPr>
          <w:rStyle w:val="hps"/>
        </w:rPr>
        <w:t>20% van de respondenten was van mening dat aan de vragenlijst nog een paar bela</w:t>
      </w:r>
      <w:r w:rsidR="003E78A8">
        <w:rPr>
          <w:rStyle w:val="hps"/>
        </w:rPr>
        <w:t>ngrijke thema’s toegevoegd dienen</w:t>
      </w:r>
      <w:r w:rsidRPr="00EB1547">
        <w:rPr>
          <w:rStyle w:val="hps"/>
        </w:rPr>
        <w:t xml:space="preserve"> te worden, namelijk gevoeligheid van de</w:t>
      </w:r>
      <w:r>
        <w:rPr>
          <w:rStyle w:val="hps"/>
        </w:rPr>
        <w:t xml:space="preserve"> extremiteit</w:t>
      </w:r>
      <w:r w:rsidR="0084362C">
        <w:rPr>
          <w:rStyle w:val="hps"/>
        </w:rPr>
        <w:t xml:space="preserve">, roodheid en pijn, </w:t>
      </w:r>
      <w:r w:rsidRPr="00EB1547">
        <w:rPr>
          <w:rStyle w:val="hps"/>
        </w:rPr>
        <w:t>effect van andere aandoening op lymfoedee</w:t>
      </w:r>
      <w:r w:rsidR="0084362C">
        <w:rPr>
          <w:rStyle w:val="hps"/>
        </w:rPr>
        <w:t xml:space="preserve">m, gevolgen van cellulitis en </w:t>
      </w:r>
      <w:r w:rsidRPr="00EB1547">
        <w:rPr>
          <w:rStyle w:val="hps"/>
        </w:rPr>
        <w:t>verlegenheid</w:t>
      </w:r>
      <w:r w:rsidR="0084362C">
        <w:rPr>
          <w:rStyle w:val="hps"/>
        </w:rPr>
        <w:t xml:space="preserve">. </w:t>
      </w:r>
      <w:r w:rsidRPr="00EB1547">
        <w:t>De interne consistentie van het meetinstrument is goed beoordeeld. Helaas kon de responsiviteit van het meetinstrument niet in dit onder</w:t>
      </w:r>
      <w:r w:rsidR="00B51EA7">
        <w:t>zoek bevestigd worden, omdat</w:t>
      </w:r>
      <w:r w:rsidRPr="00EB1547">
        <w:t xml:space="preserve"> tijdens het onderzoek veel respondenten zich hebben ingetrokken van het onderzoek. Er is een verder onderzoek nodig om een oordeel te vellen over de responsiviteit van </w:t>
      </w:r>
      <w:r>
        <w:t xml:space="preserve">De </w:t>
      </w:r>
      <w:r w:rsidRPr="00EB1547">
        <w:rPr>
          <w:rStyle w:val="hps"/>
        </w:rPr>
        <w:t>LYMQ</w:t>
      </w:r>
      <w:r w:rsidR="008B5DB2">
        <w:rPr>
          <w:rStyle w:val="hps"/>
        </w:rPr>
        <w:t>ol</w:t>
      </w:r>
      <w:r w:rsidRPr="00EB1547">
        <w:rPr>
          <w:rStyle w:val="hps"/>
        </w:rPr>
        <w:t>. Tevens toonde het onderzoek aan dat sommige vragen uit de vragenlijst overbodig herhaald zijn, waardoor de vragenlijst minder aanvaardbaar is voor het gebruik. Dat concludeerde ook de afname van de respondenten tijdens het onderzoek.</w:t>
      </w:r>
      <w:r>
        <w:rPr>
          <w:rStyle w:val="hps"/>
        </w:rPr>
        <w:t xml:space="preserve"> </w:t>
      </w:r>
    </w:p>
    <w:p w:rsidR="0093343E" w:rsidRDefault="0093343E" w:rsidP="00243283">
      <w:pPr>
        <w:spacing w:after="0" w:line="240" w:lineRule="auto"/>
      </w:pPr>
    </w:p>
    <w:p w:rsidR="007E3FF1" w:rsidRPr="00140B6B" w:rsidRDefault="007E3FF1" w:rsidP="00140B6B">
      <w:pPr>
        <w:pStyle w:val="Lijstalinea"/>
        <w:numPr>
          <w:ilvl w:val="0"/>
          <w:numId w:val="28"/>
        </w:numPr>
        <w:tabs>
          <w:tab w:val="left" w:pos="270"/>
        </w:tabs>
        <w:spacing w:after="0" w:line="240" w:lineRule="auto"/>
        <w:ind w:left="0" w:firstLine="0"/>
        <w:rPr>
          <w:i/>
          <w:iCs/>
        </w:rPr>
      </w:pPr>
      <w:r w:rsidRPr="00140B6B">
        <w:rPr>
          <w:rFonts w:cs="Helvetica"/>
          <w:i/>
          <w:iCs/>
        </w:rPr>
        <w:t>Functional Assessment of Cancer Therapy-Breast (</w:t>
      </w:r>
      <w:r w:rsidRPr="00140B6B">
        <w:rPr>
          <w:i/>
          <w:iCs/>
        </w:rPr>
        <w:t xml:space="preserve">FACT-B+4) </w:t>
      </w:r>
    </w:p>
    <w:p w:rsidR="009831A7" w:rsidRDefault="007E3FF1" w:rsidP="00185FE0">
      <w:pPr>
        <w:pStyle w:val="Kop1"/>
        <w:spacing w:before="0" w:beforeAutospacing="0" w:after="0" w:afterAutospacing="0"/>
        <w:rPr>
          <w:rFonts w:asciiTheme="minorHAnsi" w:hAnsiTheme="minorHAnsi"/>
          <w:b w:val="0"/>
          <w:bCs w:val="0"/>
          <w:sz w:val="22"/>
          <w:szCs w:val="22"/>
        </w:rPr>
      </w:pPr>
      <w:bookmarkStart w:id="38" w:name="_Toc375577468"/>
      <w:bookmarkStart w:id="39" w:name="_Toc375581651"/>
      <w:bookmarkStart w:id="40" w:name="_Toc375582211"/>
      <w:bookmarkStart w:id="41" w:name="_Toc375582424"/>
      <w:bookmarkStart w:id="42" w:name="_Toc379145729"/>
      <w:bookmarkStart w:id="43" w:name="_Toc381484779"/>
      <w:r w:rsidRPr="00A86572">
        <w:rPr>
          <w:rFonts w:asciiTheme="minorHAnsi" w:hAnsiTheme="minorHAnsi" w:cs="Helvetica"/>
          <w:b w:val="0"/>
          <w:bCs w:val="0"/>
          <w:sz w:val="22"/>
          <w:szCs w:val="22"/>
        </w:rPr>
        <w:t>De FACT-B maakt deel uit van FACT-G (Functional Assessment of Cancer Therapy-General)</w:t>
      </w:r>
      <w:r w:rsidR="003E78A8">
        <w:rPr>
          <w:rFonts w:asciiTheme="minorHAnsi" w:hAnsiTheme="minorHAnsi" w:cs="Helvetica"/>
          <w:b w:val="0"/>
          <w:bCs w:val="0"/>
          <w:sz w:val="22"/>
          <w:szCs w:val="22"/>
        </w:rPr>
        <w:t xml:space="preserve"> en is bestemd voor borstkanker</w:t>
      </w:r>
      <w:r w:rsidR="00C50D28">
        <w:rPr>
          <w:rFonts w:asciiTheme="minorHAnsi" w:hAnsiTheme="minorHAnsi" w:cs="Helvetica"/>
          <w:b w:val="0"/>
          <w:bCs w:val="0"/>
          <w:sz w:val="22"/>
          <w:szCs w:val="22"/>
        </w:rPr>
        <w:t xml:space="preserve">patiënten. </w:t>
      </w:r>
      <w:r w:rsidRPr="00A86572">
        <w:rPr>
          <w:rFonts w:asciiTheme="minorHAnsi" w:hAnsiTheme="minorHAnsi" w:cs="Calibri"/>
          <w:b w:val="0"/>
          <w:bCs w:val="0"/>
          <w:sz w:val="22"/>
          <w:szCs w:val="22"/>
        </w:rPr>
        <w:t xml:space="preserve">Aan de FACT-B+4 zijn vier vragen toegevoegd over de mate van functioneren van arm bij patiënten </w:t>
      </w:r>
      <w:r w:rsidR="003E78A8">
        <w:rPr>
          <w:rFonts w:asciiTheme="minorHAnsi" w:hAnsiTheme="minorHAnsi" w:cs="Calibri"/>
          <w:b w:val="0"/>
          <w:bCs w:val="0"/>
          <w:sz w:val="22"/>
          <w:szCs w:val="22"/>
        </w:rPr>
        <w:t xml:space="preserve">met lymfoedeem na mamacarcinoom </w:t>
      </w:r>
      <w:r w:rsidRPr="00A86572">
        <w:rPr>
          <w:rFonts w:asciiTheme="minorHAnsi" w:hAnsiTheme="minorHAnsi" w:cs="Calibri"/>
          <w:b w:val="0"/>
          <w:bCs w:val="0"/>
          <w:sz w:val="22"/>
          <w:szCs w:val="22"/>
        </w:rPr>
        <w:t xml:space="preserve">operatie. Het meetinstrument vraagt de patiënten om hun eigen niveau van functioneren aan te geven met betrekking tot domeinen in de vragenlijst. </w:t>
      </w:r>
      <w:r w:rsidR="00A86572" w:rsidRPr="00A86572">
        <w:rPr>
          <w:rFonts w:asciiTheme="minorHAnsi" w:hAnsiTheme="minorHAnsi" w:cs="Helvetica"/>
          <w:b w:val="0"/>
          <w:bCs w:val="0"/>
          <w:sz w:val="22"/>
          <w:szCs w:val="22"/>
        </w:rPr>
        <w:t>I</w:t>
      </w:r>
      <w:r w:rsidRPr="00A86572">
        <w:rPr>
          <w:rFonts w:asciiTheme="minorHAnsi" w:hAnsiTheme="minorHAnsi"/>
          <w:b w:val="0"/>
          <w:bCs w:val="0"/>
          <w:sz w:val="22"/>
          <w:szCs w:val="22"/>
        </w:rPr>
        <w:t>n het onderzoek van Coster, Poole &amp; Fallowfield (2001) is aangetoond dat de FACT-B+4 goede klinimetrische eigen</w:t>
      </w:r>
      <w:r w:rsidR="003E78A8">
        <w:rPr>
          <w:rFonts w:asciiTheme="minorHAnsi" w:hAnsiTheme="minorHAnsi"/>
          <w:b w:val="0"/>
          <w:bCs w:val="0"/>
          <w:sz w:val="22"/>
          <w:szCs w:val="22"/>
        </w:rPr>
        <w:t xml:space="preserve">schappen </w:t>
      </w:r>
      <w:r w:rsidR="003E78A8">
        <w:rPr>
          <w:rFonts w:asciiTheme="minorHAnsi" w:hAnsiTheme="minorHAnsi"/>
          <w:b w:val="0"/>
          <w:bCs w:val="0"/>
          <w:sz w:val="22"/>
          <w:szCs w:val="22"/>
        </w:rPr>
        <w:lastRenderedPageBreak/>
        <w:t>vertoont in</w:t>
      </w:r>
      <w:r w:rsidRPr="00A86572">
        <w:rPr>
          <w:rFonts w:asciiTheme="minorHAnsi" w:hAnsiTheme="minorHAnsi"/>
          <w:b w:val="0"/>
          <w:bCs w:val="0"/>
          <w:sz w:val="22"/>
          <w:szCs w:val="22"/>
        </w:rPr>
        <w:t xml:space="preserve"> context van lymfoedeem patiënten. Daarbij is de interne consistentie met een </w:t>
      </w:r>
      <w:r w:rsidRPr="00A86572">
        <w:rPr>
          <w:rFonts w:asciiTheme="minorHAnsi" w:hAnsiTheme="minorHAnsi" w:cs="AdvOptima"/>
          <w:b w:val="0"/>
          <w:bCs w:val="0"/>
          <w:sz w:val="22"/>
          <w:szCs w:val="22"/>
        </w:rPr>
        <w:t xml:space="preserve">Cronbach’s alpha waarde tussen 0.62 en 0.88 en stabiliteit </w:t>
      </w:r>
      <w:r w:rsidRPr="00A86572">
        <w:rPr>
          <w:rFonts w:asciiTheme="minorHAnsi" w:hAnsiTheme="minorHAnsi"/>
          <w:b w:val="0"/>
          <w:bCs w:val="0"/>
          <w:sz w:val="22"/>
          <w:szCs w:val="22"/>
        </w:rPr>
        <w:t>met een waarde van r: 0.97 beoordeeld. Daarnaast blijkt de FACT-B+4 een gevoelig meetinstrument te zijn voor de veranderingen in de loop van tijd, waardoor het een geschikt meetinstrument wordt bevonden voor het gebruik in longitudinale studies.</w:t>
      </w:r>
      <w:r w:rsidR="00A86572" w:rsidRPr="00A86572">
        <w:rPr>
          <w:rFonts w:asciiTheme="minorHAnsi" w:hAnsiTheme="minorHAnsi"/>
          <w:b w:val="0"/>
          <w:bCs w:val="0"/>
          <w:sz w:val="22"/>
          <w:szCs w:val="22"/>
        </w:rPr>
        <w:t xml:space="preserve"> In een recente studie</w:t>
      </w:r>
      <w:r w:rsidR="00C50D28">
        <w:rPr>
          <w:rFonts w:asciiTheme="minorHAnsi" w:hAnsiTheme="minorHAnsi"/>
          <w:b w:val="0"/>
          <w:bCs w:val="0"/>
          <w:sz w:val="22"/>
          <w:szCs w:val="22"/>
        </w:rPr>
        <w:t>,</w:t>
      </w:r>
      <w:r w:rsidR="00A86572" w:rsidRPr="00A86572">
        <w:rPr>
          <w:rFonts w:asciiTheme="minorHAnsi" w:hAnsiTheme="minorHAnsi"/>
          <w:b w:val="0"/>
          <w:bCs w:val="0"/>
          <w:sz w:val="22"/>
          <w:szCs w:val="22"/>
        </w:rPr>
        <w:t xml:space="preserve"> (Georgakopoulos, Kondtodimopoulus, Chatziioannous &amp; Niakas, 2013</w:t>
      </w:r>
      <w:r w:rsidR="00A86572">
        <w:rPr>
          <w:rFonts w:asciiTheme="minorHAnsi" w:hAnsiTheme="minorHAnsi"/>
          <w:b w:val="0"/>
          <w:bCs w:val="0"/>
          <w:sz w:val="22"/>
          <w:szCs w:val="22"/>
        </w:rPr>
        <w:t xml:space="preserve">) </w:t>
      </w:r>
      <w:r w:rsidR="00C50D28">
        <w:rPr>
          <w:rFonts w:asciiTheme="minorHAnsi" w:hAnsiTheme="minorHAnsi"/>
          <w:b w:val="0"/>
          <w:bCs w:val="0"/>
          <w:sz w:val="22"/>
          <w:szCs w:val="22"/>
        </w:rPr>
        <w:t xml:space="preserve">waarbij </w:t>
      </w:r>
      <w:r w:rsidR="00A86572" w:rsidRPr="00A86572">
        <w:rPr>
          <w:rFonts w:asciiTheme="minorHAnsi" w:hAnsiTheme="minorHAnsi"/>
          <w:b w:val="0"/>
          <w:bCs w:val="0"/>
          <w:sz w:val="22"/>
          <w:szCs w:val="22"/>
        </w:rPr>
        <w:t xml:space="preserve">FACT-B+4 met EORTC QLQ-C30 </w:t>
      </w:r>
      <w:r w:rsidR="00C50D28">
        <w:rPr>
          <w:rFonts w:asciiTheme="minorHAnsi" w:hAnsiTheme="minorHAnsi"/>
          <w:b w:val="0"/>
          <w:bCs w:val="0"/>
          <w:sz w:val="22"/>
          <w:szCs w:val="22"/>
        </w:rPr>
        <w:t>wordt vergeleken, blijkt dat beide vragenlijsten een valide en betrouwbare me</w:t>
      </w:r>
      <w:r w:rsidR="003E78A8">
        <w:rPr>
          <w:rFonts w:asciiTheme="minorHAnsi" w:hAnsiTheme="minorHAnsi"/>
          <w:b w:val="0"/>
          <w:bCs w:val="0"/>
          <w:sz w:val="22"/>
          <w:szCs w:val="22"/>
        </w:rPr>
        <w:t xml:space="preserve">etinstrumenten </w:t>
      </w:r>
      <w:r w:rsidR="008A5BC7">
        <w:rPr>
          <w:rFonts w:asciiTheme="minorHAnsi" w:hAnsiTheme="minorHAnsi"/>
          <w:b w:val="0"/>
          <w:bCs w:val="0"/>
          <w:sz w:val="22"/>
          <w:szCs w:val="22"/>
        </w:rPr>
        <w:t>zijn.</w:t>
      </w:r>
      <w:r w:rsidR="003E78A8">
        <w:rPr>
          <w:rFonts w:asciiTheme="minorHAnsi" w:hAnsiTheme="minorHAnsi"/>
          <w:b w:val="0"/>
          <w:bCs w:val="0"/>
          <w:sz w:val="22"/>
          <w:szCs w:val="22"/>
        </w:rPr>
        <w:t xml:space="preserve"> Tevens is</w:t>
      </w:r>
      <w:r w:rsidR="00B51EA7">
        <w:rPr>
          <w:rFonts w:asciiTheme="minorHAnsi" w:hAnsiTheme="minorHAnsi"/>
          <w:b w:val="0"/>
          <w:bCs w:val="0"/>
          <w:sz w:val="22"/>
          <w:szCs w:val="22"/>
        </w:rPr>
        <w:t xml:space="preserve"> </w:t>
      </w:r>
      <w:r w:rsidR="00C50D28">
        <w:rPr>
          <w:rFonts w:asciiTheme="minorHAnsi" w:hAnsiTheme="minorHAnsi"/>
          <w:b w:val="0"/>
          <w:bCs w:val="0"/>
          <w:sz w:val="22"/>
          <w:szCs w:val="22"/>
        </w:rPr>
        <w:t>naar voren gekomen dat deze twee ziektespecifieke KvL-meetinstrumenten elkaar aanvullen, maar elkaar niet kunnen vervangen.</w:t>
      </w:r>
      <w:bookmarkEnd w:id="38"/>
      <w:bookmarkEnd w:id="39"/>
      <w:bookmarkEnd w:id="40"/>
      <w:bookmarkEnd w:id="41"/>
      <w:bookmarkEnd w:id="42"/>
      <w:bookmarkEnd w:id="43"/>
      <w:r w:rsidR="00C50D28">
        <w:rPr>
          <w:rFonts w:asciiTheme="minorHAnsi" w:hAnsiTheme="minorHAnsi"/>
          <w:b w:val="0"/>
          <w:bCs w:val="0"/>
          <w:sz w:val="22"/>
          <w:szCs w:val="22"/>
        </w:rPr>
        <w:t xml:space="preserve"> </w:t>
      </w:r>
    </w:p>
    <w:p w:rsidR="00185FE0" w:rsidRPr="002A28D0" w:rsidRDefault="00185FE0" w:rsidP="002A28D0">
      <w:pPr>
        <w:pStyle w:val="Kop1"/>
        <w:spacing w:before="0" w:beforeAutospacing="0" w:after="0" w:afterAutospacing="0"/>
        <w:rPr>
          <w:rFonts w:asciiTheme="minorHAnsi" w:hAnsiTheme="minorHAnsi" w:cs="Calibri"/>
          <w:b w:val="0"/>
          <w:bCs w:val="0"/>
          <w:sz w:val="22"/>
          <w:szCs w:val="22"/>
        </w:rPr>
      </w:pPr>
    </w:p>
    <w:p w:rsidR="00185FE0" w:rsidRPr="00185FE0" w:rsidRDefault="00286C36" w:rsidP="00185FE0">
      <w:pPr>
        <w:pStyle w:val="Lijstalinea"/>
        <w:numPr>
          <w:ilvl w:val="2"/>
          <w:numId w:val="40"/>
        </w:numPr>
        <w:tabs>
          <w:tab w:val="left" w:pos="720"/>
        </w:tabs>
        <w:spacing w:after="0" w:line="240" w:lineRule="auto"/>
        <w:outlineLvl w:val="2"/>
        <w:rPr>
          <w:i/>
          <w:iCs/>
        </w:rPr>
      </w:pPr>
      <w:bookmarkStart w:id="44" w:name="_Toc381484780"/>
      <w:r w:rsidRPr="00140B6B">
        <w:rPr>
          <w:i/>
          <w:iCs/>
        </w:rPr>
        <w:t>KvL-instrumenten voor het meten van lymfoedeem: generiek</w:t>
      </w:r>
      <w:bookmarkEnd w:id="44"/>
      <w:r w:rsidRPr="00140B6B">
        <w:rPr>
          <w:i/>
          <w:iCs/>
        </w:rPr>
        <w:t xml:space="preserve"> </w:t>
      </w:r>
    </w:p>
    <w:p w:rsidR="007E3FF1" w:rsidRPr="00140B6B" w:rsidRDefault="007E3FF1" w:rsidP="00140B6B">
      <w:pPr>
        <w:pStyle w:val="Lijstalinea"/>
        <w:numPr>
          <w:ilvl w:val="0"/>
          <w:numId w:val="28"/>
        </w:numPr>
        <w:tabs>
          <w:tab w:val="left" w:pos="270"/>
        </w:tabs>
        <w:spacing w:after="0" w:line="240" w:lineRule="auto"/>
        <w:ind w:left="0" w:firstLine="0"/>
        <w:rPr>
          <w:i/>
          <w:iCs/>
        </w:rPr>
      </w:pPr>
      <w:r w:rsidRPr="00140B6B">
        <w:rPr>
          <w:i/>
          <w:iCs/>
        </w:rPr>
        <w:t>Nottingham health profile (NHP)</w:t>
      </w:r>
    </w:p>
    <w:p w:rsidR="00D11236" w:rsidRDefault="007E3FF1" w:rsidP="00B44C7C">
      <w:pPr>
        <w:spacing w:after="0" w:line="240" w:lineRule="auto"/>
        <w:rPr>
          <w:rStyle w:val="hps"/>
        </w:rPr>
      </w:pPr>
      <w:r w:rsidRPr="0015679B">
        <w:t>De vragenlijst be</w:t>
      </w:r>
      <w:r w:rsidR="003E78A8">
        <w:t>staat uit twee delen. Het eerste</w:t>
      </w:r>
      <w:r w:rsidRPr="0015679B">
        <w:t xml:space="preserve"> deel bevat 38 uitspraken over gezondheidsproblemen Het tweede deel van de lijst bevat 7 uitspraken over dagelijkse bezigheden die door gezondheidsproblemen verstoord kunnen worden</w:t>
      </w:r>
      <w:r w:rsidR="00BE21C3">
        <w:t>.</w:t>
      </w:r>
      <w:r w:rsidR="005E085E">
        <w:t xml:space="preserve"> </w:t>
      </w:r>
      <w:r>
        <w:t>H</w:t>
      </w:r>
      <w:r w:rsidRPr="0015679B">
        <w:t xml:space="preserve">et tweede deel is optioneel. </w:t>
      </w:r>
      <w:r>
        <w:t>De validiteit en betrouwbaarheid van het meetinstrument wordt niet beïnvloed, wanneer deel I</w:t>
      </w:r>
      <w:r w:rsidR="005E085E">
        <w:t xml:space="preserve">I van NHP niet wordt afgenomen </w:t>
      </w:r>
      <w:r>
        <w:t>(American Thoracic Society, 2007). In het onderzoek van Erdman, Passchier, K</w:t>
      </w:r>
      <w:r w:rsidR="005E085E">
        <w:t xml:space="preserve">ooijman &amp; Stronks (1993) worden </w:t>
      </w:r>
      <w:r>
        <w:t xml:space="preserve">de validiteit en betrouwbaarheid van de NHP voldoende beoordeeld. </w:t>
      </w:r>
      <w:r w:rsidR="005E085E">
        <w:t xml:space="preserve">Daarnaast is er </w:t>
      </w:r>
      <w:r>
        <w:t>een onderzoek (Sitzia &amp; Sobrido, 1997) gedaan naar de geschiktheid van de NHP-1 voor de evaluatie van het effect van lymfoedeem behandeling op KvL. Uit het onderzoek is naar voren gekomen dat de NHP-1 ongevoelig is voor kleine, maar wel klinisch significant</w:t>
      </w:r>
      <w:r w:rsidR="00D43307">
        <w:t>e</w:t>
      </w:r>
      <w:r>
        <w:t xml:space="preserve"> verbetering bij patiënten met lymfoedeem. Dat komt doordat de NHP-1 primair ontwikkeld is om de ernst van de ziekte tussen twee verschillende patiëntengroepen te vergelijken. Deze studie suggereerde </w:t>
      </w:r>
      <w:r w:rsidRPr="0015679B">
        <w:t xml:space="preserve">dat </w:t>
      </w:r>
      <w:r>
        <w:t xml:space="preserve">de </w:t>
      </w:r>
      <w:r w:rsidRPr="0015679B">
        <w:t>NHP-1 onvoldoende mogelijkheid biedt om alle domeinen van KvL te meten bij patiënten met lymfoedeem.</w:t>
      </w:r>
      <w:r w:rsidRPr="00D163E4">
        <w:t xml:space="preserve"> </w:t>
      </w:r>
      <w:r w:rsidR="00FA4630">
        <w:rPr>
          <w:rStyle w:val="hps"/>
        </w:rPr>
        <w:t xml:space="preserve">De </w:t>
      </w:r>
      <w:r w:rsidRPr="0015679B">
        <w:rPr>
          <w:rStyle w:val="hps"/>
        </w:rPr>
        <w:t xml:space="preserve">vragen over </w:t>
      </w:r>
      <w:r w:rsidR="004F332E" w:rsidRPr="0015679B">
        <w:rPr>
          <w:rStyle w:val="hps"/>
        </w:rPr>
        <w:t>het</w:t>
      </w:r>
      <w:r w:rsidRPr="0015679B">
        <w:t xml:space="preserve"> </w:t>
      </w:r>
      <w:r w:rsidRPr="0015679B">
        <w:rPr>
          <w:rStyle w:val="hps"/>
        </w:rPr>
        <w:t>psychologische</w:t>
      </w:r>
      <w:r w:rsidRPr="0015679B">
        <w:t xml:space="preserve"> </w:t>
      </w:r>
      <w:r w:rsidRPr="0015679B">
        <w:rPr>
          <w:rStyle w:val="hps"/>
        </w:rPr>
        <w:t>domein</w:t>
      </w:r>
      <w:r w:rsidRPr="0015679B">
        <w:t xml:space="preserve"> </w:t>
      </w:r>
      <w:r w:rsidR="00D43307">
        <w:t>l</w:t>
      </w:r>
      <w:r w:rsidR="00D43307" w:rsidRPr="0035036F">
        <w:rPr>
          <w:rFonts w:ascii="Calibri" w:eastAsia="Calibri" w:hAnsi="Calibri" w:cs="Arial"/>
        </w:rPr>
        <w:t>ijken niet in staat te zijn om</w:t>
      </w:r>
      <w:r w:rsidR="00D43307" w:rsidRPr="0015679B">
        <w:rPr>
          <w:rStyle w:val="hps"/>
        </w:rPr>
        <w:t xml:space="preserve"> </w:t>
      </w:r>
      <w:r w:rsidRPr="0015679B">
        <w:t>KvL bij deze doelgroep adequaat te meten.</w:t>
      </w:r>
      <w:r w:rsidRPr="00D163E4">
        <w:t xml:space="preserve"> </w:t>
      </w:r>
      <w:r>
        <w:t>Dat komt doordat de antwoordmogelijkheden te sterk zijn vereenvoudigd</w:t>
      </w:r>
      <w:r w:rsidR="00D43307">
        <w:t xml:space="preserve">. Hierdoor hebben de </w:t>
      </w:r>
      <w:r>
        <w:t xml:space="preserve">patiënten </w:t>
      </w:r>
      <w:r w:rsidR="00D43307">
        <w:t xml:space="preserve">geen ruimte </w:t>
      </w:r>
      <w:r>
        <w:t xml:space="preserve">om </w:t>
      </w:r>
      <w:r w:rsidRPr="0015679B">
        <w:t>uitgebreid hun beleving te uiten.</w:t>
      </w:r>
    </w:p>
    <w:p w:rsidR="00E8672F" w:rsidRPr="00D43307" w:rsidRDefault="00E8672F" w:rsidP="00D43307">
      <w:pPr>
        <w:spacing w:after="0" w:line="240" w:lineRule="auto"/>
      </w:pPr>
    </w:p>
    <w:p w:rsidR="007E3FF1" w:rsidRPr="00D11236" w:rsidRDefault="00D11236" w:rsidP="00140B6B">
      <w:pPr>
        <w:pStyle w:val="Lijstalinea"/>
        <w:numPr>
          <w:ilvl w:val="0"/>
          <w:numId w:val="28"/>
        </w:numPr>
        <w:tabs>
          <w:tab w:val="left" w:pos="284"/>
        </w:tabs>
        <w:spacing w:after="0" w:line="240" w:lineRule="auto"/>
        <w:ind w:left="0" w:firstLine="0"/>
        <w:rPr>
          <w:i/>
          <w:iCs/>
        </w:rPr>
      </w:pPr>
      <w:r>
        <w:rPr>
          <w:i/>
          <w:iCs/>
        </w:rPr>
        <w:t>Sickness Impact profile (SIP)</w:t>
      </w:r>
    </w:p>
    <w:p w:rsidR="007E3FF1" w:rsidRPr="00B44C7C" w:rsidRDefault="007E3FF1" w:rsidP="00B44C7C">
      <w:pPr>
        <w:spacing w:after="0" w:line="240" w:lineRule="auto"/>
        <w:rPr>
          <w:bCs/>
        </w:rPr>
      </w:pPr>
      <w:r>
        <w:rPr>
          <w:bCs/>
        </w:rPr>
        <w:t xml:space="preserve">De </w:t>
      </w:r>
      <w:r w:rsidRPr="002D1E05">
        <w:rPr>
          <w:bCs/>
        </w:rPr>
        <w:t xml:space="preserve">SIP is gericht op het meten van gedragsveranderingen als gevolg van ziekte op het </w:t>
      </w:r>
      <w:r w:rsidRPr="002D1E05">
        <w:rPr>
          <w:rFonts w:cs="Arial"/>
        </w:rPr>
        <w:t xml:space="preserve">lichamelijk en psychosociaal functioneren. </w:t>
      </w:r>
      <w:r w:rsidR="005E085E">
        <w:rPr>
          <w:bCs/>
        </w:rPr>
        <w:t>Het meetinstrument</w:t>
      </w:r>
      <w:r w:rsidRPr="002D1E05">
        <w:rPr>
          <w:bCs/>
        </w:rPr>
        <w:t xml:space="preserve"> beoogt het </w:t>
      </w:r>
      <w:r>
        <w:rPr>
          <w:bCs/>
        </w:rPr>
        <w:t>(</w:t>
      </w:r>
      <w:r w:rsidRPr="002D1E05">
        <w:rPr>
          <w:bCs/>
        </w:rPr>
        <w:t>dis</w:t>
      </w:r>
      <w:r>
        <w:rPr>
          <w:bCs/>
        </w:rPr>
        <w:t>)</w:t>
      </w:r>
      <w:r w:rsidR="005E085E">
        <w:rPr>
          <w:bCs/>
        </w:rPr>
        <w:t xml:space="preserve">functioneren in </w:t>
      </w:r>
      <w:r w:rsidRPr="002D1E05">
        <w:rPr>
          <w:bCs/>
        </w:rPr>
        <w:t xml:space="preserve">kaart </w:t>
      </w:r>
      <w:r w:rsidR="005E085E">
        <w:rPr>
          <w:bCs/>
        </w:rPr>
        <w:t xml:space="preserve">te </w:t>
      </w:r>
      <w:r w:rsidRPr="002D1E05">
        <w:rPr>
          <w:bCs/>
        </w:rPr>
        <w:t>brengen e</w:t>
      </w:r>
      <w:r w:rsidR="005E085E">
        <w:rPr>
          <w:bCs/>
        </w:rPr>
        <w:t xml:space="preserve">n niet de ernst van een ziekte </w:t>
      </w:r>
      <w:r w:rsidRPr="002D1E05">
        <w:rPr>
          <w:bCs/>
        </w:rPr>
        <w:t>(American Thoracic Society, 2007).</w:t>
      </w:r>
      <w:r w:rsidRPr="002D1E05">
        <w:rPr>
          <w:b/>
          <w:bCs/>
        </w:rPr>
        <w:t xml:space="preserve"> </w:t>
      </w:r>
      <w:r w:rsidRPr="00A17919">
        <w:rPr>
          <w:bCs/>
        </w:rPr>
        <w:t xml:space="preserve">De vertaling en het eerste valideringsonderzoek werden uitgevoerd door </w:t>
      </w:r>
      <w:r w:rsidRPr="00A17919">
        <w:t>Jacobs, Luttik, Touw-Otten &amp;</w:t>
      </w:r>
      <w:r>
        <w:t xml:space="preserve"> </w:t>
      </w:r>
      <w:r w:rsidRPr="00A17919">
        <w:t>Melker</w:t>
      </w:r>
      <w:r w:rsidRPr="00A17919">
        <w:rPr>
          <w:bCs/>
        </w:rPr>
        <w:t xml:space="preserve"> (1990). Zij concludeerden dat er </w:t>
      </w:r>
      <w:r w:rsidRPr="00A17919">
        <w:t>een goede Nederlandse versie van de SIP beschikbaar is</w:t>
      </w:r>
      <w:r w:rsidRPr="00A17919">
        <w:rPr>
          <w:bCs/>
        </w:rPr>
        <w:t xml:space="preserve">, dat de </w:t>
      </w:r>
      <w:r>
        <w:rPr>
          <w:bCs/>
        </w:rPr>
        <w:t>klinimetrische</w:t>
      </w:r>
      <w:r w:rsidRPr="00A17919">
        <w:rPr>
          <w:bCs/>
        </w:rPr>
        <w:t xml:space="preserve"> eigenschappen voldoende zijn om </w:t>
      </w:r>
      <w:r>
        <w:rPr>
          <w:bCs/>
        </w:rPr>
        <w:t xml:space="preserve">het </w:t>
      </w:r>
      <w:r w:rsidRPr="00A17919">
        <w:rPr>
          <w:bCs/>
        </w:rPr>
        <w:t xml:space="preserve">disfunctioneren </w:t>
      </w:r>
      <w:r>
        <w:rPr>
          <w:bCs/>
        </w:rPr>
        <w:t xml:space="preserve">van patiënten </w:t>
      </w:r>
      <w:r w:rsidR="00D43307">
        <w:rPr>
          <w:bCs/>
        </w:rPr>
        <w:t xml:space="preserve">in </w:t>
      </w:r>
      <w:r w:rsidRPr="00A17919">
        <w:rPr>
          <w:bCs/>
        </w:rPr>
        <w:t>kaart te brengen en SIP eenvoudig af te nemen is.</w:t>
      </w:r>
      <w:r>
        <w:rPr>
          <w:bCs/>
        </w:rPr>
        <w:t xml:space="preserve"> </w:t>
      </w:r>
      <w:r w:rsidRPr="00A17919">
        <w:rPr>
          <w:bCs/>
        </w:rPr>
        <w:t xml:space="preserve">In </w:t>
      </w:r>
      <w:r w:rsidR="00673BD9">
        <w:rPr>
          <w:bCs/>
        </w:rPr>
        <w:t>de</w:t>
      </w:r>
      <w:r>
        <w:rPr>
          <w:bCs/>
        </w:rPr>
        <w:t xml:space="preserve"> </w:t>
      </w:r>
      <w:r w:rsidRPr="00A17919">
        <w:rPr>
          <w:bCs/>
        </w:rPr>
        <w:t xml:space="preserve">andere </w:t>
      </w:r>
      <w:r>
        <w:rPr>
          <w:bCs/>
        </w:rPr>
        <w:t xml:space="preserve">studies </w:t>
      </w:r>
      <w:r w:rsidRPr="00A17919">
        <w:rPr>
          <w:bCs/>
        </w:rPr>
        <w:t>(Bruin</w:t>
      </w:r>
      <w:r>
        <w:rPr>
          <w:bCs/>
        </w:rPr>
        <w:t>, Witte, Stevens &amp; Diederiks, 1992; Essink-Bot, Agt &amp; Bonsel,</w:t>
      </w:r>
      <w:r w:rsidRPr="00A17919">
        <w:rPr>
          <w:bCs/>
        </w:rPr>
        <w:t xml:space="preserve"> 1992) werd</w:t>
      </w:r>
      <w:r>
        <w:rPr>
          <w:bCs/>
        </w:rPr>
        <w:t>en</w:t>
      </w:r>
      <w:r w:rsidRPr="00A17919">
        <w:rPr>
          <w:bCs/>
        </w:rPr>
        <w:t xml:space="preserve"> de betrouwbaarheid en de validiteit van de SIP </w:t>
      </w:r>
      <w:r>
        <w:rPr>
          <w:bCs/>
        </w:rPr>
        <w:t>onderzocht</w:t>
      </w:r>
      <w:r w:rsidRPr="00A17919">
        <w:rPr>
          <w:bCs/>
        </w:rPr>
        <w:t xml:space="preserve">. </w:t>
      </w:r>
      <w:r w:rsidRPr="00E50260">
        <w:rPr>
          <w:bCs/>
        </w:rPr>
        <w:t>Het blijkt dat zowel de interne consistentie als de test</w:t>
      </w:r>
      <w:r>
        <w:rPr>
          <w:bCs/>
        </w:rPr>
        <w:t>-</w:t>
      </w:r>
      <w:r w:rsidRPr="00E50260">
        <w:rPr>
          <w:bCs/>
        </w:rPr>
        <w:t>hertest</w:t>
      </w:r>
      <w:r>
        <w:rPr>
          <w:bCs/>
        </w:rPr>
        <w:t>-</w:t>
      </w:r>
      <w:r w:rsidRPr="00E50260">
        <w:rPr>
          <w:bCs/>
        </w:rPr>
        <w:t>betrouwbaarheid van de totaalscore van de SIP zeer goed is</w:t>
      </w:r>
      <w:r>
        <w:rPr>
          <w:bCs/>
        </w:rPr>
        <w:t>. De</w:t>
      </w:r>
      <w:r w:rsidRPr="00E50260">
        <w:rPr>
          <w:bCs/>
        </w:rPr>
        <w:t xml:space="preserve"> </w:t>
      </w:r>
      <w:r w:rsidRPr="00A17919">
        <w:rPr>
          <w:bCs/>
        </w:rPr>
        <w:t>SIP kan goed worden gebruikt voor dwarsdoorsnede onderzoek. Voor longitudinaal e</w:t>
      </w:r>
      <w:r w:rsidR="00D43307">
        <w:rPr>
          <w:bCs/>
        </w:rPr>
        <w:t xml:space="preserve">n/of evaluatief onderzoek is </w:t>
      </w:r>
      <w:r w:rsidRPr="00A17919">
        <w:rPr>
          <w:bCs/>
        </w:rPr>
        <w:t>SIP minder geschikt, omdat de gevoeligheid voor kleine veranderingen over relatief korte termijn</w:t>
      </w:r>
      <w:r>
        <w:rPr>
          <w:bCs/>
        </w:rPr>
        <w:t>en onvoldoende met SIP aangetoond kan worden (</w:t>
      </w:r>
      <w:r w:rsidRPr="00A17919">
        <w:rPr>
          <w:bCs/>
        </w:rPr>
        <w:t>Bruin et al</w:t>
      </w:r>
      <w:r>
        <w:rPr>
          <w:bCs/>
        </w:rPr>
        <w:t>.</w:t>
      </w:r>
      <w:r w:rsidRPr="00A17919">
        <w:rPr>
          <w:bCs/>
        </w:rPr>
        <w:t>,</w:t>
      </w:r>
      <w:r>
        <w:rPr>
          <w:bCs/>
        </w:rPr>
        <w:t xml:space="preserve"> 1992</w:t>
      </w:r>
      <w:r w:rsidRPr="00A17919">
        <w:rPr>
          <w:bCs/>
        </w:rPr>
        <w:t xml:space="preserve">). </w:t>
      </w:r>
      <w:r w:rsidRPr="0042739F">
        <w:rPr>
          <w:bCs/>
        </w:rPr>
        <w:t>Voor het meten van kleine veranderingen zouden in ieder geva</w:t>
      </w:r>
      <w:r>
        <w:rPr>
          <w:bCs/>
        </w:rPr>
        <w:t xml:space="preserve">l ziektespecifieke meetinstrumenten toegevoegd </w:t>
      </w:r>
      <w:r w:rsidR="00D43307">
        <w:rPr>
          <w:bCs/>
        </w:rPr>
        <w:t xml:space="preserve">moeten </w:t>
      </w:r>
      <w:r>
        <w:rPr>
          <w:bCs/>
        </w:rPr>
        <w:t xml:space="preserve">worden aan </w:t>
      </w:r>
      <w:r w:rsidRPr="0042739F">
        <w:rPr>
          <w:bCs/>
        </w:rPr>
        <w:t>het onderzoeksinstrumentarium</w:t>
      </w:r>
      <w:r>
        <w:rPr>
          <w:bCs/>
        </w:rPr>
        <w:t xml:space="preserve"> </w:t>
      </w:r>
      <w:r w:rsidRPr="0042739F">
        <w:rPr>
          <w:bCs/>
        </w:rPr>
        <w:t>(</w:t>
      </w:r>
      <w:r>
        <w:rPr>
          <w:bCs/>
        </w:rPr>
        <w:t>Elderen et al.,1994).</w:t>
      </w:r>
    </w:p>
    <w:p w:rsidR="00D11236" w:rsidRDefault="00D11236" w:rsidP="00D11236">
      <w:pPr>
        <w:pStyle w:val="Lijstalinea"/>
        <w:tabs>
          <w:tab w:val="left" w:pos="142"/>
          <w:tab w:val="left" w:pos="284"/>
        </w:tabs>
        <w:spacing w:after="0" w:line="240" w:lineRule="auto"/>
        <w:ind w:left="0"/>
        <w:rPr>
          <w:rFonts w:eastAsia="Times New Roman" w:cs="Times New Roman"/>
          <w:bCs/>
        </w:rPr>
      </w:pPr>
    </w:p>
    <w:p w:rsidR="007E3FF1" w:rsidRPr="00D11236" w:rsidRDefault="007E3FF1" w:rsidP="00142FE3">
      <w:pPr>
        <w:pStyle w:val="Lijstalinea"/>
        <w:numPr>
          <w:ilvl w:val="0"/>
          <w:numId w:val="28"/>
        </w:numPr>
        <w:tabs>
          <w:tab w:val="left" w:pos="270"/>
        </w:tabs>
        <w:spacing w:after="0" w:line="240" w:lineRule="auto"/>
        <w:ind w:left="0" w:firstLine="0"/>
        <w:rPr>
          <w:i/>
          <w:iCs/>
        </w:rPr>
      </w:pPr>
      <w:r w:rsidRPr="00D11236">
        <w:rPr>
          <w:i/>
          <w:iCs/>
        </w:rPr>
        <w:t>Medical Outcomes Study Short-form 36 (MOS SF-36)</w:t>
      </w:r>
    </w:p>
    <w:p w:rsidR="00FC7BCC" w:rsidRDefault="007E3FF1" w:rsidP="00BD1F7B">
      <w:pPr>
        <w:autoSpaceDE w:val="0"/>
        <w:autoSpaceDN w:val="0"/>
        <w:adjustRightInd w:val="0"/>
        <w:spacing w:after="0" w:line="240" w:lineRule="auto"/>
        <w:rPr>
          <w:rFonts w:eastAsia="Times New Roman" w:cs="Arial"/>
        </w:rPr>
      </w:pPr>
      <w:r>
        <w:t xml:space="preserve">De </w:t>
      </w:r>
      <w:r w:rsidRPr="00D35FB9">
        <w:t>MOS SF-36</w:t>
      </w:r>
      <w:r>
        <w:t xml:space="preserve"> </w:t>
      </w:r>
      <w:r w:rsidRPr="00D35FB9">
        <w:t xml:space="preserve">is in </w:t>
      </w:r>
      <w:r>
        <w:t>50</w:t>
      </w:r>
      <w:r w:rsidRPr="00D35FB9">
        <w:t xml:space="preserve"> landen geïmplementeerd, waardoor vergelijking tussen gegevens uit verschillende landen mogelijk </w:t>
      </w:r>
      <w:r>
        <w:t>wordt</w:t>
      </w:r>
      <w:r w:rsidR="00673BD9">
        <w:t xml:space="preserve"> </w:t>
      </w:r>
      <w:r w:rsidRPr="002074D4">
        <w:rPr>
          <w:bCs/>
        </w:rPr>
        <w:t>(Integraal kankercentrum Nederland, 2011).</w:t>
      </w:r>
      <w:r w:rsidRPr="00D35FB9">
        <w:rPr>
          <w:bCs/>
        </w:rPr>
        <w:t>In het onderzoek van Aaronson, Muller, Cohen, Essink-Bot,</w:t>
      </w:r>
      <w:r>
        <w:rPr>
          <w:bCs/>
        </w:rPr>
        <w:t xml:space="preserve"> Fekkes, </w:t>
      </w:r>
      <w:r w:rsidRPr="00D35FB9">
        <w:rPr>
          <w:bCs/>
        </w:rPr>
        <w:t xml:space="preserve">Sanderman &amp; Sprangers (1998) is de validiteit en betrouwbaarheid van </w:t>
      </w:r>
      <w:r>
        <w:rPr>
          <w:bCs/>
        </w:rPr>
        <w:t xml:space="preserve">de </w:t>
      </w:r>
      <w:r w:rsidRPr="00D35FB9">
        <w:rPr>
          <w:bCs/>
        </w:rPr>
        <w:t xml:space="preserve">SF-36 onderzocht in een grote studie op een Nederlandse patiëntengroep met kanker. In het onderzoek is </w:t>
      </w:r>
      <w:r>
        <w:rPr>
          <w:bCs/>
        </w:rPr>
        <w:t xml:space="preserve">de </w:t>
      </w:r>
      <w:r w:rsidRPr="00D35FB9">
        <w:rPr>
          <w:bCs/>
        </w:rPr>
        <w:t xml:space="preserve">SF-36 als een betrouwbaar en valide meetinstrument geïntroduceerd. </w:t>
      </w:r>
      <w:r w:rsidRPr="00D35FB9">
        <w:rPr>
          <w:rStyle w:val="hps"/>
        </w:rPr>
        <w:t xml:space="preserve">Op een uitzondering na (het </w:t>
      </w:r>
      <w:r w:rsidRPr="00D35FB9">
        <w:t>sociaal functioneren) bereikte</w:t>
      </w:r>
      <w:r w:rsidR="00D43307">
        <w:t>n</w:t>
      </w:r>
      <w:r w:rsidRPr="00D35FB9">
        <w:t xml:space="preserve"> alle schalen van SF de aanbevolen waarde van </w:t>
      </w:r>
      <w:r w:rsidRPr="00D35FB9">
        <w:rPr>
          <w:rStyle w:val="hps"/>
        </w:rPr>
        <w:t>Alpha</w:t>
      </w:r>
      <w:r w:rsidRPr="00D35FB9">
        <w:t xml:space="preserve"> </w:t>
      </w:r>
      <w:r w:rsidRPr="00D35FB9">
        <w:rPr>
          <w:rStyle w:val="hps"/>
        </w:rPr>
        <w:t>coëfficiënten (&lt;0,70). De gemiddelde coëfficiënt</w:t>
      </w:r>
      <w:r w:rsidRPr="00D35FB9">
        <w:t xml:space="preserve"> </w:t>
      </w:r>
      <w:r w:rsidRPr="00D35FB9">
        <w:rPr>
          <w:rStyle w:val="hps"/>
        </w:rPr>
        <w:t>alpha van de</w:t>
      </w:r>
      <w:r w:rsidRPr="00D35FB9">
        <w:t xml:space="preserve"> </w:t>
      </w:r>
      <w:r w:rsidRPr="00D35FB9">
        <w:rPr>
          <w:rStyle w:val="hps"/>
        </w:rPr>
        <w:t xml:space="preserve">schalen was 0,82. Er werd geen </w:t>
      </w:r>
      <w:r w:rsidRPr="00D35FB9">
        <w:rPr>
          <w:rFonts w:cs="Helvetica"/>
        </w:rPr>
        <w:t xml:space="preserve">significante verandering aangetoond in de dimensies </w:t>
      </w:r>
      <w:r w:rsidRPr="00D35FB9">
        <w:t xml:space="preserve">beperkingen in fysiek functioneren en geestelijke gezondheid. Een mogelijke beperking van het meetinstrument is dat </w:t>
      </w:r>
      <w:r w:rsidRPr="00456B71">
        <w:rPr>
          <w:rFonts w:eastAsia="Times New Roman" w:cs="Arial"/>
        </w:rPr>
        <w:t xml:space="preserve">emotionele </w:t>
      </w:r>
      <w:r w:rsidRPr="00D35FB9">
        <w:rPr>
          <w:rFonts w:eastAsia="Times New Roman" w:cs="Arial"/>
        </w:rPr>
        <w:t>reacties</w:t>
      </w:r>
      <w:r w:rsidRPr="00456B71">
        <w:rPr>
          <w:rFonts w:eastAsia="Times New Roman" w:cs="Arial"/>
        </w:rPr>
        <w:t xml:space="preserve"> en fysieke mobiliteit minder worden gedekt. </w:t>
      </w:r>
    </w:p>
    <w:p w:rsidR="00BD1F7B" w:rsidRPr="00BD1F7B" w:rsidRDefault="00BD1F7B" w:rsidP="00BD1F7B">
      <w:pPr>
        <w:autoSpaceDE w:val="0"/>
        <w:autoSpaceDN w:val="0"/>
        <w:adjustRightInd w:val="0"/>
        <w:spacing w:after="0" w:line="240" w:lineRule="auto"/>
        <w:rPr>
          <w:rFonts w:ascii="Helvetica" w:hAnsi="Helvetica" w:cs="Helvetica"/>
          <w:sz w:val="20"/>
          <w:szCs w:val="20"/>
        </w:rPr>
      </w:pPr>
    </w:p>
    <w:p w:rsidR="00FC7BCC" w:rsidRPr="00B277CC" w:rsidRDefault="007E3FF1" w:rsidP="00D85D1D">
      <w:pPr>
        <w:pStyle w:val="Titel"/>
        <w:spacing w:after="0"/>
        <w:outlineLvl w:val="0"/>
        <w:rPr>
          <w:b/>
          <w:bCs/>
          <w:sz w:val="28"/>
          <w:szCs w:val="28"/>
        </w:rPr>
      </w:pPr>
      <w:bookmarkStart w:id="45" w:name="_Toc381484781"/>
      <w:r w:rsidRPr="00B277CC">
        <w:rPr>
          <w:b/>
          <w:bCs/>
          <w:sz w:val="28"/>
          <w:szCs w:val="28"/>
        </w:rPr>
        <w:lastRenderedPageBreak/>
        <w:t>Hoofdstuk 4 Resultaten praktijkonderzoek</w:t>
      </w:r>
      <w:bookmarkEnd w:id="45"/>
    </w:p>
    <w:p w:rsidR="00FE57CA" w:rsidRDefault="00A5222A" w:rsidP="00BF4C40">
      <w:pPr>
        <w:spacing w:after="0" w:line="240" w:lineRule="auto"/>
      </w:pPr>
      <w:r>
        <w:t>In dit hoofdstuk zu</w:t>
      </w:r>
      <w:r w:rsidR="00142FE3">
        <w:t>l</w:t>
      </w:r>
      <w:r>
        <w:t xml:space="preserve">len </w:t>
      </w:r>
      <w:r w:rsidR="00142FE3">
        <w:t xml:space="preserve"> resultaten van de vragenlijst weergegeven worden.</w:t>
      </w:r>
      <w:r w:rsidR="00764710">
        <w:t xml:space="preserve"> </w:t>
      </w:r>
      <w:r w:rsidR="007549CD">
        <w:t>De vragen van de enquête had</w:t>
      </w:r>
      <w:r>
        <w:t>den</w:t>
      </w:r>
      <w:r w:rsidR="007549CD">
        <w:t xml:space="preserve"> betrekking </w:t>
      </w:r>
      <w:r w:rsidR="004F332E">
        <w:t xml:space="preserve">op </w:t>
      </w:r>
      <w:r>
        <w:t xml:space="preserve">de </w:t>
      </w:r>
      <w:r w:rsidR="007549CD">
        <w:t xml:space="preserve">KvL-meetinstrumenten, welke in </w:t>
      </w:r>
      <w:r w:rsidR="004F332E">
        <w:t>het</w:t>
      </w:r>
      <w:r w:rsidR="007549CD">
        <w:t xml:space="preserve"> literatuuronderzoek naar voren waren gekomen. </w:t>
      </w:r>
      <w:r w:rsidR="008D7A28">
        <w:t xml:space="preserve">De histogrammen en tabellen </w:t>
      </w:r>
      <w:r w:rsidR="00BE759E">
        <w:t xml:space="preserve">van de resultaten </w:t>
      </w:r>
      <w:r w:rsidR="008D7A28">
        <w:t xml:space="preserve">zijn terug te vinden in </w:t>
      </w:r>
      <w:hyperlink w:anchor="BijlageVII" w:history="1">
        <w:r w:rsidR="00F93ACD" w:rsidRPr="00BF4C40">
          <w:rPr>
            <w:rStyle w:val="Hyperlink"/>
            <w:i/>
            <w:iCs/>
            <w:color w:val="auto"/>
            <w:u w:val="none"/>
          </w:rPr>
          <w:t>bijlage VII</w:t>
        </w:r>
      </w:hyperlink>
      <w:r w:rsidR="00F93ACD" w:rsidRPr="00F93ACD">
        <w:t xml:space="preserve">. </w:t>
      </w:r>
      <w:r w:rsidR="00FE57CA">
        <w:t xml:space="preserve">De antwoorden van open vragen zijn in </w:t>
      </w:r>
      <w:r w:rsidR="00FE57CA" w:rsidRPr="00BF4C40">
        <w:rPr>
          <w:i/>
          <w:iCs/>
        </w:rPr>
        <w:t>bijlage VIII</w:t>
      </w:r>
      <w:r>
        <w:t xml:space="preserve"> opgenomen.</w:t>
      </w:r>
    </w:p>
    <w:p w:rsidR="00B8309C" w:rsidRDefault="00B8309C" w:rsidP="00D85D1D">
      <w:pPr>
        <w:spacing w:after="0" w:line="240" w:lineRule="auto"/>
      </w:pPr>
    </w:p>
    <w:p w:rsidR="00B8309C" w:rsidRDefault="00B8309C" w:rsidP="00B8309C">
      <w:pPr>
        <w:pStyle w:val="Lijstalinea"/>
        <w:numPr>
          <w:ilvl w:val="0"/>
          <w:numId w:val="42"/>
        </w:numPr>
        <w:tabs>
          <w:tab w:val="left" w:pos="270"/>
        </w:tabs>
        <w:spacing w:after="0" w:line="240" w:lineRule="auto"/>
        <w:ind w:left="0" w:firstLine="0"/>
      </w:pPr>
      <w:r>
        <w:t xml:space="preserve">Het </w:t>
      </w:r>
      <w:r w:rsidR="00BD1F7B">
        <w:t>aantal</w:t>
      </w:r>
      <w:r w:rsidR="00BF4C40">
        <w:t xml:space="preserve"> respondenten</w:t>
      </w:r>
      <w:r w:rsidR="00BD1F7B">
        <w:t>, dat</w:t>
      </w:r>
      <w:r w:rsidR="00946BC1">
        <w:t xml:space="preserve"> meegedaan heeft</w:t>
      </w:r>
      <w:r>
        <w:t xml:space="preserve"> aan het praktijkonderzoek bedraagt 56 huidther</w:t>
      </w:r>
      <w:r w:rsidR="00BF4C40">
        <w:t>apeuten en 41 fysiotherapeuten. I</w:t>
      </w:r>
      <w:r w:rsidR="001A60C6">
        <w:t xml:space="preserve">n totaal </w:t>
      </w:r>
      <w:r w:rsidR="00BF4C40">
        <w:t xml:space="preserve">hebben </w:t>
      </w:r>
      <w:r w:rsidR="001A60C6">
        <w:t xml:space="preserve">97 </w:t>
      </w:r>
      <w:r w:rsidR="00BF4C40">
        <w:t xml:space="preserve">van 450 </w:t>
      </w:r>
      <w:r w:rsidR="001A60C6">
        <w:t>huid- en fysiotherapeuten</w:t>
      </w:r>
      <w:r w:rsidR="00BF4C40">
        <w:t xml:space="preserve"> meegedaan aan het onderzoek</w:t>
      </w:r>
      <w:r w:rsidR="001A60C6">
        <w:t xml:space="preserve">. </w:t>
      </w:r>
      <w:r w:rsidR="005A62F7">
        <w:t>In</w:t>
      </w:r>
      <w:r w:rsidR="006D4C85">
        <w:t xml:space="preserve"> het</w:t>
      </w:r>
      <w:r w:rsidR="005A62F7">
        <w:t xml:space="preserve"> </w:t>
      </w:r>
      <w:r w:rsidR="006D4C85">
        <w:t>onderstaande figuur is de tota</w:t>
      </w:r>
      <w:r w:rsidR="005A62F7">
        <w:t>l</w:t>
      </w:r>
      <w:r w:rsidR="006D4C85">
        <w:t>e</w:t>
      </w:r>
      <w:r w:rsidR="005A62F7">
        <w:t xml:space="preserve"> respo</w:t>
      </w:r>
      <w:r w:rsidR="006D4C85">
        <w:t>ndenten in percentage</w:t>
      </w:r>
      <w:r w:rsidR="005A62F7">
        <w:t xml:space="preserve"> weergegeven.</w:t>
      </w:r>
    </w:p>
    <w:p w:rsidR="00B8309C" w:rsidRDefault="00B8309C" w:rsidP="00B8309C">
      <w:pPr>
        <w:pStyle w:val="Lijstalinea"/>
        <w:tabs>
          <w:tab w:val="left" w:pos="270"/>
        </w:tabs>
        <w:spacing w:after="0" w:line="240" w:lineRule="auto"/>
        <w:ind w:left="0"/>
      </w:pPr>
      <w:r w:rsidRPr="00B8309C">
        <w:rPr>
          <w:noProof/>
        </w:rPr>
        <w:drawing>
          <wp:inline distT="0" distB="0" distL="0" distR="0">
            <wp:extent cx="5934075" cy="1457325"/>
            <wp:effectExtent l="19050" t="0" r="9525" b="0"/>
            <wp:docPr id="1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62F7" w:rsidRDefault="005A62F7" w:rsidP="00D85D1D">
      <w:pPr>
        <w:spacing w:after="0" w:line="240" w:lineRule="auto"/>
      </w:pPr>
    </w:p>
    <w:p w:rsidR="001A60C6" w:rsidRDefault="001A60C6" w:rsidP="001A60C6">
      <w:pPr>
        <w:pStyle w:val="Lijstalinea"/>
        <w:numPr>
          <w:ilvl w:val="0"/>
          <w:numId w:val="43"/>
        </w:numPr>
        <w:tabs>
          <w:tab w:val="left" w:pos="270"/>
          <w:tab w:val="left" w:pos="360"/>
        </w:tabs>
        <w:spacing w:after="0" w:line="240" w:lineRule="auto"/>
        <w:ind w:left="0" w:firstLine="0"/>
      </w:pPr>
      <w:r>
        <w:t xml:space="preserve">Het </w:t>
      </w:r>
      <w:r w:rsidR="00BD1F7B">
        <w:t>aantal</w:t>
      </w:r>
      <w:r w:rsidR="00BF4C40">
        <w:t xml:space="preserve"> respondenten</w:t>
      </w:r>
      <w:r w:rsidR="00BD1F7B">
        <w:t>, dat</w:t>
      </w:r>
      <w:r>
        <w:t xml:space="preserve"> bekend </w:t>
      </w:r>
      <w:r w:rsidR="006D4C85">
        <w:t>is</w:t>
      </w:r>
      <w:r>
        <w:t xml:space="preserve"> met de onderstaande KvL-meetinstrumenten.</w:t>
      </w:r>
    </w:p>
    <w:p w:rsidR="00FD0385" w:rsidRPr="00A67AE7" w:rsidRDefault="001A60C6" w:rsidP="00A67AE7">
      <w:pPr>
        <w:pStyle w:val="Lijstalinea"/>
        <w:tabs>
          <w:tab w:val="left" w:pos="270"/>
        </w:tabs>
        <w:spacing w:after="0" w:line="240" w:lineRule="auto"/>
        <w:ind w:left="0"/>
        <w:rPr>
          <w:i/>
          <w:iCs/>
        </w:rPr>
      </w:pPr>
      <w:r w:rsidRPr="001A60C6">
        <w:rPr>
          <w:i/>
          <w:iCs/>
          <w:noProof/>
        </w:rPr>
        <w:drawing>
          <wp:inline distT="0" distB="0" distL="0" distR="0">
            <wp:extent cx="5934075" cy="2295525"/>
            <wp:effectExtent l="19050" t="0" r="9525" b="0"/>
            <wp:docPr id="12"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5A62F7" w:rsidRPr="00BF4C40">
        <w:rPr>
          <w:i/>
          <w:iCs/>
          <w:sz w:val="20"/>
          <w:szCs w:val="20"/>
        </w:rPr>
        <w:t>Figuur 2 Bekendheid meetinstrumenten</w:t>
      </w:r>
      <w:r w:rsidR="005A62F7" w:rsidRPr="005A62F7">
        <w:rPr>
          <w:sz w:val="20"/>
          <w:szCs w:val="20"/>
        </w:rPr>
        <w:t xml:space="preserve"> </w:t>
      </w:r>
    </w:p>
    <w:p w:rsidR="001A60C6" w:rsidRDefault="001A60C6" w:rsidP="00243283">
      <w:pPr>
        <w:pStyle w:val="Lijstalinea"/>
        <w:tabs>
          <w:tab w:val="left" w:pos="270"/>
        </w:tabs>
        <w:spacing w:after="0" w:line="240" w:lineRule="auto"/>
        <w:ind w:left="0"/>
        <w:rPr>
          <w:i/>
          <w:iCs/>
        </w:rPr>
      </w:pPr>
    </w:p>
    <w:p w:rsidR="008F4C8E" w:rsidRPr="00A67AE7" w:rsidRDefault="00CB38D9" w:rsidP="00A67AE7">
      <w:pPr>
        <w:pStyle w:val="Lijstalinea"/>
        <w:numPr>
          <w:ilvl w:val="0"/>
          <w:numId w:val="28"/>
        </w:numPr>
        <w:tabs>
          <w:tab w:val="left" w:pos="270"/>
        </w:tabs>
        <w:spacing w:after="0" w:line="240" w:lineRule="auto"/>
        <w:ind w:left="0" w:firstLine="0"/>
        <w:rPr>
          <w:i/>
          <w:iCs/>
        </w:rPr>
      </w:pPr>
      <w:r w:rsidRPr="009B3186">
        <w:rPr>
          <w:bCs/>
          <w:iCs/>
        </w:rPr>
        <w:t xml:space="preserve">In </w:t>
      </w:r>
      <w:r w:rsidR="006D4C85">
        <w:rPr>
          <w:bCs/>
          <w:iCs/>
        </w:rPr>
        <w:t xml:space="preserve">de </w:t>
      </w:r>
      <w:r w:rsidR="00BD1F7B" w:rsidRPr="009B3186">
        <w:rPr>
          <w:bCs/>
          <w:iCs/>
        </w:rPr>
        <w:t>onderstaand</w:t>
      </w:r>
      <w:r w:rsidRPr="009B3186">
        <w:rPr>
          <w:bCs/>
          <w:iCs/>
        </w:rPr>
        <w:t xml:space="preserve"> staafdiagram is weergegeven welke van de meetinstrumenten het meest gebruikt worden door de respondenten</w:t>
      </w:r>
      <w:r w:rsidR="00A67AE7">
        <w:rPr>
          <w:bCs/>
          <w:iCs/>
        </w:rPr>
        <w:t xml:space="preserve">. </w:t>
      </w:r>
      <w:r w:rsidR="006D60F2" w:rsidRPr="006D60F2">
        <w:rPr>
          <w:bCs/>
          <w:iCs/>
          <w:noProof/>
        </w:rPr>
        <w:drawing>
          <wp:inline distT="0" distB="0" distL="0" distR="0">
            <wp:extent cx="5934075" cy="2085975"/>
            <wp:effectExtent l="19050" t="0" r="9525" b="0"/>
            <wp:docPr id="13"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7AE7" w:rsidRPr="00BF4C40" w:rsidRDefault="00CA53F8" w:rsidP="00A67AE7">
      <w:pPr>
        <w:pStyle w:val="Lijstalinea"/>
        <w:tabs>
          <w:tab w:val="left" w:pos="270"/>
        </w:tabs>
        <w:spacing w:after="0" w:line="240" w:lineRule="auto"/>
        <w:ind w:left="0"/>
        <w:rPr>
          <w:bCs/>
          <w:i/>
          <w:sz w:val="20"/>
          <w:szCs w:val="20"/>
        </w:rPr>
      </w:pPr>
      <w:r w:rsidRPr="00BF4C40">
        <w:rPr>
          <w:bCs/>
          <w:i/>
          <w:sz w:val="20"/>
          <w:szCs w:val="20"/>
        </w:rPr>
        <w:t>Figuur 3 Gebruik van meetinstrumenten</w:t>
      </w:r>
    </w:p>
    <w:p w:rsidR="00010D70" w:rsidRDefault="008F4C8E" w:rsidP="00B70D7D">
      <w:pPr>
        <w:pStyle w:val="Lijstalinea"/>
        <w:tabs>
          <w:tab w:val="left" w:pos="270"/>
        </w:tabs>
        <w:spacing w:after="0" w:line="240" w:lineRule="auto"/>
        <w:ind w:left="0"/>
        <w:rPr>
          <w:rFonts w:eastAsia="Times New Roman" w:cs="Times New Roman"/>
          <w:sz w:val="20"/>
          <w:szCs w:val="20"/>
        </w:rPr>
      </w:pPr>
      <w:r w:rsidRPr="008F4C8E">
        <w:rPr>
          <w:sz w:val="20"/>
          <w:szCs w:val="20"/>
        </w:rPr>
        <w:t xml:space="preserve">*De volgende meetinstrumenten vallen onder anders: CES-D, 4-DKL, PRISM, PSK lijst, </w:t>
      </w:r>
      <w:r w:rsidRPr="008F4C8E">
        <w:rPr>
          <w:rFonts w:eastAsia="Times New Roman" w:cs="Times New Roman"/>
          <w:sz w:val="20"/>
          <w:szCs w:val="20"/>
        </w:rPr>
        <w:t>DASH, MVI-20, lastmeter</w:t>
      </w:r>
      <w:r w:rsidR="00B70D7D">
        <w:rPr>
          <w:rFonts w:eastAsia="Times New Roman" w:cs="Times New Roman"/>
          <w:sz w:val="20"/>
          <w:szCs w:val="20"/>
        </w:rPr>
        <w:t xml:space="preserve">, </w:t>
      </w:r>
      <w:r w:rsidRPr="008F4C8E">
        <w:rPr>
          <w:rFonts w:eastAsia="Times New Roman" w:cs="Times New Roman"/>
          <w:sz w:val="20"/>
          <w:szCs w:val="20"/>
        </w:rPr>
        <w:t>VV</w:t>
      </w:r>
      <w:r w:rsidR="00B70D7D">
        <w:rPr>
          <w:rFonts w:eastAsia="Times New Roman" w:cs="Times New Roman"/>
          <w:sz w:val="20"/>
          <w:szCs w:val="20"/>
        </w:rPr>
        <w:t xml:space="preserve"> en VAS.</w:t>
      </w:r>
    </w:p>
    <w:p w:rsidR="00AE11CB" w:rsidRPr="006D60F2" w:rsidRDefault="00AE11CB" w:rsidP="00B70D7D">
      <w:pPr>
        <w:pStyle w:val="Lijstalinea"/>
        <w:numPr>
          <w:ilvl w:val="0"/>
          <w:numId w:val="28"/>
        </w:numPr>
        <w:tabs>
          <w:tab w:val="left" w:pos="270"/>
        </w:tabs>
        <w:spacing w:after="0" w:line="240" w:lineRule="auto"/>
      </w:pPr>
      <w:r w:rsidRPr="006D60F2">
        <w:lastRenderedPageBreak/>
        <w:t>Het aantal respondenten, dat</w:t>
      </w:r>
      <w:r>
        <w:t xml:space="preserve"> KvL WEL en NIET meet</w:t>
      </w:r>
      <w:r w:rsidR="007E0CE9">
        <w:t xml:space="preserve"> (zie histogram</w:t>
      </w:r>
      <w:r w:rsidR="00930E65">
        <w:t xml:space="preserve"> 4 en </w:t>
      </w:r>
      <w:r w:rsidR="00BD1F7B">
        <w:t xml:space="preserve">5 </w:t>
      </w:r>
      <w:r w:rsidR="007E0CE9" w:rsidRPr="007E0CE9">
        <w:rPr>
          <w:i/>
          <w:iCs/>
        </w:rPr>
        <w:t>b</w:t>
      </w:r>
      <w:hyperlink w:anchor="BijlageVII" w:history="1">
        <w:r w:rsidR="007E0CE9" w:rsidRPr="007E0CE9">
          <w:rPr>
            <w:rStyle w:val="Hyperlink"/>
            <w:i/>
            <w:iCs/>
            <w:color w:val="auto"/>
            <w:u w:val="none"/>
          </w:rPr>
          <w:t>ijlage VII</w:t>
        </w:r>
      </w:hyperlink>
      <w:r w:rsidR="007E0CE9" w:rsidRPr="007E0CE9">
        <w:rPr>
          <w:i/>
          <w:iCs/>
        </w:rPr>
        <w:t>)</w:t>
      </w:r>
    </w:p>
    <w:tbl>
      <w:tblPr>
        <w:tblStyle w:val="Tabelraster"/>
        <w:tblW w:w="9360" w:type="dxa"/>
        <w:tblInd w:w="108" w:type="dxa"/>
        <w:tblLook w:val="04A0" w:firstRow="1" w:lastRow="0" w:firstColumn="1" w:lastColumn="0" w:noHBand="0" w:noVBand="1"/>
      </w:tblPr>
      <w:tblGrid>
        <w:gridCol w:w="3936"/>
        <w:gridCol w:w="5424"/>
      </w:tblGrid>
      <w:tr w:rsidR="00AE11CB" w:rsidRPr="00DB2639" w:rsidTr="00A21FF2">
        <w:tc>
          <w:tcPr>
            <w:tcW w:w="3936" w:type="dxa"/>
          </w:tcPr>
          <w:p w:rsidR="00AE11CB" w:rsidRPr="00DB2639" w:rsidRDefault="00AE11CB" w:rsidP="00A21FF2">
            <w:pPr>
              <w:pStyle w:val="Lijstalinea"/>
              <w:tabs>
                <w:tab w:val="left" w:pos="270"/>
              </w:tabs>
              <w:ind w:left="0"/>
              <w:rPr>
                <w:sz w:val="20"/>
                <w:szCs w:val="20"/>
              </w:rPr>
            </w:pPr>
            <w:r w:rsidRPr="00DB2639">
              <w:rPr>
                <w:sz w:val="20"/>
                <w:szCs w:val="20"/>
              </w:rPr>
              <w:t xml:space="preserve">Het </w:t>
            </w:r>
            <w:r w:rsidR="00BD1F7B" w:rsidRPr="00DB2639">
              <w:rPr>
                <w:sz w:val="20"/>
                <w:szCs w:val="20"/>
              </w:rPr>
              <w:t>aantal, dat</w:t>
            </w:r>
            <w:r w:rsidRPr="00DB2639">
              <w:rPr>
                <w:sz w:val="20"/>
                <w:szCs w:val="20"/>
              </w:rPr>
              <w:t xml:space="preserve"> KvL </w:t>
            </w:r>
            <w:r w:rsidRPr="00DB2639">
              <w:rPr>
                <w:i/>
                <w:iCs/>
                <w:sz w:val="20"/>
                <w:szCs w:val="20"/>
              </w:rPr>
              <w:t xml:space="preserve">WEL </w:t>
            </w:r>
            <w:r w:rsidRPr="00DB2639">
              <w:rPr>
                <w:sz w:val="20"/>
                <w:szCs w:val="20"/>
              </w:rPr>
              <w:t>me</w:t>
            </w:r>
            <w:r w:rsidR="006D4C85">
              <w:rPr>
                <w:sz w:val="20"/>
                <w:szCs w:val="20"/>
              </w:rPr>
              <w:t>et</w:t>
            </w:r>
          </w:p>
        </w:tc>
        <w:tc>
          <w:tcPr>
            <w:tcW w:w="5424" w:type="dxa"/>
          </w:tcPr>
          <w:p w:rsidR="00AE11CB" w:rsidRPr="00DB2639" w:rsidRDefault="00AE11CB" w:rsidP="00A21FF2">
            <w:pPr>
              <w:pStyle w:val="Lijstalinea"/>
              <w:tabs>
                <w:tab w:val="left" w:pos="270"/>
              </w:tabs>
              <w:ind w:left="0"/>
              <w:rPr>
                <w:i/>
                <w:iCs/>
                <w:sz w:val="20"/>
                <w:szCs w:val="20"/>
              </w:rPr>
            </w:pPr>
            <w:r w:rsidRPr="00DB2639">
              <w:rPr>
                <w:i/>
                <w:iCs/>
                <w:sz w:val="20"/>
                <w:szCs w:val="20"/>
              </w:rPr>
              <w:t>36</w:t>
            </w:r>
            <w:r>
              <w:rPr>
                <w:i/>
                <w:iCs/>
                <w:sz w:val="20"/>
                <w:szCs w:val="20"/>
              </w:rPr>
              <w:t xml:space="preserve"> van 97 </w:t>
            </w:r>
            <w:r w:rsidRPr="00DB2639">
              <w:rPr>
                <w:i/>
                <w:iCs/>
                <w:sz w:val="20"/>
                <w:szCs w:val="20"/>
              </w:rPr>
              <w:t>respondenten</w:t>
            </w:r>
            <w:r>
              <w:rPr>
                <w:i/>
                <w:iCs/>
                <w:sz w:val="20"/>
                <w:szCs w:val="20"/>
              </w:rPr>
              <w:t xml:space="preserve"> </w:t>
            </w:r>
            <w:r w:rsidRPr="00DB2639">
              <w:rPr>
                <w:i/>
                <w:iCs/>
                <w:sz w:val="20"/>
                <w:szCs w:val="20"/>
              </w:rPr>
              <w:t>(37,1 % )</w:t>
            </w:r>
            <w:r w:rsidR="00373F77">
              <w:rPr>
                <w:i/>
                <w:iCs/>
                <w:sz w:val="20"/>
                <w:szCs w:val="20"/>
              </w:rPr>
              <w:t xml:space="preserve">, </w:t>
            </w:r>
            <w:r w:rsidR="00373F77" w:rsidRPr="00DB2639">
              <w:rPr>
                <w:i/>
                <w:iCs/>
                <w:sz w:val="20"/>
                <w:szCs w:val="20"/>
              </w:rPr>
              <w:t>waarvan 9 huidtherapeuten en 27 fysiotherapeuten.</w:t>
            </w:r>
          </w:p>
        </w:tc>
      </w:tr>
      <w:tr w:rsidR="00AE11CB" w:rsidRPr="00DB2639" w:rsidTr="00A21FF2">
        <w:tc>
          <w:tcPr>
            <w:tcW w:w="3936" w:type="dxa"/>
          </w:tcPr>
          <w:p w:rsidR="00AE11CB" w:rsidRPr="00DB2639" w:rsidRDefault="00AE11CB" w:rsidP="00A21FF2">
            <w:pPr>
              <w:pStyle w:val="Lijstalinea"/>
              <w:tabs>
                <w:tab w:val="left" w:pos="270"/>
              </w:tabs>
              <w:ind w:left="0"/>
              <w:rPr>
                <w:i/>
                <w:iCs/>
                <w:sz w:val="20"/>
                <w:szCs w:val="20"/>
              </w:rPr>
            </w:pPr>
            <w:r w:rsidRPr="00DB2639">
              <w:rPr>
                <w:sz w:val="20"/>
                <w:szCs w:val="20"/>
              </w:rPr>
              <w:t xml:space="preserve">Het </w:t>
            </w:r>
            <w:r w:rsidR="00BD1F7B" w:rsidRPr="00DB2639">
              <w:rPr>
                <w:sz w:val="20"/>
                <w:szCs w:val="20"/>
              </w:rPr>
              <w:t>aantal, dat</w:t>
            </w:r>
            <w:r w:rsidRPr="00DB2639">
              <w:rPr>
                <w:sz w:val="20"/>
                <w:szCs w:val="20"/>
              </w:rPr>
              <w:t xml:space="preserve"> KvL </w:t>
            </w:r>
            <w:r w:rsidRPr="00DB2639">
              <w:rPr>
                <w:i/>
                <w:iCs/>
                <w:sz w:val="20"/>
                <w:szCs w:val="20"/>
              </w:rPr>
              <w:t xml:space="preserve">NIET </w:t>
            </w:r>
            <w:r w:rsidRPr="00DB2639">
              <w:rPr>
                <w:sz w:val="20"/>
                <w:szCs w:val="20"/>
              </w:rPr>
              <w:t>me</w:t>
            </w:r>
            <w:r w:rsidR="006D4C85">
              <w:rPr>
                <w:sz w:val="20"/>
                <w:szCs w:val="20"/>
              </w:rPr>
              <w:t>et</w:t>
            </w:r>
          </w:p>
        </w:tc>
        <w:tc>
          <w:tcPr>
            <w:tcW w:w="5424" w:type="dxa"/>
          </w:tcPr>
          <w:p w:rsidR="00AE11CB" w:rsidRPr="00DB2639" w:rsidRDefault="00AE11CB" w:rsidP="00A21FF2">
            <w:pPr>
              <w:pStyle w:val="Lijstalinea"/>
              <w:tabs>
                <w:tab w:val="left" w:pos="270"/>
              </w:tabs>
              <w:ind w:left="0"/>
              <w:rPr>
                <w:i/>
                <w:iCs/>
                <w:sz w:val="20"/>
                <w:szCs w:val="20"/>
              </w:rPr>
            </w:pPr>
            <w:r w:rsidRPr="00DB2639">
              <w:rPr>
                <w:i/>
                <w:iCs/>
                <w:sz w:val="20"/>
                <w:szCs w:val="20"/>
              </w:rPr>
              <w:t xml:space="preserve">61 </w:t>
            </w:r>
            <w:r>
              <w:rPr>
                <w:i/>
                <w:iCs/>
                <w:sz w:val="20"/>
                <w:szCs w:val="20"/>
              </w:rPr>
              <w:t xml:space="preserve">van 97 </w:t>
            </w:r>
            <w:r w:rsidRPr="00DB2639">
              <w:rPr>
                <w:i/>
                <w:iCs/>
                <w:sz w:val="20"/>
                <w:szCs w:val="20"/>
              </w:rPr>
              <w:t>respondenten ( 62,9%)</w:t>
            </w:r>
          </w:p>
        </w:tc>
      </w:tr>
    </w:tbl>
    <w:p w:rsidR="00010D70" w:rsidRPr="00010D70" w:rsidRDefault="00010D70" w:rsidP="00010D70">
      <w:pPr>
        <w:pStyle w:val="Lijstalinea"/>
        <w:tabs>
          <w:tab w:val="left" w:pos="270"/>
        </w:tabs>
        <w:spacing w:after="0" w:line="240" w:lineRule="auto"/>
        <w:ind w:left="360"/>
        <w:rPr>
          <w:i/>
          <w:iCs/>
        </w:rPr>
      </w:pPr>
    </w:p>
    <w:p w:rsidR="008B6A85" w:rsidRPr="00DB2639" w:rsidRDefault="00BE759E" w:rsidP="00AE11CB">
      <w:pPr>
        <w:pStyle w:val="Lijstalinea"/>
        <w:numPr>
          <w:ilvl w:val="0"/>
          <w:numId w:val="28"/>
        </w:numPr>
        <w:tabs>
          <w:tab w:val="left" w:pos="270"/>
        </w:tabs>
        <w:spacing w:after="0" w:line="240" w:lineRule="auto"/>
        <w:rPr>
          <w:i/>
          <w:iCs/>
        </w:rPr>
      </w:pPr>
      <w:r w:rsidRPr="000E74B2">
        <w:t>Het aantal respondenten</w:t>
      </w:r>
      <w:r w:rsidR="005415F8" w:rsidRPr="000E74B2">
        <w:t>,</w:t>
      </w:r>
      <w:r w:rsidRPr="000E74B2">
        <w:t xml:space="preserve"> dat</w:t>
      </w:r>
      <w:r w:rsidR="008B6A85" w:rsidRPr="000E74B2">
        <w:t xml:space="preserve"> </w:t>
      </w:r>
      <w:r w:rsidR="00D85D1D" w:rsidRPr="000E74B2">
        <w:t xml:space="preserve">WEL en NIET </w:t>
      </w:r>
      <w:r w:rsidRPr="000E74B2">
        <w:t>noo</w:t>
      </w:r>
      <w:r w:rsidR="00010D70">
        <w:t xml:space="preserve">dzakelijk vindt om KvL te meten (zie </w:t>
      </w:r>
      <w:r w:rsidR="007E0CE9">
        <w:t xml:space="preserve">histogram </w:t>
      </w:r>
      <w:hyperlink w:anchor="BijlageVII" w:history="1">
        <w:r w:rsidR="00010D70" w:rsidRPr="007E0CE9">
          <w:rPr>
            <w:rStyle w:val="Hyperlink"/>
            <w:i/>
            <w:iCs/>
            <w:color w:val="auto"/>
            <w:u w:val="none"/>
          </w:rPr>
          <w:t>bijlage VII</w:t>
        </w:r>
      </w:hyperlink>
      <w:r w:rsidR="00010D70" w:rsidRPr="007E0CE9">
        <w:rPr>
          <w:i/>
          <w:iCs/>
        </w:rPr>
        <w:t>)</w:t>
      </w:r>
    </w:p>
    <w:tbl>
      <w:tblPr>
        <w:tblStyle w:val="Tabelraster"/>
        <w:tblW w:w="0" w:type="auto"/>
        <w:tblInd w:w="108" w:type="dxa"/>
        <w:tblLook w:val="04A0" w:firstRow="1" w:lastRow="0" w:firstColumn="1" w:lastColumn="0" w:noHBand="0" w:noVBand="1"/>
      </w:tblPr>
      <w:tblGrid>
        <w:gridCol w:w="3828"/>
        <w:gridCol w:w="5352"/>
      </w:tblGrid>
      <w:tr w:rsidR="00BE759E" w:rsidRPr="00DB2639" w:rsidTr="00243283">
        <w:tc>
          <w:tcPr>
            <w:tcW w:w="3828" w:type="dxa"/>
          </w:tcPr>
          <w:p w:rsidR="00BE759E" w:rsidRPr="00DB2639" w:rsidRDefault="00D85D1D" w:rsidP="00950441">
            <w:pPr>
              <w:pStyle w:val="Lijstalinea"/>
              <w:tabs>
                <w:tab w:val="left" w:pos="270"/>
              </w:tabs>
              <w:ind w:left="0"/>
              <w:rPr>
                <w:sz w:val="20"/>
                <w:szCs w:val="20"/>
              </w:rPr>
            </w:pPr>
            <w:r w:rsidRPr="00DB2639">
              <w:rPr>
                <w:sz w:val="20"/>
                <w:szCs w:val="20"/>
              </w:rPr>
              <w:t>WEL</w:t>
            </w:r>
          </w:p>
        </w:tc>
        <w:tc>
          <w:tcPr>
            <w:tcW w:w="5352" w:type="dxa"/>
          </w:tcPr>
          <w:p w:rsidR="00BE759E" w:rsidRPr="00DB2639" w:rsidRDefault="00D85D1D" w:rsidP="00373F77">
            <w:pPr>
              <w:pStyle w:val="Lijstalinea"/>
              <w:tabs>
                <w:tab w:val="left" w:pos="270"/>
              </w:tabs>
              <w:ind w:left="0"/>
              <w:rPr>
                <w:iCs/>
                <w:sz w:val="20"/>
                <w:szCs w:val="20"/>
              </w:rPr>
            </w:pPr>
            <w:r w:rsidRPr="00DB2639">
              <w:rPr>
                <w:iCs/>
                <w:sz w:val="20"/>
                <w:szCs w:val="20"/>
              </w:rPr>
              <w:t>63</w:t>
            </w:r>
            <w:r w:rsidR="00BE759E" w:rsidRPr="00DB2639">
              <w:rPr>
                <w:iCs/>
                <w:sz w:val="20"/>
                <w:szCs w:val="20"/>
              </w:rPr>
              <w:t xml:space="preserve"> </w:t>
            </w:r>
            <w:r w:rsidR="005A62F7">
              <w:rPr>
                <w:iCs/>
                <w:sz w:val="20"/>
                <w:szCs w:val="20"/>
              </w:rPr>
              <w:t xml:space="preserve">van 97 </w:t>
            </w:r>
            <w:r w:rsidR="00BE759E" w:rsidRPr="00DB2639">
              <w:rPr>
                <w:iCs/>
                <w:sz w:val="20"/>
                <w:szCs w:val="20"/>
              </w:rPr>
              <w:t>respondenten (</w:t>
            </w:r>
            <w:r w:rsidRPr="00DB2639">
              <w:rPr>
                <w:iCs/>
                <w:sz w:val="20"/>
                <w:szCs w:val="20"/>
              </w:rPr>
              <w:t>64,95%</w:t>
            </w:r>
            <w:r w:rsidR="00BE759E" w:rsidRPr="00DB2639">
              <w:rPr>
                <w:iCs/>
                <w:sz w:val="20"/>
                <w:szCs w:val="20"/>
              </w:rPr>
              <w:t xml:space="preserve"> </w:t>
            </w:r>
            <w:r w:rsidR="00373F77">
              <w:rPr>
                <w:iCs/>
                <w:sz w:val="20"/>
                <w:szCs w:val="20"/>
              </w:rPr>
              <w:t>)</w:t>
            </w:r>
          </w:p>
        </w:tc>
      </w:tr>
      <w:tr w:rsidR="00BE759E" w:rsidRPr="00DB2639" w:rsidTr="00243283">
        <w:tc>
          <w:tcPr>
            <w:tcW w:w="3828" w:type="dxa"/>
          </w:tcPr>
          <w:p w:rsidR="00BE759E" w:rsidRPr="00DB2639" w:rsidRDefault="00D85D1D" w:rsidP="00950441">
            <w:pPr>
              <w:pStyle w:val="Lijstalinea"/>
              <w:tabs>
                <w:tab w:val="left" w:pos="270"/>
              </w:tabs>
              <w:ind w:left="0"/>
              <w:rPr>
                <w:i/>
                <w:iCs/>
                <w:sz w:val="20"/>
                <w:szCs w:val="20"/>
              </w:rPr>
            </w:pPr>
            <w:r w:rsidRPr="00DB2639">
              <w:rPr>
                <w:sz w:val="20"/>
                <w:szCs w:val="20"/>
              </w:rPr>
              <w:t>NIET</w:t>
            </w:r>
          </w:p>
        </w:tc>
        <w:tc>
          <w:tcPr>
            <w:tcW w:w="5352" w:type="dxa"/>
          </w:tcPr>
          <w:p w:rsidR="00BE759E" w:rsidRPr="00DB2639" w:rsidRDefault="00D85D1D" w:rsidP="00950441">
            <w:pPr>
              <w:pStyle w:val="Lijstalinea"/>
              <w:tabs>
                <w:tab w:val="left" w:pos="270"/>
              </w:tabs>
              <w:ind w:left="0"/>
              <w:rPr>
                <w:iCs/>
                <w:sz w:val="20"/>
                <w:szCs w:val="20"/>
              </w:rPr>
            </w:pPr>
            <w:r w:rsidRPr="00DB2639">
              <w:rPr>
                <w:iCs/>
                <w:sz w:val="20"/>
                <w:szCs w:val="20"/>
              </w:rPr>
              <w:t>13</w:t>
            </w:r>
            <w:r w:rsidR="00BE759E" w:rsidRPr="00DB2639">
              <w:rPr>
                <w:iCs/>
                <w:sz w:val="20"/>
                <w:szCs w:val="20"/>
              </w:rPr>
              <w:t xml:space="preserve"> </w:t>
            </w:r>
            <w:r w:rsidR="005A62F7">
              <w:rPr>
                <w:iCs/>
                <w:sz w:val="20"/>
                <w:szCs w:val="20"/>
              </w:rPr>
              <w:t xml:space="preserve">van 97 </w:t>
            </w:r>
            <w:r w:rsidR="00BE759E" w:rsidRPr="00DB2639">
              <w:rPr>
                <w:iCs/>
                <w:sz w:val="20"/>
                <w:szCs w:val="20"/>
              </w:rPr>
              <w:t xml:space="preserve">respondenten ( </w:t>
            </w:r>
            <w:r w:rsidRPr="00DB2639">
              <w:rPr>
                <w:iCs/>
                <w:sz w:val="20"/>
                <w:szCs w:val="20"/>
              </w:rPr>
              <w:t>13,40%)</w:t>
            </w:r>
          </w:p>
        </w:tc>
      </w:tr>
      <w:tr w:rsidR="00D85D1D" w:rsidRPr="00DB2639" w:rsidTr="00243283">
        <w:tc>
          <w:tcPr>
            <w:tcW w:w="3828" w:type="dxa"/>
          </w:tcPr>
          <w:p w:rsidR="00D85D1D" w:rsidRPr="00DB2639" w:rsidRDefault="00D85D1D" w:rsidP="00950441">
            <w:pPr>
              <w:pStyle w:val="Lijstalinea"/>
              <w:tabs>
                <w:tab w:val="left" w:pos="270"/>
              </w:tabs>
              <w:ind w:left="0"/>
              <w:rPr>
                <w:sz w:val="20"/>
                <w:szCs w:val="20"/>
              </w:rPr>
            </w:pPr>
            <w:r w:rsidRPr="00DB2639">
              <w:rPr>
                <w:sz w:val="20"/>
                <w:szCs w:val="20"/>
              </w:rPr>
              <w:t>Geen mening</w:t>
            </w:r>
          </w:p>
        </w:tc>
        <w:tc>
          <w:tcPr>
            <w:tcW w:w="5352" w:type="dxa"/>
          </w:tcPr>
          <w:p w:rsidR="00D85D1D" w:rsidRPr="00DB2639" w:rsidRDefault="00D85D1D" w:rsidP="00950441">
            <w:pPr>
              <w:pStyle w:val="Lijstalinea"/>
              <w:tabs>
                <w:tab w:val="left" w:pos="270"/>
              </w:tabs>
              <w:ind w:left="0"/>
              <w:rPr>
                <w:iCs/>
                <w:sz w:val="20"/>
                <w:szCs w:val="20"/>
              </w:rPr>
            </w:pPr>
            <w:r w:rsidRPr="00DB2639">
              <w:rPr>
                <w:iCs/>
                <w:sz w:val="20"/>
                <w:szCs w:val="20"/>
              </w:rPr>
              <w:t xml:space="preserve">21 </w:t>
            </w:r>
            <w:r w:rsidR="005A62F7">
              <w:rPr>
                <w:iCs/>
                <w:sz w:val="20"/>
                <w:szCs w:val="20"/>
              </w:rPr>
              <w:t xml:space="preserve">van 97 </w:t>
            </w:r>
            <w:r w:rsidRPr="00DB2639">
              <w:rPr>
                <w:iCs/>
                <w:sz w:val="20"/>
                <w:szCs w:val="20"/>
              </w:rPr>
              <w:t>respondenten (21,65%)</w:t>
            </w:r>
          </w:p>
        </w:tc>
      </w:tr>
    </w:tbl>
    <w:p w:rsidR="00BE759E" w:rsidRPr="00DB2639" w:rsidRDefault="00BE759E" w:rsidP="00950441">
      <w:pPr>
        <w:pStyle w:val="Lijstalinea"/>
        <w:tabs>
          <w:tab w:val="left" w:pos="270"/>
        </w:tabs>
        <w:spacing w:after="0" w:line="240" w:lineRule="auto"/>
        <w:ind w:left="0"/>
        <w:rPr>
          <w:i/>
          <w:iCs/>
        </w:rPr>
      </w:pPr>
    </w:p>
    <w:p w:rsidR="008B6A85" w:rsidRPr="000E74B2" w:rsidRDefault="00FE57CA" w:rsidP="00950441">
      <w:pPr>
        <w:pStyle w:val="Lijstalinea"/>
        <w:numPr>
          <w:ilvl w:val="0"/>
          <w:numId w:val="28"/>
        </w:numPr>
        <w:tabs>
          <w:tab w:val="left" w:pos="270"/>
        </w:tabs>
        <w:spacing w:after="0" w:line="240" w:lineRule="auto"/>
        <w:ind w:left="0" w:firstLine="0"/>
      </w:pPr>
      <w:r w:rsidRPr="000E74B2">
        <w:t xml:space="preserve">Het aantal respondenten, dat </w:t>
      </w:r>
      <w:r w:rsidR="00BD1F7B" w:rsidRPr="000E74B2">
        <w:t xml:space="preserve">een </w:t>
      </w:r>
      <w:r w:rsidRPr="000E74B2">
        <w:t>n</w:t>
      </w:r>
      <w:r w:rsidR="00BE759E" w:rsidRPr="000E74B2">
        <w:t>ieuw KvL-meetinstrument</w:t>
      </w:r>
      <w:r w:rsidR="007E0CE9">
        <w:t xml:space="preserve"> noodzakelijk vindt</w:t>
      </w:r>
      <w:r w:rsidR="00010D70">
        <w:t xml:space="preserve"> (zie</w:t>
      </w:r>
      <w:r w:rsidR="007E0CE9">
        <w:t xml:space="preserve"> histogram</w:t>
      </w:r>
      <w:r w:rsidR="00010D70">
        <w:t xml:space="preserve"> </w:t>
      </w:r>
      <w:hyperlink w:anchor="BijlageVII" w:history="1">
        <w:r w:rsidR="00010D70" w:rsidRPr="007E0CE9">
          <w:rPr>
            <w:rStyle w:val="Hyperlink"/>
            <w:i/>
            <w:iCs/>
            <w:color w:val="auto"/>
            <w:u w:val="none"/>
          </w:rPr>
          <w:t>bijlage VII</w:t>
        </w:r>
      </w:hyperlink>
      <w:r w:rsidR="00010D70" w:rsidRPr="007E0CE9">
        <w:rPr>
          <w:i/>
          <w:iCs/>
        </w:rPr>
        <w:t>)</w:t>
      </w:r>
    </w:p>
    <w:tbl>
      <w:tblPr>
        <w:tblStyle w:val="Tabelraster"/>
        <w:tblW w:w="0" w:type="auto"/>
        <w:tblInd w:w="108" w:type="dxa"/>
        <w:tblLook w:val="04A0" w:firstRow="1" w:lastRow="0" w:firstColumn="1" w:lastColumn="0" w:noHBand="0" w:noVBand="1"/>
      </w:tblPr>
      <w:tblGrid>
        <w:gridCol w:w="3828"/>
        <w:gridCol w:w="5352"/>
      </w:tblGrid>
      <w:tr w:rsidR="00D85D1D" w:rsidRPr="00DB2639" w:rsidTr="00243283">
        <w:tc>
          <w:tcPr>
            <w:tcW w:w="3828" w:type="dxa"/>
          </w:tcPr>
          <w:p w:rsidR="00D85D1D" w:rsidRPr="00DB2639" w:rsidRDefault="00D85D1D" w:rsidP="00950441">
            <w:pPr>
              <w:pStyle w:val="Lijstalinea"/>
              <w:tabs>
                <w:tab w:val="left" w:pos="270"/>
              </w:tabs>
              <w:ind w:left="0"/>
              <w:rPr>
                <w:sz w:val="20"/>
                <w:szCs w:val="20"/>
              </w:rPr>
            </w:pPr>
            <w:r w:rsidRPr="00DB2639">
              <w:rPr>
                <w:sz w:val="20"/>
                <w:szCs w:val="20"/>
              </w:rPr>
              <w:t xml:space="preserve">WEL </w:t>
            </w:r>
          </w:p>
        </w:tc>
        <w:tc>
          <w:tcPr>
            <w:tcW w:w="5352" w:type="dxa"/>
          </w:tcPr>
          <w:p w:rsidR="00D85D1D" w:rsidRPr="00DB2639" w:rsidRDefault="00D85D1D" w:rsidP="00950441">
            <w:pPr>
              <w:pStyle w:val="Lijstalinea"/>
              <w:tabs>
                <w:tab w:val="left" w:pos="270"/>
              </w:tabs>
              <w:ind w:left="0"/>
              <w:rPr>
                <w:iCs/>
                <w:sz w:val="20"/>
                <w:szCs w:val="20"/>
              </w:rPr>
            </w:pPr>
            <w:r w:rsidRPr="00DB2639">
              <w:rPr>
                <w:iCs/>
                <w:sz w:val="20"/>
                <w:szCs w:val="20"/>
              </w:rPr>
              <w:t xml:space="preserve">34 </w:t>
            </w:r>
            <w:r w:rsidR="005A62F7">
              <w:rPr>
                <w:iCs/>
                <w:sz w:val="20"/>
                <w:szCs w:val="20"/>
              </w:rPr>
              <w:t xml:space="preserve">van 97 </w:t>
            </w:r>
            <w:r w:rsidRPr="00DB2639">
              <w:rPr>
                <w:iCs/>
                <w:sz w:val="20"/>
                <w:szCs w:val="20"/>
              </w:rPr>
              <w:t>respondenten (35,05 % )</w:t>
            </w:r>
          </w:p>
        </w:tc>
      </w:tr>
      <w:tr w:rsidR="00D85D1D" w:rsidRPr="00DB2639" w:rsidTr="00243283">
        <w:tc>
          <w:tcPr>
            <w:tcW w:w="3828" w:type="dxa"/>
          </w:tcPr>
          <w:p w:rsidR="00D85D1D" w:rsidRPr="00DB2639" w:rsidRDefault="00D85D1D" w:rsidP="00950441">
            <w:pPr>
              <w:pStyle w:val="Lijstalinea"/>
              <w:tabs>
                <w:tab w:val="left" w:pos="270"/>
              </w:tabs>
              <w:ind w:left="0"/>
              <w:rPr>
                <w:i/>
                <w:iCs/>
                <w:sz w:val="20"/>
                <w:szCs w:val="20"/>
              </w:rPr>
            </w:pPr>
            <w:r w:rsidRPr="00DB2639">
              <w:rPr>
                <w:sz w:val="20"/>
                <w:szCs w:val="20"/>
              </w:rPr>
              <w:t>NIET</w:t>
            </w:r>
          </w:p>
        </w:tc>
        <w:tc>
          <w:tcPr>
            <w:tcW w:w="5352" w:type="dxa"/>
          </w:tcPr>
          <w:p w:rsidR="00D85D1D" w:rsidRPr="00DB2639" w:rsidRDefault="00D85D1D" w:rsidP="00950441">
            <w:pPr>
              <w:pStyle w:val="Lijstalinea"/>
              <w:tabs>
                <w:tab w:val="left" w:pos="270"/>
              </w:tabs>
              <w:ind w:left="0"/>
              <w:rPr>
                <w:iCs/>
                <w:sz w:val="20"/>
                <w:szCs w:val="20"/>
              </w:rPr>
            </w:pPr>
            <w:r w:rsidRPr="00DB2639">
              <w:rPr>
                <w:iCs/>
                <w:sz w:val="20"/>
                <w:szCs w:val="20"/>
              </w:rPr>
              <w:t xml:space="preserve">25 </w:t>
            </w:r>
            <w:r w:rsidR="005A62F7">
              <w:rPr>
                <w:iCs/>
                <w:sz w:val="20"/>
                <w:szCs w:val="20"/>
              </w:rPr>
              <w:t xml:space="preserve">van 97 </w:t>
            </w:r>
            <w:r w:rsidRPr="00DB2639">
              <w:rPr>
                <w:iCs/>
                <w:sz w:val="20"/>
                <w:szCs w:val="20"/>
              </w:rPr>
              <w:t>respondenten (</w:t>
            </w:r>
            <w:r w:rsidRPr="00DB2639">
              <w:rPr>
                <w:sz w:val="20"/>
                <w:szCs w:val="20"/>
              </w:rPr>
              <w:t>25,77 %)</w:t>
            </w:r>
          </w:p>
        </w:tc>
      </w:tr>
      <w:tr w:rsidR="00D85D1D" w:rsidRPr="00DB2639" w:rsidTr="00243283">
        <w:tc>
          <w:tcPr>
            <w:tcW w:w="3828" w:type="dxa"/>
          </w:tcPr>
          <w:p w:rsidR="00D85D1D" w:rsidRPr="00DB2639" w:rsidRDefault="00D85D1D" w:rsidP="00950441">
            <w:pPr>
              <w:pStyle w:val="Lijstalinea"/>
              <w:tabs>
                <w:tab w:val="left" w:pos="270"/>
              </w:tabs>
              <w:ind w:left="0"/>
              <w:rPr>
                <w:sz w:val="20"/>
                <w:szCs w:val="20"/>
              </w:rPr>
            </w:pPr>
            <w:r w:rsidRPr="00DB2639">
              <w:rPr>
                <w:sz w:val="20"/>
                <w:szCs w:val="20"/>
              </w:rPr>
              <w:t>Geen mening</w:t>
            </w:r>
          </w:p>
        </w:tc>
        <w:tc>
          <w:tcPr>
            <w:tcW w:w="5352" w:type="dxa"/>
          </w:tcPr>
          <w:p w:rsidR="00D85D1D" w:rsidRPr="00DB2639" w:rsidRDefault="00D85D1D" w:rsidP="00950441">
            <w:pPr>
              <w:pStyle w:val="Lijstalinea"/>
              <w:tabs>
                <w:tab w:val="left" w:pos="270"/>
              </w:tabs>
              <w:ind w:left="0"/>
              <w:rPr>
                <w:iCs/>
                <w:sz w:val="20"/>
                <w:szCs w:val="20"/>
              </w:rPr>
            </w:pPr>
            <w:r w:rsidRPr="00DB2639">
              <w:rPr>
                <w:iCs/>
                <w:sz w:val="20"/>
                <w:szCs w:val="20"/>
              </w:rPr>
              <w:t xml:space="preserve">38 </w:t>
            </w:r>
            <w:r w:rsidR="005A62F7">
              <w:rPr>
                <w:iCs/>
                <w:sz w:val="20"/>
                <w:szCs w:val="20"/>
              </w:rPr>
              <w:t xml:space="preserve">van 97 </w:t>
            </w:r>
            <w:r w:rsidRPr="00DB2639">
              <w:rPr>
                <w:iCs/>
                <w:sz w:val="20"/>
                <w:szCs w:val="20"/>
              </w:rPr>
              <w:t>respondenten (</w:t>
            </w:r>
            <w:r w:rsidRPr="00DB2639">
              <w:rPr>
                <w:sz w:val="20"/>
                <w:szCs w:val="20"/>
              </w:rPr>
              <w:t>39,18%)</w:t>
            </w:r>
          </w:p>
        </w:tc>
      </w:tr>
    </w:tbl>
    <w:p w:rsidR="00431B3B" w:rsidRDefault="00431B3B" w:rsidP="00950441">
      <w:pPr>
        <w:pStyle w:val="Lijstalinea"/>
        <w:tabs>
          <w:tab w:val="left" w:pos="270"/>
        </w:tabs>
        <w:spacing w:after="0" w:line="240" w:lineRule="auto"/>
        <w:ind w:left="0"/>
        <w:rPr>
          <w:i/>
          <w:iCs/>
        </w:rPr>
      </w:pPr>
    </w:p>
    <w:p w:rsidR="00B8309C" w:rsidRDefault="00B8309C" w:rsidP="00950441">
      <w:pPr>
        <w:pStyle w:val="Lijstalinea"/>
        <w:numPr>
          <w:ilvl w:val="0"/>
          <w:numId w:val="38"/>
        </w:numPr>
        <w:tabs>
          <w:tab w:val="left" w:pos="270"/>
        </w:tabs>
        <w:spacing w:after="0" w:line="240" w:lineRule="auto"/>
        <w:ind w:left="0" w:hanging="11"/>
      </w:pPr>
      <w:r>
        <w:t>Resultaten openvragen</w:t>
      </w:r>
    </w:p>
    <w:p w:rsidR="005A62F7" w:rsidRDefault="00B8309C" w:rsidP="00950441">
      <w:pPr>
        <w:spacing w:after="0" w:line="240" w:lineRule="auto"/>
        <w:rPr>
          <w:rFonts w:eastAsia="Times New Roman" w:cs="Times New Roman"/>
        </w:rPr>
      </w:pPr>
      <w:r>
        <w:t xml:space="preserve">Twaalf respondenten erkennen het belang van KvL-meting voor de </w:t>
      </w:r>
      <w:r w:rsidRPr="00C41695">
        <w:rPr>
          <w:rFonts w:eastAsia="Times New Roman" w:cs="Times New Roman"/>
        </w:rPr>
        <w:t>aandoening en het behandelproces</w:t>
      </w:r>
      <w:r>
        <w:rPr>
          <w:rFonts w:eastAsia="Times New Roman" w:cs="Times New Roman"/>
        </w:rPr>
        <w:t xml:space="preserve">, maar zij zijn van mening dat de kennis en tijd om het te implementeren tekort schiet. Zij vinden dat de behandeling, verslaglegging en administratieve handelingen al veel tijd kost, waardoor zij niet aan KvL-meting toe komen. Tevens geven de respondenten aan dat zij KvL-meetinstrumenten graag geïntrigeerd willen zien in het softwareprogramma voor Huidtherapie. </w:t>
      </w:r>
      <w:r w:rsidR="00062D1C">
        <w:rPr>
          <w:rFonts w:eastAsia="Times New Roman" w:cs="Times New Roman"/>
        </w:rPr>
        <w:t>S</w:t>
      </w:r>
      <w:r>
        <w:rPr>
          <w:rFonts w:eastAsia="Times New Roman" w:cs="Times New Roman"/>
        </w:rPr>
        <w:t>ommige van de respondenten</w:t>
      </w:r>
      <w:r w:rsidR="00062D1C">
        <w:rPr>
          <w:rFonts w:eastAsia="Times New Roman" w:cs="Times New Roman"/>
        </w:rPr>
        <w:t xml:space="preserve"> meten</w:t>
      </w:r>
      <w:r>
        <w:rPr>
          <w:rFonts w:eastAsia="Times New Roman" w:cs="Times New Roman"/>
        </w:rPr>
        <w:t xml:space="preserve"> geen KvL, omdat het in de richtlijnen en protocol niet staat. Elf respondenten geven aan dat zij onvoldoende op de hoogte zijn van de inhoud van de vragenlijsten, omdat aan KvL-meetinstrumenten noch tijdens </w:t>
      </w:r>
      <w:r w:rsidR="006D4C85">
        <w:rPr>
          <w:rFonts w:eastAsia="Times New Roman" w:cs="Times New Roman"/>
        </w:rPr>
        <w:t xml:space="preserve">de </w:t>
      </w:r>
      <w:r>
        <w:rPr>
          <w:rFonts w:eastAsia="Times New Roman" w:cs="Times New Roman"/>
        </w:rPr>
        <w:t xml:space="preserve">studie/stage, noch bij nascholing geen aandacht wordt besteed. Dertien van </w:t>
      </w:r>
      <w:r w:rsidR="006D4C85">
        <w:rPr>
          <w:rFonts w:eastAsia="Times New Roman" w:cs="Times New Roman"/>
        </w:rPr>
        <w:t xml:space="preserve">de </w:t>
      </w:r>
      <w:r>
        <w:rPr>
          <w:rFonts w:eastAsia="Times New Roman" w:cs="Times New Roman"/>
        </w:rPr>
        <w:t xml:space="preserve">respondenten vinden dat KvL tijdens het anamnesegesprek naar voren komt en dat hierbij geen KvL-meetinstrumenten noodzakelijk zijn. </w:t>
      </w:r>
    </w:p>
    <w:p w:rsidR="00FE57CA" w:rsidRPr="005A62F7" w:rsidRDefault="00FE57CA" w:rsidP="00950441">
      <w:pPr>
        <w:spacing w:after="0" w:line="240" w:lineRule="auto"/>
      </w:pPr>
    </w:p>
    <w:p w:rsidR="008D7A28" w:rsidRDefault="006D4C85" w:rsidP="00CD71AB">
      <w:pPr>
        <w:pStyle w:val="Lijstalinea"/>
        <w:numPr>
          <w:ilvl w:val="0"/>
          <w:numId w:val="28"/>
        </w:numPr>
        <w:tabs>
          <w:tab w:val="left" w:pos="270"/>
        </w:tabs>
        <w:spacing w:after="0" w:line="240" w:lineRule="auto"/>
        <w:ind w:left="0" w:firstLine="0"/>
        <w:rPr>
          <w:i/>
          <w:iCs/>
        </w:rPr>
      </w:pPr>
      <w:r>
        <w:t>Het meest gebruikt</w:t>
      </w:r>
      <w:r w:rsidR="007C4FA9">
        <w:t xml:space="preserve"> meetinstrument onder respondenten is ULL-27 (n=31). Op tweede plaats komt meetinstrument SF-36 (n=8). In vergelijk</w:t>
      </w:r>
      <w:r>
        <w:t>ing</w:t>
      </w:r>
      <w:r w:rsidR="007C4FA9">
        <w:t xml:space="preserve"> met ULL-27 wordt SF-36 weinig</w:t>
      </w:r>
      <w:r w:rsidR="00CD71AB">
        <w:t xml:space="preserve"> gebruikt voor KvL-meting. Echter, SF-36 wordt in dit onderzoek als referentie meetinstrument gebruikt om ULL-27 ermee te vergelijken. In onderstaande tabellen wordt er een vergelijking gemaakt tussen de twee </w:t>
      </w:r>
      <w:r w:rsidR="00431B3B">
        <w:t>bovengenoemde meetinstrumenten op basis van klinimetrische eigenschappen.</w:t>
      </w:r>
    </w:p>
    <w:p w:rsidR="00F256B0" w:rsidRDefault="00F256B0" w:rsidP="00F256B0">
      <w:pPr>
        <w:pStyle w:val="Lijstalinea"/>
        <w:tabs>
          <w:tab w:val="left" w:pos="270"/>
        </w:tabs>
        <w:spacing w:after="0" w:line="240" w:lineRule="auto"/>
        <w:ind w:left="0"/>
        <w:rPr>
          <w:i/>
          <w:iCs/>
        </w:rPr>
      </w:pPr>
    </w:p>
    <w:p w:rsidR="008D7A28" w:rsidRPr="000E7884" w:rsidRDefault="00EA37A9" w:rsidP="00950441">
      <w:pPr>
        <w:pStyle w:val="Lijstalinea"/>
        <w:tabs>
          <w:tab w:val="left" w:pos="270"/>
        </w:tabs>
        <w:spacing w:after="0" w:line="240" w:lineRule="auto"/>
        <w:ind w:left="0"/>
        <w:rPr>
          <w:iCs/>
        </w:rPr>
      </w:pPr>
      <w:r w:rsidRPr="000E7884">
        <w:rPr>
          <w:iCs/>
        </w:rPr>
        <w:t xml:space="preserve">Validiteit </w:t>
      </w:r>
      <w:r w:rsidR="005F1198" w:rsidRPr="000E7884">
        <w:rPr>
          <w:iCs/>
        </w:rPr>
        <w:t>ULL-27</w:t>
      </w:r>
      <w:r w:rsidR="005F1198" w:rsidRPr="000E7884">
        <w:rPr>
          <w:iCs/>
        </w:rPr>
        <w:tab/>
      </w:r>
      <w:r w:rsidR="00F964DC" w:rsidRPr="000E7884">
        <w:rPr>
          <w:iCs/>
        </w:rPr>
        <w:tab/>
      </w:r>
      <w:r w:rsidR="00F964DC" w:rsidRPr="000E7884">
        <w:rPr>
          <w:iCs/>
        </w:rPr>
        <w:tab/>
        <w:t xml:space="preserve">    </w:t>
      </w:r>
      <w:r w:rsidR="00A6747C" w:rsidRPr="000E7884">
        <w:rPr>
          <w:iCs/>
        </w:rPr>
        <w:t xml:space="preserve">   </w:t>
      </w:r>
      <w:r w:rsidR="00AE530E" w:rsidRPr="000E7884">
        <w:rPr>
          <w:iCs/>
        </w:rPr>
        <w:t xml:space="preserve">  </w:t>
      </w:r>
      <w:r w:rsidR="00341079" w:rsidRPr="000E7884">
        <w:rPr>
          <w:iCs/>
        </w:rPr>
        <w:tab/>
      </w:r>
      <w:r w:rsidR="00FD0385">
        <w:rPr>
          <w:iCs/>
        </w:rPr>
        <w:t xml:space="preserve">          </w:t>
      </w:r>
      <w:r w:rsidR="00D53C8F">
        <w:rPr>
          <w:iCs/>
        </w:rPr>
        <w:t xml:space="preserve">        </w:t>
      </w:r>
      <w:r w:rsidR="00FD0385">
        <w:rPr>
          <w:iCs/>
        </w:rPr>
        <w:t xml:space="preserve"> </w:t>
      </w:r>
      <w:r w:rsidR="005F1198" w:rsidRPr="000E7884">
        <w:rPr>
          <w:iCs/>
        </w:rPr>
        <w:t>Validiteit SF-36</w:t>
      </w:r>
    </w:p>
    <w:tbl>
      <w:tblPr>
        <w:tblStyle w:val="Tabelraster"/>
        <w:tblpPr w:leftFromText="141" w:rightFromText="141" w:vertAnchor="text" w:horzAnchor="margin" w:tblpX="108" w:tblpY="21"/>
        <w:tblW w:w="0" w:type="auto"/>
        <w:tblLayout w:type="fixed"/>
        <w:tblLook w:val="04A0" w:firstRow="1" w:lastRow="0" w:firstColumn="1" w:lastColumn="0" w:noHBand="0" w:noVBand="1"/>
      </w:tblPr>
      <w:tblGrid>
        <w:gridCol w:w="1908"/>
        <w:gridCol w:w="1170"/>
        <w:gridCol w:w="1170"/>
      </w:tblGrid>
      <w:tr w:rsidR="005F1198" w:rsidRPr="00F964DC" w:rsidTr="00C25C06">
        <w:trPr>
          <w:trHeight w:val="239"/>
        </w:trPr>
        <w:tc>
          <w:tcPr>
            <w:tcW w:w="1908" w:type="dxa"/>
          </w:tcPr>
          <w:p w:rsidR="005F1198" w:rsidRPr="00F964DC" w:rsidRDefault="005F1198" w:rsidP="00950441">
            <w:pPr>
              <w:rPr>
                <w:sz w:val="20"/>
                <w:szCs w:val="20"/>
              </w:rPr>
            </w:pPr>
          </w:p>
        </w:tc>
        <w:tc>
          <w:tcPr>
            <w:tcW w:w="1170" w:type="dxa"/>
          </w:tcPr>
          <w:p w:rsidR="005F1198" w:rsidRPr="00F964DC" w:rsidRDefault="005F1198" w:rsidP="00950441">
            <w:pPr>
              <w:rPr>
                <w:sz w:val="20"/>
                <w:szCs w:val="20"/>
              </w:rPr>
            </w:pPr>
            <w:r w:rsidRPr="00F964DC">
              <w:rPr>
                <w:sz w:val="20"/>
                <w:szCs w:val="20"/>
              </w:rPr>
              <w:t>Frequentie</w:t>
            </w:r>
          </w:p>
        </w:tc>
        <w:tc>
          <w:tcPr>
            <w:tcW w:w="1170" w:type="dxa"/>
          </w:tcPr>
          <w:p w:rsidR="005F1198" w:rsidRPr="00F964DC" w:rsidRDefault="005F1198" w:rsidP="00950441">
            <w:pPr>
              <w:rPr>
                <w:sz w:val="20"/>
                <w:szCs w:val="20"/>
              </w:rPr>
            </w:pPr>
            <w:r w:rsidRPr="00F964DC">
              <w:rPr>
                <w:sz w:val="20"/>
                <w:szCs w:val="20"/>
              </w:rPr>
              <w:t>percentage</w:t>
            </w:r>
          </w:p>
        </w:tc>
      </w:tr>
      <w:tr w:rsidR="005F1198" w:rsidRPr="00F964DC" w:rsidTr="00C25C06">
        <w:trPr>
          <w:trHeight w:val="251"/>
        </w:trPr>
        <w:tc>
          <w:tcPr>
            <w:tcW w:w="1908" w:type="dxa"/>
          </w:tcPr>
          <w:p w:rsidR="005F1198" w:rsidRPr="00F964DC" w:rsidRDefault="005F1198" w:rsidP="00950441">
            <w:pPr>
              <w:rPr>
                <w:sz w:val="20"/>
                <w:szCs w:val="20"/>
              </w:rPr>
            </w:pPr>
            <w:r w:rsidRPr="00F964DC">
              <w:rPr>
                <w:sz w:val="20"/>
                <w:szCs w:val="20"/>
              </w:rPr>
              <w:t>1</w:t>
            </w:r>
            <w:r w:rsidR="00AE530E">
              <w:rPr>
                <w:sz w:val="20"/>
                <w:szCs w:val="20"/>
              </w:rPr>
              <w:t>.</w:t>
            </w:r>
            <w:r w:rsidRPr="00F964DC">
              <w:rPr>
                <w:sz w:val="20"/>
                <w:szCs w:val="20"/>
              </w:rPr>
              <w:t xml:space="preserve"> Slecht</w:t>
            </w:r>
          </w:p>
        </w:tc>
        <w:tc>
          <w:tcPr>
            <w:tcW w:w="1170" w:type="dxa"/>
          </w:tcPr>
          <w:p w:rsidR="005F1198" w:rsidRPr="00F964DC" w:rsidRDefault="005F1198" w:rsidP="00950441">
            <w:pPr>
              <w:rPr>
                <w:sz w:val="20"/>
                <w:szCs w:val="20"/>
              </w:rPr>
            </w:pPr>
            <w:r w:rsidRPr="00F964DC">
              <w:rPr>
                <w:sz w:val="20"/>
                <w:szCs w:val="20"/>
              </w:rPr>
              <w:t>1</w:t>
            </w:r>
          </w:p>
        </w:tc>
        <w:tc>
          <w:tcPr>
            <w:tcW w:w="1170" w:type="dxa"/>
          </w:tcPr>
          <w:p w:rsidR="005F1198" w:rsidRPr="00F964DC" w:rsidRDefault="005F1198" w:rsidP="00950441">
            <w:pPr>
              <w:rPr>
                <w:sz w:val="20"/>
                <w:szCs w:val="20"/>
              </w:rPr>
            </w:pPr>
            <w:r w:rsidRPr="00F964DC">
              <w:rPr>
                <w:sz w:val="20"/>
                <w:szCs w:val="20"/>
              </w:rPr>
              <w:t>3,2</w:t>
            </w:r>
          </w:p>
        </w:tc>
      </w:tr>
      <w:tr w:rsidR="005F1198" w:rsidRPr="00F964DC" w:rsidTr="00C25C06">
        <w:trPr>
          <w:trHeight w:val="239"/>
        </w:trPr>
        <w:tc>
          <w:tcPr>
            <w:tcW w:w="1908" w:type="dxa"/>
          </w:tcPr>
          <w:p w:rsidR="005F1198" w:rsidRPr="00F964DC" w:rsidRDefault="005F1198" w:rsidP="00950441">
            <w:pPr>
              <w:rPr>
                <w:sz w:val="20"/>
                <w:szCs w:val="20"/>
              </w:rPr>
            </w:pPr>
            <w:r w:rsidRPr="00F964DC">
              <w:rPr>
                <w:sz w:val="20"/>
                <w:szCs w:val="20"/>
              </w:rPr>
              <w:t>2</w:t>
            </w:r>
            <w:r w:rsidR="00AE530E">
              <w:rPr>
                <w:sz w:val="20"/>
                <w:szCs w:val="20"/>
              </w:rPr>
              <w:t>.</w:t>
            </w:r>
            <w:r w:rsidRPr="00F964DC">
              <w:rPr>
                <w:sz w:val="20"/>
                <w:szCs w:val="20"/>
              </w:rPr>
              <w:t xml:space="preserve"> Matig</w:t>
            </w:r>
          </w:p>
        </w:tc>
        <w:tc>
          <w:tcPr>
            <w:tcW w:w="1170" w:type="dxa"/>
          </w:tcPr>
          <w:p w:rsidR="005F1198" w:rsidRPr="00F964DC" w:rsidRDefault="005F1198" w:rsidP="00950441">
            <w:pPr>
              <w:rPr>
                <w:sz w:val="20"/>
                <w:szCs w:val="20"/>
              </w:rPr>
            </w:pPr>
            <w:r w:rsidRPr="00F964DC">
              <w:rPr>
                <w:sz w:val="20"/>
                <w:szCs w:val="20"/>
              </w:rPr>
              <w:t>3</w:t>
            </w:r>
          </w:p>
        </w:tc>
        <w:tc>
          <w:tcPr>
            <w:tcW w:w="1170" w:type="dxa"/>
          </w:tcPr>
          <w:p w:rsidR="005F1198" w:rsidRPr="00F964DC" w:rsidRDefault="005F1198" w:rsidP="00950441">
            <w:pPr>
              <w:rPr>
                <w:sz w:val="20"/>
                <w:szCs w:val="20"/>
              </w:rPr>
            </w:pPr>
            <w:r w:rsidRPr="00F964DC">
              <w:rPr>
                <w:sz w:val="20"/>
                <w:szCs w:val="20"/>
              </w:rPr>
              <w:t>9,7</w:t>
            </w:r>
          </w:p>
        </w:tc>
      </w:tr>
      <w:tr w:rsidR="0098592F" w:rsidRPr="00F964DC" w:rsidTr="00C25C06">
        <w:trPr>
          <w:trHeight w:val="251"/>
        </w:trPr>
        <w:tc>
          <w:tcPr>
            <w:tcW w:w="1908" w:type="dxa"/>
            <w:shd w:val="clear" w:color="auto" w:fill="FF0000"/>
          </w:tcPr>
          <w:p w:rsidR="005F1198" w:rsidRPr="00F964DC" w:rsidRDefault="00A6747C" w:rsidP="00950441">
            <w:pPr>
              <w:rPr>
                <w:sz w:val="20"/>
                <w:szCs w:val="20"/>
              </w:rPr>
            </w:pPr>
            <w:r>
              <w:rPr>
                <w:sz w:val="20"/>
                <w:szCs w:val="20"/>
              </w:rPr>
              <w:t>3</w:t>
            </w:r>
            <w:r w:rsidR="00AE530E">
              <w:rPr>
                <w:sz w:val="20"/>
                <w:szCs w:val="20"/>
              </w:rPr>
              <w:t>.</w:t>
            </w:r>
            <w:r w:rsidR="005F1198" w:rsidRPr="00F964DC">
              <w:rPr>
                <w:sz w:val="20"/>
                <w:szCs w:val="20"/>
              </w:rPr>
              <w:t>Voldoende</w:t>
            </w:r>
          </w:p>
        </w:tc>
        <w:tc>
          <w:tcPr>
            <w:tcW w:w="1170" w:type="dxa"/>
            <w:shd w:val="clear" w:color="auto" w:fill="FF0000"/>
          </w:tcPr>
          <w:p w:rsidR="005F1198" w:rsidRPr="00F964DC" w:rsidRDefault="005F1198" w:rsidP="00950441">
            <w:pPr>
              <w:rPr>
                <w:sz w:val="20"/>
                <w:szCs w:val="20"/>
              </w:rPr>
            </w:pPr>
            <w:r w:rsidRPr="00F964DC">
              <w:rPr>
                <w:sz w:val="20"/>
                <w:szCs w:val="20"/>
              </w:rPr>
              <w:t>18</w:t>
            </w:r>
          </w:p>
        </w:tc>
        <w:tc>
          <w:tcPr>
            <w:tcW w:w="1170" w:type="dxa"/>
            <w:shd w:val="clear" w:color="auto" w:fill="FF0000"/>
          </w:tcPr>
          <w:p w:rsidR="005F1198" w:rsidRPr="00F964DC" w:rsidRDefault="005F1198" w:rsidP="00950441">
            <w:pPr>
              <w:rPr>
                <w:sz w:val="20"/>
                <w:szCs w:val="20"/>
              </w:rPr>
            </w:pPr>
            <w:r w:rsidRPr="00F964DC">
              <w:rPr>
                <w:sz w:val="20"/>
                <w:szCs w:val="20"/>
              </w:rPr>
              <w:t>58,1</w:t>
            </w:r>
          </w:p>
        </w:tc>
      </w:tr>
      <w:tr w:rsidR="005F1198" w:rsidRPr="00F964DC" w:rsidTr="00C25C06">
        <w:trPr>
          <w:trHeight w:val="251"/>
        </w:trPr>
        <w:tc>
          <w:tcPr>
            <w:tcW w:w="1908" w:type="dxa"/>
          </w:tcPr>
          <w:p w:rsidR="005F1198" w:rsidRPr="00F964DC" w:rsidRDefault="00A6747C" w:rsidP="00950441">
            <w:pPr>
              <w:rPr>
                <w:sz w:val="20"/>
                <w:szCs w:val="20"/>
              </w:rPr>
            </w:pPr>
            <w:r>
              <w:rPr>
                <w:sz w:val="20"/>
                <w:szCs w:val="20"/>
              </w:rPr>
              <w:t>4</w:t>
            </w:r>
            <w:r w:rsidR="00AE530E">
              <w:rPr>
                <w:sz w:val="20"/>
                <w:szCs w:val="20"/>
              </w:rPr>
              <w:t>.</w:t>
            </w:r>
            <w:r>
              <w:rPr>
                <w:sz w:val="20"/>
                <w:szCs w:val="20"/>
              </w:rPr>
              <w:t xml:space="preserve"> </w:t>
            </w:r>
            <w:r w:rsidR="005F1198" w:rsidRPr="00F964DC">
              <w:rPr>
                <w:sz w:val="20"/>
                <w:szCs w:val="20"/>
              </w:rPr>
              <w:t>Goed</w:t>
            </w:r>
          </w:p>
        </w:tc>
        <w:tc>
          <w:tcPr>
            <w:tcW w:w="1170" w:type="dxa"/>
          </w:tcPr>
          <w:p w:rsidR="005F1198" w:rsidRPr="00F964DC" w:rsidRDefault="005F1198" w:rsidP="00950441">
            <w:pPr>
              <w:rPr>
                <w:sz w:val="20"/>
                <w:szCs w:val="20"/>
              </w:rPr>
            </w:pPr>
            <w:r w:rsidRPr="00F964DC">
              <w:rPr>
                <w:sz w:val="20"/>
                <w:szCs w:val="20"/>
              </w:rPr>
              <w:t>8</w:t>
            </w:r>
          </w:p>
        </w:tc>
        <w:tc>
          <w:tcPr>
            <w:tcW w:w="1170" w:type="dxa"/>
          </w:tcPr>
          <w:p w:rsidR="005F1198" w:rsidRPr="00F964DC" w:rsidRDefault="005F1198" w:rsidP="00950441">
            <w:pPr>
              <w:rPr>
                <w:sz w:val="20"/>
                <w:szCs w:val="20"/>
              </w:rPr>
            </w:pPr>
            <w:r w:rsidRPr="00F964DC">
              <w:rPr>
                <w:sz w:val="20"/>
                <w:szCs w:val="20"/>
              </w:rPr>
              <w:t>25,8</w:t>
            </w:r>
          </w:p>
        </w:tc>
      </w:tr>
      <w:tr w:rsidR="005F1198" w:rsidRPr="00F964DC" w:rsidTr="00C25C06">
        <w:trPr>
          <w:trHeight w:val="239"/>
        </w:trPr>
        <w:tc>
          <w:tcPr>
            <w:tcW w:w="1908" w:type="dxa"/>
          </w:tcPr>
          <w:p w:rsidR="005F1198" w:rsidRPr="00F964DC" w:rsidRDefault="00A6747C" w:rsidP="00950441">
            <w:pPr>
              <w:rPr>
                <w:sz w:val="20"/>
                <w:szCs w:val="20"/>
              </w:rPr>
            </w:pPr>
            <w:r>
              <w:rPr>
                <w:sz w:val="20"/>
                <w:szCs w:val="20"/>
              </w:rPr>
              <w:t>5</w:t>
            </w:r>
            <w:r w:rsidR="00AE530E">
              <w:rPr>
                <w:sz w:val="20"/>
                <w:szCs w:val="20"/>
              </w:rPr>
              <w:t>.</w:t>
            </w:r>
            <w:r>
              <w:rPr>
                <w:sz w:val="20"/>
                <w:szCs w:val="20"/>
              </w:rPr>
              <w:t xml:space="preserve"> </w:t>
            </w:r>
            <w:r w:rsidR="005F1198" w:rsidRPr="00F964DC">
              <w:rPr>
                <w:sz w:val="20"/>
                <w:szCs w:val="20"/>
              </w:rPr>
              <w:t>Uitstekend</w:t>
            </w:r>
          </w:p>
        </w:tc>
        <w:tc>
          <w:tcPr>
            <w:tcW w:w="1170" w:type="dxa"/>
          </w:tcPr>
          <w:p w:rsidR="005F1198" w:rsidRPr="00F964DC" w:rsidRDefault="005F1198" w:rsidP="00950441">
            <w:pPr>
              <w:rPr>
                <w:sz w:val="20"/>
                <w:szCs w:val="20"/>
              </w:rPr>
            </w:pPr>
            <w:r w:rsidRPr="00F964DC">
              <w:rPr>
                <w:sz w:val="20"/>
                <w:szCs w:val="20"/>
              </w:rPr>
              <w:t>1</w:t>
            </w:r>
          </w:p>
        </w:tc>
        <w:tc>
          <w:tcPr>
            <w:tcW w:w="1170" w:type="dxa"/>
          </w:tcPr>
          <w:p w:rsidR="005F1198" w:rsidRPr="00F964DC" w:rsidRDefault="005F1198" w:rsidP="00950441">
            <w:pPr>
              <w:rPr>
                <w:sz w:val="20"/>
                <w:szCs w:val="20"/>
              </w:rPr>
            </w:pPr>
            <w:r w:rsidRPr="00F964DC">
              <w:rPr>
                <w:sz w:val="20"/>
                <w:szCs w:val="20"/>
              </w:rPr>
              <w:t>3,2</w:t>
            </w:r>
          </w:p>
        </w:tc>
      </w:tr>
      <w:tr w:rsidR="005F1198" w:rsidRPr="00F964DC" w:rsidTr="00C25C06">
        <w:trPr>
          <w:trHeight w:val="251"/>
        </w:trPr>
        <w:tc>
          <w:tcPr>
            <w:tcW w:w="1908" w:type="dxa"/>
          </w:tcPr>
          <w:p w:rsidR="005F1198" w:rsidRPr="00F964DC" w:rsidRDefault="005F1198" w:rsidP="00950441">
            <w:pPr>
              <w:rPr>
                <w:sz w:val="20"/>
                <w:szCs w:val="20"/>
              </w:rPr>
            </w:pPr>
            <w:r w:rsidRPr="00F964DC">
              <w:rPr>
                <w:sz w:val="20"/>
                <w:szCs w:val="20"/>
              </w:rPr>
              <w:t>Totaal</w:t>
            </w:r>
          </w:p>
        </w:tc>
        <w:tc>
          <w:tcPr>
            <w:tcW w:w="1170" w:type="dxa"/>
          </w:tcPr>
          <w:p w:rsidR="005F1198" w:rsidRPr="00F964DC" w:rsidRDefault="005F1198" w:rsidP="00950441">
            <w:pPr>
              <w:rPr>
                <w:sz w:val="20"/>
                <w:szCs w:val="20"/>
              </w:rPr>
            </w:pPr>
            <w:r w:rsidRPr="00F964DC">
              <w:rPr>
                <w:sz w:val="20"/>
                <w:szCs w:val="20"/>
              </w:rPr>
              <w:t>31</w:t>
            </w:r>
          </w:p>
        </w:tc>
        <w:tc>
          <w:tcPr>
            <w:tcW w:w="1170" w:type="dxa"/>
          </w:tcPr>
          <w:p w:rsidR="005F1198" w:rsidRPr="00F964DC" w:rsidRDefault="005F1198" w:rsidP="00950441">
            <w:pPr>
              <w:rPr>
                <w:sz w:val="20"/>
                <w:szCs w:val="20"/>
              </w:rPr>
            </w:pPr>
            <w:r w:rsidRPr="00F964DC">
              <w:rPr>
                <w:sz w:val="20"/>
                <w:szCs w:val="20"/>
              </w:rPr>
              <w:t>100,0</w:t>
            </w:r>
          </w:p>
        </w:tc>
      </w:tr>
      <w:tr w:rsidR="005F1198" w:rsidRPr="00F964DC" w:rsidTr="00D53C8F">
        <w:tblPrEx>
          <w:tblCellMar>
            <w:left w:w="70" w:type="dxa"/>
            <w:right w:w="70" w:type="dxa"/>
          </w:tblCellMar>
          <w:tblLook w:val="0000" w:firstRow="0" w:lastRow="0" w:firstColumn="0" w:lastColumn="0" w:noHBand="0" w:noVBand="0"/>
        </w:tblPrEx>
        <w:trPr>
          <w:trHeight w:val="315"/>
        </w:trPr>
        <w:tc>
          <w:tcPr>
            <w:tcW w:w="4248" w:type="dxa"/>
            <w:gridSpan w:val="3"/>
          </w:tcPr>
          <w:p w:rsidR="005F1198" w:rsidRPr="00F964DC" w:rsidRDefault="005F1198" w:rsidP="00950441">
            <w:pPr>
              <w:rPr>
                <w:sz w:val="20"/>
                <w:szCs w:val="20"/>
              </w:rPr>
            </w:pPr>
            <w:r w:rsidRPr="00F964DC">
              <w:rPr>
                <w:sz w:val="20"/>
                <w:szCs w:val="20"/>
              </w:rPr>
              <w:t>Gemiddelde                 3,16</w:t>
            </w:r>
          </w:p>
        </w:tc>
      </w:tr>
      <w:tr w:rsidR="005F1198" w:rsidRPr="00F964DC" w:rsidTr="00D53C8F">
        <w:tblPrEx>
          <w:tblCellMar>
            <w:left w:w="70" w:type="dxa"/>
            <w:right w:w="70" w:type="dxa"/>
          </w:tblCellMar>
          <w:tblLook w:val="0000" w:firstRow="0" w:lastRow="0" w:firstColumn="0" w:lastColumn="0" w:noHBand="0" w:noVBand="0"/>
        </w:tblPrEx>
        <w:trPr>
          <w:trHeight w:val="270"/>
        </w:trPr>
        <w:tc>
          <w:tcPr>
            <w:tcW w:w="4248" w:type="dxa"/>
            <w:gridSpan w:val="3"/>
          </w:tcPr>
          <w:p w:rsidR="005F1198" w:rsidRPr="00F964DC" w:rsidRDefault="005F1198" w:rsidP="00950441">
            <w:pPr>
              <w:rPr>
                <w:sz w:val="20"/>
                <w:szCs w:val="20"/>
              </w:rPr>
            </w:pPr>
            <w:r w:rsidRPr="00F964DC">
              <w:rPr>
                <w:sz w:val="20"/>
                <w:szCs w:val="20"/>
              </w:rPr>
              <w:t>Standaarddeviatie      0,779</w:t>
            </w:r>
          </w:p>
        </w:tc>
      </w:tr>
    </w:tbl>
    <w:tbl>
      <w:tblPr>
        <w:tblStyle w:val="Tabelraster"/>
        <w:tblpPr w:leftFromText="141" w:rightFromText="141" w:vertAnchor="text" w:horzAnchor="page" w:tblpX="6172" w:tblpY="9"/>
        <w:tblW w:w="0" w:type="auto"/>
        <w:tblLayout w:type="fixed"/>
        <w:tblLook w:val="04A0" w:firstRow="1" w:lastRow="0" w:firstColumn="1" w:lastColumn="0" w:noHBand="0" w:noVBand="1"/>
      </w:tblPr>
      <w:tblGrid>
        <w:gridCol w:w="1548"/>
        <w:gridCol w:w="1350"/>
        <w:gridCol w:w="1260"/>
      </w:tblGrid>
      <w:tr w:rsidR="00F964DC" w:rsidRPr="00F964DC" w:rsidTr="00C25C06">
        <w:trPr>
          <w:trHeight w:val="245"/>
        </w:trPr>
        <w:tc>
          <w:tcPr>
            <w:tcW w:w="1548" w:type="dxa"/>
          </w:tcPr>
          <w:p w:rsidR="00F964DC" w:rsidRPr="00F964DC" w:rsidRDefault="00F964DC" w:rsidP="00950441">
            <w:pPr>
              <w:rPr>
                <w:sz w:val="20"/>
                <w:szCs w:val="20"/>
              </w:rPr>
            </w:pPr>
          </w:p>
        </w:tc>
        <w:tc>
          <w:tcPr>
            <w:tcW w:w="1350" w:type="dxa"/>
          </w:tcPr>
          <w:p w:rsidR="00F964DC" w:rsidRPr="00F964DC" w:rsidRDefault="00F964DC" w:rsidP="00950441">
            <w:pPr>
              <w:rPr>
                <w:sz w:val="20"/>
                <w:szCs w:val="20"/>
              </w:rPr>
            </w:pPr>
            <w:r w:rsidRPr="00F964DC">
              <w:rPr>
                <w:sz w:val="20"/>
                <w:szCs w:val="20"/>
              </w:rPr>
              <w:t>Frequentie</w:t>
            </w:r>
          </w:p>
        </w:tc>
        <w:tc>
          <w:tcPr>
            <w:tcW w:w="1260" w:type="dxa"/>
          </w:tcPr>
          <w:p w:rsidR="00F964DC" w:rsidRPr="00F964DC" w:rsidRDefault="00F964DC" w:rsidP="00950441">
            <w:pPr>
              <w:rPr>
                <w:sz w:val="20"/>
                <w:szCs w:val="20"/>
              </w:rPr>
            </w:pPr>
            <w:r w:rsidRPr="00F964DC">
              <w:rPr>
                <w:sz w:val="20"/>
                <w:szCs w:val="20"/>
              </w:rPr>
              <w:t>percentage</w:t>
            </w:r>
          </w:p>
        </w:tc>
      </w:tr>
      <w:tr w:rsidR="00F964DC" w:rsidRPr="00F964DC" w:rsidTr="00C25C06">
        <w:trPr>
          <w:trHeight w:val="258"/>
        </w:trPr>
        <w:tc>
          <w:tcPr>
            <w:tcW w:w="1548" w:type="dxa"/>
          </w:tcPr>
          <w:p w:rsidR="00F964DC" w:rsidRPr="00F964DC" w:rsidRDefault="00F964DC" w:rsidP="00950441">
            <w:pPr>
              <w:rPr>
                <w:sz w:val="20"/>
                <w:szCs w:val="20"/>
              </w:rPr>
            </w:pPr>
            <w:r w:rsidRPr="00F964DC">
              <w:rPr>
                <w:sz w:val="20"/>
                <w:szCs w:val="20"/>
              </w:rPr>
              <w:t>1</w:t>
            </w:r>
            <w:r w:rsidR="00AE530E">
              <w:rPr>
                <w:sz w:val="20"/>
                <w:szCs w:val="20"/>
              </w:rPr>
              <w:t>.</w:t>
            </w:r>
            <w:r w:rsidRPr="00F964DC">
              <w:rPr>
                <w:sz w:val="20"/>
                <w:szCs w:val="20"/>
              </w:rPr>
              <w:t xml:space="preserve"> Slecht</w:t>
            </w:r>
          </w:p>
        </w:tc>
        <w:tc>
          <w:tcPr>
            <w:tcW w:w="1350" w:type="dxa"/>
          </w:tcPr>
          <w:p w:rsidR="00F964DC" w:rsidRPr="00F964DC" w:rsidRDefault="00677124" w:rsidP="00950441">
            <w:pPr>
              <w:rPr>
                <w:sz w:val="20"/>
                <w:szCs w:val="20"/>
              </w:rPr>
            </w:pPr>
            <w:r>
              <w:rPr>
                <w:sz w:val="20"/>
                <w:szCs w:val="20"/>
              </w:rPr>
              <w:t>0</w:t>
            </w:r>
          </w:p>
        </w:tc>
        <w:tc>
          <w:tcPr>
            <w:tcW w:w="1260" w:type="dxa"/>
          </w:tcPr>
          <w:p w:rsidR="00F964DC" w:rsidRPr="00F964DC" w:rsidRDefault="00677124" w:rsidP="00950441">
            <w:pPr>
              <w:rPr>
                <w:sz w:val="20"/>
                <w:szCs w:val="20"/>
              </w:rPr>
            </w:pPr>
            <w:r>
              <w:rPr>
                <w:sz w:val="20"/>
                <w:szCs w:val="20"/>
              </w:rPr>
              <w:t>0,0</w:t>
            </w:r>
          </w:p>
        </w:tc>
      </w:tr>
      <w:tr w:rsidR="00F964DC" w:rsidRPr="00F964DC" w:rsidTr="00C25C06">
        <w:trPr>
          <w:trHeight w:val="245"/>
        </w:trPr>
        <w:tc>
          <w:tcPr>
            <w:tcW w:w="1548" w:type="dxa"/>
          </w:tcPr>
          <w:p w:rsidR="00F964DC" w:rsidRPr="00F964DC" w:rsidRDefault="00F964DC" w:rsidP="00950441">
            <w:pPr>
              <w:rPr>
                <w:sz w:val="20"/>
                <w:szCs w:val="20"/>
              </w:rPr>
            </w:pPr>
            <w:r w:rsidRPr="00F964DC">
              <w:rPr>
                <w:sz w:val="20"/>
                <w:szCs w:val="20"/>
              </w:rPr>
              <w:t>2</w:t>
            </w:r>
            <w:r w:rsidR="00AE530E">
              <w:rPr>
                <w:sz w:val="20"/>
                <w:szCs w:val="20"/>
              </w:rPr>
              <w:t>.</w:t>
            </w:r>
            <w:r w:rsidRPr="00F964DC">
              <w:rPr>
                <w:sz w:val="20"/>
                <w:szCs w:val="20"/>
              </w:rPr>
              <w:t xml:space="preserve"> Matig</w:t>
            </w:r>
          </w:p>
        </w:tc>
        <w:tc>
          <w:tcPr>
            <w:tcW w:w="1350" w:type="dxa"/>
          </w:tcPr>
          <w:p w:rsidR="00F964DC" w:rsidRPr="00F964DC" w:rsidRDefault="00677124" w:rsidP="00950441">
            <w:pPr>
              <w:rPr>
                <w:sz w:val="20"/>
                <w:szCs w:val="20"/>
              </w:rPr>
            </w:pPr>
            <w:r>
              <w:rPr>
                <w:sz w:val="20"/>
                <w:szCs w:val="20"/>
              </w:rPr>
              <w:t>2</w:t>
            </w:r>
          </w:p>
        </w:tc>
        <w:tc>
          <w:tcPr>
            <w:tcW w:w="1260" w:type="dxa"/>
          </w:tcPr>
          <w:p w:rsidR="00F964DC" w:rsidRPr="00F964DC" w:rsidRDefault="00677124" w:rsidP="00950441">
            <w:pPr>
              <w:rPr>
                <w:sz w:val="20"/>
                <w:szCs w:val="20"/>
              </w:rPr>
            </w:pPr>
            <w:r>
              <w:rPr>
                <w:sz w:val="20"/>
                <w:szCs w:val="20"/>
              </w:rPr>
              <w:t>25,0</w:t>
            </w:r>
          </w:p>
        </w:tc>
      </w:tr>
      <w:tr w:rsidR="00F964DC" w:rsidRPr="00F964DC" w:rsidTr="00C25C06">
        <w:trPr>
          <w:trHeight w:val="258"/>
        </w:trPr>
        <w:tc>
          <w:tcPr>
            <w:tcW w:w="1548" w:type="dxa"/>
            <w:shd w:val="clear" w:color="auto" w:fill="FF0000"/>
          </w:tcPr>
          <w:p w:rsidR="00F964DC" w:rsidRPr="00F964DC" w:rsidRDefault="00A6747C" w:rsidP="00950441">
            <w:pPr>
              <w:rPr>
                <w:sz w:val="20"/>
                <w:szCs w:val="20"/>
              </w:rPr>
            </w:pPr>
            <w:r>
              <w:rPr>
                <w:sz w:val="20"/>
                <w:szCs w:val="20"/>
              </w:rPr>
              <w:t>3</w:t>
            </w:r>
            <w:r w:rsidR="00AE530E">
              <w:rPr>
                <w:sz w:val="20"/>
                <w:szCs w:val="20"/>
              </w:rPr>
              <w:t>.</w:t>
            </w:r>
            <w:r>
              <w:rPr>
                <w:sz w:val="20"/>
                <w:szCs w:val="20"/>
              </w:rPr>
              <w:t xml:space="preserve"> Voldoend</w:t>
            </w:r>
            <w:r w:rsidR="00243283">
              <w:rPr>
                <w:sz w:val="20"/>
                <w:szCs w:val="20"/>
              </w:rPr>
              <w:t>e</w:t>
            </w:r>
          </w:p>
        </w:tc>
        <w:tc>
          <w:tcPr>
            <w:tcW w:w="1350" w:type="dxa"/>
            <w:shd w:val="clear" w:color="auto" w:fill="FF0000"/>
          </w:tcPr>
          <w:p w:rsidR="00F964DC" w:rsidRPr="00F964DC" w:rsidRDefault="00677124" w:rsidP="00950441">
            <w:pPr>
              <w:rPr>
                <w:sz w:val="20"/>
                <w:szCs w:val="20"/>
              </w:rPr>
            </w:pPr>
            <w:r>
              <w:rPr>
                <w:sz w:val="20"/>
                <w:szCs w:val="20"/>
              </w:rPr>
              <w:t>3</w:t>
            </w:r>
          </w:p>
        </w:tc>
        <w:tc>
          <w:tcPr>
            <w:tcW w:w="1260" w:type="dxa"/>
            <w:shd w:val="clear" w:color="auto" w:fill="FF0000"/>
          </w:tcPr>
          <w:p w:rsidR="00F964DC" w:rsidRPr="00F964DC" w:rsidRDefault="00677124" w:rsidP="00950441">
            <w:pPr>
              <w:rPr>
                <w:sz w:val="20"/>
                <w:szCs w:val="20"/>
              </w:rPr>
            </w:pPr>
            <w:r>
              <w:rPr>
                <w:sz w:val="20"/>
                <w:szCs w:val="20"/>
              </w:rPr>
              <w:t>37,5</w:t>
            </w:r>
          </w:p>
        </w:tc>
      </w:tr>
      <w:tr w:rsidR="00F964DC" w:rsidRPr="00F964DC" w:rsidTr="00C25C06">
        <w:trPr>
          <w:trHeight w:val="245"/>
        </w:trPr>
        <w:tc>
          <w:tcPr>
            <w:tcW w:w="1548" w:type="dxa"/>
          </w:tcPr>
          <w:p w:rsidR="00F964DC" w:rsidRPr="00F964DC" w:rsidRDefault="00A6747C" w:rsidP="00950441">
            <w:pPr>
              <w:rPr>
                <w:sz w:val="20"/>
                <w:szCs w:val="20"/>
              </w:rPr>
            </w:pPr>
            <w:r>
              <w:rPr>
                <w:sz w:val="20"/>
                <w:szCs w:val="20"/>
              </w:rPr>
              <w:t>4</w:t>
            </w:r>
            <w:r w:rsidR="00AE530E">
              <w:rPr>
                <w:sz w:val="20"/>
                <w:szCs w:val="20"/>
              </w:rPr>
              <w:t>.</w:t>
            </w:r>
            <w:r>
              <w:rPr>
                <w:sz w:val="20"/>
                <w:szCs w:val="20"/>
              </w:rPr>
              <w:t xml:space="preserve"> </w:t>
            </w:r>
            <w:r w:rsidR="00F964DC" w:rsidRPr="00F964DC">
              <w:rPr>
                <w:sz w:val="20"/>
                <w:szCs w:val="20"/>
              </w:rPr>
              <w:t>Goed</w:t>
            </w:r>
          </w:p>
        </w:tc>
        <w:tc>
          <w:tcPr>
            <w:tcW w:w="1350" w:type="dxa"/>
          </w:tcPr>
          <w:p w:rsidR="00F964DC" w:rsidRPr="00F964DC" w:rsidRDefault="00677124" w:rsidP="00950441">
            <w:pPr>
              <w:rPr>
                <w:sz w:val="20"/>
                <w:szCs w:val="20"/>
              </w:rPr>
            </w:pPr>
            <w:r>
              <w:rPr>
                <w:sz w:val="20"/>
                <w:szCs w:val="20"/>
              </w:rPr>
              <w:t>2</w:t>
            </w:r>
          </w:p>
        </w:tc>
        <w:tc>
          <w:tcPr>
            <w:tcW w:w="1260" w:type="dxa"/>
          </w:tcPr>
          <w:p w:rsidR="00F964DC" w:rsidRPr="00F964DC" w:rsidRDefault="00677124" w:rsidP="00950441">
            <w:pPr>
              <w:rPr>
                <w:sz w:val="20"/>
                <w:szCs w:val="20"/>
              </w:rPr>
            </w:pPr>
            <w:r>
              <w:rPr>
                <w:sz w:val="20"/>
                <w:szCs w:val="20"/>
              </w:rPr>
              <w:t>25,</w:t>
            </w:r>
          </w:p>
        </w:tc>
      </w:tr>
      <w:tr w:rsidR="00F964DC" w:rsidRPr="00F964DC" w:rsidTr="00C25C06">
        <w:trPr>
          <w:trHeight w:val="245"/>
        </w:trPr>
        <w:tc>
          <w:tcPr>
            <w:tcW w:w="1548" w:type="dxa"/>
          </w:tcPr>
          <w:p w:rsidR="00F964DC" w:rsidRPr="00F964DC" w:rsidRDefault="00A6747C" w:rsidP="00950441">
            <w:pPr>
              <w:rPr>
                <w:sz w:val="20"/>
                <w:szCs w:val="20"/>
              </w:rPr>
            </w:pPr>
            <w:r>
              <w:rPr>
                <w:sz w:val="20"/>
                <w:szCs w:val="20"/>
              </w:rPr>
              <w:t>5</w:t>
            </w:r>
            <w:r w:rsidR="00AE530E">
              <w:rPr>
                <w:sz w:val="20"/>
                <w:szCs w:val="20"/>
              </w:rPr>
              <w:t>.</w:t>
            </w:r>
            <w:r>
              <w:rPr>
                <w:sz w:val="20"/>
                <w:szCs w:val="20"/>
              </w:rPr>
              <w:t xml:space="preserve"> </w:t>
            </w:r>
            <w:r w:rsidR="00F964DC" w:rsidRPr="00F964DC">
              <w:rPr>
                <w:sz w:val="20"/>
                <w:szCs w:val="20"/>
              </w:rPr>
              <w:t>Uitstekend</w:t>
            </w:r>
          </w:p>
        </w:tc>
        <w:tc>
          <w:tcPr>
            <w:tcW w:w="1350" w:type="dxa"/>
          </w:tcPr>
          <w:p w:rsidR="00F964DC" w:rsidRPr="00F964DC" w:rsidRDefault="00F964DC" w:rsidP="00950441">
            <w:pPr>
              <w:rPr>
                <w:sz w:val="20"/>
                <w:szCs w:val="20"/>
              </w:rPr>
            </w:pPr>
            <w:r w:rsidRPr="00F964DC">
              <w:rPr>
                <w:sz w:val="20"/>
                <w:szCs w:val="20"/>
              </w:rPr>
              <w:t>1</w:t>
            </w:r>
          </w:p>
        </w:tc>
        <w:tc>
          <w:tcPr>
            <w:tcW w:w="1260" w:type="dxa"/>
          </w:tcPr>
          <w:p w:rsidR="00F964DC" w:rsidRPr="00F964DC" w:rsidRDefault="00677124" w:rsidP="00950441">
            <w:pPr>
              <w:rPr>
                <w:sz w:val="20"/>
                <w:szCs w:val="20"/>
              </w:rPr>
            </w:pPr>
            <w:r>
              <w:rPr>
                <w:sz w:val="20"/>
                <w:szCs w:val="20"/>
              </w:rPr>
              <w:t>12,5</w:t>
            </w:r>
          </w:p>
        </w:tc>
      </w:tr>
      <w:tr w:rsidR="00F964DC" w:rsidRPr="00F964DC" w:rsidTr="00C25C06">
        <w:trPr>
          <w:trHeight w:val="258"/>
        </w:trPr>
        <w:tc>
          <w:tcPr>
            <w:tcW w:w="1548" w:type="dxa"/>
          </w:tcPr>
          <w:p w:rsidR="00F964DC" w:rsidRPr="00F964DC" w:rsidRDefault="00F964DC" w:rsidP="00950441">
            <w:pPr>
              <w:rPr>
                <w:sz w:val="20"/>
                <w:szCs w:val="20"/>
              </w:rPr>
            </w:pPr>
            <w:r w:rsidRPr="00F964DC">
              <w:rPr>
                <w:sz w:val="20"/>
                <w:szCs w:val="20"/>
              </w:rPr>
              <w:t>Totaal</w:t>
            </w:r>
          </w:p>
        </w:tc>
        <w:tc>
          <w:tcPr>
            <w:tcW w:w="1350" w:type="dxa"/>
          </w:tcPr>
          <w:p w:rsidR="00F964DC" w:rsidRPr="00F964DC" w:rsidRDefault="00677124" w:rsidP="00950441">
            <w:pPr>
              <w:rPr>
                <w:sz w:val="20"/>
                <w:szCs w:val="20"/>
              </w:rPr>
            </w:pPr>
            <w:r>
              <w:rPr>
                <w:sz w:val="20"/>
                <w:szCs w:val="20"/>
              </w:rPr>
              <w:t>8</w:t>
            </w:r>
          </w:p>
        </w:tc>
        <w:tc>
          <w:tcPr>
            <w:tcW w:w="1260" w:type="dxa"/>
          </w:tcPr>
          <w:p w:rsidR="00F964DC" w:rsidRPr="00F964DC" w:rsidRDefault="00F964DC" w:rsidP="00950441">
            <w:pPr>
              <w:rPr>
                <w:sz w:val="20"/>
                <w:szCs w:val="20"/>
              </w:rPr>
            </w:pPr>
            <w:r w:rsidRPr="00F964DC">
              <w:rPr>
                <w:sz w:val="20"/>
                <w:szCs w:val="20"/>
              </w:rPr>
              <w:t>100,0</w:t>
            </w:r>
          </w:p>
        </w:tc>
      </w:tr>
      <w:tr w:rsidR="00F964DC" w:rsidRPr="00F964DC" w:rsidTr="00C25C06">
        <w:tblPrEx>
          <w:tblCellMar>
            <w:left w:w="70" w:type="dxa"/>
            <w:right w:w="70" w:type="dxa"/>
          </w:tblCellMar>
          <w:tblLook w:val="0000" w:firstRow="0" w:lastRow="0" w:firstColumn="0" w:lastColumn="0" w:noHBand="0" w:noVBand="0"/>
        </w:tblPrEx>
        <w:trPr>
          <w:trHeight w:val="324"/>
        </w:trPr>
        <w:tc>
          <w:tcPr>
            <w:tcW w:w="4158" w:type="dxa"/>
            <w:gridSpan w:val="3"/>
          </w:tcPr>
          <w:p w:rsidR="00F964DC" w:rsidRPr="00F964DC" w:rsidRDefault="00F964DC" w:rsidP="00950441">
            <w:pPr>
              <w:rPr>
                <w:sz w:val="20"/>
                <w:szCs w:val="20"/>
              </w:rPr>
            </w:pPr>
            <w:r w:rsidRPr="00F964DC">
              <w:rPr>
                <w:sz w:val="20"/>
                <w:szCs w:val="20"/>
              </w:rPr>
              <w:t>Gemiddelde                 3,</w:t>
            </w:r>
            <w:r w:rsidR="00677124">
              <w:rPr>
                <w:sz w:val="20"/>
                <w:szCs w:val="20"/>
              </w:rPr>
              <w:t>25</w:t>
            </w:r>
          </w:p>
        </w:tc>
      </w:tr>
      <w:tr w:rsidR="00F964DC" w:rsidRPr="00F964DC" w:rsidTr="00C25C06">
        <w:tblPrEx>
          <w:tblCellMar>
            <w:left w:w="70" w:type="dxa"/>
            <w:right w:w="70" w:type="dxa"/>
          </w:tblCellMar>
          <w:tblLook w:val="0000" w:firstRow="0" w:lastRow="0" w:firstColumn="0" w:lastColumn="0" w:noHBand="0" w:noVBand="0"/>
        </w:tblPrEx>
        <w:trPr>
          <w:trHeight w:val="254"/>
        </w:trPr>
        <w:tc>
          <w:tcPr>
            <w:tcW w:w="4158" w:type="dxa"/>
            <w:gridSpan w:val="3"/>
          </w:tcPr>
          <w:p w:rsidR="00F964DC" w:rsidRPr="00F964DC" w:rsidRDefault="00F964DC" w:rsidP="00950441">
            <w:pPr>
              <w:rPr>
                <w:sz w:val="20"/>
                <w:szCs w:val="20"/>
              </w:rPr>
            </w:pPr>
            <w:r w:rsidRPr="00F964DC">
              <w:rPr>
                <w:sz w:val="20"/>
                <w:szCs w:val="20"/>
              </w:rPr>
              <w:t xml:space="preserve">Standaarddeviatie      </w:t>
            </w:r>
            <w:r w:rsidR="00677124">
              <w:rPr>
                <w:sz w:val="20"/>
                <w:szCs w:val="20"/>
              </w:rPr>
              <w:t>1,035</w:t>
            </w:r>
          </w:p>
        </w:tc>
      </w:tr>
    </w:tbl>
    <w:p w:rsidR="00EA37A9" w:rsidRPr="00EA37A9" w:rsidRDefault="00EA37A9" w:rsidP="00950441">
      <w:pPr>
        <w:autoSpaceDE w:val="0"/>
        <w:autoSpaceDN w:val="0"/>
        <w:adjustRightInd w:val="0"/>
        <w:spacing w:after="0" w:line="240" w:lineRule="auto"/>
        <w:rPr>
          <w:rFonts w:ascii="Times New Roman" w:hAnsi="Times New Roman" w:cs="Times New Roman"/>
          <w:sz w:val="24"/>
          <w:szCs w:val="24"/>
        </w:rPr>
      </w:pPr>
    </w:p>
    <w:p w:rsidR="00EA37A9" w:rsidRPr="00EA37A9" w:rsidRDefault="00EA37A9" w:rsidP="00950441">
      <w:pPr>
        <w:autoSpaceDE w:val="0"/>
        <w:autoSpaceDN w:val="0"/>
        <w:adjustRightInd w:val="0"/>
        <w:spacing w:after="0" w:line="240" w:lineRule="auto"/>
        <w:rPr>
          <w:rFonts w:ascii="Times New Roman" w:hAnsi="Times New Roman" w:cs="Times New Roman"/>
          <w:sz w:val="24"/>
          <w:szCs w:val="24"/>
        </w:rPr>
      </w:pPr>
    </w:p>
    <w:p w:rsidR="00D2048E" w:rsidRPr="00EA37A9" w:rsidRDefault="00D2048E" w:rsidP="00950441">
      <w:pPr>
        <w:pStyle w:val="Lijstalinea"/>
        <w:tabs>
          <w:tab w:val="left" w:pos="270"/>
        </w:tabs>
        <w:spacing w:after="0" w:line="240" w:lineRule="auto"/>
        <w:ind w:left="0"/>
        <w:rPr>
          <w:iCs/>
        </w:rPr>
      </w:pPr>
    </w:p>
    <w:p w:rsidR="008D7A28" w:rsidRDefault="008D7A28" w:rsidP="00950441">
      <w:pPr>
        <w:pStyle w:val="Lijstalinea"/>
        <w:tabs>
          <w:tab w:val="left" w:pos="270"/>
        </w:tabs>
        <w:spacing w:after="0" w:line="240" w:lineRule="auto"/>
        <w:ind w:left="0"/>
        <w:rPr>
          <w:i/>
          <w:iCs/>
        </w:rPr>
      </w:pPr>
    </w:p>
    <w:p w:rsidR="00EA37A9" w:rsidRPr="00EA37A9" w:rsidRDefault="00EA37A9" w:rsidP="00950441">
      <w:pPr>
        <w:autoSpaceDE w:val="0"/>
        <w:autoSpaceDN w:val="0"/>
        <w:adjustRightInd w:val="0"/>
        <w:spacing w:after="0" w:line="240" w:lineRule="auto"/>
        <w:rPr>
          <w:rFonts w:ascii="Times New Roman" w:hAnsi="Times New Roman" w:cs="Times New Roman"/>
          <w:sz w:val="24"/>
          <w:szCs w:val="24"/>
        </w:rPr>
      </w:pPr>
    </w:p>
    <w:p w:rsidR="00EA37A9" w:rsidRPr="00EA37A9" w:rsidRDefault="00EA37A9" w:rsidP="00950441">
      <w:pPr>
        <w:autoSpaceDE w:val="0"/>
        <w:autoSpaceDN w:val="0"/>
        <w:adjustRightInd w:val="0"/>
        <w:spacing w:after="0" w:line="240" w:lineRule="auto"/>
        <w:rPr>
          <w:rFonts w:ascii="Times New Roman" w:hAnsi="Times New Roman" w:cs="Times New Roman"/>
          <w:sz w:val="24"/>
          <w:szCs w:val="24"/>
        </w:rPr>
      </w:pPr>
    </w:p>
    <w:p w:rsidR="00FC7BCC" w:rsidRDefault="00FC7BCC" w:rsidP="00950441">
      <w:pPr>
        <w:spacing w:after="0" w:line="240" w:lineRule="auto"/>
      </w:pPr>
    </w:p>
    <w:p w:rsidR="00F964DC" w:rsidRDefault="00F964DC" w:rsidP="00950441">
      <w:pPr>
        <w:spacing w:after="0" w:line="240" w:lineRule="auto"/>
      </w:pPr>
    </w:p>
    <w:p w:rsidR="00F964DC" w:rsidRDefault="00F964DC" w:rsidP="00950441">
      <w:pPr>
        <w:spacing w:after="0" w:line="240" w:lineRule="auto"/>
      </w:pPr>
    </w:p>
    <w:p w:rsidR="00FC7BCC" w:rsidRPr="000E7884" w:rsidRDefault="00F964DC" w:rsidP="00950441">
      <w:pPr>
        <w:spacing w:after="0" w:line="240" w:lineRule="auto"/>
      </w:pPr>
      <w:r w:rsidRPr="000E7884">
        <w:t>Betrouwbaarheid ULL-27</w:t>
      </w:r>
      <w:r w:rsidRPr="000E7884">
        <w:tab/>
      </w:r>
      <w:r w:rsidRPr="000E7884">
        <w:tab/>
        <w:t xml:space="preserve">       </w:t>
      </w:r>
      <w:r w:rsidR="00AE530E" w:rsidRPr="000E7884">
        <w:t xml:space="preserve">  </w:t>
      </w:r>
      <w:r w:rsidR="00FD0385">
        <w:t xml:space="preserve">   </w:t>
      </w:r>
      <w:r w:rsidR="00341079" w:rsidRPr="000E7884">
        <w:tab/>
      </w:r>
      <w:r w:rsidR="00FD0385">
        <w:t xml:space="preserve">           </w:t>
      </w:r>
      <w:r w:rsidR="00D53C8F">
        <w:tab/>
        <w:t xml:space="preserve">    </w:t>
      </w:r>
      <w:r w:rsidRPr="000E7884">
        <w:t>Betrouwbaarheid SF-36</w:t>
      </w:r>
      <w:r w:rsidRPr="000E7884">
        <w:tab/>
      </w:r>
      <w:r w:rsidRPr="000E7884">
        <w:tab/>
      </w:r>
      <w:r w:rsidRPr="000E7884">
        <w:tab/>
      </w:r>
    </w:p>
    <w:tbl>
      <w:tblPr>
        <w:tblStyle w:val="Tabelraster"/>
        <w:tblpPr w:leftFromText="141" w:rightFromText="141" w:vertAnchor="text" w:horzAnchor="margin" w:tblpX="108" w:tblpY="21"/>
        <w:tblW w:w="0" w:type="auto"/>
        <w:tblLayout w:type="fixed"/>
        <w:tblLook w:val="04A0" w:firstRow="1" w:lastRow="0" w:firstColumn="1" w:lastColumn="0" w:noHBand="0" w:noVBand="1"/>
      </w:tblPr>
      <w:tblGrid>
        <w:gridCol w:w="1908"/>
        <w:gridCol w:w="1170"/>
        <w:gridCol w:w="1170"/>
      </w:tblGrid>
      <w:tr w:rsidR="00F964DC" w:rsidRPr="00F964DC" w:rsidTr="00C25C06">
        <w:tc>
          <w:tcPr>
            <w:tcW w:w="1908" w:type="dxa"/>
          </w:tcPr>
          <w:p w:rsidR="00F964DC" w:rsidRPr="00F964DC" w:rsidRDefault="00F964DC" w:rsidP="00950441">
            <w:pPr>
              <w:rPr>
                <w:sz w:val="20"/>
                <w:szCs w:val="20"/>
              </w:rPr>
            </w:pPr>
          </w:p>
        </w:tc>
        <w:tc>
          <w:tcPr>
            <w:tcW w:w="1170" w:type="dxa"/>
          </w:tcPr>
          <w:p w:rsidR="00F964DC" w:rsidRPr="00F964DC" w:rsidRDefault="00F964DC" w:rsidP="00950441">
            <w:pPr>
              <w:rPr>
                <w:sz w:val="20"/>
                <w:szCs w:val="20"/>
              </w:rPr>
            </w:pPr>
            <w:r w:rsidRPr="00F964DC">
              <w:rPr>
                <w:sz w:val="20"/>
                <w:szCs w:val="20"/>
              </w:rPr>
              <w:t>Frequentie</w:t>
            </w:r>
          </w:p>
        </w:tc>
        <w:tc>
          <w:tcPr>
            <w:tcW w:w="1170" w:type="dxa"/>
          </w:tcPr>
          <w:p w:rsidR="00F964DC" w:rsidRPr="00F964DC" w:rsidRDefault="00F964DC" w:rsidP="00950441">
            <w:pPr>
              <w:rPr>
                <w:sz w:val="20"/>
                <w:szCs w:val="20"/>
              </w:rPr>
            </w:pPr>
            <w:r w:rsidRPr="00F964DC">
              <w:rPr>
                <w:sz w:val="20"/>
                <w:szCs w:val="20"/>
              </w:rPr>
              <w:t>percentage</w:t>
            </w:r>
          </w:p>
        </w:tc>
      </w:tr>
      <w:tr w:rsidR="00F964DC" w:rsidRPr="00F964DC" w:rsidTr="00C25C06">
        <w:tc>
          <w:tcPr>
            <w:tcW w:w="1908" w:type="dxa"/>
          </w:tcPr>
          <w:p w:rsidR="00F964DC" w:rsidRPr="00F964DC" w:rsidRDefault="00F964DC" w:rsidP="00950441">
            <w:pPr>
              <w:rPr>
                <w:sz w:val="20"/>
                <w:szCs w:val="20"/>
              </w:rPr>
            </w:pPr>
            <w:r w:rsidRPr="00F964DC">
              <w:rPr>
                <w:sz w:val="20"/>
                <w:szCs w:val="20"/>
              </w:rPr>
              <w:t>1</w:t>
            </w:r>
            <w:r w:rsidR="00AE530E">
              <w:rPr>
                <w:sz w:val="20"/>
                <w:szCs w:val="20"/>
              </w:rPr>
              <w:t>.</w:t>
            </w:r>
            <w:r w:rsidRPr="00F964DC">
              <w:rPr>
                <w:sz w:val="20"/>
                <w:szCs w:val="20"/>
              </w:rPr>
              <w:t xml:space="preserve"> Slecht</w:t>
            </w:r>
          </w:p>
        </w:tc>
        <w:tc>
          <w:tcPr>
            <w:tcW w:w="1170" w:type="dxa"/>
          </w:tcPr>
          <w:p w:rsidR="00F964DC" w:rsidRPr="00F964DC" w:rsidRDefault="00F6303D" w:rsidP="00950441">
            <w:pPr>
              <w:rPr>
                <w:sz w:val="20"/>
                <w:szCs w:val="20"/>
              </w:rPr>
            </w:pPr>
            <w:r>
              <w:rPr>
                <w:sz w:val="20"/>
                <w:szCs w:val="20"/>
              </w:rPr>
              <w:t>0</w:t>
            </w:r>
          </w:p>
        </w:tc>
        <w:tc>
          <w:tcPr>
            <w:tcW w:w="1170" w:type="dxa"/>
          </w:tcPr>
          <w:p w:rsidR="00F964DC" w:rsidRPr="00F964DC" w:rsidRDefault="00F6303D" w:rsidP="00950441">
            <w:pPr>
              <w:rPr>
                <w:sz w:val="20"/>
                <w:szCs w:val="20"/>
              </w:rPr>
            </w:pPr>
            <w:r>
              <w:rPr>
                <w:sz w:val="20"/>
                <w:szCs w:val="20"/>
              </w:rPr>
              <w:t>0,0</w:t>
            </w:r>
          </w:p>
        </w:tc>
      </w:tr>
      <w:tr w:rsidR="00F964DC" w:rsidRPr="00F964DC" w:rsidTr="00C25C06">
        <w:tc>
          <w:tcPr>
            <w:tcW w:w="1908" w:type="dxa"/>
          </w:tcPr>
          <w:p w:rsidR="00F964DC" w:rsidRPr="00F964DC" w:rsidRDefault="00F964DC" w:rsidP="00950441">
            <w:pPr>
              <w:rPr>
                <w:sz w:val="20"/>
                <w:szCs w:val="20"/>
              </w:rPr>
            </w:pPr>
            <w:r w:rsidRPr="00F964DC">
              <w:rPr>
                <w:sz w:val="20"/>
                <w:szCs w:val="20"/>
              </w:rPr>
              <w:t>2</w:t>
            </w:r>
            <w:r w:rsidR="00AE530E">
              <w:rPr>
                <w:sz w:val="20"/>
                <w:szCs w:val="20"/>
              </w:rPr>
              <w:t>.</w:t>
            </w:r>
            <w:r w:rsidRPr="00F964DC">
              <w:rPr>
                <w:sz w:val="20"/>
                <w:szCs w:val="20"/>
              </w:rPr>
              <w:t xml:space="preserve"> Matig</w:t>
            </w:r>
          </w:p>
        </w:tc>
        <w:tc>
          <w:tcPr>
            <w:tcW w:w="1170" w:type="dxa"/>
          </w:tcPr>
          <w:p w:rsidR="00F964DC" w:rsidRPr="00F964DC" w:rsidRDefault="00F6303D" w:rsidP="00950441">
            <w:pPr>
              <w:rPr>
                <w:sz w:val="20"/>
                <w:szCs w:val="20"/>
              </w:rPr>
            </w:pPr>
            <w:r>
              <w:rPr>
                <w:sz w:val="20"/>
                <w:szCs w:val="20"/>
              </w:rPr>
              <w:t>2</w:t>
            </w:r>
          </w:p>
        </w:tc>
        <w:tc>
          <w:tcPr>
            <w:tcW w:w="1170" w:type="dxa"/>
          </w:tcPr>
          <w:p w:rsidR="00F964DC" w:rsidRPr="00F964DC" w:rsidRDefault="00F6303D" w:rsidP="00950441">
            <w:pPr>
              <w:rPr>
                <w:sz w:val="20"/>
                <w:szCs w:val="20"/>
              </w:rPr>
            </w:pPr>
            <w:r>
              <w:rPr>
                <w:sz w:val="20"/>
                <w:szCs w:val="20"/>
              </w:rPr>
              <w:t>6,5</w:t>
            </w:r>
          </w:p>
        </w:tc>
      </w:tr>
      <w:tr w:rsidR="00F964DC" w:rsidRPr="00F964DC" w:rsidTr="00C25C06">
        <w:tc>
          <w:tcPr>
            <w:tcW w:w="1908" w:type="dxa"/>
            <w:shd w:val="clear" w:color="auto" w:fill="FF0000"/>
          </w:tcPr>
          <w:p w:rsidR="00F964DC" w:rsidRPr="00F964DC" w:rsidRDefault="00A6747C" w:rsidP="00950441">
            <w:pPr>
              <w:rPr>
                <w:sz w:val="20"/>
                <w:szCs w:val="20"/>
              </w:rPr>
            </w:pPr>
            <w:r>
              <w:rPr>
                <w:sz w:val="20"/>
                <w:szCs w:val="20"/>
              </w:rPr>
              <w:t>3</w:t>
            </w:r>
            <w:r w:rsidR="00AE530E">
              <w:rPr>
                <w:sz w:val="20"/>
                <w:szCs w:val="20"/>
              </w:rPr>
              <w:t>.</w:t>
            </w:r>
            <w:r>
              <w:rPr>
                <w:sz w:val="20"/>
                <w:szCs w:val="20"/>
              </w:rPr>
              <w:t xml:space="preserve"> </w:t>
            </w:r>
            <w:r w:rsidR="00F964DC" w:rsidRPr="00F964DC">
              <w:rPr>
                <w:sz w:val="20"/>
                <w:szCs w:val="20"/>
              </w:rPr>
              <w:t>Voldoende</w:t>
            </w:r>
          </w:p>
        </w:tc>
        <w:tc>
          <w:tcPr>
            <w:tcW w:w="1170" w:type="dxa"/>
            <w:shd w:val="clear" w:color="auto" w:fill="FF0000"/>
          </w:tcPr>
          <w:p w:rsidR="00F964DC" w:rsidRPr="00F964DC" w:rsidRDefault="00F964DC" w:rsidP="00950441">
            <w:pPr>
              <w:rPr>
                <w:sz w:val="20"/>
                <w:szCs w:val="20"/>
              </w:rPr>
            </w:pPr>
            <w:r w:rsidRPr="00F964DC">
              <w:rPr>
                <w:sz w:val="20"/>
                <w:szCs w:val="20"/>
              </w:rPr>
              <w:t>1</w:t>
            </w:r>
            <w:r w:rsidR="00F6303D">
              <w:rPr>
                <w:sz w:val="20"/>
                <w:szCs w:val="20"/>
              </w:rPr>
              <w:t>9</w:t>
            </w:r>
          </w:p>
        </w:tc>
        <w:tc>
          <w:tcPr>
            <w:tcW w:w="1170" w:type="dxa"/>
            <w:shd w:val="clear" w:color="auto" w:fill="FF0000"/>
          </w:tcPr>
          <w:p w:rsidR="00F964DC" w:rsidRPr="00F964DC" w:rsidRDefault="00F6303D" w:rsidP="00950441">
            <w:pPr>
              <w:rPr>
                <w:sz w:val="20"/>
                <w:szCs w:val="20"/>
              </w:rPr>
            </w:pPr>
            <w:r>
              <w:rPr>
                <w:sz w:val="20"/>
                <w:szCs w:val="20"/>
              </w:rPr>
              <w:t>61,3</w:t>
            </w:r>
          </w:p>
        </w:tc>
      </w:tr>
      <w:tr w:rsidR="00F964DC" w:rsidRPr="00F964DC" w:rsidTr="00C25C06">
        <w:tc>
          <w:tcPr>
            <w:tcW w:w="1908" w:type="dxa"/>
          </w:tcPr>
          <w:p w:rsidR="00F964DC" w:rsidRPr="00F964DC" w:rsidRDefault="00A6747C" w:rsidP="00950441">
            <w:pPr>
              <w:rPr>
                <w:sz w:val="20"/>
                <w:szCs w:val="20"/>
              </w:rPr>
            </w:pPr>
            <w:r>
              <w:rPr>
                <w:sz w:val="20"/>
                <w:szCs w:val="20"/>
              </w:rPr>
              <w:t>4</w:t>
            </w:r>
            <w:r w:rsidR="00AE530E">
              <w:rPr>
                <w:sz w:val="20"/>
                <w:szCs w:val="20"/>
              </w:rPr>
              <w:t>.</w:t>
            </w:r>
            <w:r>
              <w:rPr>
                <w:sz w:val="20"/>
                <w:szCs w:val="20"/>
              </w:rPr>
              <w:t xml:space="preserve"> </w:t>
            </w:r>
            <w:r w:rsidR="00F964DC" w:rsidRPr="00F964DC">
              <w:rPr>
                <w:sz w:val="20"/>
                <w:szCs w:val="20"/>
              </w:rPr>
              <w:t>Goed</w:t>
            </w:r>
          </w:p>
        </w:tc>
        <w:tc>
          <w:tcPr>
            <w:tcW w:w="1170" w:type="dxa"/>
          </w:tcPr>
          <w:p w:rsidR="00F964DC" w:rsidRPr="00F964DC" w:rsidRDefault="00F964DC" w:rsidP="00950441">
            <w:pPr>
              <w:rPr>
                <w:sz w:val="20"/>
                <w:szCs w:val="20"/>
              </w:rPr>
            </w:pPr>
            <w:r w:rsidRPr="00F964DC">
              <w:rPr>
                <w:sz w:val="20"/>
                <w:szCs w:val="20"/>
              </w:rPr>
              <w:t>8</w:t>
            </w:r>
          </w:p>
        </w:tc>
        <w:tc>
          <w:tcPr>
            <w:tcW w:w="1170" w:type="dxa"/>
          </w:tcPr>
          <w:p w:rsidR="00F964DC" w:rsidRPr="00F964DC" w:rsidRDefault="00F964DC" w:rsidP="00950441">
            <w:pPr>
              <w:rPr>
                <w:sz w:val="20"/>
                <w:szCs w:val="20"/>
              </w:rPr>
            </w:pPr>
            <w:r w:rsidRPr="00F964DC">
              <w:rPr>
                <w:sz w:val="20"/>
                <w:szCs w:val="20"/>
              </w:rPr>
              <w:t>25,8</w:t>
            </w:r>
          </w:p>
        </w:tc>
      </w:tr>
      <w:tr w:rsidR="00F964DC" w:rsidRPr="00F964DC" w:rsidTr="00C25C06">
        <w:tc>
          <w:tcPr>
            <w:tcW w:w="1908" w:type="dxa"/>
          </w:tcPr>
          <w:p w:rsidR="00F964DC" w:rsidRPr="00F964DC" w:rsidRDefault="00A6747C" w:rsidP="00950441">
            <w:pPr>
              <w:rPr>
                <w:sz w:val="20"/>
                <w:szCs w:val="20"/>
              </w:rPr>
            </w:pPr>
            <w:r>
              <w:rPr>
                <w:sz w:val="20"/>
                <w:szCs w:val="20"/>
              </w:rPr>
              <w:t>5</w:t>
            </w:r>
            <w:r w:rsidR="00AE530E">
              <w:rPr>
                <w:sz w:val="20"/>
                <w:szCs w:val="20"/>
              </w:rPr>
              <w:t>.</w:t>
            </w:r>
            <w:r>
              <w:rPr>
                <w:sz w:val="20"/>
                <w:szCs w:val="20"/>
              </w:rPr>
              <w:t xml:space="preserve"> </w:t>
            </w:r>
            <w:r w:rsidR="00F964DC" w:rsidRPr="00F964DC">
              <w:rPr>
                <w:sz w:val="20"/>
                <w:szCs w:val="20"/>
              </w:rPr>
              <w:t>Uitstekend</w:t>
            </w:r>
          </w:p>
        </w:tc>
        <w:tc>
          <w:tcPr>
            <w:tcW w:w="1170" w:type="dxa"/>
          </w:tcPr>
          <w:p w:rsidR="00F964DC" w:rsidRPr="00F964DC" w:rsidRDefault="00F6303D" w:rsidP="00950441">
            <w:pPr>
              <w:rPr>
                <w:sz w:val="20"/>
                <w:szCs w:val="20"/>
              </w:rPr>
            </w:pPr>
            <w:r>
              <w:rPr>
                <w:sz w:val="20"/>
                <w:szCs w:val="20"/>
              </w:rPr>
              <w:t>2</w:t>
            </w:r>
          </w:p>
        </w:tc>
        <w:tc>
          <w:tcPr>
            <w:tcW w:w="1170" w:type="dxa"/>
          </w:tcPr>
          <w:p w:rsidR="00F964DC" w:rsidRPr="00F964DC" w:rsidRDefault="00F6303D" w:rsidP="00950441">
            <w:pPr>
              <w:rPr>
                <w:sz w:val="20"/>
                <w:szCs w:val="20"/>
              </w:rPr>
            </w:pPr>
            <w:r>
              <w:rPr>
                <w:sz w:val="20"/>
                <w:szCs w:val="20"/>
              </w:rPr>
              <w:t>6,5</w:t>
            </w:r>
          </w:p>
        </w:tc>
      </w:tr>
      <w:tr w:rsidR="00F964DC" w:rsidRPr="00F964DC" w:rsidTr="00C25C06">
        <w:tc>
          <w:tcPr>
            <w:tcW w:w="1908" w:type="dxa"/>
          </w:tcPr>
          <w:p w:rsidR="00F964DC" w:rsidRPr="00F964DC" w:rsidRDefault="00F964DC" w:rsidP="00950441">
            <w:pPr>
              <w:rPr>
                <w:sz w:val="20"/>
                <w:szCs w:val="20"/>
              </w:rPr>
            </w:pPr>
            <w:r w:rsidRPr="00F964DC">
              <w:rPr>
                <w:sz w:val="20"/>
                <w:szCs w:val="20"/>
              </w:rPr>
              <w:t>Totaal</w:t>
            </w:r>
          </w:p>
        </w:tc>
        <w:tc>
          <w:tcPr>
            <w:tcW w:w="1170" w:type="dxa"/>
          </w:tcPr>
          <w:p w:rsidR="00F964DC" w:rsidRPr="00F964DC" w:rsidRDefault="00F964DC" w:rsidP="00950441">
            <w:pPr>
              <w:rPr>
                <w:sz w:val="20"/>
                <w:szCs w:val="20"/>
              </w:rPr>
            </w:pPr>
            <w:r w:rsidRPr="00F964DC">
              <w:rPr>
                <w:sz w:val="20"/>
                <w:szCs w:val="20"/>
              </w:rPr>
              <w:t>31</w:t>
            </w:r>
          </w:p>
        </w:tc>
        <w:tc>
          <w:tcPr>
            <w:tcW w:w="1170" w:type="dxa"/>
          </w:tcPr>
          <w:p w:rsidR="00F964DC" w:rsidRPr="00F964DC" w:rsidRDefault="00F964DC" w:rsidP="00950441">
            <w:pPr>
              <w:rPr>
                <w:sz w:val="20"/>
                <w:szCs w:val="20"/>
              </w:rPr>
            </w:pPr>
            <w:r w:rsidRPr="00F964DC">
              <w:rPr>
                <w:sz w:val="20"/>
                <w:szCs w:val="20"/>
              </w:rPr>
              <w:t>100,0</w:t>
            </w:r>
          </w:p>
        </w:tc>
      </w:tr>
      <w:tr w:rsidR="00F964DC" w:rsidRPr="00F964DC" w:rsidTr="00D53C8F">
        <w:tblPrEx>
          <w:tblCellMar>
            <w:left w:w="70" w:type="dxa"/>
            <w:right w:w="70" w:type="dxa"/>
          </w:tblCellMar>
          <w:tblLook w:val="0000" w:firstRow="0" w:lastRow="0" w:firstColumn="0" w:lastColumn="0" w:noHBand="0" w:noVBand="0"/>
        </w:tblPrEx>
        <w:trPr>
          <w:trHeight w:val="313"/>
        </w:trPr>
        <w:tc>
          <w:tcPr>
            <w:tcW w:w="4248" w:type="dxa"/>
            <w:gridSpan w:val="3"/>
          </w:tcPr>
          <w:p w:rsidR="00F964DC" w:rsidRPr="00F964DC" w:rsidRDefault="00F6303D" w:rsidP="00950441">
            <w:pPr>
              <w:rPr>
                <w:sz w:val="20"/>
                <w:szCs w:val="20"/>
              </w:rPr>
            </w:pPr>
            <w:r>
              <w:rPr>
                <w:sz w:val="20"/>
                <w:szCs w:val="20"/>
              </w:rPr>
              <w:t>Gemiddelde                 3,32</w:t>
            </w:r>
          </w:p>
        </w:tc>
      </w:tr>
      <w:tr w:rsidR="00F964DC" w:rsidRPr="00F964DC" w:rsidTr="00D53C8F">
        <w:tblPrEx>
          <w:tblCellMar>
            <w:left w:w="70" w:type="dxa"/>
            <w:right w:w="70" w:type="dxa"/>
          </w:tblCellMar>
          <w:tblLook w:val="0000" w:firstRow="0" w:lastRow="0" w:firstColumn="0" w:lastColumn="0" w:noHBand="0" w:noVBand="0"/>
        </w:tblPrEx>
        <w:trPr>
          <w:trHeight w:val="313"/>
        </w:trPr>
        <w:tc>
          <w:tcPr>
            <w:tcW w:w="4248" w:type="dxa"/>
            <w:gridSpan w:val="3"/>
          </w:tcPr>
          <w:p w:rsidR="00F964DC" w:rsidRPr="00F964DC" w:rsidRDefault="00F964DC" w:rsidP="00950441">
            <w:pPr>
              <w:rPr>
                <w:sz w:val="20"/>
                <w:szCs w:val="20"/>
              </w:rPr>
            </w:pPr>
            <w:r w:rsidRPr="00F964DC">
              <w:rPr>
                <w:sz w:val="20"/>
                <w:szCs w:val="20"/>
              </w:rPr>
              <w:t>Stand</w:t>
            </w:r>
            <w:r w:rsidR="00F6303D">
              <w:rPr>
                <w:sz w:val="20"/>
                <w:szCs w:val="20"/>
              </w:rPr>
              <w:t>aarddeviatie      0,702</w:t>
            </w:r>
          </w:p>
        </w:tc>
      </w:tr>
    </w:tbl>
    <w:tbl>
      <w:tblPr>
        <w:tblStyle w:val="Tabelraster"/>
        <w:tblpPr w:leftFromText="141" w:rightFromText="141" w:vertAnchor="text" w:horzAnchor="page" w:tblpX="6172" w:tblpY="9"/>
        <w:tblW w:w="0" w:type="auto"/>
        <w:tblLayout w:type="fixed"/>
        <w:tblLook w:val="04A0" w:firstRow="1" w:lastRow="0" w:firstColumn="1" w:lastColumn="0" w:noHBand="0" w:noVBand="1"/>
      </w:tblPr>
      <w:tblGrid>
        <w:gridCol w:w="1548"/>
        <w:gridCol w:w="1350"/>
        <w:gridCol w:w="1260"/>
      </w:tblGrid>
      <w:tr w:rsidR="00F964DC" w:rsidRPr="00F964DC" w:rsidTr="00C25C06">
        <w:trPr>
          <w:trHeight w:val="251"/>
        </w:trPr>
        <w:tc>
          <w:tcPr>
            <w:tcW w:w="1548" w:type="dxa"/>
          </w:tcPr>
          <w:p w:rsidR="00F964DC" w:rsidRPr="00F964DC" w:rsidRDefault="00F964DC" w:rsidP="00950441">
            <w:pPr>
              <w:rPr>
                <w:sz w:val="20"/>
                <w:szCs w:val="20"/>
              </w:rPr>
            </w:pPr>
          </w:p>
        </w:tc>
        <w:tc>
          <w:tcPr>
            <w:tcW w:w="1350" w:type="dxa"/>
          </w:tcPr>
          <w:p w:rsidR="00F964DC" w:rsidRPr="00F964DC" w:rsidRDefault="00F964DC" w:rsidP="00950441">
            <w:pPr>
              <w:rPr>
                <w:sz w:val="20"/>
                <w:szCs w:val="20"/>
              </w:rPr>
            </w:pPr>
            <w:r w:rsidRPr="00F964DC">
              <w:rPr>
                <w:sz w:val="20"/>
                <w:szCs w:val="20"/>
              </w:rPr>
              <w:t>Frequentie</w:t>
            </w:r>
          </w:p>
        </w:tc>
        <w:tc>
          <w:tcPr>
            <w:tcW w:w="1260" w:type="dxa"/>
          </w:tcPr>
          <w:p w:rsidR="00F964DC" w:rsidRPr="00F964DC" w:rsidRDefault="00F964DC" w:rsidP="00950441">
            <w:pPr>
              <w:rPr>
                <w:sz w:val="20"/>
                <w:szCs w:val="20"/>
              </w:rPr>
            </w:pPr>
            <w:r w:rsidRPr="00F964DC">
              <w:rPr>
                <w:sz w:val="20"/>
                <w:szCs w:val="20"/>
              </w:rPr>
              <w:t>percentage</w:t>
            </w:r>
          </w:p>
        </w:tc>
      </w:tr>
      <w:tr w:rsidR="00F964DC" w:rsidRPr="00F964DC" w:rsidTr="00C25C06">
        <w:trPr>
          <w:trHeight w:val="251"/>
        </w:trPr>
        <w:tc>
          <w:tcPr>
            <w:tcW w:w="1548" w:type="dxa"/>
          </w:tcPr>
          <w:p w:rsidR="00F964DC" w:rsidRPr="00F964DC" w:rsidRDefault="00F964DC" w:rsidP="00950441">
            <w:pPr>
              <w:rPr>
                <w:sz w:val="20"/>
                <w:szCs w:val="20"/>
              </w:rPr>
            </w:pPr>
            <w:r w:rsidRPr="00F964DC">
              <w:rPr>
                <w:sz w:val="20"/>
                <w:szCs w:val="20"/>
              </w:rPr>
              <w:t>1</w:t>
            </w:r>
            <w:r w:rsidR="00AE530E">
              <w:rPr>
                <w:sz w:val="20"/>
                <w:szCs w:val="20"/>
              </w:rPr>
              <w:t>.</w:t>
            </w:r>
            <w:r w:rsidRPr="00F964DC">
              <w:rPr>
                <w:sz w:val="20"/>
                <w:szCs w:val="20"/>
              </w:rPr>
              <w:t xml:space="preserve"> Slecht</w:t>
            </w:r>
          </w:p>
        </w:tc>
        <w:tc>
          <w:tcPr>
            <w:tcW w:w="1350" w:type="dxa"/>
          </w:tcPr>
          <w:p w:rsidR="00F964DC" w:rsidRPr="00F964DC" w:rsidRDefault="00F6303D" w:rsidP="00950441">
            <w:pPr>
              <w:rPr>
                <w:sz w:val="20"/>
                <w:szCs w:val="20"/>
              </w:rPr>
            </w:pPr>
            <w:r>
              <w:rPr>
                <w:sz w:val="20"/>
                <w:szCs w:val="20"/>
              </w:rPr>
              <w:t>0</w:t>
            </w:r>
          </w:p>
        </w:tc>
        <w:tc>
          <w:tcPr>
            <w:tcW w:w="1260" w:type="dxa"/>
          </w:tcPr>
          <w:p w:rsidR="00F964DC" w:rsidRPr="00F964DC" w:rsidRDefault="00F6303D" w:rsidP="00950441">
            <w:pPr>
              <w:rPr>
                <w:sz w:val="20"/>
                <w:szCs w:val="20"/>
              </w:rPr>
            </w:pPr>
            <w:r>
              <w:rPr>
                <w:sz w:val="20"/>
                <w:szCs w:val="20"/>
              </w:rPr>
              <w:t>0,0</w:t>
            </w:r>
          </w:p>
        </w:tc>
      </w:tr>
      <w:tr w:rsidR="00F964DC" w:rsidRPr="00F964DC" w:rsidTr="00C25C06">
        <w:trPr>
          <w:trHeight w:val="239"/>
        </w:trPr>
        <w:tc>
          <w:tcPr>
            <w:tcW w:w="1548" w:type="dxa"/>
          </w:tcPr>
          <w:p w:rsidR="00F964DC" w:rsidRPr="00F964DC" w:rsidRDefault="00F964DC" w:rsidP="00950441">
            <w:pPr>
              <w:rPr>
                <w:sz w:val="20"/>
                <w:szCs w:val="20"/>
              </w:rPr>
            </w:pPr>
            <w:r w:rsidRPr="00F964DC">
              <w:rPr>
                <w:sz w:val="20"/>
                <w:szCs w:val="20"/>
              </w:rPr>
              <w:t>2</w:t>
            </w:r>
            <w:r w:rsidR="00AE530E">
              <w:rPr>
                <w:sz w:val="20"/>
                <w:szCs w:val="20"/>
              </w:rPr>
              <w:t>.</w:t>
            </w:r>
            <w:r w:rsidRPr="00F964DC">
              <w:rPr>
                <w:sz w:val="20"/>
                <w:szCs w:val="20"/>
              </w:rPr>
              <w:t xml:space="preserve"> Matig</w:t>
            </w:r>
          </w:p>
        </w:tc>
        <w:tc>
          <w:tcPr>
            <w:tcW w:w="1350" w:type="dxa"/>
          </w:tcPr>
          <w:p w:rsidR="00F964DC" w:rsidRPr="00F964DC" w:rsidRDefault="00F6303D" w:rsidP="00950441">
            <w:pPr>
              <w:rPr>
                <w:sz w:val="20"/>
                <w:szCs w:val="20"/>
              </w:rPr>
            </w:pPr>
            <w:r>
              <w:rPr>
                <w:sz w:val="20"/>
                <w:szCs w:val="20"/>
              </w:rPr>
              <w:t>2</w:t>
            </w:r>
          </w:p>
        </w:tc>
        <w:tc>
          <w:tcPr>
            <w:tcW w:w="1260" w:type="dxa"/>
          </w:tcPr>
          <w:p w:rsidR="00F964DC" w:rsidRPr="00F964DC" w:rsidRDefault="00A9579A" w:rsidP="00950441">
            <w:pPr>
              <w:rPr>
                <w:sz w:val="20"/>
                <w:szCs w:val="20"/>
              </w:rPr>
            </w:pPr>
            <w:r>
              <w:rPr>
                <w:sz w:val="20"/>
                <w:szCs w:val="20"/>
              </w:rPr>
              <w:t>25,0</w:t>
            </w:r>
          </w:p>
        </w:tc>
      </w:tr>
      <w:tr w:rsidR="00F964DC" w:rsidRPr="00F964DC" w:rsidTr="00C25C06">
        <w:trPr>
          <w:trHeight w:val="251"/>
        </w:trPr>
        <w:tc>
          <w:tcPr>
            <w:tcW w:w="1548" w:type="dxa"/>
            <w:shd w:val="clear" w:color="auto" w:fill="FFFFFF" w:themeFill="background1"/>
          </w:tcPr>
          <w:p w:rsidR="00F964DC" w:rsidRPr="00F964DC" w:rsidRDefault="00A6747C" w:rsidP="00950441">
            <w:pPr>
              <w:rPr>
                <w:sz w:val="20"/>
                <w:szCs w:val="20"/>
              </w:rPr>
            </w:pPr>
            <w:r>
              <w:rPr>
                <w:sz w:val="20"/>
                <w:szCs w:val="20"/>
              </w:rPr>
              <w:t>3</w:t>
            </w:r>
            <w:r w:rsidR="00AE530E">
              <w:rPr>
                <w:sz w:val="20"/>
                <w:szCs w:val="20"/>
              </w:rPr>
              <w:t>.</w:t>
            </w:r>
            <w:r>
              <w:rPr>
                <w:sz w:val="20"/>
                <w:szCs w:val="20"/>
              </w:rPr>
              <w:t xml:space="preserve"> </w:t>
            </w:r>
            <w:r w:rsidR="00F964DC" w:rsidRPr="00F964DC">
              <w:rPr>
                <w:sz w:val="20"/>
                <w:szCs w:val="20"/>
              </w:rPr>
              <w:t>Voldoende</w:t>
            </w:r>
          </w:p>
        </w:tc>
        <w:tc>
          <w:tcPr>
            <w:tcW w:w="1350" w:type="dxa"/>
            <w:shd w:val="clear" w:color="auto" w:fill="FFFFFF" w:themeFill="background1"/>
          </w:tcPr>
          <w:p w:rsidR="00F964DC" w:rsidRPr="00F964DC" w:rsidRDefault="00F6303D" w:rsidP="00950441">
            <w:pPr>
              <w:rPr>
                <w:sz w:val="20"/>
                <w:szCs w:val="20"/>
              </w:rPr>
            </w:pPr>
            <w:r>
              <w:rPr>
                <w:sz w:val="20"/>
                <w:szCs w:val="20"/>
              </w:rPr>
              <w:t>2</w:t>
            </w:r>
          </w:p>
        </w:tc>
        <w:tc>
          <w:tcPr>
            <w:tcW w:w="1260" w:type="dxa"/>
            <w:shd w:val="clear" w:color="auto" w:fill="FFFFFF" w:themeFill="background1"/>
          </w:tcPr>
          <w:p w:rsidR="00F964DC" w:rsidRPr="00F964DC" w:rsidRDefault="00A9579A" w:rsidP="00950441">
            <w:pPr>
              <w:rPr>
                <w:sz w:val="20"/>
                <w:szCs w:val="20"/>
              </w:rPr>
            </w:pPr>
            <w:r>
              <w:rPr>
                <w:sz w:val="20"/>
                <w:szCs w:val="20"/>
              </w:rPr>
              <w:t>25,0</w:t>
            </w:r>
          </w:p>
        </w:tc>
      </w:tr>
      <w:tr w:rsidR="00F964DC" w:rsidRPr="00F964DC" w:rsidTr="00C25C06">
        <w:trPr>
          <w:trHeight w:val="251"/>
        </w:trPr>
        <w:tc>
          <w:tcPr>
            <w:tcW w:w="1548" w:type="dxa"/>
            <w:shd w:val="clear" w:color="auto" w:fill="FF0000"/>
          </w:tcPr>
          <w:p w:rsidR="00F964DC" w:rsidRPr="00F964DC" w:rsidRDefault="00A6747C" w:rsidP="00950441">
            <w:pPr>
              <w:rPr>
                <w:sz w:val="20"/>
                <w:szCs w:val="20"/>
              </w:rPr>
            </w:pPr>
            <w:r>
              <w:rPr>
                <w:sz w:val="20"/>
                <w:szCs w:val="20"/>
              </w:rPr>
              <w:t>4</w:t>
            </w:r>
            <w:r w:rsidR="00AE530E">
              <w:rPr>
                <w:sz w:val="20"/>
                <w:szCs w:val="20"/>
              </w:rPr>
              <w:t>.</w:t>
            </w:r>
            <w:r>
              <w:rPr>
                <w:sz w:val="20"/>
                <w:szCs w:val="20"/>
              </w:rPr>
              <w:t xml:space="preserve"> </w:t>
            </w:r>
            <w:r w:rsidR="00F964DC" w:rsidRPr="00F964DC">
              <w:rPr>
                <w:sz w:val="20"/>
                <w:szCs w:val="20"/>
              </w:rPr>
              <w:t>Goed</w:t>
            </w:r>
          </w:p>
        </w:tc>
        <w:tc>
          <w:tcPr>
            <w:tcW w:w="1350" w:type="dxa"/>
            <w:shd w:val="clear" w:color="auto" w:fill="FF0000"/>
          </w:tcPr>
          <w:p w:rsidR="00F964DC" w:rsidRPr="00F964DC" w:rsidRDefault="00F6303D" w:rsidP="00950441">
            <w:pPr>
              <w:rPr>
                <w:sz w:val="20"/>
                <w:szCs w:val="20"/>
              </w:rPr>
            </w:pPr>
            <w:r>
              <w:rPr>
                <w:sz w:val="20"/>
                <w:szCs w:val="20"/>
              </w:rPr>
              <w:t>3</w:t>
            </w:r>
          </w:p>
        </w:tc>
        <w:tc>
          <w:tcPr>
            <w:tcW w:w="1260" w:type="dxa"/>
            <w:shd w:val="clear" w:color="auto" w:fill="FF0000"/>
          </w:tcPr>
          <w:p w:rsidR="00F964DC" w:rsidRPr="00F964DC" w:rsidRDefault="00A9579A" w:rsidP="00950441">
            <w:pPr>
              <w:rPr>
                <w:sz w:val="20"/>
                <w:szCs w:val="20"/>
              </w:rPr>
            </w:pPr>
            <w:r>
              <w:rPr>
                <w:sz w:val="20"/>
                <w:szCs w:val="20"/>
              </w:rPr>
              <w:t>37,5</w:t>
            </w:r>
          </w:p>
        </w:tc>
      </w:tr>
      <w:tr w:rsidR="00F964DC" w:rsidRPr="00F964DC" w:rsidTr="00C25C06">
        <w:trPr>
          <w:trHeight w:val="239"/>
        </w:trPr>
        <w:tc>
          <w:tcPr>
            <w:tcW w:w="1548" w:type="dxa"/>
          </w:tcPr>
          <w:p w:rsidR="00F964DC" w:rsidRPr="00F964DC" w:rsidRDefault="00AE530E" w:rsidP="00950441">
            <w:pPr>
              <w:rPr>
                <w:sz w:val="20"/>
                <w:szCs w:val="20"/>
              </w:rPr>
            </w:pPr>
            <w:r>
              <w:rPr>
                <w:sz w:val="20"/>
                <w:szCs w:val="20"/>
              </w:rPr>
              <w:t xml:space="preserve">5. </w:t>
            </w:r>
            <w:r w:rsidR="00F964DC" w:rsidRPr="00F964DC">
              <w:rPr>
                <w:sz w:val="20"/>
                <w:szCs w:val="20"/>
              </w:rPr>
              <w:t>Uitstekend</w:t>
            </w:r>
          </w:p>
        </w:tc>
        <w:tc>
          <w:tcPr>
            <w:tcW w:w="1350" w:type="dxa"/>
          </w:tcPr>
          <w:p w:rsidR="00F964DC" w:rsidRPr="00F964DC" w:rsidRDefault="00F964DC" w:rsidP="00950441">
            <w:pPr>
              <w:rPr>
                <w:sz w:val="20"/>
                <w:szCs w:val="20"/>
              </w:rPr>
            </w:pPr>
            <w:r w:rsidRPr="00F964DC">
              <w:rPr>
                <w:sz w:val="20"/>
                <w:szCs w:val="20"/>
              </w:rPr>
              <w:t>1</w:t>
            </w:r>
          </w:p>
        </w:tc>
        <w:tc>
          <w:tcPr>
            <w:tcW w:w="1260" w:type="dxa"/>
          </w:tcPr>
          <w:p w:rsidR="00F964DC" w:rsidRPr="00F964DC" w:rsidRDefault="00A9579A" w:rsidP="00950441">
            <w:pPr>
              <w:rPr>
                <w:sz w:val="20"/>
                <w:szCs w:val="20"/>
              </w:rPr>
            </w:pPr>
            <w:r>
              <w:rPr>
                <w:sz w:val="20"/>
                <w:szCs w:val="20"/>
              </w:rPr>
              <w:t>12,5</w:t>
            </w:r>
          </w:p>
        </w:tc>
      </w:tr>
      <w:tr w:rsidR="00F964DC" w:rsidRPr="00F964DC" w:rsidTr="00C25C06">
        <w:trPr>
          <w:trHeight w:val="251"/>
        </w:trPr>
        <w:tc>
          <w:tcPr>
            <w:tcW w:w="1548" w:type="dxa"/>
          </w:tcPr>
          <w:p w:rsidR="00F964DC" w:rsidRPr="00F964DC" w:rsidRDefault="00F964DC" w:rsidP="00950441">
            <w:pPr>
              <w:rPr>
                <w:sz w:val="20"/>
                <w:szCs w:val="20"/>
              </w:rPr>
            </w:pPr>
            <w:r w:rsidRPr="00F964DC">
              <w:rPr>
                <w:sz w:val="20"/>
                <w:szCs w:val="20"/>
              </w:rPr>
              <w:t>Totaal</w:t>
            </w:r>
          </w:p>
        </w:tc>
        <w:tc>
          <w:tcPr>
            <w:tcW w:w="1350" w:type="dxa"/>
          </w:tcPr>
          <w:p w:rsidR="00F964DC" w:rsidRPr="00F964DC" w:rsidRDefault="00A9579A" w:rsidP="00950441">
            <w:pPr>
              <w:rPr>
                <w:sz w:val="20"/>
                <w:szCs w:val="20"/>
              </w:rPr>
            </w:pPr>
            <w:r>
              <w:rPr>
                <w:sz w:val="20"/>
                <w:szCs w:val="20"/>
              </w:rPr>
              <w:t>8</w:t>
            </w:r>
          </w:p>
        </w:tc>
        <w:tc>
          <w:tcPr>
            <w:tcW w:w="1260" w:type="dxa"/>
          </w:tcPr>
          <w:p w:rsidR="00F964DC" w:rsidRPr="00F964DC" w:rsidRDefault="00F964DC" w:rsidP="00950441">
            <w:pPr>
              <w:rPr>
                <w:sz w:val="20"/>
                <w:szCs w:val="20"/>
              </w:rPr>
            </w:pPr>
            <w:r w:rsidRPr="00F964DC">
              <w:rPr>
                <w:sz w:val="20"/>
                <w:szCs w:val="20"/>
              </w:rPr>
              <w:t>100,0</w:t>
            </w:r>
          </w:p>
        </w:tc>
      </w:tr>
      <w:tr w:rsidR="00F964DC" w:rsidRPr="00F964DC" w:rsidTr="00C25C06">
        <w:tblPrEx>
          <w:tblCellMar>
            <w:left w:w="70" w:type="dxa"/>
            <w:right w:w="70" w:type="dxa"/>
          </w:tblCellMar>
          <w:tblLook w:val="0000" w:firstRow="0" w:lastRow="0" w:firstColumn="0" w:lastColumn="0" w:noHBand="0" w:noVBand="0"/>
        </w:tblPrEx>
        <w:trPr>
          <w:trHeight w:val="315"/>
        </w:trPr>
        <w:tc>
          <w:tcPr>
            <w:tcW w:w="4158" w:type="dxa"/>
            <w:gridSpan w:val="3"/>
          </w:tcPr>
          <w:p w:rsidR="00F964DC" w:rsidRPr="00F964DC" w:rsidRDefault="00A9579A" w:rsidP="00950441">
            <w:pPr>
              <w:rPr>
                <w:sz w:val="20"/>
                <w:szCs w:val="20"/>
              </w:rPr>
            </w:pPr>
            <w:r>
              <w:rPr>
                <w:sz w:val="20"/>
                <w:szCs w:val="20"/>
              </w:rPr>
              <w:t>Gemiddelde                 3,38</w:t>
            </w:r>
          </w:p>
        </w:tc>
      </w:tr>
      <w:tr w:rsidR="00F964DC" w:rsidRPr="00F964DC" w:rsidTr="00C25C06">
        <w:tblPrEx>
          <w:tblCellMar>
            <w:left w:w="70" w:type="dxa"/>
            <w:right w:w="70" w:type="dxa"/>
          </w:tblCellMar>
          <w:tblLook w:val="0000" w:firstRow="0" w:lastRow="0" w:firstColumn="0" w:lastColumn="0" w:noHBand="0" w:noVBand="0"/>
        </w:tblPrEx>
        <w:trPr>
          <w:trHeight w:val="315"/>
        </w:trPr>
        <w:tc>
          <w:tcPr>
            <w:tcW w:w="4158" w:type="dxa"/>
            <w:gridSpan w:val="3"/>
          </w:tcPr>
          <w:p w:rsidR="00F964DC" w:rsidRPr="00F964DC" w:rsidRDefault="00A9579A" w:rsidP="00950441">
            <w:pPr>
              <w:rPr>
                <w:sz w:val="20"/>
                <w:szCs w:val="20"/>
              </w:rPr>
            </w:pPr>
            <w:r>
              <w:rPr>
                <w:sz w:val="20"/>
                <w:szCs w:val="20"/>
              </w:rPr>
              <w:t>Standaarddeviatie      1,061</w:t>
            </w:r>
          </w:p>
        </w:tc>
      </w:tr>
    </w:tbl>
    <w:p w:rsidR="00F964DC" w:rsidRPr="00EA37A9" w:rsidRDefault="00F964DC" w:rsidP="00950441">
      <w:pPr>
        <w:autoSpaceDE w:val="0"/>
        <w:autoSpaceDN w:val="0"/>
        <w:adjustRightInd w:val="0"/>
        <w:spacing w:after="0" w:line="240" w:lineRule="auto"/>
        <w:rPr>
          <w:rFonts w:ascii="Times New Roman" w:hAnsi="Times New Roman" w:cs="Times New Roman"/>
          <w:sz w:val="24"/>
          <w:szCs w:val="24"/>
        </w:rPr>
      </w:pPr>
    </w:p>
    <w:p w:rsidR="00F964DC" w:rsidRPr="00EA37A9" w:rsidRDefault="00F964DC" w:rsidP="00950441">
      <w:pPr>
        <w:autoSpaceDE w:val="0"/>
        <w:autoSpaceDN w:val="0"/>
        <w:adjustRightInd w:val="0"/>
        <w:spacing w:after="0" w:line="240" w:lineRule="auto"/>
        <w:rPr>
          <w:rFonts w:ascii="Times New Roman" w:hAnsi="Times New Roman" w:cs="Times New Roman"/>
          <w:sz w:val="24"/>
          <w:szCs w:val="24"/>
        </w:rPr>
      </w:pPr>
    </w:p>
    <w:p w:rsidR="00F964DC" w:rsidRPr="00EA37A9" w:rsidRDefault="00F964DC" w:rsidP="00950441">
      <w:pPr>
        <w:pStyle w:val="Lijstalinea"/>
        <w:tabs>
          <w:tab w:val="left" w:pos="270"/>
        </w:tabs>
        <w:spacing w:after="0" w:line="240" w:lineRule="auto"/>
        <w:ind w:left="0"/>
        <w:rPr>
          <w:iCs/>
        </w:rPr>
      </w:pPr>
    </w:p>
    <w:p w:rsidR="00F964DC" w:rsidRDefault="00F964DC" w:rsidP="00950441">
      <w:pPr>
        <w:pStyle w:val="Lijstalinea"/>
        <w:tabs>
          <w:tab w:val="left" w:pos="270"/>
        </w:tabs>
        <w:spacing w:after="0" w:line="240" w:lineRule="auto"/>
        <w:ind w:left="0"/>
        <w:rPr>
          <w:i/>
          <w:iCs/>
        </w:rPr>
      </w:pPr>
    </w:p>
    <w:p w:rsidR="00341079" w:rsidRDefault="00341079" w:rsidP="00950441">
      <w:pPr>
        <w:spacing w:after="0" w:line="240" w:lineRule="auto"/>
        <w:rPr>
          <w:rFonts w:ascii="Times New Roman" w:hAnsi="Times New Roman" w:cs="Times New Roman"/>
          <w:sz w:val="24"/>
          <w:szCs w:val="24"/>
        </w:rPr>
      </w:pPr>
    </w:p>
    <w:p w:rsidR="00341079" w:rsidRDefault="00341079" w:rsidP="00950441">
      <w:pPr>
        <w:spacing w:after="0" w:line="240" w:lineRule="auto"/>
        <w:rPr>
          <w:rFonts w:ascii="Times New Roman" w:hAnsi="Times New Roman" w:cs="Times New Roman"/>
          <w:sz w:val="24"/>
          <w:szCs w:val="24"/>
        </w:rPr>
      </w:pPr>
    </w:p>
    <w:p w:rsidR="00341079" w:rsidRDefault="00341079" w:rsidP="00950441">
      <w:pPr>
        <w:spacing w:after="0" w:line="240" w:lineRule="auto"/>
        <w:rPr>
          <w:rFonts w:ascii="Times New Roman" w:hAnsi="Times New Roman" w:cs="Times New Roman"/>
          <w:sz w:val="24"/>
          <w:szCs w:val="24"/>
        </w:rPr>
      </w:pPr>
    </w:p>
    <w:p w:rsidR="00341079" w:rsidRDefault="00341079" w:rsidP="00950441">
      <w:pPr>
        <w:spacing w:after="0" w:line="240" w:lineRule="auto"/>
        <w:rPr>
          <w:rFonts w:ascii="Times New Roman" w:hAnsi="Times New Roman" w:cs="Times New Roman"/>
          <w:sz w:val="24"/>
          <w:szCs w:val="24"/>
        </w:rPr>
      </w:pPr>
    </w:p>
    <w:p w:rsidR="00010D70" w:rsidRDefault="00010D70" w:rsidP="00950441">
      <w:pPr>
        <w:tabs>
          <w:tab w:val="left" w:pos="4770"/>
          <w:tab w:val="left" w:pos="4950"/>
        </w:tabs>
        <w:spacing w:after="0" w:line="240" w:lineRule="auto"/>
      </w:pPr>
    </w:p>
    <w:p w:rsidR="00F964DC" w:rsidRPr="000E7884" w:rsidRDefault="00341079" w:rsidP="00950441">
      <w:pPr>
        <w:tabs>
          <w:tab w:val="left" w:pos="4770"/>
          <w:tab w:val="left" w:pos="4950"/>
        </w:tabs>
        <w:spacing w:after="0" w:line="240" w:lineRule="auto"/>
      </w:pPr>
      <w:r w:rsidRPr="000E7884">
        <w:lastRenderedPageBreak/>
        <w:t xml:space="preserve">Responsiviteit ULL-27           </w:t>
      </w:r>
      <w:r w:rsidR="00062D1C">
        <w:t xml:space="preserve">  </w:t>
      </w:r>
      <w:r w:rsidR="00950441">
        <w:t xml:space="preserve">           </w:t>
      </w:r>
      <w:r w:rsidR="001C2D3F">
        <w:tab/>
      </w:r>
      <w:r w:rsidR="00C25C06">
        <w:t xml:space="preserve"> </w:t>
      </w:r>
      <w:r w:rsidR="00950441">
        <w:t>Responsiviteit SF-36</w:t>
      </w:r>
      <w:r w:rsidR="00062D1C">
        <w:t xml:space="preserve">                       </w:t>
      </w:r>
      <w:r w:rsidR="005A62F7">
        <w:t xml:space="preserve">             </w:t>
      </w:r>
      <w:r w:rsidR="00950441">
        <w:t xml:space="preserve">            </w:t>
      </w:r>
      <w:r w:rsidR="00062D1C">
        <w:tab/>
        <w:t xml:space="preserve">         </w:t>
      </w:r>
      <w:r w:rsidR="00FD0385">
        <w:t xml:space="preserve"> </w:t>
      </w:r>
    </w:p>
    <w:tbl>
      <w:tblPr>
        <w:tblStyle w:val="Tabelraster"/>
        <w:tblpPr w:leftFromText="141" w:rightFromText="141" w:vertAnchor="text" w:horzAnchor="margin" w:tblpX="108" w:tblpY="21"/>
        <w:tblW w:w="0" w:type="auto"/>
        <w:tblLayout w:type="fixed"/>
        <w:tblLook w:val="04A0" w:firstRow="1" w:lastRow="0" w:firstColumn="1" w:lastColumn="0" w:noHBand="0" w:noVBand="1"/>
      </w:tblPr>
      <w:tblGrid>
        <w:gridCol w:w="1908"/>
        <w:gridCol w:w="1170"/>
        <w:gridCol w:w="1170"/>
      </w:tblGrid>
      <w:tr w:rsidR="00F964DC" w:rsidRPr="00F964DC" w:rsidTr="00C25C06">
        <w:tc>
          <w:tcPr>
            <w:tcW w:w="1908" w:type="dxa"/>
          </w:tcPr>
          <w:p w:rsidR="00F964DC" w:rsidRPr="00F964DC" w:rsidRDefault="00F964DC" w:rsidP="00950441">
            <w:pPr>
              <w:rPr>
                <w:sz w:val="20"/>
                <w:szCs w:val="20"/>
              </w:rPr>
            </w:pPr>
          </w:p>
        </w:tc>
        <w:tc>
          <w:tcPr>
            <w:tcW w:w="1170" w:type="dxa"/>
          </w:tcPr>
          <w:p w:rsidR="00F964DC" w:rsidRPr="00F964DC" w:rsidRDefault="00F964DC" w:rsidP="00950441">
            <w:pPr>
              <w:rPr>
                <w:sz w:val="20"/>
                <w:szCs w:val="20"/>
              </w:rPr>
            </w:pPr>
            <w:r w:rsidRPr="00F964DC">
              <w:rPr>
                <w:sz w:val="20"/>
                <w:szCs w:val="20"/>
              </w:rPr>
              <w:t>Frequentie</w:t>
            </w:r>
          </w:p>
        </w:tc>
        <w:tc>
          <w:tcPr>
            <w:tcW w:w="1170" w:type="dxa"/>
          </w:tcPr>
          <w:p w:rsidR="00F964DC" w:rsidRPr="00F964DC" w:rsidRDefault="00F964DC" w:rsidP="00950441">
            <w:pPr>
              <w:rPr>
                <w:sz w:val="20"/>
                <w:szCs w:val="20"/>
              </w:rPr>
            </w:pPr>
            <w:r w:rsidRPr="00F964DC">
              <w:rPr>
                <w:sz w:val="20"/>
                <w:szCs w:val="20"/>
              </w:rPr>
              <w:t>percentage</w:t>
            </w:r>
          </w:p>
        </w:tc>
      </w:tr>
      <w:tr w:rsidR="00F964DC" w:rsidRPr="00F964DC" w:rsidTr="00C25C06">
        <w:tc>
          <w:tcPr>
            <w:tcW w:w="1908" w:type="dxa"/>
          </w:tcPr>
          <w:p w:rsidR="00F964DC" w:rsidRPr="00F964DC" w:rsidRDefault="00F964DC" w:rsidP="00950441">
            <w:pPr>
              <w:rPr>
                <w:sz w:val="20"/>
                <w:szCs w:val="20"/>
              </w:rPr>
            </w:pPr>
            <w:r w:rsidRPr="00F964DC">
              <w:rPr>
                <w:sz w:val="20"/>
                <w:szCs w:val="20"/>
              </w:rPr>
              <w:t>1</w:t>
            </w:r>
            <w:r w:rsidR="00AE530E">
              <w:rPr>
                <w:sz w:val="20"/>
                <w:szCs w:val="20"/>
              </w:rPr>
              <w:t>.</w:t>
            </w:r>
            <w:r w:rsidRPr="00F964DC">
              <w:rPr>
                <w:sz w:val="20"/>
                <w:szCs w:val="20"/>
              </w:rPr>
              <w:t xml:space="preserve"> Slecht</w:t>
            </w:r>
          </w:p>
        </w:tc>
        <w:tc>
          <w:tcPr>
            <w:tcW w:w="1170" w:type="dxa"/>
          </w:tcPr>
          <w:p w:rsidR="00F964DC" w:rsidRPr="00F964DC" w:rsidRDefault="00147557" w:rsidP="00950441">
            <w:pPr>
              <w:rPr>
                <w:sz w:val="20"/>
                <w:szCs w:val="20"/>
              </w:rPr>
            </w:pPr>
            <w:r>
              <w:rPr>
                <w:sz w:val="20"/>
                <w:szCs w:val="20"/>
              </w:rPr>
              <w:t>0</w:t>
            </w:r>
          </w:p>
        </w:tc>
        <w:tc>
          <w:tcPr>
            <w:tcW w:w="1170" w:type="dxa"/>
          </w:tcPr>
          <w:p w:rsidR="00F964DC" w:rsidRPr="00F964DC" w:rsidRDefault="00147557" w:rsidP="00950441">
            <w:pPr>
              <w:rPr>
                <w:sz w:val="20"/>
                <w:szCs w:val="20"/>
              </w:rPr>
            </w:pPr>
            <w:r>
              <w:rPr>
                <w:sz w:val="20"/>
                <w:szCs w:val="20"/>
              </w:rPr>
              <w:t>0,0</w:t>
            </w:r>
          </w:p>
        </w:tc>
      </w:tr>
      <w:tr w:rsidR="00F964DC" w:rsidRPr="00F964DC" w:rsidTr="00C25C06">
        <w:tc>
          <w:tcPr>
            <w:tcW w:w="1908" w:type="dxa"/>
          </w:tcPr>
          <w:p w:rsidR="00F964DC" w:rsidRPr="00F964DC" w:rsidRDefault="00F964DC" w:rsidP="00950441">
            <w:pPr>
              <w:rPr>
                <w:sz w:val="20"/>
                <w:szCs w:val="20"/>
              </w:rPr>
            </w:pPr>
            <w:r w:rsidRPr="00F964DC">
              <w:rPr>
                <w:sz w:val="20"/>
                <w:szCs w:val="20"/>
              </w:rPr>
              <w:t>2</w:t>
            </w:r>
            <w:r w:rsidR="00AE530E">
              <w:rPr>
                <w:sz w:val="20"/>
                <w:szCs w:val="20"/>
              </w:rPr>
              <w:t>.</w:t>
            </w:r>
            <w:r w:rsidRPr="00F964DC">
              <w:rPr>
                <w:sz w:val="20"/>
                <w:szCs w:val="20"/>
              </w:rPr>
              <w:t xml:space="preserve"> Matig</w:t>
            </w:r>
          </w:p>
        </w:tc>
        <w:tc>
          <w:tcPr>
            <w:tcW w:w="1170" w:type="dxa"/>
          </w:tcPr>
          <w:p w:rsidR="00F964DC" w:rsidRPr="00F964DC" w:rsidRDefault="00147557" w:rsidP="00950441">
            <w:pPr>
              <w:rPr>
                <w:sz w:val="20"/>
                <w:szCs w:val="20"/>
              </w:rPr>
            </w:pPr>
            <w:r>
              <w:rPr>
                <w:sz w:val="20"/>
                <w:szCs w:val="20"/>
              </w:rPr>
              <w:t>6</w:t>
            </w:r>
          </w:p>
        </w:tc>
        <w:tc>
          <w:tcPr>
            <w:tcW w:w="1170" w:type="dxa"/>
          </w:tcPr>
          <w:p w:rsidR="00F964DC" w:rsidRPr="00F964DC" w:rsidRDefault="00147557" w:rsidP="00950441">
            <w:pPr>
              <w:rPr>
                <w:sz w:val="20"/>
                <w:szCs w:val="20"/>
              </w:rPr>
            </w:pPr>
            <w:r>
              <w:rPr>
                <w:sz w:val="20"/>
                <w:szCs w:val="20"/>
              </w:rPr>
              <w:t>19,4</w:t>
            </w:r>
          </w:p>
        </w:tc>
      </w:tr>
      <w:tr w:rsidR="00F964DC" w:rsidRPr="00F964DC" w:rsidTr="00C25C06">
        <w:tc>
          <w:tcPr>
            <w:tcW w:w="1908" w:type="dxa"/>
            <w:shd w:val="clear" w:color="auto" w:fill="FFFFFF" w:themeFill="background1"/>
          </w:tcPr>
          <w:p w:rsidR="00F964DC" w:rsidRPr="00F964DC" w:rsidRDefault="00A6747C" w:rsidP="00950441">
            <w:pPr>
              <w:rPr>
                <w:sz w:val="20"/>
                <w:szCs w:val="20"/>
              </w:rPr>
            </w:pPr>
            <w:r>
              <w:rPr>
                <w:sz w:val="20"/>
                <w:szCs w:val="20"/>
              </w:rPr>
              <w:t>3</w:t>
            </w:r>
            <w:r w:rsidR="00AE530E">
              <w:rPr>
                <w:sz w:val="20"/>
                <w:szCs w:val="20"/>
              </w:rPr>
              <w:t>.</w:t>
            </w:r>
            <w:r>
              <w:rPr>
                <w:sz w:val="20"/>
                <w:szCs w:val="20"/>
              </w:rPr>
              <w:t xml:space="preserve"> </w:t>
            </w:r>
            <w:r w:rsidR="00F964DC" w:rsidRPr="00F964DC">
              <w:rPr>
                <w:sz w:val="20"/>
                <w:szCs w:val="20"/>
              </w:rPr>
              <w:t>Voldoende</w:t>
            </w:r>
          </w:p>
        </w:tc>
        <w:tc>
          <w:tcPr>
            <w:tcW w:w="1170" w:type="dxa"/>
            <w:shd w:val="clear" w:color="auto" w:fill="FFFFFF" w:themeFill="background1"/>
          </w:tcPr>
          <w:p w:rsidR="00F964DC" w:rsidRPr="00F964DC" w:rsidRDefault="00147557" w:rsidP="00950441">
            <w:pPr>
              <w:rPr>
                <w:sz w:val="20"/>
                <w:szCs w:val="20"/>
              </w:rPr>
            </w:pPr>
            <w:r>
              <w:rPr>
                <w:sz w:val="20"/>
                <w:szCs w:val="20"/>
              </w:rPr>
              <w:t>11</w:t>
            </w:r>
          </w:p>
        </w:tc>
        <w:tc>
          <w:tcPr>
            <w:tcW w:w="1170" w:type="dxa"/>
            <w:shd w:val="clear" w:color="auto" w:fill="FFFFFF" w:themeFill="background1"/>
          </w:tcPr>
          <w:p w:rsidR="00F964DC" w:rsidRPr="00F964DC" w:rsidRDefault="00147557" w:rsidP="00950441">
            <w:pPr>
              <w:rPr>
                <w:sz w:val="20"/>
                <w:szCs w:val="20"/>
              </w:rPr>
            </w:pPr>
            <w:r>
              <w:rPr>
                <w:sz w:val="20"/>
                <w:szCs w:val="20"/>
              </w:rPr>
              <w:t>35,5</w:t>
            </w:r>
          </w:p>
        </w:tc>
      </w:tr>
      <w:tr w:rsidR="00F964DC" w:rsidRPr="00F964DC" w:rsidTr="00C25C06">
        <w:tc>
          <w:tcPr>
            <w:tcW w:w="1908" w:type="dxa"/>
            <w:shd w:val="clear" w:color="auto" w:fill="FF0000"/>
          </w:tcPr>
          <w:p w:rsidR="00F964DC" w:rsidRPr="00F964DC" w:rsidRDefault="00A6747C" w:rsidP="00950441">
            <w:pPr>
              <w:rPr>
                <w:sz w:val="20"/>
                <w:szCs w:val="20"/>
              </w:rPr>
            </w:pPr>
            <w:r>
              <w:rPr>
                <w:sz w:val="20"/>
                <w:szCs w:val="20"/>
              </w:rPr>
              <w:t>4</w:t>
            </w:r>
            <w:r w:rsidR="00AE530E">
              <w:rPr>
                <w:sz w:val="20"/>
                <w:szCs w:val="20"/>
              </w:rPr>
              <w:t>.</w:t>
            </w:r>
            <w:r>
              <w:rPr>
                <w:sz w:val="20"/>
                <w:szCs w:val="20"/>
              </w:rPr>
              <w:t xml:space="preserve"> </w:t>
            </w:r>
            <w:r w:rsidR="00F964DC" w:rsidRPr="00F964DC">
              <w:rPr>
                <w:sz w:val="20"/>
                <w:szCs w:val="20"/>
              </w:rPr>
              <w:t>Goed</w:t>
            </w:r>
          </w:p>
        </w:tc>
        <w:tc>
          <w:tcPr>
            <w:tcW w:w="1170" w:type="dxa"/>
            <w:shd w:val="clear" w:color="auto" w:fill="FF0000"/>
          </w:tcPr>
          <w:p w:rsidR="00F964DC" w:rsidRPr="00F964DC" w:rsidRDefault="00147557" w:rsidP="00950441">
            <w:pPr>
              <w:rPr>
                <w:sz w:val="20"/>
                <w:szCs w:val="20"/>
              </w:rPr>
            </w:pPr>
            <w:r>
              <w:rPr>
                <w:sz w:val="20"/>
                <w:szCs w:val="20"/>
              </w:rPr>
              <w:t>13</w:t>
            </w:r>
          </w:p>
        </w:tc>
        <w:tc>
          <w:tcPr>
            <w:tcW w:w="1170" w:type="dxa"/>
            <w:shd w:val="clear" w:color="auto" w:fill="FF0000"/>
          </w:tcPr>
          <w:p w:rsidR="00F964DC" w:rsidRPr="00F964DC" w:rsidRDefault="00147557" w:rsidP="00950441">
            <w:pPr>
              <w:rPr>
                <w:sz w:val="20"/>
                <w:szCs w:val="20"/>
              </w:rPr>
            </w:pPr>
            <w:r>
              <w:rPr>
                <w:sz w:val="20"/>
                <w:szCs w:val="20"/>
              </w:rPr>
              <w:t>41,9</w:t>
            </w:r>
          </w:p>
        </w:tc>
      </w:tr>
      <w:tr w:rsidR="00F964DC" w:rsidRPr="00F964DC" w:rsidTr="00C25C06">
        <w:tc>
          <w:tcPr>
            <w:tcW w:w="1908" w:type="dxa"/>
          </w:tcPr>
          <w:p w:rsidR="00F964DC" w:rsidRPr="00F964DC" w:rsidRDefault="00A6747C" w:rsidP="00950441">
            <w:pPr>
              <w:rPr>
                <w:sz w:val="20"/>
                <w:szCs w:val="20"/>
              </w:rPr>
            </w:pPr>
            <w:r>
              <w:rPr>
                <w:sz w:val="20"/>
                <w:szCs w:val="20"/>
              </w:rPr>
              <w:t>5</w:t>
            </w:r>
            <w:r w:rsidR="00AE530E">
              <w:rPr>
                <w:sz w:val="20"/>
                <w:szCs w:val="20"/>
              </w:rPr>
              <w:t>.</w:t>
            </w:r>
            <w:r>
              <w:rPr>
                <w:sz w:val="20"/>
                <w:szCs w:val="20"/>
              </w:rPr>
              <w:t xml:space="preserve"> </w:t>
            </w:r>
            <w:r w:rsidR="00F964DC" w:rsidRPr="00F964DC">
              <w:rPr>
                <w:sz w:val="20"/>
                <w:szCs w:val="20"/>
              </w:rPr>
              <w:t>Uitstekend</w:t>
            </w:r>
          </w:p>
        </w:tc>
        <w:tc>
          <w:tcPr>
            <w:tcW w:w="1170" w:type="dxa"/>
          </w:tcPr>
          <w:p w:rsidR="00F964DC" w:rsidRPr="00F964DC" w:rsidRDefault="00F964DC" w:rsidP="00950441">
            <w:pPr>
              <w:rPr>
                <w:sz w:val="20"/>
                <w:szCs w:val="20"/>
              </w:rPr>
            </w:pPr>
            <w:r w:rsidRPr="00F964DC">
              <w:rPr>
                <w:sz w:val="20"/>
                <w:szCs w:val="20"/>
              </w:rPr>
              <w:t>1</w:t>
            </w:r>
          </w:p>
        </w:tc>
        <w:tc>
          <w:tcPr>
            <w:tcW w:w="1170" w:type="dxa"/>
          </w:tcPr>
          <w:p w:rsidR="00F964DC" w:rsidRPr="00F964DC" w:rsidRDefault="00F964DC" w:rsidP="00950441">
            <w:pPr>
              <w:rPr>
                <w:sz w:val="20"/>
                <w:szCs w:val="20"/>
              </w:rPr>
            </w:pPr>
            <w:r w:rsidRPr="00F964DC">
              <w:rPr>
                <w:sz w:val="20"/>
                <w:szCs w:val="20"/>
              </w:rPr>
              <w:t>3,2</w:t>
            </w:r>
          </w:p>
        </w:tc>
      </w:tr>
      <w:tr w:rsidR="00F964DC" w:rsidRPr="00F964DC" w:rsidTr="00C25C06">
        <w:tc>
          <w:tcPr>
            <w:tcW w:w="1908" w:type="dxa"/>
          </w:tcPr>
          <w:p w:rsidR="00F964DC" w:rsidRPr="00F964DC" w:rsidRDefault="00F964DC" w:rsidP="00950441">
            <w:pPr>
              <w:rPr>
                <w:sz w:val="20"/>
                <w:szCs w:val="20"/>
              </w:rPr>
            </w:pPr>
            <w:r w:rsidRPr="00F964DC">
              <w:rPr>
                <w:sz w:val="20"/>
                <w:szCs w:val="20"/>
              </w:rPr>
              <w:t>Totaal</w:t>
            </w:r>
          </w:p>
        </w:tc>
        <w:tc>
          <w:tcPr>
            <w:tcW w:w="1170" w:type="dxa"/>
          </w:tcPr>
          <w:p w:rsidR="00F964DC" w:rsidRPr="00F964DC" w:rsidRDefault="00F964DC" w:rsidP="00950441">
            <w:pPr>
              <w:rPr>
                <w:sz w:val="20"/>
                <w:szCs w:val="20"/>
              </w:rPr>
            </w:pPr>
            <w:r w:rsidRPr="00F964DC">
              <w:rPr>
                <w:sz w:val="20"/>
                <w:szCs w:val="20"/>
              </w:rPr>
              <w:t>31</w:t>
            </w:r>
          </w:p>
        </w:tc>
        <w:tc>
          <w:tcPr>
            <w:tcW w:w="1170" w:type="dxa"/>
          </w:tcPr>
          <w:p w:rsidR="00F964DC" w:rsidRPr="00F964DC" w:rsidRDefault="00F964DC" w:rsidP="00950441">
            <w:pPr>
              <w:rPr>
                <w:sz w:val="20"/>
                <w:szCs w:val="20"/>
              </w:rPr>
            </w:pPr>
            <w:r w:rsidRPr="00F964DC">
              <w:rPr>
                <w:sz w:val="20"/>
                <w:szCs w:val="20"/>
              </w:rPr>
              <w:t>100,0</w:t>
            </w:r>
          </w:p>
        </w:tc>
      </w:tr>
      <w:tr w:rsidR="00F964DC" w:rsidRPr="00F964DC" w:rsidTr="00C25C06">
        <w:tblPrEx>
          <w:tblCellMar>
            <w:left w:w="70" w:type="dxa"/>
            <w:right w:w="70" w:type="dxa"/>
          </w:tblCellMar>
          <w:tblLook w:val="0000" w:firstRow="0" w:lastRow="0" w:firstColumn="0" w:lastColumn="0" w:noHBand="0" w:noVBand="0"/>
        </w:tblPrEx>
        <w:trPr>
          <w:trHeight w:val="313"/>
        </w:trPr>
        <w:tc>
          <w:tcPr>
            <w:tcW w:w="4248" w:type="dxa"/>
            <w:gridSpan w:val="3"/>
          </w:tcPr>
          <w:p w:rsidR="00F964DC" w:rsidRPr="00F964DC" w:rsidRDefault="00147557" w:rsidP="00950441">
            <w:pPr>
              <w:rPr>
                <w:sz w:val="20"/>
                <w:szCs w:val="20"/>
              </w:rPr>
            </w:pPr>
            <w:r>
              <w:rPr>
                <w:sz w:val="20"/>
                <w:szCs w:val="20"/>
              </w:rPr>
              <w:t>Gemiddelde                 3,29</w:t>
            </w:r>
          </w:p>
        </w:tc>
      </w:tr>
      <w:tr w:rsidR="00F964DC" w:rsidRPr="00F964DC" w:rsidTr="00C25C06">
        <w:tblPrEx>
          <w:tblCellMar>
            <w:left w:w="70" w:type="dxa"/>
            <w:right w:w="70" w:type="dxa"/>
          </w:tblCellMar>
          <w:tblLook w:val="0000" w:firstRow="0" w:lastRow="0" w:firstColumn="0" w:lastColumn="0" w:noHBand="0" w:noVBand="0"/>
        </w:tblPrEx>
        <w:trPr>
          <w:trHeight w:val="313"/>
        </w:trPr>
        <w:tc>
          <w:tcPr>
            <w:tcW w:w="4248" w:type="dxa"/>
            <w:gridSpan w:val="3"/>
          </w:tcPr>
          <w:p w:rsidR="00F964DC" w:rsidRPr="00F964DC" w:rsidRDefault="00147557" w:rsidP="00950441">
            <w:pPr>
              <w:rPr>
                <w:sz w:val="20"/>
                <w:szCs w:val="20"/>
              </w:rPr>
            </w:pPr>
            <w:r>
              <w:rPr>
                <w:sz w:val="20"/>
                <w:szCs w:val="20"/>
              </w:rPr>
              <w:t>Standaarddeviatie      0,824</w:t>
            </w:r>
          </w:p>
        </w:tc>
      </w:tr>
    </w:tbl>
    <w:tbl>
      <w:tblPr>
        <w:tblStyle w:val="Tabelraster"/>
        <w:tblpPr w:leftFromText="141" w:rightFromText="141" w:vertAnchor="text" w:horzAnchor="page" w:tblpX="5799" w:tblpY="11"/>
        <w:tblW w:w="0" w:type="auto"/>
        <w:tblLayout w:type="fixed"/>
        <w:tblLook w:val="04A0" w:firstRow="1" w:lastRow="0" w:firstColumn="1" w:lastColumn="0" w:noHBand="0" w:noVBand="1"/>
      </w:tblPr>
      <w:tblGrid>
        <w:gridCol w:w="1908"/>
        <w:gridCol w:w="1350"/>
        <w:gridCol w:w="1260"/>
      </w:tblGrid>
      <w:tr w:rsidR="001C2D3F" w:rsidRPr="00F964DC" w:rsidTr="00C25C06">
        <w:tc>
          <w:tcPr>
            <w:tcW w:w="1908" w:type="dxa"/>
          </w:tcPr>
          <w:p w:rsidR="001C2D3F" w:rsidRPr="00F964DC" w:rsidRDefault="001C2D3F" w:rsidP="00C25C06">
            <w:pPr>
              <w:rPr>
                <w:sz w:val="20"/>
                <w:szCs w:val="20"/>
              </w:rPr>
            </w:pPr>
          </w:p>
        </w:tc>
        <w:tc>
          <w:tcPr>
            <w:tcW w:w="1350" w:type="dxa"/>
          </w:tcPr>
          <w:p w:rsidR="001C2D3F" w:rsidRPr="00F964DC" w:rsidRDefault="001C2D3F" w:rsidP="00C25C06">
            <w:pPr>
              <w:rPr>
                <w:sz w:val="20"/>
                <w:szCs w:val="20"/>
              </w:rPr>
            </w:pPr>
            <w:r w:rsidRPr="00F964DC">
              <w:rPr>
                <w:sz w:val="20"/>
                <w:szCs w:val="20"/>
              </w:rPr>
              <w:t>Frequentie</w:t>
            </w:r>
          </w:p>
        </w:tc>
        <w:tc>
          <w:tcPr>
            <w:tcW w:w="1260" w:type="dxa"/>
          </w:tcPr>
          <w:p w:rsidR="001C2D3F" w:rsidRPr="00F964DC" w:rsidRDefault="001C2D3F" w:rsidP="00C25C06">
            <w:pPr>
              <w:rPr>
                <w:sz w:val="20"/>
                <w:szCs w:val="20"/>
              </w:rPr>
            </w:pPr>
            <w:r w:rsidRPr="00F964DC">
              <w:rPr>
                <w:sz w:val="20"/>
                <w:szCs w:val="20"/>
              </w:rPr>
              <w:t>percentage</w:t>
            </w:r>
          </w:p>
        </w:tc>
      </w:tr>
      <w:tr w:rsidR="001C2D3F" w:rsidRPr="00F964DC" w:rsidTr="00C25C06">
        <w:tc>
          <w:tcPr>
            <w:tcW w:w="1908" w:type="dxa"/>
          </w:tcPr>
          <w:p w:rsidR="001C2D3F" w:rsidRPr="00F964DC" w:rsidRDefault="001C2D3F" w:rsidP="00C25C06">
            <w:pPr>
              <w:rPr>
                <w:sz w:val="20"/>
                <w:szCs w:val="20"/>
              </w:rPr>
            </w:pPr>
            <w:r w:rsidRPr="00F964DC">
              <w:rPr>
                <w:sz w:val="20"/>
                <w:szCs w:val="20"/>
              </w:rPr>
              <w:t>1</w:t>
            </w:r>
            <w:r>
              <w:rPr>
                <w:sz w:val="20"/>
                <w:szCs w:val="20"/>
              </w:rPr>
              <w:t>.</w:t>
            </w:r>
            <w:r w:rsidRPr="00F964DC">
              <w:rPr>
                <w:sz w:val="20"/>
                <w:szCs w:val="20"/>
              </w:rPr>
              <w:t xml:space="preserve"> Slecht</w:t>
            </w:r>
          </w:p>
        </w:tc>
        <w:tc>
          <w:tcPr>
            <w:tcW w:w="1350" w:type="dxa"/>
          </w:tcPr>
          <w:p w:rsidR="001C2D3F" w:rsidRPr="00F964DC" w:rsidRDefault="001C2D3F" w:rsidP="00C25C06">
            <w:pPr>
              <w:rPr>
                <w:sz w:val="20"/>
                <w:szCs w:val="20"/>
              </w:rPr>
            </w:pPr>
            <w:r>
              <w:rPr>
                <w:sz w:val="20"/>
                <w:szCs w:val="20"/>
              </w:rPr>
              <w:t>0</w:t>
            </w:r>
          </w:p>
        </w:tc>
        <w:tc>
          <w:tcPr>
            <w:tcW w:w="1260" w:type="dxa"/>
          </w:tcPr>
          <w:p w:rsidR="001C2D3F" w:rsidRPr="00F964DC" w:rsidRDefault="001C2D3F" w:rsidP="00C25C06">
            <w:pPr>
              <w:rPr>
                <w:sz w:val="20"/>
                <w:szCs w:val="20"/>
              </w:rPr>
            </w:pPr>
            <w:r>
              <w:rPr>
                <w:sz w:val="20"/>
                <w:szCs w:val="20"/>
              </w:rPr>
              <w:t>0,0</w:t>
            </w:r>
          </w:p>
        </w:tc>
      </w:tr>
      <w:tr w:rsidR="001C2D3F" w:rsidRPr="00F964DC" w:rsidTr="00C25C06">
        <w:tc>
          <w:tcPr>
            <w:tcW w:w="1908" w:type="dxa"/>
          </w:tcPr>
          <w:p w:rsidR="001C2D3F" w:rsidRPr="00F964DC" w:rsidRDefault="001C2D3F" w:rsidP="00C25C06">
            <w:pPr>
              <w:rPr>
                <w:sz w:val="20"/>
                <w:szCs w:val="20"/>
              </w:rPr>
            </w:pPr>
            <w:r w:rsidRPr="00F964DC">
              <w:rPr>
                <w:sz w:val="20"/>
                <w:szCs w:val="20"/>
              </w:rPr>
              <w:t>2</w:t>
            </w:r>
            <w:r>
              <w:rPr>
                <w:sz w:val="20"/>
                <w:szCs w:val="20"/>
              </w:rPr>
              <w:t>.</w:t>
            </w:r>
            <w:r w:rsidRPr="00F964DC">
              <w:rPr>
                <w:sz w:val="20"/>
                <w:szCs w:val="20"/>
              </w:rPr>
              <w:t xml:space="preserve"> Matig</w:t>
            </w:r>
          </w:p>
        </w:tc>
        <w:tc>
          <w:tcPr>
            <w:tcW w:w="1350" w:type="dxa"/>
          </w:tcPr>
          <w:p w:rsidR="001C2D3F" w:rsidRPr="00F964DC" w:rsidRDefault="001C2D3F" w:rsidP="00C25C06">
            <w:pPr>
              <w:rPr>
                <w:sz w:val="20"/>
                <w:szCs w:val="20"/>
              </w:rPr>
            </w:pPr>
            <w:r>
              <w:rPr>
                <w:sz w:val="20"/>
                <w:szCs w:val="20"/>
              </w:rPr>
              <w:t>2</w:t>
            </w:r>
          </w:p>
        </w:tc>
        <w:tc>
          <w:tcPr>
            <w:tcW w:w="1260" w:type="dxa"/>
          </w:tcPr>
          <w:p w:rsidR="001C2D3F" w:rsidRPr="00F964DC" w:rsidRDefault="001C2D3F" w:rsidP="00C25C06">
            <w:pPr>
              <w:rPr>
                <w:sz w:val="20"/>
                <w:szCs w:val="20"/>
              </w:rPr>
            </w:pPr>
            <w:r>
              <w:rPr>
                <w:sz w:val="20"/>
                <w:szCs w:val="20"/>
              </w:rPr>
              <w:t>25,00</w:t>
            </w:r>
          </w:p>
        </w:tc>
      </w:tr>
      <w:tr w:rsidR="001C2D3F" w:rsidRPr="00F964DC" w:rsidTr="00C25C06">
        <w:tc>
          <w:tcPr>
            <w:tcW w:w="1908" w:type="dxa"/>
            <w:shd w:val="clear" w:color="auto" w:fill="FF0000"/>
          </w:tcPr>
          <w:p w:rsidR="001C2D3F" w:rsidRPr="00F964DC" w:rsidRDefault="001C2D3F" w:rsidP="00C25C06">
            <w:pPr>
              <w:rPr>
                <w:sz w:val="20"/>
                <w:szCs w:val="20"/>
              </w:rPr>
            </w:pPr>
            <w:r>
              <w:rPr>
                <w:sz w:val="20"/>
                <w:szCs w:val="20"/>
              </w:rPr>
              <w:t xml:space="preserve">3. </w:t>
            </w:r>
            <w:r w:rsidRPr="00F964DC">
              <w:rPr>
                <w:sz w:val="20"/>
                <w:szCs w:val="20"/>
              </w:rPr>
              <w:t>Voldoende</w:t>
            </w:r>
          </w:p>
        </w:tc>
        <w:tc>
          <w:tcPr>
            <w:tcW w:w="1350" w:type="dxa"/>
            <w:shd w:val="clear" w:color="auto" w:fill="FF0000"/>
          </w:tcPr>
          <w:p w:rsidR="001C2D3F" w:rsidRPr="00F964DC" w:rsidRDefault="001C2D3F" w:rsidP="00C25C06">
            <w:pPr>
              <w:rPr>
                <w:sz w:val="20"/>
                <w:szCs w:val="20"/>
              </w:rPr>
            </w:pPr>
            <w:r>
              <w:rPr>
                <w:sz w:val="20"/>
                <w:szCs w:val="20"/>
              </w:rPr>
              <w:t>3</w:t>
            </w:r>
          </w:p>
        </w:tc>
        <w:tc>
          <w:tcPr>
            <w:tcW w:w="1260" w:type="dxa"/>
            <w:shd w:val="clear" w:color="auto" w:fill="FF0000"/>
          </w:tcPr>
          <w:p w:rsidR="001C2D3F" w:rsidRPr="00F964DC" w:rsidRDefault="001C2D3F" w:rsidP="00C25C06">
            <w:pPr>
              <w:rPr>
                <w:sz w:val="20"/>
                <w:szCs w:val="20"/>
              </w:rPr>
            </w:pPr>
            <w:r>
              <w:rPr>
                <w:sz w:val="20"/>
                <w:szCs w:val="20"/>
              </w:rPr>
              <w:t>37,5</w:t>
            </w:r>
          </w:p>
        </w:tc>
      </w:tr>
      <w:tr w:rsidR="001C2D3F" w:rsidRPr="00F964DC" w:rsidTr="00C25C06">
        <w:tc>
          <w:tcPr>
            <w:tcW w:w="1908" w:type="dxa"/>
          </w:tcPr>
          <w:p w:rsidR="001C2D3F" w:rsidRPr="00F964DC" w:rsidRDefault="001C2D3F" w:rsidP="00C25C06">
            <w:pPr>
              <w:rPr>
                <w:sz w:val="20"/>
                <w:szCs w:val="20"/>
              </w:rPr>
            </w:pPr>
            <w:r>
              <w:rPr>
                <w:sz w:val="20"/>
                <w:szCs w:val="20"/>
              </w:rPr>
              <w:t xml:space="preserve">4. </w:t>
            </w:r>
            <w:r w:rsidRPr="00F964DC">
              <w:rPr>
                <w:sz w:val="20"/>
                <w:szCs w:val="20"/>
              </w:rPr>
              <w:t>Goed</w:t>
            </w:r>
          </w:p>
        </w:tc>
        <w:tc>
          <w:tcPr>
            <w:tcW w:w="1350" w:type="dxa"/>
          </w:tcPr>
          <w:p w:rsidR="001C2D3F" w:rsidRPr="00F964DC" w:rsidRDefault="001C2D3F" w:rsidP="00C25C06">
            <w:pPr>
              <w:rPr>
                <w:sz w:val="20"/>
                <w:szCs w:val="20"/>
              </w:rPr>
            </w:pPr>
            <w:r>
              <w:rPr>
                <w:sz w:val="20"/>
                <w:szCs w:val="20"/>
              </w:rPr>
              <w:t>2</w:t>
            </w:r>
          </w:p>
        </w:tc>
        <w:tc>
          <w:tcPr>
            <w:tcW w:w="1260" w:type="dxa"/>
          </w:tcPr>
          <w:p w:rsidR="001C2D3F" w:rsidRPr="00F964DC" w:rsidRDefault="001C2D3F" w:rsidP="00C25C06">
            <w:pPr>
              <w:rPr>
                <w:sz w:val="20"/>
                <w:szCs w:val="20"/>
              </w:rPr>
            </w:pPr>
            <w:r w:rsidRPr="00F964DC">
              <w:rPr>
                <w:sz w:val="20"/>
                <w:szCs w:val="20"/>
              </w:rPr>
              <w:t>25,</w:t>
            </w:r>
            <w:r>
              <w:rPr>
                <w:sz w:val="20"/>
                <w:szCs w:val="20"/>
              </w:rPr>
              <w:t>0</w:t>
            </w:r>
          </w:p>
        </w:tc>
      </w:tr>
      <w:tr w:rsidR="001C2D3F" w:rsidRPr="00F964DC" w:rsidTr="00C25C06">
        <w:tc>
          <w:tcPr>
            <w:tcW w:w="1908" w:type="dxa"/>
          </w:tcPr>
          <w:p w:rsidR="001C2D3F" w:rsidRPr="00F964DC" w:rsidRDefault="001C2D3F" w:rsidP="00C25C06">
            <w:pPr>
              <w:rPr>
                <w:sz w:val="20"/>
                <w:szCs w:val="20"/>
              </w:rPr>
            </w:pPr>
            <w:r>
              <w:rPr>
                <w:sz w:val="20"/>
                <w:szCs w:val="20"/>
              </w:rPr>
              <w:t xml:space="preserve">5. </w:t>
            </w:r>
            <w:r w:rsidRPr="00F964DC">
              <w:rPr>
                <w:sz w:val="20"/>
                <w:szCs w:val="20"/>
              </w:rPr>
              <w:t>Uitstekend</w:t>
            </w:r>
          </w:p>
        </w:tc>
        <w:tc>
          <w:tcPr>
            <w:tcW w:w="1350" w:type="dxa"/>
          </w:tcPr>
          <w:p w:rsidR="001C2D3F" w:rsidRPr="00F964DC" w:rsidRDefault="001C2D3F" w:rsidP="00C25C06">
            <w:pPr>
              <w:rPr>
                <w:sz w:val="20"/>
                <w:szCs w:val="20"/>
              </w:rPr>
            </w:pPr>
            <w:r w:rsidRPr="00F964DC">
              <w:rPr>
                <w:sz w:val="20"/>
                <w:szCs w:val="20"/>
              </w:rPr>
              <w:t>1</w:t>
            </w:r>
          </w:p>
        </w:tc>
        <w:tc>
          <w:tcPr>
            <w:tcW w:w="1260" w:type="dxa"/>
          </w:tcPr>
          <w:p w:rsidR="001C2D3F" w:rsidRPr="00F964DC" w:rsidRDefault="001C2D3F" w:rsidP="00C25C06">
            <w:pPr>
              <w:rPr>
                <w:sz w:val="20"/>
                <w:szCs w:val="20"/>
              </w:rPr>
            </w:pPr>
            <w:r>
              <w:rPr>
                <w:sz w:val="20"/>
                <w:szCs w:val="20"/>
              </w:rPr>
              <w:t>12,5</w:t>
            </w:r>
          </w:p>
        </w:tc>
      </w:tr>
      <w:tr w:rsidR="001C2D3F" w:rsidRPr="00F964DC" w:rsidTr="00C25C06">
        <w:tc>
          <w:tcPr>
            <w:tcW w:w="1908" w:type="dxa"/>
          </w:tcPr>
          <w:p w:rsidR="001C2D3F" w:rsidRPr="00F964DC" w:rsidRDefault="001C2D3F" w:rsidP="00C25C06">
            <w:pPr>
              <w:rPr>
                <w:sz w:val="20"/>
                <w:szCs w:val="20"/>
              </w:rPr>
            </w:pPr>
            <w:r w:rsidRPr="00F964DC">
              <w:rPr>
                <w:sz w:val="20"/>
                <w:szCs w:val="20"/>
              </w:rPr>
              <w:t>Totaal</w:t>
            </w:r>
          </w:p>
        </w:tc>
        <w:tc>
          <w:tcPr>
            <w:tcW w:w="1350" w:type="dxa"/>
          </w:tcPr>
          <w:p w:rsidR="001C2D3F" w:rsidRPr="00F964DC" w:rsidRDefault="001C2D3F" w:rsidP="00C25C06">
            <w:pPr>
              <w:rPr>
                <w:sz w:val="20"/>
                <w:szCs w:val="20"/>
              </w:rPr>
            </w:pPr>
            <w:r>
              <w:rPr>
                <w:sz w:val="20"/>
                <w:szCs w:val="20"/>
              </w:rPr>
              <w:t>8</w:t>
            </w:r>
          </w:p>
        </w:tc>
        <w:tc>
          <w:tcPr>
            <w:tcW w:w="1260" w:type="dxa"/>
          </w:tcPr>
          <w:p w:rsidR="001C2D3F" w:rsidRPr="00F964DC" w:rsidRDefault="001C2D3F" w:rsidP="00C25C06">
            <w:pPr>
              <w:rPr>
                <w:sz w:val="20"/>
                <w:szCs w:val="20"/>
              </w:rPr>
            </w:pPr>
            <w:r w:rsidRPr="00F964DC">
              <w:rPr>
                <w:sz w:val="20"/>
                <w:szCs w:val="20"/>
              </w:rPr>
              <w:t>100,0</w:t>
            </w:r>
          </w:p>
        </w:tc>
      </w:tr>
      <w:tr w:rsidR="001C2D3F" w:rsidRPr="00F964DC" w:rsidTr="00C25C06">
        <w:tblPrEx>
          <w:tblCellMar>
            <w:left w:w="70" w:type="dxa"/>
            <w:right w:w="70" w:type="dxa"/>
          </w:tblCellMar>
          <w:tblLook w:val="0000" w:firstRow="0" w:lastRow="0" w:firstColumn="0" w:lastColumn="0" w:noHBand="0" w:noVBand="0"/>
        </w:tblPrEx>
        <w:trPr>
          <w:trHeight w:val="313"/>
        </w:trPr>
        <w:tc>
          <w:tcPr>
            <w:tcW w:w="4518" w:type="dxa"/>
            <w:gridSpan w:val="3"/>
          </w:tcPr>
          <w:p w:rsidR="001C2D3F" w:rsidRPr="00F964DC" w:rsidRDefault="001C2D3F" w:rsidP="00C25C06">
            <w:pPr>
              <w:rPr>
                <w:sz w:val="20"/>
                <w:szCs w:val="20"/>
              </w:rPr>
            </w:pPr>
            <w:r>
              <w:rPr>
                <w:sz w:val="20"/>
                <w:szCs w:val="20"/>
              </w:rPr>
              <w:t>Gemiddelde                 3,25</w:t>
            </w:r>
          </w:p>
        </w:tc>
      </w:tr>
      <w:tr w:rsidR="001C2D3F" w:rsidRPr="00F964DC" w:rsidTr="00C25C06">
        <w:tblPrEx>
          <w:tblCellMar>
            <w:left w:w="70" w:type="dxa"/>
            <w:right w:w="70" w:type="dxa"/>
          </w:tblCellMar>
          <w:tblLook w:val="0000" w:firstRow="0" w:lastRow="0" w:firstColumn="0" w:lastColumn="0" w:noHBand="0" w:noVBand="0"/>
        </w:tblPrEx>
        <w:trPr>
          <w:trHeight w:val="313"/>
        </w:trPr>
        <w:tc>
          <w:tcPr>
            <w:tcW w:w="4518" w:type="dxa"/>
            <w:gridSpan w:val="3"/>
          </w:tcPr>
          <w:p w:rsidR="001C2D3F" w:rsidRPr="00F964DC" w:rsidRDefault="001C2D3F" w:rsidP="00C25C06">
            <w:pPr>
              <w:rPr>
                <w:sz w:val="20"/>
                <w:szCs w:val="20"/>
              </w:rPr>
            </w:pPr>
            <w:r>
              <w:rPr>
                <w:sz w:val="20"/>
                <w:szCs w:val="20"/>
              </w:rPr>
              <w:t>Standaarddeviatie      1,035</w:t>
            </w:r>
          </w:p>
        </w:tc>
      </w:tr>
    </w:tbl>
    <w:p w:rsidR="00C25C06" w:rsidRDefault="00C25C06" w:rsidP="00950441">
      <w:pPr>
        <w:spacing w:after="0" w:line="240" w:lineRule="auto"/>
        <w:rPr>
          <w:rFonts w:ascii="Times New Roman" w:hAnsi="Times New Roman" w:cs="Times New Roman"/>
          <w:sz w:val="24"/>
          <w:szCs w:val="24"/>
        </w:rPr>
      </w:pPr>
    </w:p>
    <w:p w:rsidR="00C25C06" w:rsidRDefault="00C25C06" w:rsidP="00950441">
      <w:pPr>
        <w:spacing w:after="0" w:line="240" w:lineRule="auto"/>
        <w:rPr>
          <w:rFonts w:ascii="Times New Roman" w:hAnsi="Times New Roman" w:cs="Times New Roman"/>
          <w:sz w:val="24"/>
          <w:szCs w:val="24"/>
        </w:rPr>
      </w:pPr>
    </w:p>
    <w:p w:rsidR="00C25C06" w:rsidRDefault="00C25C06" w:rsidP="00950441">
      <w:pPr>
        <w:spacing w:after="0" w:line="240" w:lineRule="auto"/>
        <w:rPr>
          <w:rFonts w:ascii="Times New Roman" w:hAnsi="Times New Roman" w:cs="Times New Roman"/>
          <w:sz w:val="24"/>
          <w:szCs w:val="24"/>
        </w:rPr>
      </w:pPr>
    </w:p>
    <w:p w:rsidR="00C25C06" w:rsidRDefault="00C25C06" w:rsidP="00950441">
      <w:pPr>
        <w:spacing w:after="0" w:line="240" w:lineRule="auto"/>
        <w:rPr>
          <w:rFonts w:ascii="Times New Roman" w:hAnsi="Times New Roman" w:cs="Times New Roman"/>
          <w:sz w:val="24"/>
          <w:szCs w:val="24"/>
        </w:rPr>
      </w:pPr>
    </w:p>
    <w:p w:rsidR="00C25C06" w:rsidRDefault="00C25C06" w:rsidP="00950441">
      <w:pPr>
        <w:spacing w:after="0" w:line="240" w:lineRule="auto"/>
        <w:rPr>
          <w:rFonts w:ascii="Times New Roman" w:hAnsi="Times New Roman" w:cs="Times New Roman"/>
          <w:sz w:val="24"/>
          <w:szCs w:val="24"/>
        </w:rPr>
      </w:pPr>
    </w:p>
    <w:p w:rsidR="00C25C06" w:rsidRDefault="00C25C06" w:rsidP="00950441">
      <w:pPr>
        <w:spacing w:after="0" w:line="240" w:lineRule="auto"/>
        <w:rPr>
          <w:rFonts w:ascii="Times New Roman" w:hAnsi="Times New Roman" w:cs="Times New Roman"/>
          <w:sz w:val="24"/>
          <w:szCs w:val="24"/>
        </w:rPr>
      </w:pPr>
    </w:p>
    <w:p w:rsidR="00C25C06" w:rsidRDefault="00C25C06" w:rsidP="00950441">
      <w:pPr>
        <w:spacing w:after="0" w:line="240" w:lineRule="auto"/>
        <w:rPr>
          <w:rFonts w:ascii="Times New Roman" w:hAnsi="Times New Roman" w:cs="Times New Roman"/>
          <w:sz w:val="24"/>
          <w:szCs w:val="24"/>
        </w:rPr>
      </w:pPr>
    </w:p>
    <w:p w:rsidR="00C25C06" w:rsidRDefault="00C25C06" w:rsidP="00950441">
      <w:pPr>
        <w:spacing w:after="0" w:line="240" w:lineRule="auto"/>
        <w:rPr>
          <w:rFonts w:ascii="Times New Roman" w:hAnsi="Times New Roman" w:cs="Times New Roman"/>
          <w:sz w:val="24"/>
          <w:szCs w:val="24"/>
        </w:rPr>
      </w:pPr>
    </w:p>
    <w:p w:rsidR="00C25C06" w:rsidRDefault="00C25C06" w:rsidP="00950441">
      <w:pPr>
        <w:spacing w:after="0" w:line="240" w:lineRule="auto"/>
        <w:rPr>
          <w:rFonts w:ascii="Times New Roman" w:hAnsi="Times New Roman" w:cs="Times New Roman"/>
          <w:sz w:val="24"/>
          <w:szCs w:val="24"/>
        </w:rPr>
      </w:pPr>
    </w:p>
    <w:p w:rsidR="00F964DC" w:rsidRPr="000E7884" w:rsidRDefault="00AC6D53" w:rsidP="00950441">
      <w:pPr>
        <w:spacing w:after="0" w:line="240" w:lineRule="auto"/>
      </w:pPr>
      <w:r w:rsidRPr="000E7884">
        <w:t>Gebruik</w:t>
      </w:r>
      <w:r w:rsidR="00AE530E" w:rsidRPr="000E7884">
        <w:t xml:space="preserve">svriendelijkheid ULL-27 </w:t>
      </w:r>
      <w:r w:rsidR="00AE530E" w:rsidRPr="000E7884">
        <w:tab/>
        <w:t xml:space="preserve">         </w:t>
      </w:r>
      <w:r w:rsidR="00341079" w:rsidRPr="000E7884">
        <w:t xml:space="preserve">     </w:t>
      </w:r>
      <w:r w:rsidR="000E7884">
        <w:t xml:space="preserve">               </w:t>
      </w:r>
      <w:r w:rsidR="00FD0385">
        <w:t xml:space="preserve">          </w:t>
      </w:r>
      <w:r w:rsidR="00C25C06" w:rsidRPr="000E7884">
        <w:t>Gebruiksvriendelijkheid SF-36</w:t>
      </w:r>
    </w:p>
    <w:tbl>
      <w:tblPr>
        <w:tblStyle w:val="Tabelraster"/>
        <w:tblpPr w:leftFromText="141" w:rightFromText="141" w:vertAnchor="text" w:horzAnchor="margin" w:tblpX="108" w:tblpY="21"/>
        <w:tblW w:w="0" w:type="auto"/>
        <w:tblLayout w:type="fixed"/>
        <w:tblLook w:val="04A0" w:firstRow="1" w:lastRow="0" w:firstColumn="1" w:lastColumn="0" w:noHBand="0" w:noVBand="1"/>
      </w:tblPr>
      <w:tblGrid>
        <w:gridCol w:w="1908"/>
        <w:gridCol w:w="1170"/>
        <w:gridCol w:w="1170"/>
      </w:tblGrid>
      <w:tr w:rsidR="00AC6D53" w:rsidRPr="00A3611D" w:rsidTr="00C25C06">
        <w:tc>
          <w:tcPr>
            <w:tcW w:w="1908" w:type="dxa"/>
          </w:tcPr>
          <w:p w:rsidR="00AC6D53" w:rsidRPr="00A3611D" w:rsidRDefault="00AC6D53" w:rsidP="00950441">
            <w:pPr>
              <w:rPr>
                <w:sz w:val="20"/>
                <w:szCs w:val="20"/>
              </w:rPr>
            </w:pPr>
          </w:p>
        </w:tc>
        <w:tc>
          <w:tcPr>
            <w:tcW w:w="1170" w:type="dxa"/>
          </w:tcPr>
          <w:p w:rsidR="00AC6D53" w:rsidRPr="00A3611D" w:rsidRDefault="00AC6D53" w:rsidP="00950441">
            <w:pPr>
              <w:rPr>
                <w:sz w:val="20"/>
                <w:szCs w:val="20"/>
              </w:rPr>
            </w:pPr>
            <w:r w:rsidRPr="00A3611D">
              <w:rPr>
                <w:sz w:val="20"/>
                <w:szCs w:val="20"/>
              </w:rPr>
              <w:t>Frequentie</w:t>
            </w:r>
          </w:p>
        </w:tc>
        <w:tc>
          <w:tcPr>
            <w:tcW w:w="1170" w:type="dxa"/>
          </w:tcPr>
          <w:p w:rsidR="00AC6D53" w:rsidRPr="00A3611D" w:rsidRDefault="00AC6D53" w:rsidP="00950441">
            <w:pPr>
              <w:rPr>
                <w:sz w:val="20"/>
                <w:szCs w:val="20"/>
              </w:rPr>
            </w:pPr>
            <w:r w:rsidRPr="00A3611D">
              <w:rPr>
                <w:sz w:val="20"/>
                <w:szCs w:val="20"/>
              </w:rPr>
              <w:t>percentage</w:t>
            </w:r>
          </w:p>
        </w:tc>
      </w:tr>
      <w:tr w:rsidR="00AC6D53" w:rsidRPr="00A3611D" w:rsidTr="00C25C06">
        <w:tc>
          <w:tcPr>
            <w:tcW w:w="1908" w:type="dxa"/>
          </w:tcPr>
          <w:p w:rsidR="00AC6D53" w:rsidRPr="00A3611D" w:rsidRDefault="00AC6D53" w:rsidP="00950441">
            <w:pPr>
              <w:rPr>
                <w:sz w:val="20"/>
                <w:szCs w:val="20"/>
              </w:rPr>
            </w:pPr>
            <w:r w:rsidRPr="00A3611D">
              <w:rPr>
                <w:sz w:val="20"/>
                <w:szCs w:val="20"/>
              </w:rPr>
              <w:t>1</w:t>
            </w:r>
            <w:r w:rsidR="00AE530E" w:rsidRPr="00A3611D">
              <w:rPr>
                <w:sz w:val="20"/>
                <w:szCs w:val="20"/>
              </w:rPr>
              <w:t>.</w:t>
            </w:r>
            <w:r w:rsidRPr="00A3611D">
              <w:rPr>
                <w:sz w:val="20"/>
                <w:szCs w:val="20"/>
              </w:rPr>
              <w:t xml:space="preserve"> </w:t>
            </w:r>
            <w:r w:rsidR="00A6747C" w:rsidRPr="00A3611D">
              <w:rPr>
                <w:sz w:val="20"/>
                <w:szCs w:val="20"/>
              </w:rPr>
              <w:t>Helemaal niet</w:t>
            </w:r>
          </w:p>
        </w:tc>
        <w:tc>
          <w:tcPr>
            <w:tcW w:w="1170" w:type="dxa"/>
          </w:tcPr>
          <w:p w:rsidR="00AC6D53" w:rsidRPr="00A3611D" w:rsidRDefault="00D73195" w:rsidP="00950441">
            <w:pPr>
              <w:rPr>
                <w:sz w:val="20"/>
                <w:szCs w:val="20"/>
              </w:rPr>
            </w:pPr>
            <w:r w:rsidRPr="00A3611D">
              <w:rPr>
                <w:sz w:val="20"/>
                <w:szCs w:val="20"/>
              </w:rPr>
              <w:t>0</w:t>
            </w:r>
          </w:p>
        </w:tc>
        <w:tc>
          <w:tcPr>
            <w:tcW w:w="1170" w:type="dxa"/>
          </w:tcPr>
          <w:p w:rsidR="00AC6D53" w:rsidRPr="00A3611D" w:rsidRDefault="00D73195" w:rsidP="00950441">
            <w:pPr>
              <w:rPr>
                <w:sz w:val="20"/>
                <w:szCs w:val="20"/>
              </w:rPr>
            </w:pPr>
            <w:r w:rsidRPr="00A3611D">
              <w:rPr>
                <w:sz w:val="20"/>
                <w:szCs w:val="20"/>
              </w:rPr>
              <w:t xml:space="preserve">0,0 </w:t>
            </w:r>
          </w:p>
        </w:tc>
      </w:tr>
      <w:tr w:rsidR="00AC6D53" w:rsidRPr="00A3611D" w:rsidTr="00C25C06">
        <w:tc>
          <w:tcPr>
            <w:tcW w:w="1908" w:type="dxa"/>
          </w:tcPr>
          <w:p w:rsidR="00AC6D53" w:rsidRPr="00A3611D" w:rsidRDefault="00AC6D53" w:rsidP="00950441">
            <w:pPr>
              <w:rPr>
                <w:sz w:val="20"/>
                <w:szCs w:val="20"/>
              </w:rPr>
            </w:pPr>
            <w:r w:rsidRPr="00A3611D">
              <w:rPr>
                <w:sz w:val="20"/>
                <w:szCs w:val="20"/>
              </w:rPr>
              <w:t>2</w:t>
            </w:r>
            <w:r w:rsidR="00AE530E" w:rsidRPr="00A3611D">
              <w:rPr>
                <w:sz w:val="20"/>
                <w:szCs w:val="20"/>
              </w:rPr>
              <w:t>.</w:t>
            </w:r>
            <w:r w:rsidRPr="00A3611D">
              <w:rPr>
                <w:sz w:val="20"/>
                <w:szCs w:val="20"/>
              </w:rPr>
              <w:t xml:space="preserve"> </w:t>
            </w:r>
            <w:r w:rsidR="00A6747C" w:rsidRPr="00A3611D">
              <w:rPr>
                <w:sz w:val="20"/>
                <w:szCs w:val="20"/>
              </w:rPr>
              <w:t>Nauwelijks</w:t>
            </w:r>
          </w:p>
        </w:tc>
        <w:tc>
          <w:tcPr>
            <w:tcW w:w="1170" w:type="dxa"/>
          </w:tcPr>
          <w:p w:rsidR="00AC6D53" w:rsidRPr="00A3611D" w:rsidRDefault="00D73195" w:rsidP="00950441">
            <w:pPr>
              <w:rPr>
                <w:sz w:val="20"/>
                <w:szCs w:val="20"/>
              </w:rPr>
            </w:pPr>
            <w:r w:rsidRPr="00A3611D">
              <w:rPr>
                <w:sz w:val="20"/>
                <w:szCs w:val="20"/>
              </w:rPr>
              <w:t>2</w:t>
            </w:r>
          </w:p>
        </w:tc>
        <w:tc>
          <w:tcPr>
            <w:tcW w:w="1170" w:type="dxa"/>
          </w:tcPr>
          <w:p w:rsidR="00AC6D53" w:rsidRPr="00A3611D" w:rsidRDefault="00D73195" w:rsidP="00950441">
            <w:pPr>
              <w:rPr>
                <w:sz w:val="20"/>
                <w:szCs w:val="20"/>
              </w:rPr>
            </w:pPr>
            <w:r w:rsidRPr="00A3611D">
              <w:rPr>
                <w:sz w:val="20"/>
                <w:szCs w:val="20"/>
              </w:rPr>
              <w:t>6,5</w:t>
            </w:r>
          </w:p>
        </w:tc>
      </w:tr>
      <w:tr w:rsidR="00AC6D53" w:rsidRPr="00A3611D" w:rsidTr="00C25C06">
        <w:tc>
          <w:tcPr>
            <w:tcW w:w="1908" w:type="dxa"/>
            <w:shd w:val="clear" w:color="auto" w:fill="FF0000"/>
          </w:tcPr>
          <w:p w:rsidR="00AC6D53" w:rsidRPr="00A3611D" w:rsidRDefault="00A6747C" w:rsidP="00950441">
            <w:pPr>
              <w:rPr>
                <w:sz w:val="20"/>
                <w:szCs w:val="20"/>
              </w:rPr>
            </w:pPr>
            <w:r w:rsidRPr="00A3611D">
              <w:rPr>
                <w:sz w:val="20"/>
                <w:szCs w:val="20"/>
              </w:rPr>
              <w:t>3</w:t>
            </w:r>
            <w:r w:rsidR="00AE530E" w:rsidRPr="00A3611D">
              <w:rPr>
                <w:sz w:val="20"/>
                <w:szCs w:val="20"/>
              </w:rPr>
              <w:t>.</w:t>
            </w:r>
            <w:r w:rsidRPr="00A3611D">
              <w:rPr>
                <w:sz w:val="20"/>
                <w:szCs w:val="20"/>
              </w:rPr>
              <w:t xml:space="preserve"> In redelijke mate</w:t>
            </w:r>
          </w:p>
        </w:tc>
        <w:tc>
          <w:tcPr>
            <w:tcW w:w="1170" w:type="dxa"/>
            <w:shd w:val="clear" w:color="auto" w:fill="FF0000"/>
          </w:tcPr>
          <w:p w:rsidR="00AC6D53" w:rsidRPr="00A3611D" w:rsidRDefault="00AC6D53" w:rsidP="00950441">
            <w:pPr>
              <w:rPr>
                <w:sz w:val="20"/>
                <w:szCs w:val="20"/>
              </w:rPr>
            </w:pPr>
            <w:r w:rsidRPr="00A3611D">
              <w:rPr>
                <w:sz w:val="20"/>
                <w:szCs w:val="20"/>
              </w:rPr>
              <w:t>18</w:t>
            </w:r>
          </w:p>
        </w:tc>
        <w:tc>
          <w:tcPr>
            <w:tcW w:w="1170" w:type="dxa"/>
            <w:shd w:val="clear" w:color="auto" w:fill="FF0000"/>
          </w:tcPr>
          <w:p w:rsidR="00AC6D53" w:rsidRPr="00A3611D" w:rsidRDefault="00AC6D53" w:rsidP="00950441">
            <w:pPr>
              <w:rPr>
                <w:sz w:val="20"/>
                <w:szCs w:val="20"/>
              </w:rPr>
            </w:pPr>
            <w:r w:rsidRPr="00A3611D">
              <w:rPr>
                <w:sz w:val="20"/>
                <w:szCs w:val="20"/>
              </w:rPr>
              <w:t>58,1</w:t>
            </w:r>
          </w:p>
        </w:tc>
      </w:tr>
      <w:tr w:rsidR="00AC6D53" w:rsidRPr="00A3611D" w:rsidTr="00C25C06">
        <w:tc>
          <w:tcPr>
            <w:tcW w:w="1908" w:type="dxa"/>
          </w:tcPr>
          <w:p w:rsidR="00AC6D53" w:rsidRPr="00A3611D" w:rsidRDefault="00A6747C" w:rsidP="00950441">
            <w:pPr>
              <w:rPr>
                <w:sz w:val="20"/>
                <w:szCs w:val="20"/>
              </w:rPr>
            </w:pPr>
            <w:r w:rsidRPr="00A3611D">
              <w:rPr>
                <w:sz w:val="20"/>
                <w:szCs w:val="20"/>
              </w:rPr>
              <w:t>4</w:t>
            </w:r>
            <w:r w:rsidR="00AE530E" w:rsidRPr="00A3611D">
              <w:rPr>
                <w:sz w:val="20"/>
                <w:szCs w:val="20"/>
              </w:rPr>
              <w:t>.</w:t>
            </w:r>
            <w:r w:rsidRPr="00A3611D">
              <w:rPr>
                <w:sz w:val="20"/>
                <w:szCs w:val="20"/>
              </w:rPr>
              <w:t xml:space="preserve"> In hoge mate</w:t>
            </w:r>
          </w:p>
        </w:tc>
        <w:tc>
          <w:tcPr>
            <w:tcW w:w="1170" w:type="dxa"/>
          </w:tcPr>
          <w:p w:rsidR="00AC6D53" w:rsidRPr="00A3611D" w:rsidRDefault="00AC6D53" w:rsidP="00950441">
            <w:pPr>
              <w:rPr>
                <w:sz w:val="20"/>
                <w:szCs w:val="20"/>
              </w:rPr>
            </w:pPr>
            <w:r w:rsidRPr="00A3611D">
              <w:rPr>
                <w:sz w:val="20"/>
                <w:szCs w:val="20"/>
              </w:rPr>
              <w:t>8</w:t>
            </w:r>
          </w:p>
        </w:tc>
        <w:tc>
          <w:tcPr>
            <w:tcW w:w="1170" w:type="dxa"/>
          </w:tcPr>
          <w:p w:rsidR="00AC6D53" w:rsidRPr="00A3611D" w:rsidRDefault="00AC6D53" w:rsidP="00950441">
            <w:pPr>
              <w:rPr>
                <w:sz w:val="20"/>
                <w:szCs w:val="20"/>
              </w:rPr>
            </w:pPr>
            <w:r w:rsidRPr="00A3611D">
              <w:rPr>
                <w:sz w:val="20"/>
                <w:szCs w:val="20"/>
              </w:rPr>
              <w:t>25,8</w:t>
            </w:r>
          </w:p>
        </w:tc>
      </w:tr>
      <w:tr w:rsidR="00AC6D53" w:rsidRPr="00A3611D" w:rsidTr="00C25C06">
        <w:tc>
          <w:tcPr>
            <w:tcW w:w="1908" w:type="dxa"/>
          </w:tcPr>
          <w:p w:rsidR="00AC6D53" w:rsidRPr="00A3611D" w:rsidRDefault="00A6747C" w:rsidP="00950441">
            <w:pPr>
              <w:rPr>
                <w:sz w:val="20"/>
                <w:szCs w:val="20"/>
              </w:rPr>
            </w:pPr>
            <w:r w:rsidRPr="00A3611D">
              <w:rPr>
                <w:sz w:val="20"/>
                <w:szCs w:val="20"/>
              </w:rPr>
              <w:t>5</w:t>
            </w:r>
            <w:r w:rsidR="00AE530E" w:rsidRPr="00A3611D">
              <w:rPr>
                <w:sz w:val="20"/>
                <w:szCs w:val="20"/>
              </w:rPr>
              <w:t>.</w:t>
            </w:r>
            <w:r w:rsidRPr="00A3611D">
              <w:rPr>
                <w:sz w:val="20"/>
                <w:szCs w:val="20"/>
              </w:rPr>
              <w:t xml:space="preserve"> In zeer hoge mate</w:t>
            </w:r>
          </w:p>
        </w:tc>
        <w:tc>
          <w:tcPr>
            <w:tcW w:w="1170" w:type="dxa"/>
          </w:tcPr>
          <w:p w:rsidR="00AC6D53" w:rsidRPr="00A3611D" w:rsidRDefault="00D73195" w:rsidP="00950441">
            <w:pPr>
              <w:rPr>
                <w:sz w:val="20"/>
                <w:szCs w:val="20"/>
              </w:rPr>
            </w:pPr>
            <w:r w:rsidRPr="00A3611D">
              <w:rPr>
                <w:sz w:val="20"/>
                <w:szCs w:val="20"/>
              </w:rPr>
              <w:t>3</w:t>
            </w:r>
          </w:p>
        </w:tc>
        <w:tc>
          <w:tcPr>
            <w:tcW w:w="1170" w:type="dxa"/>
          </w:tcPr>
          <w:p w:rsidR="00AC6D53" w:rsidRPr="00A3611D" w:rsidRDefault="003019A3" w:rsidP="00950441">
            <w:pPr>
              <w:rPr>
                <w:sz w:val="20"/>
                <w:szCs w:val="20"/>
              </w:rPr>
            </w:pPr>
            <w:r w:rsidRPr="00A3611D">
              <w:rPr>
                <w:sz w:val="20"/>
                <w:szCs w:val="20"/>
              </w:rPr>
              <w:t>9,7</w:t>
            </w:r>
          </w:p>
        </w:tc>
      </w:tr>
      <w:tr w:rsidR="00AC6D53" w:rsidRPr="00A3611D" w:rsidTr="00C25C06">
        <w:tc>
          <w:tcPr>
            <w:tcW w:w="1908" w:type="dxa"/>
          </w:tcPr>
          <w:p w:rsidR="00AC6D53" w:rsidRPr="00A3611D" w:rsidRDefault="00AC6D53" w:rsidP="00950441">
            <w:pPr>
              <w:rPr>
                <w:sz w:val="20"/>
                <w:szCs w:val="20"/>
              </w:rPr>
            </w:pPr>
            <w:r w:rsidRPr="00A3611D">
              <w:rPr>
                <w:sz w:val="20"/>
                <w:szCs w:val="20"/>
              </w:rPr>
              <w:t>Totaal</w:t>
            </w:r>
          </w:p>
        </w:tc>
        <w:tc>
          <w:tcPr>
            <w:tcW w:w="1170" w:type="dxa"/>
          </w:tcPr>
          <w:p w:rsidR="00AC6D53" w:rsidRPr="00A3611D" w:rsidRDefault="00AC6D53" w:rsidP="00950441">
            <w:pPr>
              <w:rPr>
                <w:sz w:val="20"/>
                <w:szCs w:val="20"/>
              </w:rPr>
            </w:pPr>
            <w:r w:rsidRPr="00A3611D">
              <w:rPr>
                <w:sz w:val="20"/>
                <w:szCs w:val="20"/>
              </w:rPr>
              <w:t>31</w:t>
            </w:r>
          </w:p>
        </w:tc>
        <w:tc>
          <w:tcPr>
            <w:tcW w:w="1170" w:type="dxa"/>
          </w:tcPr>
          <w:p w:rsidR="00AC6D53" w:rsidRPr="00A3611D" w:rsidRDefault="00AC6D53" w:rsidP="00950441">
            <w:pPr>
              <w:rPr>
                <w:sz w:val="20"/>
                <w:szCs w:val="20"/>
              </w:rPr>
            </w:pPr>
            <w:r w:rsidRPr="00A3611D">
              <w:rPr>
                <w:sz w:val="20"/>
                <w:szCs w:val="20"/>
              </w:rPr>
              <w:t>100,0</w:t>
            </w:r>
          </w:p>
        </w:tc>
      </w:tr>
      <w:tr w:rsidR="00AC6D53" w:rsidRPr="00A3611D" w:rsidTr="00C25C06">
        <w:tblPrEx>
          <w:tblCellMar>
            <w:left w:w="70" w:type="dxa"/>
            <w:right w:w="70" w:type="dxa"/>
          </w:tblCellMar>
          <w:tblLook w:val="0000" w:firstRow="0" w:lastRow="0" w:firstColumn="0" w:lastColumn="0" w:noHBand="0" w:noVBand="0"/>
        </w:tblPrEx>
        <w:trPr>
          <w:trHeight w:val="313"/>
        </w:trPr>
        <w:tc>
          <w:tcPr>
            <w:tcW w:w="4248" w:type="dxa"/>
            <w:gridSpan w:val="3"/>
          </w:tcPr>
          <w:p w:rsidR="00AC6D53" w:rsidRPr="00A3611D" w:rsidRDefault="00AC6D53" w:rsidP="00950441">
            <w:pPr>
              <w:rPr>
                <w:sz w:val="20"/>
                <w:szCs w:val="20"/>
              </w:rPr>
            </w:pPr>
            <w:r w:rsidRPr="00A3611D">
              <w:rPr>
                <w:sz w:val="20"/>
                <w:szCs w:val="20"/>
              </w:rPr>
              <w:t>Gemiddelde                 3,</w:t>
            </w:r>
            <w:r w:rsidR="003019A3" w:rsidRPr="00A3611D">
              <w:rPr>
                <w:sz w:val="20"/>
                <w:szCs w:val="20"/>
              </w:rPr>
              <w:t>39</w:t>
            </w:r>
          </w:p>
        </w:tc>
      </w:tr>
      <w:tr w:rsidR="00AC6D53" w:rsidRPr="00A3611D" w:rsidTr="00C25C06">
        <w:tblPrEx>
          <w:tblCellMar>
            <w:left w:w="70" w:type="dxa"/>
            <w:right w:w="70" w:type="dxa"/>
          </w:tblCellMar>
          <w:tblLook w:val="0000" w:firstRow="0" w:lastRow="0" w:firstColumn="0" w:lastColumn="0" w:noHBand="0" w:noVBand="0"/>
        </w:tblPrEx>
        <w:trPr>
          <w:trHeight w:val="313"/>
        </w:trPr>
        <w:tc>
          <w:tcPr>
            <w:tcW w:w="4248" w:type="dxa"/>
            <w:gridSpan w:val="3"/>
          </w:tcPr>
          <w:p w:rsidR="00AC6D53" w:rsidRPr="00A3611D" w:rsidRDefault="00AC6D53" w:rsidP="00950441">
            <w:pPr>
              <w:rPr>
                <w:sz w:val="20"/>
                <w:szCs w:val="20"/>
              </w:rPr>
            </w:pPr>
            <w:r w:rsidRPr="00A3611D">
              <w:rPr>
                <w:sz w:val="20"/>
                <w:szCs w:val="20"/>
              </w:rPr>
              <w:t>Standaarddeviatie      0,7</w:t>
            </w:r>
            <w:r w:rsidR="003019A3" w:rsidRPr="00A3611D">
              <w:rPr>
                <w:sz w:val="20"/>
                <w:szCs w:val="20"/>
              </w:rPr>
              <w:t>61</w:t>
            </w:r>
          </w:p>
        </w:tc>
      </w:tr>
    </w:tbl>
    <w:tbl>
      <w:tblPr>
        <w:tblStyle w:val="Tabelraster"/>
        <w:tblpPr w:leftFromText="141" w:rightFromText="141" w:vertAnchor="text" w:horzAnchor="page" w:tblpX="5794" w:tblpY="9"/>
        <w:tblW w:w="0" w:type="auto"/>
        <w:tblLayout w:type="fixed"/>
        <w:tblLook w:val="04A0" w:firstRow="1" w:lastRow="0" w:firstColumn="1" w:lastColumn="0" w:noHBand="0" w:noVBand="1"/>
      </w:tblPr>
      <w:tblGrid>
        <w:gridCol w:w="1908"/>
        <w:gridCol w:w="1350"/>
        <w:gridCol w:w="1260"/>
      </w:tblGrid>
      <w:tr w:rsidR="00AC6D53" w:rsidRPr="00A3611D" w:rsidTr="00AE11CB">
        <w:trPr>
          <w:trHeight w:val="241"/>
        </w:trPr>
        <w:tc>
          <w:tcPr>
            <w:tcW w:w="1908" w:type="dxa"/>
          </w:tcPr>
          <w:p w:rsidR="00AC6D53" w:rsidRPr="00A3611D" w:rsidRDefault="00AC6D53" w:rsidP="00950441">
            <w:pPr>
              <w:rPr>
                <w:sz w:val="20"/>
                <w:szCs w:val="20"/>
              </w:rPr>
            </w:pPr>
          </w:p>
        </w:tc>
        <w:tc>
          <w:tcPr>
            <w:tcW w:w="1350" w:type="dxa"/>
          </w:tcPr>
          <w:p w:rsidR="00AC6D53" w:rsidRPr="00A3611D" w:rsidRDefault="00AC6D53" w:rsidP="00950441">
            <w:pPr>
              <w:rPr>
                <w:sz w:val="20"/>
                <w:szCs w:val="20"/>
              </w:rPr>
            </w:pPr>
            <w:r w:rsidRPr="00A3611D">
              <w:rPr>
                <w:sz w:val="20"/>
                <w:szCs w:val="20"/>
              </w:rPr>
              <w:t>Frequentie</w:t>
            </w:r>
          </w:p>
        </w:tc>
        <w:tc>
          <w:tcPr>
            <w:tcW w:w="1260" w:type="dxa"/>
          </w:tcPr>
          <w:p w:rsidR="00AC6D53" w:rsidRPr="00A3611D" w:rsidRDefault="00AC6D53" w:rsidP="00950441">
            <w:pPr>
              <w:rPr>
                <w:sz w:val="20"/>
                <w:szCs w:val="20"/>
              </w:rPr>
            </w:pPr>
            <w:r w:rsidRPr="00A3611D">
              <w:rPr>
                <w:sz w:val="20"/>
                <w:szCs w:val="20"/>
              </w:rPr>
              <w:t>percentage</w:t>
            </w:r>
          </w:p>
        </w:tc>
      </w:tr>
      <w:tr w:rsidR="00AC6D53" w:rsidRPr="00A3611D" w:rsidTr="00C25C06">
        <w:trPr>
          <w:trHeight w:val="275"/>
        </w:trPr>
        <w:tc>
          <w:tcPr>
            <w:tcW w:w="1908" w:type="dxa"/>
          </w:tcPr>
          <w:p w:rsidR="00AC6D53" w:rsidRPr="00A3611D" w:rsidRDefault="00AC6D53" w:rsidP="00950441">
            <w:pPr>
              <w:rPr>
                <w:sz w:val="20"/>
                <w:szCs w:val="20"/>
              </w:rPr>
            </w:pPr>
            <w:r w:rsidRPr="00A3611D">
              <w:rPr>
                <w:sz w:val="20"/>
                <w:szCs w:val="20"/>
              </w:rPr>
              <w:t>1</w:t>
            </w:r>
            <w:r w:rsidR="00AE530E" w:rsidRPr="00A3611D">
              <w:rPr>
                <w:sz w:val="20"/>
                <w:szCs w:val="20"/>
              </w:rPr>
              <w:t>.</w:t>
            </w:r>
            <w:r w:rsidR="00A6747C" w:rsidRPr="00A3611D">
              <w:rPr>
                <w:sz w:val="20"/>
                <w:szCs w:val="20"/>
              </w:rPr>
              <w:t xml:space="preserve"> Helemaal niet</w:t>
            </w:r>
          </w:p>
        </w:tc>
        <w:tc>
          <w:tcPr>
            <w:tcW w:w="1350" w:type="dxa"/>
          </w:tcPr>
          <w:p w:rsidR="00AC6D53" w:rsidRPr="00A3611D" w:rsidRDefault="003019A3" w:rsidP="00950441">
            <w:pPr>
              <w:rPr>
                <w:sz w:val="20"/>
                <w:szCs w:val="20"/>
              </w:rPr>
            </w:pPr>
            <w:r w:rsidRPr="00A3611D">
              <w:rPr>
                <w:sz w:val="20"/>
                <w:szCs w:val="20"/>
              </w:rPr>
              <w:t>0</w:t>
            </w:r>
          </w:p>
        </w:tc>
        <w:tc>
          <w:tcPr>
            <w:tcW w:w="1260" w:type="dxa"/>
          </w:tcPr>
          <w:p w:rsidR="00AC6D53" w:rsidRPr="00A3611D" w:rsidRDefault="003019A3" w:rsidP="00950441">
            <w:pPr>
              <w:rPr>
                <w:sz w:val="20"/>
                <w:szCs w:val="20"/>
              </w:rPr>
            </w:pPr>
            <w:r w:rsidRPr="00A3611D">
              <w:rPr>
                <w:sz w:val="20"/>
                <w:szCs w:val="20"/>
              </w:rPr>
              <w:t>0,0</w:t>
            </w:r>
          </w:p>
        </w:tc>
      </w:tr>
      <w:tr w:rsidR="00AC6D53" w:rsidRPr="00A3611D" w:rsidTr="00AE11CB">
        <w:trPr>
          <w:trHeight w:val="241"/>
        </w:trPr>
        <w:tc>
          <w:tcPr>
            <w:tcW w:w="1908" w:type="dxa"/>
          </w:tcPr>
          <w:p w:rsidR="00AC6D53" w:rsidRPr="00A3611D" w:rsidRDefault="00A6747C" w:rsidP="00950441">
            <w:pPr>
              <w:rPr>
                <w:sz w:val="20"/>
                <w:szCs w:val="20"/>
              </w:rPr>
            </w:pPr>
            <w:r w:rsidRPr="00A3611D">
              <w:rPr>
                <w:sz w:val="20"/>
                <w:szCs w:val="20"/>
              </w:rPr>
              <w:t>2</w:t>
            </w:r>
            <w:r w:rsidR="00AE530E" w:rsidRPr="00A3611D">
              <w:rPr>
                <w:sz w:val="20"/>
                <w:szCs w:val="20"/>
              </w:rPr>
              <w:t>.</w:t>
            </w:r>
            <w:r w:rsidRPr="00A3611D">
              <w:rPr>
                <w:sz w:val="20"/>
                <w:szCs w:val="20"/>
              </w:rPr>
              <w:t xml:space="preserve"> Nauwelijks</w:t>
            </w:r>
          </w:p>
        </w:tc>
        <w:tc>
          <w:tcPr>
            <w:tcW w:w="1350" w:type="dxa"/>
          </w:tcPr>
          <w:p w:rsidR="00AC6D53" w:rsidRPr="00A3611D" w:rsidRDefault="003019A3" w:rsidP="00950441">
            <w:pPr>
              <w:rPr>
                <w:sz w:val="20"/>
                <w:szCs w:val="20"/>
              </w:rPr>
            </w:pPr>
            <w:r w:rsidRPr="00A3611D">
              <w:rPr>
                <w:sz w:val="20"/>
                <w:szCs w:val="20"/>
              </w:rPr>
              <w:t>1</w:t>
            </w:r>
          </w:p>
        </w:tc>
        <w:tc>
          <w:tcPr>
            <w:tcW w:w="1260" w:type="dxa"/>
          </w:tcPr>
          <w:p w:rsidR="00AC6D53" w:rsidRPr="00A3611D" w:rsidRDefault="003019A3" w:rsidP="00950441">
            <w:pPr>
              <w:rPr>
                <w:sz w:val="20"/>
                <w:szCs w:val="20"/>
              </w:rPr>
            </w:pPr>
            <w:r w:rsidRPr="00A3611D">
              <w:rPr>
                <w:sz w:val="20"/>
                <w:szCs w:val="20"/>
              </w:rPr>
              <w:t>12,5</w:t>
            </w:r>
          </w:p>
        </w:tc>
      </w:tr>
      <w:tr w:rsidR="00AC6D53" w:rsidRPr="00A3611D" w:rsidTr="00AE11CB">
        <w:trPr>
          <w:trHeight w:val="245"/>
        </w:trPr>
        <w:tc>
          <w:tcPr>
            <w:tcW w:w="1908" w:type="dxa"/>
            <w:shd w:val="clear" w:color="auto" w:fill="FF0000"/>
          </w:tcPr>
          <w:p w:rsidR="00AC6D53" w:rsidRPr="00A3611D" w:rsidRDefault="00A6747C" w:rsidP="00950441">
            <w:pPr>
              <w:rPr>
                <w:sz w:val="20"/>
                <w:szCs w:val="20"/>
              </w:rPr>
            </w:pPr>
            <w:r w:rsidRPr="00A3611D">
              <w:rPr>
                <w:sz w:val="20"/>
                <w:szCs w:val="20"/>
              </w:rPr>
              <w:t>3</w:t>
            </w:r>
            <w:r w:rsidR="00AE530E" w:rsidRPr="00A3611D">
              <w:rPr>
                <w:sz w:val="20"/>
                <w:szCs w:val="20"/>
              </w:rPr>
              <w:t>.</w:t>
            </w:r>
            <w:r w:rsidRPr="00A3611D">
              <w:rPr>
                <w:sz w:val="20"/>
                <w:szCs w:val="20"/>
              </w:rPr>
              <w:t xml:space="preserve"> In redelijke mate</w:t>
            </w:r>
          </w:p>
        </w:tc>
        <w:tc>
          <w:tcPr>
            <w:tcW w:w="1350" w:type="dxa"/>
            <w:shd w:val="clear" w:color="auto" w:fill="FF0000"/>
          </w:tcPr>
          <w:p w:rsidR="00AC6D53" w:rsidRPr="00A3611D" w:rsidRDefault="003019A3" w:rsidP="00950441">
            <w:pPr>
              <w:rPr>
                <w:sz w:val="20"/>
                <w:szCs w:val="20"/>
              </w:rPr>
            </w:pPr>
            <w:r w:rsidRPr="00A3611D">
              <w:rPr>
                <w:sz w:val="20"/>
                <w:szCs w:val="20"/>
              </w:rPr>
              <w:t>3</w:t>
            </w:r>
          </w:p>
        </w:tc>
        <w:tc>
          <w:tcPr>
            <w:tcW w:w="1260" w:type="dxa"/>
            <w:shd w:val="clear" w:color="auto" w:fill="FF0000"/>
          </w:tcPr>
          <w:p w:rsidR="00AC6D53" w:rsidRPr="00A3611D" w:rsidRDefault="003019A3" w:rsidP="00950441">
            <w:pPr>
              <w:rPr>
                <w:sz w:val="20"/>
                <w:szCs w:val="20"/>
              </w:rPr>
            </w:pPr>
            <w:r w:rsidRPr="00A3611D">
              <w:rPr>
                <w:sz w:val="20"/>
                <w:szCs w:val="20"/>
              </w:rPr>
              <w:t>37,5</w:t>
            </w:r>
          </w:p>
        </w:tc>
      </w:tr>
      <w:tr w:rsidR="00AC6D53" w:rsidRPr="00A3611D" w:rsidTr="00AE11CB">
        <w:trPr>
          <w:trHeight w:val="241"/>
        </w:trPr>
        <w:tc>
          <w:tcPr>
            <w:tcW w:w="1908" w:type="dxa"/>
          </w:tcPr>
          <w:p w:rsidR="00AC6D53" w:rsidRPr="00A3611D" w:rsidRDefault="00A6747C" w:rsidP="00950441">
            <w:pPr>
              <w:rPr>
                <w:sz w:val="20"/>
                <w:szCs w:val="20"/>
              </w:rPr>
            </w:pPr>
            <w:r w:rsidRPr="00A3611D">
              <w:rPr>
                <w:sz w:val="20"/>
                <w:szCs w:val="20"/>
              </w:rPr>
              <w:t>4</w:t>
            </w:r>
            <w:r w:rsidR="00AE530E" w:rsidRPr="00A3611D">
              <w:rPr>
                <w:sz w:val="20"/>
                <w:szCs w:val="20"/>
              </w:rPr>
              <w:t>.</w:t>
            </w:r>
            <w:r w:rsidRPr="00A3611D">
              <w:rPr>
                <w:sz w:val="20"/>
                <w:szCs w:val="20"/>
              </w:rPr>
              <w:t xml:space="preserve"> In hoge mate</w:t>
            </w:r>
          </w:p>
        </w:tc>
        <w:tc>
          <w:tcPr>
            <w:tcW w:w="1350" w:type="dxa"/>
          </w:tcPr>
          <w:p w:rsidR="00AC6D53" w:rsidRPr="00A3611D" w:rsidRDefault="003019A3" w:rsidP="00950441">
            <w:pPr>
              <w:rPr>
                <w:sz w:val="20"/>
                <w:szCs w:val="20"/>
              </w:rPr>
            </w:pPr>
            <w:r w:rsidRPr="00A3611D">
              <w:rPr>
                <w:sz w:val="20"/>
                <w:szCs w:val="20"/>
              </w:rPr>
              <w:t>2</w:t>
            </w:r>
          </w:p>
        </w:tc>
        <w:tc>
          <w:tcPr>
            <w:tcW w:w="1260" w:type="dxa"/>
          </w:tcPr>
          <w:p w:rsidR="00AC6D53" w:rsidRPr="00A3611D" w:rsidRDefault="003019A3" w:rsidP="00950441">
            <w:pPr>
              <w:rPr>
                <w:sz w:val="20"/>
                <w:szCs w:val="20"/>
              </w:rPr>
            </w:pPr>
            <w:r w:rsidRPr="00A3611D">
              <w:rPr>
                <w:sz w:val="20"/>
                <w:szCs w:val="20"/>
              </w:rPr>
              <w:t>25,0</w:t>
            </w:r>
          </w:p>
        </w:tc>
      </w:tr>
      <w:tr w:rsidR="00AC6D53" w:rsidRPr="00A3611D" w:rsidTr="00AE11CB">
        <w:trPr>
          <w:trHeight w:val="272"/>
        </w:trPr>
        <w:tc>
          <w:tcPr>
            <w:tcW w:w="1908" w:type="dxa"/>
          </w:tcPr>
          <w:p w:rsidR="00AC6D53" w:rsidRPr="00A3611D" w:rsidRDefault="00A6747C" w:rsidP="00950441">
            <w:pPr>
              <w:rPr>
                <w:sz w:val="20"/>
                <w:szCs w:val="20"/>
              </w:rPr>
            </w:pPr>
            <w:r w:rsidRPr="00A3611D">
              <w:rPr>
                <w:sz w:val="20"/>
                <w:szCs w:val="20"/>
              </w:rPr>
              <w:t>5</w:t>
            </w:r>
            <w:r w:rsidR="00AE530E" w:rsidRPr="00A3611D">
              <w:rPr>
                <w:sz w:val="20"/>
                <w:szCs w:val="20"/>
              </w:rPr>
              <w:t>.</w:t>
            </w:r>
            <w:r w:rsidRPr="00A3611D">
              <w:rPr>
                <w:sz w:val="20"/>
                <w:szCs w:val="20"/>
              </w:rPr>
              <w:t xml:space="preserve"> In zeer hoge mate</w:t>
            </w:r>
          </w:p>
        </w:tc>
        <w:tc>
          <w:tcPr>
            <w:tcW w:w="1350" w:type="dxa"/>
          </w:tcPr>
          <w:p w:rsidR="00AC6D53" w:rsidRPr="00A3611D" w:rsidRDefault="003019A3" w:rsidP="00950441">
            <w:pPr>
              <w:rPr>
                <w:sz w:val="20"/>
                <w:szCs w:val="20"/>
              </w:rPr>
            </w:pPr>
            <w:r w:rsidRPr="00A3611D">
              <w:rPr>
                <w:sz w:val="20"/>
                <w:szCs w:val="20"/>
              </w:rPr>
              <w:t>2</w:t>
            </w:r>
          </w:p>
        </w:tc>
        <w:tc>
          <w:tcPr>
            <w:tcW w:w="1260" w:type="dxa"/>
          </w:tcPr>
          <w:p w:rsidR="00AC6D53" w:rsidRPr="00A3611D" w:rsidRDefault="003019A3" w:rsidP="00950441">
            <w:pPr>
              <w:rPr>
                <w:sz w:val="20"/>
                <w:szCs w:val="20"/>
              </w:rPr>
            </w:pPr>
            <w:r w:rsidRPr="00A3611D">
              <w:rPr>
                <w:sz w:val="20"/>
                <w:szCs w:val="20"/>
              </w:rPr>
              <w:t>25,0</w:t>
            </w:r>
          </w:p>
        </w:tc>
      </w:tr>
      <w:tr w:rsidR="00AC6D53" w:rsidRPr="00A3611D" w:rsidTr="00AE11CB">
        <w:trPr>
          <w:trHeight w:val="241"/>
        </w:trPr>
        <w:tc>
          <w:tcPr>
            <w:tcW w:w="1908" w:type="dxa"/>
          </w:tcPr>
          <w:p w:rsidR="00AC6D53" w:rsidRPr="00A3611D" w:rsidRDefault="00AC6D53" w:rsidP="00950441">
            <w:pPr>
              <w:rPr>
                <w:sz w:val="20"/>
                <w:szCs w:val="20"/>
              </w:rPr>
            </w:pPr>
            <w:r w:rsidRPr="00A3611D">
              <w:rPr>
                <w:sz w:val="20"/>
                <w:szCs w:val="20"/>
              </w:rPr>
              <w:t>Totaal</w:t>
            </w:r>
          </w:p>
        </w:tc>
        <w:tc>
          <w:tcPr>
            <w:tcW w:w="1350" w:type="dxa"/>
          </w:tcPr>
          <w:p w:rsidR="00AC6D53" w:rsidRPr="00A3611D" w:rsidRDefault="001204EC" w:rsidP="00950441">
            <w:pPr>
              <w:rPr>
                <w:sz w:val="20"/>
                <w:szCs w:val="20"/>
              </w:rPr>
            </w:pPr>
            <w:r w:rsidRPr="00A3611D">
              <w:rPr>
                <w:sz w:val="20"/>
                <w:szCs w:val="20"/>
              </w:rPr>
              <w:t>8</w:t>
            </w:r>
          </w:p>
        </w:tc>
        <w:tc>
          <w:tcPr>
            <w:tcW w:w="1260" w:type="dxa"/>
          </w:tcPr>
          <w:p w:rsidR="00AC6D53" w:rsidRPr="00A3611D" w:rsidRDefault="00AC6D53" w:rsidP="00950441">
            <w:pPr>
              <w:rPr>
                <w:sz w:val="20"/>
                <w:szCs w:val="20"/>
              </w:rPr>
            </w:pPr>
            <w:r w:rsidRPr="00A3611D">
              <w:rPr>
                <w:sz w:val="20"/>
                <w:szCs w:val="20"/>
              </w:rPr>
              <w:t>100,0</w:t>
            </w:r>
          </w:p>
        </w:tc>
      </w:tr>
      <w:tr w:rsidR="00AC6D53" w:rsidRPr="00A3611D" w:rsidTr="00AE11CB">
        <w:tblPrEx>
          <w:tblCellMar>
            <w:left w:w="70" w:type="dxa"/>
            <w:right w:w="70" w:type="dxa"/>
          </w:tblCellMar>
          <w:tblLook w:val="0000" w:firstRow="0" w:lastRow="0" w:firstColumn="0" w:lastColumn="0" w:noHBand="0" w:noVBand="0"/>
        </w:tblPrEx>
        <w:trPr>
          <w:trHeight w:val="317"/>
        </w:trPr>
        <w:tc>
          <w:tcPr>
            <w:tcW w:w="4518" w:type="dxa"/>
            <w:gridSpan w:val="3"/>
          </w:tcPr>
          <w:p w:rsidR="00AC6D53" w:rsidRPr="00A3611D" w:rsidRDefault="00F07591" w:rsidP="00950441">
            <w:pPr>
              <w:rPr>
                <w:sz w:val="20"/>
                <w:szCs w:val="20"/>
              </w:rPr>
            </w:pPr>
            <w:r w:rsidRPr="00A3611D">
              <w:rPr>
                <w:sz w:val="20"/>
                <w:szCs w:val="20"/>
              </w:rPr>
              <w:t>Gemiddelde                 3,</w:t>
            </w:r>
            <w:r w:rsidR="003019A3" w:rsidRPr="00A3611D">
              <w:rPr>
                <w:sz w:val="20"/>
                <w:szCs w:val="20"/>
              </w:rPr>
              <w:t>63</w:t>
            </w:r>
          </w:p>
        </w:tc>
      </w:tr>
      <w:tr w:rsidR="00AC6D53" w:rsidRPr="00A3611D" w:rsidTr="00AE11CB">
        <w:tblPrEx>
          <w:tblCellMar>
            <w:left w:w="70" w:type="dxa"/>
            <w:right w:w="70" w:type="dxa"/>
          </w:tblCellMar>
          <w:tblLook w:val="0000" w:firstRow="0" w:lastRow="0" w:firstColumn="0" w:lastColumn="0" w:noHBand="0" w:noVBand="0"/>
        </w:tblPrEx>
        <w:trPr>
          <w:trHeight w:val="317"/>
        </w:trPr>
        <w:tc>
          <w:tcPr>
            <w:tcW w:w="4518" w:type="dxa"/>
            <w:gridSpan w:val="3"/>
          </w:tcPr>
          <w:p w:rsidR="00AC6D53" w:rsidRPr="00A3611D" w:rsidRDefault="00F07591" w:rsidP="00950441">
            <w:pPr>
              <w:rPr>
                <w:sz w:val="20"/>
                <w:szCs w:val="20"/>
              </w:rPr>
            </w:pPr>
            <w:r w:rsidRPr="00A3611D">
              <w:rPr>
                <w:sz w:val="20"/>
                <w:szCs w:val="20"/>
              </w:rPr>
              <w:t>Standaarddeviatie      1,0</w:t>
            </w:r>
            <w:r w:rsidR="003019A3" w:rsidRPr="00A3611D">
              <w:rPr>
                <w:sz w:val="20"/>
                <w:szCs w:val="20"/>
              </w:rPr>
              <w:t>61</w:t>
            </w:r>
          </w:p>
        </w:tc>
      </w:tr>
    </w:tbl>
    <w:p w:rsidR="00AC6D53" w:rsidRPr="00A3611D" w:rsidRDefault="00AC6D53" w:rsidP="00950441">
      <w:pPr>
        <w:autoSpaceDE w:val="0"/>
        <w:autoSpaceDN w:val="0"/>
        <w:adjustRightInd w:val="0"/>
        <w:spacing w:after="0" w:line="240" w:lineRule="auto"/>
        <w:rPr>
          <w:rFonts w:cs="Times New Roman"/>
          <w:sz w:val="24"/>
          <w:szCs w:val="24"/>
        </w:rPr>
      </w:pPr>
    </w:p>
    <w:p w:rsidR="00AC6D53" w:rsidRPr="00A3611D" w:rsidRDefault="00AC6D53" w:rsidP="00950441">
      <w:pPr>
        <w:autoSpaceDE w:val="0"/>
        <w:autoSpaceDN w:val="0"/>
        <w:adjustRightInd w:val="0"/>
        <w:spacing w:after="0" w:line="240" w:lineRule="auto"/>
        <w:rPr>
          <w:rFonts w:cs="Times New Roman"/>
          <w:sz w:val="24"/>
          <w:szCs w:val="24"/>
        </w:rPr>
      </w:pPr>
    </w:p>
    <w:p w:rsidR="00AC6D53" w:rsidRPr="00A3611D" w:rsidRDefault="00AC6D53" w:rsidP="00950441">
      <w:pPr>
        <w:pStyle w:val="Lijstalinea"/>
        <w:tabs>
          <w:tab w:val="left" w:pos="270"/>
        </w:tabs>
        <w:spacing w:after="0" w:line="240" w:lineRule="auto"/>
        <w:ind w:left="0"/>
        <w:rPr>
          <w:iCs/>
        </w:rPr>
      </w:pPr>
    </w:p>
    <w:p w:rsidR="00AC6D53" w:rsidRPr="00A3611D" w:rsidRDefault="00AC6D53" w:rsidP="00950441">
      <w:pPr>
        <w:pStyle w:val="Lijstalinea"/>
        <w:tabs>
          <w:tab w:val="left" w:pos="270"/>
        </w:tabs>
        <w:spacing w:after="0" w:line="240" w:lineRule="auto"/>
        <w:ind w:left="0"/>
        <w:rPr>
          <w:i/>
          <w:iCs/>
        </w:rPr>
      </w:pPr>
    </w:p>
    <w:p w:rsidR="00AC6D53" w:rsidRPr="00A3611D" w:rsidRDefault="00AC6D53" w:rsidP="00950441">
      <w:pPr>
        <w:autoSpaceDE w:val="0"/>
        <w:autoSpaceDN w:val="0"/>
        <w:adjustRightInd w:val="0"/>
        <w:spacing w:after="0" w:line="240" w:lineRule="auto"/>
        <w:rPr>
          <w:rFonts w:cs="Times New Roman"/>
          <w:sz w:val="24"/>
          <w:szCs w:val="24"/>
        </w:rPr>
      </w:pPr>
    </w:p>
    <w:p w:rsidR="00AC6D53" w:rsidRPr="00A3611D" w:rsidRDefault="00AC6D53" w:rsidP="00950441">
      <w:pPr>
        <w:autoSpaceDE w:val="0"/>
        <w:autoSpaceDN w:val="0"/>
        <w:adjustRightInd w:val="0"/>
        <w:spacing w:after="0" w:line="240" w:lineRule="auto"/>
        <w:rPr>
          <w:rFonts w:cs="Times New Roman"/>
          <w:sz w:val="24"/>
          <w:szCs w:val="24"/>
        </w:rPr>
      </w:pPr>
    </w:p>
    <w:p w:rsidR="00AC6D53" w:rsidRPr="00A3611D" w:rsidRDefault="00AC6D53" w:rsidP="00950441">
      <w:pPr>
        <w:spacing w:after="0" w:line="240" w:lineRule="auto"/>
      </w:pPr>
    </w:p>
    <w:p w:rsidR="00AC6D53" w:rsidRPr="00A3611D" w:rsidRDefault="00AC6D53" w:rsidP="00950441">
      <w:pPr>
        <w:spacing w:after="0" w:line="240" w:lineRule="auto"/>
      </w:pPr>
    </w:p>
    <w:p w:rsidR="00AC6D53" w:rsidRPr="00A3611D" w:rsidRDefault="00AC6D53" w:rsidP="00950441">
      <w:pPr>
        <w:spacing w:after="0" w:line="240" w:lineRule="auto"/>
      </w:pPr>
    </w:p>
    <w:p w:rsidR="00AC6D53" w:rsidRPr="00B8309C" w:rsidRDefault="00AC6D53" w:rsidP="00950441">
      <w:pPr>
        <w:spacing w:after="0" w:line="240" w:lineRule="auto"/>
        <w:rPr>
          <w:b/>
        </w:rPr>
      </w:pPr>
      <w:r w:rsidRPr="000E7884">
        <w:t>Tijd voor het invullen ULL-27</w:t>
      </w:r>
      <w:r w:rsidRPr="000E7884">
        <w:tab/>
      </w:r>
      <w:r w:rsidRPr="000E7884">
        <w:tab/>
        <w:t xml:space="preserve">      </w:t>
      </w:r>
      <w:r w:rsidR="00AE530E" w:rsidRPr="000E7884">
        <w:t xml:space="preserve">   </w:t>
      </w:r>
      <w:r w:rsidRPr="000E7884">
        <w:t xml:space="preserve"> </w:t>
      </w:r>
      <w:r w:rsidR="00341079" w:rsidRPr="000E7884">
        <w:t xml:space="preserve">    </w:t>
      </w:r>
      <w:r w:rsidR="00FD0385">
        <w:t xml:space="preserve">           </w:t>
      </w:r>
      <w:r w:rsidRPr="000E7884">
        <w:t>Tijd voor het invullen van SF-36</w:t>
      </w:r>
    </w:p>
    <w:tbl>
      <w:tblPr>
        <w:tblStyle w:val="Tabelraster"/>
        <w:tblpPr w:leftFromText="141" w:rightFromText="141" w:vertAnchor="text" w:horzAnchor="margin" w:tblpX="108" w:tblpY="21"/>
        <w:tblW w:w="0" w:type="auto"/>
        <w:tblLayout w:type="fixed"/>
        <w:tblLook w:val="04A0" w:firstRow="1" w:lastRow="0" w:firstColumn="1" w:lastColumn="0" w:noHBand="0" w:noVBand="1"/>
      </w:tblPr>
      <w:tblGrid>
        <w:gridCol w:w="1908"/>
        <w:gridCol w:w="1170"/>
        <w:gridCol w:w="1170"/>
      </w:tblGrid>
      <w:tr w:rsidR="00AC6D53" w:rsidRPr="00A3611D" w:rsidTr="001C2D3F">
        <w:tc>
          <w:tcPr>
            <w:tcW w:w="1908" w:type="dxa"/>
          </w:tcPr>
          <w:p w:rsidR="00AC6D53" w:rsidRPr="00A3611D" w:rsidRDefault="00AC6D53" w:rsidP="00950441">
            <w:pPr>
              <w:rPr>
                <w:sz w:val="20"/>
                <w:szCs w:val="20"/>
              </w:rPr>
            </w:pPr>
          </w:p>
        </w:tc>
        <w:tc>
          <w:tcPr>
            <w:tcW w:w="1170" w:type="dxa"/>
          </w:tcPr>
          <w:p w:rsidR="00AC6D53" w:rsidRPr="00A3611D" w:rsidRDefault="00AC6D53" w:rsidP="00950441">
            <w:pPr>
              <w:rPr>
                <w:sz w:val="20"/>
                <w:szCs w:val="20"/>
              </w:rPr>
            </w:pPr>
            <w:r w:rsidRPr="00A3611D">
              <w:rPr>
                <w:sz w:val="20"/>
                <w:szCs w:val="20"/>
              </w:rPr>
              <w:t>Frequentie</w:t>
            </w:r>
          </w:p>
        </w:tc>
        <w:tc>
          <w:tcPr>
            <w:tcW w:w="1170" w:type="dxa"/>
          </w:tcPr>
          <w:p w:rsidR="00AC6D53" w:rsidRPr="00A3611D" w:rsidRDefault="00AC6D53" w:rsidP="00950441">
            <w:pPr>
              <w:rPr>
                <w:sz w:val="20"/>
                <w:szCs w:val="20"/>
              </w:rPr>
            </w:pPr>
            <w:r w:rsidRPr="00A3611D">
              <w:rPr>
                <w:sz w:val="20"/>
                <w:szCs w:val="20"/>
              </w:rPr>
              <w:t>percentage</w:t>
            </w:r>
          </w:p>
        </w:tc>
      </w:tr>
      <w:tr w:rsidR="00AC6D53" w:rsidRPr="00A3611D" w:rsidTr="001C2D3F">
        <w:tc>
          <w:tcPr>
            <w:tcW w:w="1908" w:type="dxa"/>
            <w:shd w:val="clear" w:color="auto" w:fill="FF0000"/>
          </w:tcPr>
          <w:p w:rsidR="00AC6D53" w:rsidRPr="00A3611D" w:rsidRDefault="00AC6D53" w:rsidP="00950441">
            <w:pPr>
              <w:rPr>
                <w:sz w:val="20"/>
                <w:szCs w:val="20"/>
              </w:rPr>
            </w:pPr>
            <w:r w:rsidRPr="00A3611D">
              <w:rPr>
                <w:sz w:val="20"/>
                <w:szCs w:val="20"/>
              </w:rPr>
              <w:t>1</w:t>
            </w:r>
            <w:r w:rsidR="00AE530E" w:rsidRPr="00A3611D">
              <w:rPr>
                <w:sz w:val="20"/>
                <w:szCs w:val="20"/>
              </w:rPr>
              <w:t xml:space="preserve">.  </w:t>
            </w:r>
            <w:r w:rsidR="00A6747C" w:rsidRPr="00A3611D">
              <w:rPr>
                <w:sz w:val="20"/>
                <w:szCs w:val="20"/>
              </w:rPr>
              <w:t>0-10 min</w:t>
            </w:r>
          </w:p>
        </w:tc>
        <w:tc>
          <w:tcPr>
            <w:tcW w:w="1170" w:type="dxa"/>
            <w:shd w:val="clear" w:color="auto" w:fill="FF0000"/>
          </w:tcPr>
          <w:p w:rsidR="00AC6D53" w:rsidRPr="00A3611D" w:rsidRDefault="00AC6D53" w:rsidP="00950441">
            <w:pPr>
              <w:rPr>
                <w:sz w:val="20"/>
                <w:szCs w:val="20"/>
              </w:rPr>
            </w:pPr>
            <w:r w:rsidRPr="00A3611D">
              <w:rPr>
                <w:sz w:val="20"/>
                <w:szCs w:val="20"/>
              </w:rPr>
              <w:t>1</w:t>
            </w:r>
            <w:r w:rsidR="001C4F86">
              <w:rPr>
                <w:sz w:val="20"/>
                <w:szCs w:val="20"/>
              </w:rPr>
              <w:t>6</w:t>
            </w:r>
          </w:p>
        </w:tc>
        <w:tc>
          <w:tcPr>
            <w:tcW w:w="1170" w:type="dxa"/>
            <w:shd w:val="clear" w:color="auto" w:fill="FF0000"/>
          </w:tcPr>
          <w:p w:rsidR="00AC6D53" w:rsidRPr="00A3611D" w:rsidRDefault="001C4F86" w:rsidP="00950441">
            <w:pPr>
              <w:rPr>
                <w:sz w:val="20"/>
                <w:szCs w:val="20"/>
              </w:rPr>
            </w:pPr>
            <w:r>
              <w:rPr>
                <w:sz w:val="20"/>
                <w:szCs w:val="20"/>
              </w:rPr>
              <w:t>51,6</w:t>
            </w:r>
          </w:p>
        </w:tc>
      </w:tr>
      <w:tr w:rsidR="00AC6D53" w:rsidRPr="00A3611D" w:rsidTr="001C2D3F">
        <w:tc>
          <w:tcPr>
            <w:tcW w:w="1908" w:type="dxa"/>
            <w:shd w:val="clear" w:color="auto" w:fill="FFFFFF" w:themeFill="background1"/>
          </w:tcPr>
          <w:p w:rsidR="00AC6D53" w:rsidRPr="00A3611D" w:rsidRDefault="00AC6D53" w:rsidP="00950441">
            <w:pPr>
              <w:rPr>
                <w:sz w:val="20"/>
                <w:szCs w:val="20"/>
              </w:rPr>
            </w:pPr>
            <w:r w:rsidRPr="00A3611D">
              <w:rPr>
                <w:sz w:val="20"/>
                <w:szCs w:val="20"/>
              </w:rPr>
              <w:t>2</w:t>
            </w:r>
            <w:r w:rsidR="00AE530E" w:rsidRPr="00A3611D">
              <w:rPr>
                <w:sz w:val="20"/>
                <w:szCs w:val="20"/>
              </w:rPr>
              <w:t>. 10-20 min</w:t>
            </w:r>
          </w:p>
        </w:tc>
        <w:tc>
          <w:tcPr>
            <w:tcW w:w="1170" w:type="dxa"/>
            <w:shd w:val="clear" w:color="auto" w:fill="FFFFFF" w:themeFill="background1"/>
          </w:tcPr>
          <w:p w:rsidR="00AC6D53" w:rsidRPr="00A3611D" w:rsidRDefault="001204EC" w:rsidP="00950441">
            <w:pPr>
              <w:rPr>
                <w:sz w:val="20"/>
                <w:szCs w:val="20"/>
              </w:rPr>
            </w:pPr>
            <w:r w:rsidRPr="00A3611D">
              <w:rPr>
                <w:sz w:val="20"/>
                <w:szCs w:val="20"/>
              </w:rPr>
              <w:t>1</w:t>
            </w:r>
            <w:r w:rsidR="001C4F86">
              <w:rPr>
                <w:sz w:val="20"/>
                <w:szCs w:val="20"/>
              </w:rPr>
              <w:t>4</w:t>
            </w:r>
          </w:p>
        </w:tc>
        <w:tc>
          <w:tcPr>
            <w:tcW w:w="1170" w:type="dxa"/>
            <w:shd w:val="clear" w:color="auto" w:fill="FFFFFF" w:themeFill="background1"/>
          </w:tcPr>
          <w:p w:rsidR="00AC6D53" w:rsidRPr="00A3611D" w:rsidRDefault="001204EC" w:rsidP="00950441">
            <w:pPr>
              <w:rPr>
                <w:sz w:val="20"/>
                <w:szCs w:val="20"/>
              </w:rPr>
            </w:pPr>
            <w:r w:rsidRPr="00A3611D">
              <w:rPr>
                <w:sz w:val="20"/>
                <w:szCs w:val="20"/>
              </w:rPr>
              <w:t>4</w:t>
            </w:r>
            <w:r w:rsidR="001C4F86">
              <w:rPr>
                <w:sz w:val="20"/>
                <w:szCs w:val="20"/>
              </w:rPr>
              <w:t>5,1</w:t>
            </w:r>
          </w:p>
        </w:tc>
      </w:tr>
      <w:tr w:rsidR="00AC6D53" w:rsidRPr="00A3611D" w:rsidTr="001C2D3F">
        <w:tc>
          <w:tcPr>
            <w:tcW w:w="1908" w:type="dxa"/>
            <w:shd w:val="clear" w:color="auto" w:fill="FFFFFF" w:themeFill="background1"/>
          </w:tcPr>
          <w:p w:rsidR="00AC6D53" w:rsidRPr="00A3611D" w:rsidRDefault="00AE530E" w:rsidP="00950441">
            <w:pPr>
              <w:rPr>
                <w:sz w:val="20"/>
                <w:szCs w:val="20"/>
              </w:rPr>
            </w:pPr>
            <w:r w:rsidRPr="00A3611D">
              <w:rPr>
                <w:sz w:val="20"/>
                <w:szCs w:val="20"/>
              </w:rPr>
              <w:t>3. 20-30 min</w:t>
            </w:r>
          </w:p>
        </w:tc>
        <w:tc>
          <w:tcPr>
            <w:tcW w:w="1170" w:type="dxa"/>
            <w:shd w:val="clear" w:color="auto" w:fill="FFFFFF" w:themeFill="background1"/>
          </w:tcPr>
          <w:p w:rsidR="00AC6D53" w:rsidRPr="00A3611D" w:rsidRDefault="001204EC" w:rsidP="00950441">
            <w:pPr>
              <w:rPr>
                <w:sz w:val="20"/>
                <w:szCs w:val="20"/>
              </w:rPr>
            </w:pPr>
            <w:r w:rsidRPr="00A3611D">
              <w:rPr>
                <w:sz w:val="20"/>
                <w:szCs w:val="20"/>
              </w:rPr>
              <w:t>1</w:t>
            </w:r>
          </w:p>
        </w:tc>
        <w:tc>
          <w:tcPr>
            <w:tcW w:w="1170" w:type="dxa"/>
            <w:shd w:val="clear" w:color="auto" w:fill="FFFFFF" w:themeFill="background1"/>
          </w:tcPr>
          <w:p w:rsidR="00AC6D53" w:rsidRPr="00A3611D" w:rsidRDefault="001204EC" w:rsidP="00950441">
            <w:pPr>
              <w:rPr>
                <w:sz w:val="20"/>
                <w:szCs w:val="20"/>
              </w:rPr>
            </w:pPr>
            <w:r w:rsidRPr="00A3611D">
              <w:rPr>
                <w:sz w:val="20"/>
                <w:szCs w:val="20"/>
              </w:rPr>
              <w:t>3,2</w:t>
            </w:r>
          </w:p>
        </w:tc>
      </w:tr>
      <w:tr w:rsidR="00AC6D53" w:rsidRPr="00A3611D" w:rsidTr="001C2D3F">
        <w:tc>
          <w:tcPr>
            <w:tcW w:w="1908" w:type="dxa"/>
          </w:tcPr>
          <w:p w:rsidR="00AC6D53" w:rsidRPr="00A3611D" w:rsidRDefault="00AE530E" w:rsidP="00950441">
            <w:pPr>
              <w:rPr>
                <w:sz w:val="20"/>
                <w:szCs w:val="20"/>
              </w:rPr>
            </w:pPr>
            <w:r w:rsidRPr="00A3611D">
              <w:rPr>
                <w:sz w:val="20"/>
                <w:szCs w:val="20"/>
              </w:rPr>
              <w:t>4. langer dan 30 min</w:t>
            </w:r>
          </w:p>
        </w:tc>
        <w:tc>
          <w:tcPr>
            <w:tcW w:w="1170" w:type="dxa"/>
          </w:tcPr>
          <w:p w:rsidR="00AC6D53" w:rsidRPr="00A3611D" w:rsidRDefault="001204EC" w:rsidP="00950441">
            <w:pPr>
              <w:rPr>
                <w:sz w:val="20"/>
                <w:szCs w:val="20"/>
              </w:rPr>
            </w:pPr>
            <w:r w:rsidRPr="00A3611D">
              <w:rPr>
                <w:sz w:val="20"/>
                <w:szCs w:val="20"/>
              </w:rPr>
              <w:t>0</w:t>
            </w:r>
          </w:p>
        </w:tc>
        <w:tc>
          <w:tcPr>
            <w:tcW w:w="1170" w:type="dxa"/>
          </w:tcPr>
          <w:p w:rsidR="00AC6D53" w:rsidRPr="00A3611D" w:rsidRDefault="001204EC" w:rsidP="00950441">
            <w:pPr>
              <w:rPr>
                <w:sz w:val="20"/>
                <w:szCs w:val="20"/>
              </w:rPr>
            </w:pPr>
            <w:r w:rsidRPr="00A3611D">
              <w:rPr>
                <w:sz w:val="20"/>
                <w:szCs w:val="20"/>
              </w:rPr>
              <w:t>0,0</w:t>
            </w:r>
          </w:p>
        </w:tc>
      </w:tr>
      <w:tr w:rsidR="00AC6D53" w:rsidRPr="00A3611D" w:rsidTr="001C2D3F">
        <w:tc>
          <w:tcPr>
            <w:tcW w:w="1908" w:type="dxa"/>
          </w:tcPr>
          <w:p w:rsidR="00AC6D53" w:rsidRPr="00A3611D" w:rsidRDefault="00AC6D53" w:rsidP="00950441">
            <w:pPr>
              <w:rPr>
                <w:sz w:val="20"/>
                <w:szCs w:val="20"/>
              </w:rPr>
            </w:pPr>
            <w:r w:rsidRPr="00A3611D">
              <w:rPr>
                <w:sz w:val="20"/>
                <w:szCs w:val="20"/>
              </w:rPr>
              <w:t>Totaal</w:t>
            </w:r>
          </w:p>
        </w:tc>
        <w:tc>
          <w:tcPr>
            <w:tcW w:w="1170" w:type="dxa"/>
          </w:tcPr>
          <w:p w:rsidR="00AC6D53" w:rsidRPr="00A3611D" w:rsidRDefault="00AC6D53" w:rsidP="00950441">
            <w:pPr>
              <w:rPr>
                <w:sz w:val="20"/>
                <w:szCs w:val="20"/>
              </w:rPr>
            </w:pPr>
            <w:r w:rsidRPr="00A3611D">
              <w:rPr>
                <w:sz w:val="20"/>
                <w:szCs w:val="20"/>
              </w:rPr>
              <w:t>31</w:t>
            </w:r>
          </w:p>
        </w:tc>
        <w:tc>
          <w:tcPr>
            <w:tcW w:w="1170" w:type="dxa"/>
          </w:tcPr>
          <w:p w:rsidR="00AC6D53" w:rsidRPr="00A3611D" w:rsidRDefault="00AC6D53" w:rsidP="00950441">
            <w:pPr>
              <w:rPr>
                <w:sz w:val="20"/>
                <w:szCs w:val="20"/>
              </w:rPr>
            </w:pPr>
            <w:r w:rsidRPr="00A3611D">
              <w:rPr>
                <w:sz w:val="20"/>
                <w:szCs w:val="20"/>
              </w:rPr>
              <w:t>100,0</w:t>
            </w:r>
          </w:p>
        </w:tc>
      </w:tr>
      <w:tr w:rsidR="00AC6D53" w:rsidRPr="00A3611D" w:rsidTr="00B8309C">
        <w:tblPrEx>
          <w:tblCellMar>
            <w:left w:w="70" w:type="dxa"/>
            <w:right w:w="70" w:type="dxa"/>
          </w:tblCellMar>
          <w:tblLook w:val="0000" w:firstRow="0" w:lastRow="0" w:firstColumn="0" w:lastColumn="0" w:noHBand="0" w:noVBand="0"/>
        </w:tblPrEx>
        <w:trPr>
          <w:trHeight w:val="313"/>
        </w:trPr>
        <w:tc>
          <w:tcPr>
            <w:tcW w:w="4248" w:type="dxa"/>
            <w:gridSpan w:val="3"/>
          </w:tcPr>
          <w:p w:rsidR="00AC6D53" w:rsidRPr="00A3611D" w:rsidRDefault="001204EC" w:rsidP="00950441">
            <w:pPr>
              <w:rPr>
                <w:sz w:val="20"/>
                <w:szCs w:val="20"/>
              </w:rPr>
            </w:pPr>
            <w:r w:rsidRPr="00A3611D">
              <w:rPr>
                <w:sz w:val="20"/>
                <w:szCs w:val="20"/>
              </w:rPr>
              <w:t>Gemiddelde                 1,55</w:t>
            </w:r>
          </w:p>
        </w:tc>
      </w:tr>
      <w:tr w:rsidR="00AC6D53" w:rsidRPr="00A3611D" w:rsidTr="00B8309C">
        <w:tblPrEx>
          <w:tblCellMar>
            <w:left w:w="70" w:type="dxa"/>
            <w:right w:w="70" w:type="dxa"/>
          </w:tblCellMar>
          <w:tblLook w:val="0000" w:firstRow="0" w:lastRow="0" w:firstColumn="0" w:lastColumn="0" w:noHBand="0" w:noVBand="0"/>
        </w:tblPrEx>
        <w:trPr>
          <w:trHeight w:val="313"/>
        </w:trPr>
        <w:tc>
          <w:tcPr>
            <w:tcW w:w="4248" w:type="dxa"/>
            <w:gridSpan w:val="3"/>
          </w:tcPr>
          <w:p w:rsidR="00AC6D53" w:rsidRPr="00A3611D" w:rsidRDefault="001204EC" w:rsidP="00950441">
            <w:pPr>
              <w:rPr>
                <w:sz w:val="20"/>
                <w:szCs w:val="20"/>
              </w:rPr>
            </w:pPr>
            <w:r w:rsidRPr="00A3611D">
              <w:rPr>
                <w:sz w:val="20"/>
                <w:szCs w:val="20"/>
              </w:rPr>
              <w:t>Standaarddeviatie      0,568</w:t>
            </w:r>
          </w:p>
        </w:tc>
      </w:tr>
    </w:tbl>
    <w:tbl>
      <w:tblPr>
        <w:tblStyle w:val="Tabelraster"/>
        <w:tblpPr w:leftFromText="141" w:rightFromText="141" w:vertAnchor="text" w:horzAnchor="page" w:tblpX="5794" w:tblpY="9"/>
        <w:tblW w:w="0" w:type="auto"/>
        <w:tblLayout w:type="fixed"/>
        <w:tblLook w:val="04A0" w:firstRow="1" w:lastRow="0" w:firstColumn="1" w:lastColumn="0" w:noHBand="0" w:noVBand="1"/>
      </w:tblPr>
      <w:tblGrid>
        <w:gridCol w:w="1998"/>
        <w:gridCol w:w="1260"/>
        <w:gridCol w:w="1260"/>
      </w:tblGrid>
      <w:tr w:rsidR="00AC6D53" w:rsidRPr="00A3611D" w:rsidTr="001C2D3F">
        <w:tc>
          <w:tcPr>
            <w:tcW w:w="1998" w:type="dxa"/>
          </w:tcPr>
          <w:p w:rsidR="00AC6D53" w:rsidRPr="00A3611D" w:rsidRDefault="00AC6D53" w:rsidP="00950441">
            <w:pPr>
              <w:rPr>
                <w:sz w:val="20"/>
                <w:szCs w:val="20"/>
              </w:rPr>
            </w:pPr>
          </w:p>
        </w:tc>
        <w:tc>
          <w:tcPr>
            <w:tcW w:w="1260" w:type="dxa"/>
          </w:tcPr>
          <w:p w:rsidR="00AC6D53" w:rsidRPr="00A3611D" w:rsidRDefault="00AC6D53" w:rsidP="00950441">
            <w:pPr>
              <w:rPr>
                <w:sz w:val="20"/>
                <w:szCs w:val="20"/>
              </w:rPr>
            </w:pPr>
            <w:r w:rsidRPr="00A3611D">
              <w:rPr>
                <w:sz w:val="20"/>
                <w:szCs w:val="20"/>
              </w:rPr>
              <w:t>Frequentie</w:t>
            </w:r>
          </w:p>
        </w:tc>
        <w:tc>
          <w:tcPr>
            <w:tcW w:w="1260" w:type="dxa"/>
          </w:tcPr>
          <w:p w:rsidR="00AC6D53" w:rsidRPr="00A3611D" w:rsidRDefault="00AC6D53" w:rsidP="00950441">
            <w:pPr>
              <w:rPr>
                <w:sz w:val="20"/>
                <w:szCs w:val="20"/>
              </w:rPr>
            </w:pPr>
            <w:r w:rsidRPr="00A3611D">
              <w:rPr>
                <w:sz w:val="20"/>
                <w:szCs w:val="20"/>
              </w:rPr>
              <w:t>percentage</w:t>
            </w:r>
          </w:p>
        </w:tc>
      </w:tr>
      <w:tr w:rsidR="00AC6D53" w:rsidRPr="00A3611D" w:rsidTr="001C2D3F">
        <w:tc>
          <w:tcPr>
            <w:tcW w:w="1998" w:type="dxa"/>
          </w:tcPr>
          <w:p w:rsidR="00AC6D53" w:rsidRPr="00A3611D" w:rsidRDefault="00AE530E" w:rsidP="00950441">
            <w:pPr>
              <w:rPr>
                <w:sz w:val="20"/>
                <w:szCs w:val="20"/>
              </w:rPr>
            </w:pPr>
            <w:r w:rsidRPr="00A3611D">
              <w:rPr>
                <w:sz w:val="20"/>
                <w:szCs w:val="20"/>
              </w:rPr>
              <w:t>1. 0-10 min</w:t>
            </w:r>
          </w:p>
        </w:tc>
        <w:tc>
          <w:tcPr>
            <w:tcW w:w="1260" w:type="dxa"/>
          </w:tcPr>
          <w:p w:rsidR="00AC6D53" w:rsidRPr="00A3611D" w:rsidRDefault="001204EC" w:rsidP="00950441">
            <w:pPr>
              <w:rPr>
                <w:sz w:val="20"/>
                <w:szCs w:val="20"/>
              </w:rPr>
            </w:pPr>
            <w:r w:rsidRPr="00A3611D">
              <w:rPr>
                <w:sz w:val="20"/>
                <w:szCs w:val="20"/>
              </w:rPr>
              <w:t>3</w:t>
            </w:r>
          </w:p>
        </w:tc>
        <w:tc>
          <w:tcPr>
            <w:tcW w:w="1260" w:type="dxa"/>
          </w:tcPr>
          <w:p w:rsidR="00AC6D53" w:rsidRPr="00A3611D" w:rsidRDefault="001204EC" w:rsidP="00950441">
            <w:pPr>
              <w:rPr>
                <w:sz w:val="20"/>
                <w:szCs w:val="20"/>
              </w:rPr>
            </w:pPr>
            <w:r w:rsidRPr="00A3611D">
              <w:rPr>
                <w:sz w:val="20"/>
                <w:szCs w:val="20"/>
              </w:rPr>
              <w:t>37,5</w:t>
            </w:r>
          </w:p>
        </w:tc>
      </w:tr>
      <w:tr w:rsidR="00AC6D53" w:rsidRPr="00A3611D" w:rsidTr="001C2D3F">
        <w:tc>
          <w:tcPr>
            <w:tcW w:w="1998" w:type="dxa"/>
            <w:shd w:val="clear" w:color="auto" w:fill="FF0000"/>
          </w:tcPr>
          <w:p w:rsidR="00AC6D53" w:rsidRPr="00A3611D" w:rsidRDefault="00AE530E" w:rsidP="00950441">
            <w:pPr>
              <w:rPr>
                <w:sz w:val="20"/>
                <w:szCs w:val="20"/>
              </w:rPr>
            </w:pPr>
            <w:r w:rsidRPr="00A3611D">
              <w:rPr>
                <w:sz w:val="20"/>
                <w:szCs w:val="20"/>
              </w:rPr>
              <w:t>2. 10-20 min</w:t>
            </w:r>
          </w:p>
        </w:tc>
        <w:tc>
          <w:tcPr>
            <w:tcW w:w="1260" w:type="dxa"/>
            <w:shd w:val="clear" w:color="auto" w:fill="FF0000"/>
          </w:tcPr>
          <w:p w:rsidR="00AC6D53" w:rsidRPr="00A3611D" w:rsidRDefault="001204EC" w:rsidP="00950441">
            <w:pPr>
              <w:rPr>
                <w:sz w:val="20"/>
                <w:szCs w:val="20"/>
              </w:rPr>
            </w:pPr>
            <w:r w:rsidRPr="00A3611D">
              <w:rPr>
                <w:sz w:val="20"/>
                <w:szCs w:val="20"/>
              </w:rPr>
              <w:t>4</w:t>
            </w:r>
          </w:p>
        </w:tc>
        <w:tc>
          <w:tcPr>
            <w:tcW w:w="1260" w:type="dxa"/>
            <w:shd w:val="clear" w:color="auto" w:fill="FF0000"/>
          </w:tcPr>
          <w:p w:rsidR="00AC6D53" w:rsidRPr="00A3611D" w:rsidRDefault="001204EC" w:rsidP="00950441">
            <w:pPr>
              <w:rPr>
                <w:sz w:val="20"/>
                <w:szCs w:val="20"/>
              </w:rPr>
            </w:pPr>
            <w:r w:rsidRPr="00A3611D">
              <w:rPr>
                <w:sz w:val="20"/>
                <w:szCs w:val="20"/>
              </w:rPr>
              <w:t>50,00</w:t>
            </w:r>
          </w:p>
        </w:tc>
      </w:tr>
      <w:tr w:rsidR="00AC6D53" w:rsidRPr="00A3611D" w:rsidTr="001C2D3F">
        <w:tc>
          <w:tcPr>
            <w:tcW w:w="1998" w:type="dxa"/>
            <w:shd w:val="clear" w:color="auto" w:fill="FFFFFF" w:themeFill="background1"/>
          </w:tcPr>
          <w:p w:rsidR="00AE530E" w:rsidRPr="00A3611D" w:rsidRDefault="00AE530E" w:rsidP="00950441">
            <w:pPr>
              <w:rPr>
                <w:sz w:val="20"/>
                <w:szCs w:val="20"/>
              </w:rPr>
            </w:pPr>
            <w:r w:rsidRPr="00A3611D">
              <w:rPr>
                <w:sz w:val="20"/>
                <w:szCs w:val="20"/>
              </w:rPr>
              <w:t>3. 20-30 min</w:t>
            </w:r>
          </w:p>
        </w:tc>
        <w:tc>
          <w:tcPr>
            <w:tcW w:w="1260" w:type="dxa"/>
            <w:shd w:val="clear" w:color="auto" w:fill="FFFFFF" w:themeFill="background1"/>
          </w:tcPr>
          <w:p w:rsidR="00AC6D53" w:rsidRPr="00A3611D" w:rsidRDefault="001204EC" w:rsidP="00950441">
            <w:pPr>
              <w:rPr>
                <w:sz w:val="20"/>
                <w:szCs w:val="20"/>
              </w:rPr>
            </w:pPr>
            <w:r w:rsidRPr="00A3611D">
              <w:rPr>
                <w:sz w:val="20"/>
                <w:szCs w:val="20"/>
              </w:rPr>
              <w:t>1</w:t>
            </w:r>
          </w:p>
        </w:tc>
        <w:tc>
          <w:tcPr>
            <w:tcW w:w="1260" w:type="dxa"/>
            <w:shd w:val="clear" w:color="auto" w:fill="FFFFFF" w:themeFill="background1"/>
          </w:tcPr>
          <w:p w:rsidR="00AC6D53" w:rsidRPr="00A3611D" w:rsidRDefault="001204EC" w:rsidP="00950441">
            <w:pPr>
              <w:rPr>
                <w:sz w:val="20"/>
                <w:szCs w:val="20"/>
              </w:rPr>
            </w:pPr>
            <w:r w:rsidRPr="00A3611D">
              <w:rPr>
                <w:sz w:val="20"/>
                <w:szCs w:val="20"/>
              </w:rPr>
              <w:t>12,5</w:t>
            </w:r>
          </w:p>
        </w:tc>
      </w:tr>
      <w:tr w:rsidR="00AC6D53" w:rsidRPr="00A3611D" w:rsidTr="001C2D3F">
        <w:tc>
          <w:tcPr>
            <w:tcW w:w="1998" w:type="dxa"/>
          </w:tcPr>
          <w:p w:rsidR="00AC6D53" w:rsidRPr="00A3611D" w:rsidRDefault="00AE530E" w:rsidP="00950441">
            <w:pPr>
              <w:rPr>
                <w:sz w:val="20"/>
                <w:szCs w:val="20"/>
              </w:rPr>
            </w:pPr>
            <w:r w:rsidRPr="00A3611D">
              <w:rPr>
                <w:sz w:val="20"/>
                <w:szCs w:val="20"/>
              </w:rPr>
              <w:t>4. Langer dan 30 min</w:t>
            </w:r>
          </w:p>
        </w:tc>
        <w:tc>
          <w:tcPr>
            <w:tcW w:w="1260" w:type="dxa"/>
          </w:tcPr>
          <w:p w:rsidR="00AC6D53" w:rsidRPr="00A3611D" w:rsidRDefault="001204EC" w:rsidP="00950441">
            <w:pPr>
              <w:rPr>
                <w:sz w:val="20"/>
                <w:szCs w:val="20"/>
              </w:rPr>
            </w:pPr>
            <w:r w:rsidRPr="00A3611D">
              <w:rPr>
                <w:sz w:val="20"/>
                <w:szCs w:val="20"/>
              </w:rPr>
              <w:t>0</w:t>
            </w:r>
          </w:p>
        </w:tc>
        <w:tc>
          <w:tcPr>
            <w:tcW w:w="1260" w:type="dxa"/>
          </w:tcPr>
          <w:p w:rsidR="00AC6D53" w:rsidRPr="00A3611D" w:rsidRDefault="001204EC" w:rsidP="00950441">
            <w:pPr>
              <w:rPr>
                <w:sz w:val="20"/>
                <w:szCs w:val="20"/>
              </w:rPr>
            </w:pPr>
            <w:r w:rsidRPr="00A3611D">
              <w:rPr>
                <w:sz w:val="20"/>
                <w:szCs w:val="20"/>
              </w:rPr>
              <w:t>0,0</w:t>
            </w:r>
          </w:p>
        </w:tc>
      </w:tr>
      <w:tr w:rsidR="00AC6D53" w:rsidRPr="00A3611D" w:rsidTr="001C2D3F">
        <w:tc>
          <w:tcPr>
            <w:tcW w:w="1998" w:type="dxa"/>
          </w:tcPr>
          <w:p w:rsidR="00AC6D53" w:rsidRPr="00A3611D" w:rsidRDefault="00AC6D53" w:rsidP="00950441">
            <w:pPr>
              <w:rPr>
                <w:sz w:val="20"/>
                <w:szCs w:val="20"/>
              </w:rPr>
            </w:pPr>
            <w:r w:rsidRPr="00A3611D">
              <w:rPr>
                <w:sz w:val="20"/>
                <w:szCs w:val="20"/>
              </w:rPr>
              <w:t>Totaal</w:t>
            </w:r>
          </w:p>
        </w:tc>
        <w:tc>
          <w:tcPr>
            <w:tcW w:w="1260" w:type="dxa"/>
          </w:tcPr>
          <w:p w:rsidR="00AC6D53" w:rsidRPr="00A3611D" w:rsidRDefault="001204EC" w:rsidP="00950441">
            <w:pPr>
              <w:rPr>
                <w:sz w:val="20"/>
                <w:szCs w:val="20"/>
              </w:rPr>
            </w:pPr>
            <w:r w:rsidRPr="00A3611D">
              <w:rPr>
                <w:sz w:val="20"/>
                <w:szCs w:val="20"/>
              </w:rPr>
              <w:t>0</w:t>
            </w:r>
          </w:p>
        </w:tc>
        <w:tc>
          <w:tcPr>
            <w:tcW w:w="1260" w:type="dxa"/>
          </w:tcPr>
          <w:p w:rsidR="00AC6D53" w:rsidRPr="00A3611D" w:rsidRDefault="00AC6D53" w:rsidP="00950441">
            <w:pPr>
              <w:rPr>
                <w:sz w:val="20"/>
                <w:szCs w:val="20"/>
              </w:rPr>
            </w:pPr>
            <w:r w:rsidRPr="00A3611D">
              <w:rPr>
                <w:sz w:val="20"/>
                <w:szCs w:val="20"/>
              </w:rPr>
              <w:t>100,0</w:t>
            </w:r>
          </w:p>
        </w:tc>
      </w:tr>
      <w:tr w:rsidR="00AC6D53" w:rsidRPr="00A3611D" w:rsidTr="001C2D3F">
        <w:tblPrEx>
          <w:tblCellMar>
            <w:left w:w="70" w:type="dxa"/>
            <w:right w:w="70" w:type="dxa"/>
          </w:tblCellMar>
          <w:tblLook w:val="0000" w:firstRow="0" w:lastRow="0" w:firstColumn="0" w:lastColumn="0" w:noHBand="0" w:noVBand="0"/>
        </w:tblPrEx>
        <w:trPr>
          <w:trHeight w:val="313"/>
        </w:trPr>
        <w:tc>
          <w:tcPr>
            <w:tcW w:w="4518" w:type="dxa"/>
            <w:gridSpan w:val="3"/>
          </w:tcPr>
          <w:p w:rsidR="00AC6D53" w:rsidRPr="00A3611D" w:rsidRDefault="001204EC" w:rsidP="00950441">
            <w:pPr>
              <w:rPr>
                <w:sz w:val="20"/>
                <w:szCs w:val="20"/>
              </w:rPr>
            </w:pPr>
            <w:r w:rsidRPr="00A3611D">
              <w:rPr>
                <w:sz w:val="20"/>
                <w:szCs w:val="20"/>
              </w:rPr>
              <w:t>Gemiddelde                 1,75</w:t>
            </w:r>
          </w:p>
        </w:tc>
      </w:tr>
      <w:tr w:rsidR="00AC6D53" w:rsidRPr="00A3611D" w:rsidTr="001C2D3F">
        <w:tblPrEx>
          <w:tblCellMar>
            <w:left w:w="70" w:type="dxa"/>
            <w:right w:w="70" w:type="dxa"/>
          </w:tblCellMar>
          <w:tblLook w:val="0000" w:firstRow="0" w:lastRow="0" w:firstColumn="0" w:lastColumn="0" w:noHBand="0" w:noVBand="0"/>
        </w:tblPrEx>
        <w:trPr>
          <w:trHeight w:val="313"/>
        </w:trPr>
        <w:tc>
          <w:tcPr>
            <w:tcW w:w="4518" w:type="dxa"/>
            <w:gridSpan w:val="3"/>
          </w:tcPr>
          <w:p w:rsidR="00AC6D53" w:rsidRPr="00A3611D" w:rsidRDefault="00AC6D53" w:rsidP="00950441">
            <w:pPr>
              <w:rPr>
                <w:sz w:val="20"/>
                <w:szCs w:val="20"/>
              </w:rPr>
            </w:pPr>
            <w:r w:rsidRPr="00A3611D">
              <w:rPr>
                <w:sz w:val="20"/>
                <w:szCs w:val="20"/>
              </w:rPr>
              <w:t xml:space="preserve">Standaarddeviatie </w:t>
            </w:r>
            <w:r w:rsidR="001204EC" w:rsidRPr="00A3611D">
              <w:rPr>
                <w:sz w:val="20"/>
                <w:szCs w:val="20"/>
              </w:rPr>
              <w:t xml:space="preserve">     0,707</w:t>
            </w:r>
          </w:p>
        </w:tc>
      </w:tr>
    </w:tbl>
    <w:p w:rsidR="00AC6D53" w:rsidRPr="00A3611D" w:rsidRDefault="00AC6D53" w:rsidP="00950441">
      <w:pPr>
        <w:autoSpaceDE w:val="0"/>
        <w:autoSpaceDN w:val="0"/>
        <w:adjustRightInd w:val="0"/>
        <w:spacing w:after="0" w:line="240" w:lineRule="auto"/>
        <w:rPr>
          <w:rFonts w:cs="Times New Roman"/>
          <w:sz w:val="24"/>
          <w:szCs w:val="24"/>
        </w:rPr>
      </w:pPr>
    </w:p>
    <w:p w:rsidR="00AC6D53" w:rsidRPr="00A3611D" w:rsidRDefault="00AC6D53" w:rsidP="00950441">
      <w:pPr>
        <w:autoSpaceDE w:val="0"/>
        <w:autoSpaceDN w:val="0"/>
        <w:adjustRightInd w:val="0"/>
        <w:spacing w:after="0" w:line="240" w:lineRule="auto"/>
        <w:rPr>
          <w:rFonts w:cs="Times New Roman"/>
          <w:sz w:val="24"/>
          <w:szCs w:val="24"/>
        </w:rPr>
      </w:pPr>
    </w:p>
    <w:p w:rsidR="00AC6D53" w:rsidRPr="00A3611D" w:rsidRDefault="00AC6D53" w:rsidP="00950441">
      <w:pPr>
        <w:pStyle w:val="Lijstalinea"/>
        <w:tabs>
          <w:tab w:val="left" w:pos="270"/>
        </w:tabs>
        <w:spacing w:after="0" w:line="240" w:lineRule="auto"/>
        <w:ind w:left="0"/>
        <w:rPr>
          <w:iCs/>
        </w:rPr>
      </w:pPr>
    </w:p>
    <w:p w:rsidR="00AC6D53" w:rsidRPr="00A3611D" w:rsidRDefault="00AC6D53" w:rsidP="00950441">
      <w:pPr>
        <w:pStyle w:val="Lijstalinea"/>
        <w:tabs>
          <w:tab w:val="left" w:pos="270"/>
        </w:tabs>
        <w:spacing w:after="0" w:line="240" w:lineRule="auto"/>
        <w:ind w:left="0"/>
        <w:rPr>
          <w:i/>
          <w:iCs/>
        </w:rPr>
      </w:pPr>
    </w:p>
    <w:p w:rsidR="00AC6D53" w:rsidRPr="00A3611D" w:rsidRDefault="00AC6D53" w:rsidP="00950441">
      <w:pPr>
        <w:autoSpaceDE w:val="0"/>
        <w:autoSpaceDN w:val="0"/>
        <w:adjustRightInd w:val="0"/>
        <w:spacing w:after="0" w:line="240" w:lineRule="auto"/>
        <w:rPr>
          <w:rFonts w:cs="Times New Roman"/>
          <w:sz w:val="24"/>
          <w:szCs w:val="24"/>
        </w:rPr>
      </w:pPr>
    </w:p>
    <w:p w:rsidR="00AC6D53" w:rsidRPr="00A3611D" w:rsidRDefault="00AC6D53" w:rsidP="00950441">
      <w:pPr>
        <w:autoSpaceDE w:val="0"/>
        <w:autoSpaceDN w:val="0"/>
        <w:adjustRightInd w:val="0"/>
        <w:spacing w:after="0" w:line="240" w:lineRule="auto"/>
        <w:rPr>
          <w:rFonts w:cs="Times New Roman"/>
          <w:sz w:val="24"/>
          <w:szCs w:val="24"/>
        </w:rPr>
      </w:pPr>
    </w:p>
    <w:p w:rsidR="00AC6D53" w:rsidRPr="00A3611D" w:rsidRDefault="00AC6D53" w:rsidP="00950441">
      <w:pPr>
        <w:spacing w:after="0" w:line="240" w:lineRule="auto"/>
      </w:pPr>
    </w:p>
    <w:p w:rsidR="00AC6D53" w:rsidRPr="00A3611D" w:rsidRDefault="00AC6D53" w:rsidP="00950441">
      <w:pPr>
        <w:spacing w:after="0" w:line="240" w:lineRule="auto"/>
      </w:pPr>
    </w:p>
    <w:p w:rsidR="00AC6D53" w:rsidRPr="000E7884" w:rsidRDefault="001204EC" w:rsidP="00950441">
      <w:pPr>
        <w:spacing w:after="0" w:line="240" w:lineRule="auto"/>
      </w:pPr>
      <w:r w:rsidRPr="000E7884">
        <w:t>Belastbaarheid</w:t>
      </w:r>
      <w:r w:rsidR="00AC6D53" w:rsidRPr="000E7884">
        <w:t xml:space="preserve"> voor pt ULL-27</w:t>
      </w:r>
      <w:r w:rsidR="00AC6D53" w:rsidRPr="000E7884">
        <w:tab/>
      </w:r>
      <w:r w:rsidR="00AC6D53" w:rsidRPr="000E7884">
        <w:tab/>
        <w:t xml:space="preserve">      </w:t>
      </w:r>
      <w:r w:rsidRPr="000E7884">
        <w:t xml:space="preserve">   </w:t>
      </w:r>
      <w:r w:rsidR="00341079" w:rsidRPr="000E7884">
        <w:t xml:space="preserve">     </w:t>
      </w:r>
      <w:r w:rsidR="000E7884">
        <w:t xml:space="preserve"> </w:t>
      </w:r>
      <w:r w:rsidR="00FD0385">
        <w:t xml:space="preserve">          </w:t>
      </w:r>
      <w:r w:rsidRPr="000E7884">
        <w:t>Belastbaarheid</w:t>
      </w:r>
      <w:r w:rsidR="00AC6D53" w:rsidRPr="000E7884">
        <w:t xml:space="preserve"> voor pt SF-36 </w:t>
      </w:r>
    </w:p>
    <w:tbl>
      <w:tblPr>
        <w:tblStyle w:val="Tabelraster"/>
        <w:tblpPr w:leftFromText="141" w:rightFromText="141" w:vertAnchor="text" w:horzAnchor="margin" w:tblpX="108" w:tblpY="21"/>
        <w:tblW w:w="0" w:type="auto"/>
        <w:tblLayout w:type="fixed"/>
        <w:tblLook w:val="04A0" w:firstRow="1" w:lastRow="0" w:firstColumn="1" w:lastColumn="0" w:noHBand="0" w:noVBand="1"/>
      </w:tblPr>
      <w:tblGrid>
        <w:gridCol w:w="1908"/>
        <w:gridCol w:w="1170"/>
        <w:gridCol w:w="1170"/>
      </w:tblGrid>
      <w:tr w:rsidR="001204EC" w:rsidRPr="00A3611D" w:rsidTr="001C2D3F">
        <w:tc>
          <w:tcPr>
            <w:tcW w:w="1908" w:type="dxa"/>
          </w:tcPr>
          <w:p w:rsidR="001204EC" w:rsidRPr="00A3611D" w:rsidRDefault="001204EC" w:rsidP="00950441">
            <w:pPr>
              <w:rPr>
                <w:sz w:val="20"/>
                <w:szCs w:val="20"/>
              </w:rPr>
            </w:pPr>
          </w:p>
        </w:tc>
        <w:tc>
          <w:tcPr>
            <w:tcW w:w="1170" w:type="dxa"/>
          </w:tcPr>
          <w:p w:rsidR="001204EC" w:rsidRPr="00A3611D" w:rsidRDefault="001204EC" w:rsidP="00950441">
            <w:pPr>
              <w:rPr>
                <w:sz w:val="20"/>
                <w:szCs w:val="20"/>
              </w:rPr>
            </w:pPr>
            <w:r w:rsidRPr="00A3611D">
              <w:rPr>
                <w:sz w:val="20"/>
                <w:szCs w:val="20"/>
              </w:rPr>
              <w:t>Frequentie</w:t>
            </w:r>
          </w:p>
        </w:tc>
        <w:tc>
          <w:tcPr>
            <w:tcW w:w="1170" w:type="dxa"/>
          </w:tcPr>
          <w:p w:rsidR="001204EC" w:rsidRPr="00A3611D" w:rsidRDefault="001204EC" w:rsidP="00950441">
            <w:pPr>
              <w:rPr>
                <w:sz w:val="20"/>
                <w:szCs w:val="20"/>
              </w:rPr>
            </w:pPr>
            <w:r w:rsidRPr="00A3611D">
              <w:rPr>
                <w:sz w:val="20"/>
                <w:szCs w:val="20"/>
              </w:rPr>
              <w:t>percentage</w:t>
            </w:r>
          </w:p>
        </w:tc>
      </w:tr>
      <w:tr w:rsidR="001204EC" w:rsidRPr="00A3611D" w:rsidTr="001C2D3F">
        <w:tc>
          <w:tcPr>
            <w:tcW w:w="1908" w:type="dxa"/>
          </w:tcPr>
          <w:p w:rsidR="001204EC" w:rsidRPr="00A3611D" w:rsidRDefault="001204EC" w:rsidP="00950441">
            <w:pPr>
              <w:rPr>
                <w:sz w:val="20"/>
                <w:szCs w:val="20"/>
              </w:rPr>
            </w:pPr>
            <w:r w:rsidRPr="00A3611D">
              <w:rPr>
                <w:sz w:val="20"/>
                <w:szCs w:val="20"/>
              </w:rPr>
              <w:t>1. In zeer hoge mate</w:t>
            </w:r>
          </w:p>
        </w:tc>
        <w:tc>
          <w:tcPr>
            <w:tcW w:w="1170" w:type="dxa"/>
          </w:tcPr>
          <w:p w:rsidR="001204EC" w:rsidRPr="00A3611D" w:rsidRDefault="001204EC" w:rsidP="00950441">
            <w:pPr>
              <w:rPr>
                <w:sz w:val="20"/>
                <w:szCs w:val="20"/>
              </w:rPr>
            </w:pPr>
            <w:r w:rsidRPr="00A3611D">
              <w:rPr>
                <w:sz w:val="20"/>
                <w:szCs w:val="20"/>
              </w:rPr>
              <w:t>0</w:t>
            </w:r>
          </w:p>
        </w:tc>
        <w:tc>
          <w:tcPr>
            <w:tcW w:w="1170" w:type="dxa"/>
          </w:tcPr>
          <w:p w:rsidR="001204EC" w:rsidRPr="00A3611D" w:rsidRDefault="001204EC" w:rsidP="00950441">
            <w:pPr>
              <w:rPr>
                <w:sz w:val="20"/>
                <w:szCs w:val="20"/>
              </w:rPr>
            </w:pPr>
            <w:r w:rsidRPr="00A3611D">
              <w:rPr>
                <w:sz w:val="20"/>
                <w:szCs w:val="20"/>
              </w:rPr>
              <w:t xml:space="preserve">0,0 </w:t>
            </w:r>
          </w:p>
        </w:tc>
      </w:tr>
      <w:tr w:rsidR="001204EC" w:rsidRPr="00A3611D" w:rsidTr="001C2D3F">
        <w:tc>
          <w:tcPr>
            <w:tcW w:w="1908" w:type="dxa"/>
          </w:tcPr>
          <w:p w:rsidR="001204EC" w:rsidRPr="00A3611D" w:rsidRDefault="001204EC" w:rsidP="00950441">
            <w:pPr>
              <w:rPr>
                <w:sz w:val="20"/>
                <w:szCs w:val="20"/>
              </w:rPr>
            </w:pPr>
            <w:r w:rsidRPr="00A3611D">
              <w:rPr>
                <w:sz w:val="20"/>
                <w:szCs w:val="20"/>
              </w:rPr>
              <w:t>2. In hoge mate</w:t>
            </w:r>
          </w:p>
        </w:tc>
        <w:tc>
          <w:tcPr>
            <w:tcW w:w="1170" w:type="dxa"/>
          </w:tcPr>
          <w:p w:rsidR="001204EC" w:rsidRPr="00A3611D" w:rsidRDefault="0034564E" w:rsidP="00950441">
            <w:pPr>
              <w:rPr>
                <w:sz w:val="20"/>
                <w:szCs w:val="20"/>
              </w:rPr>
            </w:pPr>
            <w:r w:rsidRPr="00A3611D">
              <w:rPr>
                <w:sz w:val="20"/>
                <w:szCs w:val="20"/>
              </w:rPr>
              <w:t>1</w:t>
            </w:r>
          </w:p>
        </w:tc>
        <w:tc>
          <w:tcPr>
            <w:tcW w:w="1170" w:type="dxa"/>
          </w:tcPr>
          <w:p w:rsidR="001204EC" w:rsidRPr="00A3611D" w:rsidRDefault="0034564E" w:rsidP="00950441">
            <w:pPr>
              <w:rPr>
                <w:sz w:val="20"/>
                <w:szCs w:val="20"/>
              </w:rPr>
            </w:pPr>
            <w:r w:rsidRPr="00A3611D">
              <w:rPr>
                <w:sz w:val="20"/>
                <w:szCs w:val="20"/>
              </w:rPr>
              <w:t>3,3</w:t>
            </w:r>
          </w:p>
        </w:tc>
      </w:tr>
      <w:tr w:rsidR="001204EC" w:rsidRPr="00A3611D" w:rsidTr="001C2D3F">
        <w:tc>
          <w:tcPr>
            <w:tcW w:w="1908" w:type="dxa"/>
            <w:shd w:val="clear" w:color="auto" w:fill="FF0000"/>
          </w:tcPr>
          <w:p w:rsidR="001204EC" w:rsidRPr="00A3611D" w:rsidRDefault="001204EC" w:rsidP="00950441">
            <w:pPr>
              <w:rPr>
                <w:sz w:val="20"/>
                <w:szCs w:val="20"/>
              </w:rPr>
            </w:pPr>
            <w:r w:rsidRPr="00A3611D">
              <w:rPr>
                <w:sz w:val="20"/>
                <w:szCs w:val="20"/>
              </w:rPr>
              <w:t>3. In redelijke mate</w:t>
            </w:r>
          </w:p>
        </w:tc>
        <w:tc>
          <w:tcPr>
            <w:tcW w:w="1170" w:type="dxa"/>
            <w:shd w:val="clear" w:color="auto" w:fill="FF0000"/>
          </w:tcPr>
          <w:p w:rsidR="001204EC" w:rsidRPr="00A3611D" w:rsidRDefault="0034564E" w:rsidP="00950441">
            <w:pPr>
              <w:rPr>
                <w:sz w:val="20"/>
                <w:szCs w:val="20"/>
              </w:rPr>
            </w:pPr>
            <w:r w:rsidRPr="00A3611D">
              <w:rPr>
                <w:sz w:val="20"/>
                <w:szCs w:val="20"/>
              </w:rPr>
              <w:t>15</w:t>
            </w:r>
          </w:p>
        </w:tc>
        <w:tc>
          <w:tcPr>
            <w:tcW w:w="1170" w:type="dxa"/>
            <w:shd w:val="clear" w:color="auto" w:fill="FF0000"/>
          </w:tcPr>
          <w:p w:rsidR="001204EC" w:rsidRPr="00A3611D" w:rsidRDefault="0034564E" w:rsidP="00950441">
            <w:pPr>
              <w:rPr>
                <w:sz w:val="20"/>
                <w:szCs w:val="20"/>
              </w:rPr>
            </w:pPr>
            <w:r w:rsidRPr="00A3611D">
              <w:rPr>
                <w:sz w:val="20"/>
                <w:szCs w:val="20"/>
              </w:rPr>
              <w:t>48,4</w:t>
            </w:r>
          </w:p>
        </w:tc>
      </w:tr>
      <w:tr w:rsidR="001204EC" w:rsidRPr="00A3611D" w:rsidTr="001C2D3F">
        <w:tc>
          <w:tcPr>
            <w:tcW w:w="1908" w:type="dxa"/>
          </w:tcPr>
          <w:p w:rsidR="001204EC" w:rsidRPr="00A3611D" w:rsidRDefault="001204EC" w:rsidP="00950441">
            <w:pPr>
              <w:rPr>
                <w:sz w:val="20"/>
                <w:szCs w:val="20"/>
              </w:rPr>
            </w:pPr>
            <w:r w:rsidRPr="00A3611D">
              <w:rPr>
                <w:sz w:val="20"/>
                <w:szCs w:val="20"/>
              </w:rPr>
              <w:t>4. Nauwelijks</w:t>
            </w:r>
          </w:p>
        </w:tc>
        <w:tc>
          <w:tcPr>
            <w:tcW w:w="1170" w:type="dxa"/>
          </w:tcPr>
          <w:p w:rsidR="001204EC" w:rsidRPr="00A3611D" w:rsidRDefault="0034564E" w:rsidP="00950441">
            <w:pPr>
              <w:rPr>
                <w:sz w:val="20"/>
                <w:szCs w:val="20"/>
              </w:rPr>
            </w:pPr>
            <w:r w:rsidRPr="00A3611D">
              <w:rPr>
                <w:sz w:val="20"/>
                <w:szCs w:val="20"/>
              </w:rPr>
              <w:t>10</w:t>
            </w:r>
          </w:p>
        </w:tc>
        <w:tc>
          <w:tcPr>
            <w:tcW w:w="1170" w:type="dxa"/>
          </w:tcPr>
          <w:p w:rsidR="001204EC" w:rsidRPr="00A3611D" w:rsidRDefault="0034564E" w:rsidP="00950441">
            <w:pPr>
              <w:rPr>
                <w:sz w:val="20"/>
                <w:szCs w:val="20"/>
              </w:rPr>
            </w:pPr>
            <w:r w:rsidRPr="00A3611D">
              <w:rPr>
                <w:sz w:val="20"/>
                <w:szCs w:val="20"/>
              </w:rPr>
              <w:t>32,3</w:t>
            </w:r>
          </w:p>
        </w:tc>
      </w:tr>
      <w:tr w:rsidR="001204EC" w:rsidRPr="00A3611D" w:rsidTr="001C2D3F">
        <w:tc>
          <w:tcPr>
            <w:tcW w:w="1908" w:type="dxa"/>
          </w:tcPr>
          <w:p w:rsidR="001204EC" w:rsidRPr="00A3611D" w:rsidRDefault="001204EC" w:rsidP="00950441">
            <w:pPr>
              <w:rPr>
                <w:sz w:val="20"/>
                <w:szCs w:val="20"/>
              </w:rPr>
            </w:pPr>
            <w:r w:rsidRPr="00A3611D">
              <w:rPr>
                <w:sz w:val="20"/>
                <w:szCs w:val="20"/>
              </w:rPr>
              <w:t>5. Helemaal niet</w:t>
            </w:r>
          </w:p>
        </w:tc>
        <w:tc>
          <w:tcPr>
            <w:tcW w:w="1170" w:type="dxa"/>
          </w:tcPr>
          <w:p w:rsidR="001204EC" w:rsidRPr="00A3611D" w:rsidRDefault="0034564E" w:rsidP="00950441">
            <w:pPr>
              <w:rPr>
                <w:sz w:val="20"/>
                <w:szCs w:val="20"/>
              </w:rPr>
            </w:pPr>
            <w:r w:rsidRPr="00A3611D">
              <w:rPr>
                <w:sz w:val="20"/>
                <w:szCs w:val="20"/>
              </w:rPr>
              <w:t>15</w:t>
            </w:r>
          </w:p>
        </w:tc>
        <w:tc>
          <w:tcPr>
            <w:tcW w:w="1170" w:type="dxa"/>
          </w:tcPr>
          <w:p w:rsidR="001204EC" w:rsidRPr="00A3611D" w:rsidRDefault="0034564E" w:rsidP="00950441">
            <w:pPr>
              <w:rPr>
                <w:sz w:val="20"/>
                <w:szCs w:val="20"/>
              </w:rPr>
            </w:pPr>
            <w:r w:rsidRPr="00A3611D">
              <w:rPr>
                <w:sz w:val="20"/>
                <w:szCs w:val="20"/>
              </w:rPr>
              <w:t>16,1</w:t>
            </w:r>
          </w:p>
        </w:tc>
      </w:tr>
      <w:tr w:rsidR="001204EC" w:rsidRPr="00A3611D" w:rsidTr="001C2D3F">
        <w:tc>
          <w:tcPr>
            <w:tcW w:w="1908" w:type="dxa"/>
          </w:tcPr>
          <w:p w:rsidR="001204EC" w:rsidRPr="00A3611D" w:rsidRDefault="001204EC" w:rsidP="00950441">
            <w:pPr>
              <w:rPr>
                <w:sz w:val="20"/>
                <w:szCs w:val="20"/>
              </w:rPr>
            </w:pPr>
            <w:r w:rsidRPr="00A3611D">
              <w:rPr>
                <w:sz w:val="20"/>
                <w:szCs w:val="20"/>
              </w:rPr>
              <w:t>Totaal</w:t>
            </w:r>
          </w:p>
        </w:tc>
        <w:tc>
          <w:tcPr>
            <w:tcW w:w="1170" w:type="dxa"/>
          </w:tcPr>
          <w:p w:rsidR="001204EC" w:rsidRPr="00A3611D" w:rsidRDefault="001204EC" w:rsidP="00950441">
            <w:pPr>
              <w:rPr>
                <w:sz w:val="20"/>
                <w:szCs w:val="20"/>
              </w:rPr>
            </w:pPr>
            <w:r w:rsidRPr="00A3611D">
              <w:rPr>
                <w:sz w:val="20"/>
                <w:szCs w:val="20"/>
              </w:rPr>
              <w:t>31</w:t>
            </w:r>
          </w:p>
        </w:tc>
        <w:tc>
          <w:tcPr>
            <w:tcW w:w="1170" w:type="dxa"/>
          </w:tcPr>
          <w:p w:rsidR="001204EC" w:rsidRPr="00A3611D" w:rsidRDefault="001204EC" w:rsidP="00950441">
            <w:pPr>
              <w:rPr>
                <w:sz w:val="20"/>
                <w:szCs w:val="20"/>
              </w:rPr>
            </w:pPr>
            <w:r w:rsidRPr="00A3611D">
              <w:rPr>
                <w:sz w:val="20"/>
                <w:szCs w:val="20"/>
              </w:rPr>
              <w:t>100,0</w:t>
            </w:r>
          </w:p>
        </w:tc>
      </w:tr>
      <w:tr w:rsidR="001204EC" w:rsidRPr="00A3611D" w:rsidTr="00B8309C">
        <w:tblPrEx>
          <w:tblCellMar>
            <w:left w:w="70" w:type="dxa"/>
            <w:right w:w="70" w:type="dxa"/>
          </w:tblCellMar>
          <w:tblLook w:val="0000" w:firstRow="0" w:lastRow="0" w:firstColumn="0" w:lastColumn="0" w:noHBand="0" w:noVBand="0"/>
        </w:tblPrEx>
        <w:trPr>
          <w:trHeight w:val="313"/>
        </w:trPr>
        <w:tc>
          <w:tcPr>
            <w:tcW w:w="4248" w:type="dxa"/>
            <w:gridSpan w:val="3"/>
          </w:tcPr>
          <w:p w:rsidR="001204EC" w:rsidRPr="00A3611D" w:rsidRDefault="001204EC" w:rsidP="00950441">
            <w:pPr>
              <w:rPr>
                <w:sz w:val="20"/>
                <w:szCs w:val="20"/>
              </w:rPr>
            </w:pPr>
            <w:r w:rsidRPr="00A3611D">
              <w:rPr>
                <w:sz w:val="20"/>
                <w:szCs w:val="20"/>
              </w:rPr>
              <w:t>Gemiddelde                 3,</w:t>
            </w:r>
            <w:r w:rsidR="0034564E" w:rsidRPr="00A3611D">
              <w:rPr>
                <w:sz w:val="20"/>
                <w:szCs w:val="20"/>
              </w:rPr>
              <w:t>61</w:t>
            </w:r>
          </w:p>
        </w:tc>
      </w:tr>
      <w:tr w:rsidR="001204EC" w:rsidRPr="00A3611D" w:rsidTr="00B8309C">
        <w:tblPrEx>
          <w:tblCellMar>
            <w:left w:w="70" w:type="dxa"/>
            <w:right w:w="70" w:type="dxa"/>
          </w:tblCellMar>
          <w:tblLook w:val="0000" w:firstRow="0" w:lastRow="0" w:firstColumn="0" w:lastColumn="0" w:noHBand="0" w:noVBand="0"/>
        </w:tblPrEx>
        <w:trPr>
          <w:trHeight w:val="313"/>
        </w:trPr>
        <w:tc>
          <w:tcPr>
            <w:tcW w:w="4248" w:type="dxa"/>
            <w:gridSpan w:val="3"/>
          </w:tcPr>
          <w:p w:rsidR="001204EC" w:rsidRPr="00A3611D" w:rsidRDefault="001204EC" w:rsidP="00950441">
            <w:pPr>
              <w:rPr>
                <w:sz w:val="20"/>
                <w:szCs w:val="20"/>
              </w:rPr>
            </w:pPr>
            <w:r w:rsidRPr="00A3611D">
              <w:rPr>
                <w:sz w:val="20"/>
                <w:szCs w:val="20"/>
              </w:rPr>
              <w:t>Standaarddeviatie      0,</w:t>
            </w:r>
            <w:r w:rsidR="0034564E" w:rsidRPr="00A3611D">
              <w:rPr>
                <w:sz w:val="20"/>
                <w:szCs w:val="20"/>
              </w:rPr>
              <w:t>803</w:t>
            </w:r>
          </w:p>
        </w:tc>
      </w:tr>
    </w:tbl>
    <w:tbl>
      <w:tblPr>
        <w:tblStyle w:val="Tabelraster"/>
        <w:tblpPr w:leftFromText="141" w:rightFromText="141" w:vertAnchor="text" w:horzAnchor="page" w:tblpX="5794" w:tblpY="9"/>
        <w:tblW w:w="0" w:type="auto"/>
        <w:tblLayout w:type="fixed"/>
        <w:tblLook w:val="04A0" w:firstRow="1" w:lastRow="0" w:firstColumn="1" w:lastColumn="0" w:noHBand="0" w:noVBand="1"/>
      </w:tblPr>
      <w:tblGrid>
        <w:gridCol w:w="1998"/>
        <w:gridCol w:w="1260"/>
        <w:gridCol w:w="1260"/>
      </w:tblGrid>
      <w:tr w:rsidR="001204EC" w:rsidRPr="00A3611D" w:rsidTr="001C2D3F">
        <w:trPr>
          <w:trHeight w:val="241"/>
        </w:trPr>
        <w:tc>
          <w:tcPr>
            <w:tcW w:w="1998" w:type="dxa"/>
          </w:tcPr>
          <w:p w:rsidR="001204EC" w:rsidRPr="00A3611D" w:rsidRDefault="001204EC" w:rsidP="00950441">
            <w:pPr>
              <w:rPr>
                <w:sz w:val="20"/>
                <w:szCs w:val="20"/>
              </w:rPr>
            </w:pPr>
          </w:p>
        </w:tc>
        <w:tc>
          <w:tcPr>
            <w:tcW w:w="1260" w:type="dxa"/>
          </w:tcPr>
          <w:p w:rsidR="001204EC" w:rsidRPr="00A3611D" w:rsidRDefault="001204EC" w:rsidP="00950441">
            <w:pPr>
              <w:rPr>
                <w:sz w:val="20"/>
                <w:szCs w:val="20"/>
              </w:rPr>
            </w:pPr>
            <w:r w:rsidRPr="00A3611D">
              <w:rPr>
                <w:sz w:val="20"/>
                <w:szCs w:val="20"/>
              </w:rPr>
              <w:t>Frequentie</w:t>
            </w:r>
          </w:p>
        </w:tc>
        <w:tc>
          <w:tcPr>
            <w:tcW w:w="1260" w:type="dxa"/>
          </w:tcPr>
          <w:p w:rsidR="001204EC" w:rsidRPr="00A3611D" w:rsidRDefault="001204EC" w:rsidP="00950441">
            <w:pPr>
              <w:rPr>
                <w:sz w:val="20"/>
                <w:szCs w:val="20"/>
              </w:rPr>
            </w:pPr>
            <w:r w:rsidRPr="00A3611D">
              <w:rPr>
                <w:sz w:val="20"/>
                <w:szCs w:val="20"/>
              </w:rPr>
              <w:t>percentage</w:t>
            </w:r>
          </w:p>
        </w:tc>
      </w:tr>
      <w:tr w:rsidR="001204EC" w:rsidRPr="00A3611D" w:rsidTr="001C2D3F">
        <w:trPr>
          <w:trHeight w:val="278"/>
        </w:trPr>
        <w:tc>
          <w:tcPr>
            <w:tcW w:w="1998" w:type="dxa"/>
          </w:tcPr>
          <w:p w:rsidR="001204EC" w:rsidRPr="00A3611D" w:rsidRDefault="001204EC" w:rsidP="00950441">
            <w:pPr>
              <w:rPr>
                <w:sz w:val="20"/>
                <w:szCs w:val="20"/>
              </w:rPr>
            </w:pPr>
            <w:r w:rsidRPr="00A3611D">
              <w:rPr>
                <w:sz w:val="20"/>
                <w:szCs w:val="20"/>
              </w:rPr>
              <w:t>1. In zeer hoge mate</w:t>
            </w:r>
          </w:p>
        </w:tc>
        <w:tc>
          <w:tcPr>
            <w:tcW w:w="1260" w:type="dxa"/>
          </w:tcPr>
          <w:p w:rsidR="001204EC" w:rsidRPr="00A3611D" w:rsidRDefault="001204EC" w:rsidP="00950441">
            <w:pPr>
              <w:rPr>
                <w:sz w:val="20"/>
                <w:szCs w:val="20"/>
              </w:rPr>
            </w:pPr>
            <w:r w:rsidRPr="00A3611D">
              <w:rPr>
                <w:sz w:val="20"/>
                <w:szCs w:val="20"/>
              </w:rPr>
              <w:t>0</w:t>
            </w:r>
          </w:p>
        </w:tc>
        <w:tc>
          <w:tcPr>
            <w:tcW w:w="1260" w:type="dxa"/>
          </w:tcPr>
          <w:p w:rsidR="001204EC" w:rsidRPr="00A3611D" w:rsidRDefault="001204EC" w:rsidP="00950441">
            <w:pPr>
              <w:rPr>
                <w:sz w:val="20"/>
                <w:szCs w:val="20"/>
              </w:rPr>
            </w:pPr>
            <w:r w:rsidRPr="00A3611D">
              <w:rPr>
                <w:sz w:val="20"/>
                <w:szCs w:val="20"/>
              </w:rPr>
              <w:t>0,0</w:t>
            </w:r>
          </w:p>
        </w:tc>
      </w:tr>
      <w:tr w:rsidR="001204EC" w:rsidRPr="00A3611D" w:rsidTr="001C2D3F">
        <w:trPr>
          <w:trHeight w:val="241"/>
        </w:trPr>
        <w:tc>
          <w:tcPr>
            <w:tcW w:w="1998" w:type="dxa"/>
          </w:tcPr>
          <w:p w:rsidR="001204EC" w:rsidRPr="00A3611D" w:rsidRDefault="001204EC" w:rsidP="00950441">
            <w:pPr>
              <w:rPr>
                <w:sz w:val="20"/>
                <w:szCs w:val="20"/>
              </w:rPr>
            </w:pPr>
            <w:r w:rsidRPr="00A3611D">
              <w:rPr>
                <w:sz w:val="20"/>
                <w:szCs w:val="20"/>
              </w:rPr>
              <w:t>2. In hoge mate</w:t>
            </w:r>
          </w:p>
        </w:tc>
        <w:tc>
          <w:tcPr>
            <w:tcW w:w="1260" w:type="dxa"/>
          </w:tcPr>
          <w:p w:rsidR="001204EC" w:rsidRPr="00A3611D" w:rsidRDefault="0034564E" w:rsidP="00950441">
            <w:pPr>
              <w:rPr>
                <w:sz w:val="20"/>
                <w:szCs w:val="20"/>
              </w:rPr>
            </w:pPr>
            <w:r w:rsidRPr="00A3611D">
              <w:rPr>
                <w:sz w:val="20"/>
                <w:szCs w:val="20"/>
              </w:rPr>
              <w:t>0</w:t>
            </w:r>
          </w:p>
        </w:tc>
        <w:tc>
          <w:tcPr>
            <w:tcW w:w="1260" w:type="dxa"/>
          </w:tcPr>
          <w:p w:rsidR="001204EC" w:rsidRPr="00A3611D" w:rsidRDefault="0034564E" w:rsidP="00950441">
            <w:pPr>
              <w:rPr>
                <w:sz w:val="20"/>
                <w:szCs w:val="20"/>
              </w:rPr>
            </w:pPr>
            <w:r w:rsidRPr="00A3611D">
              <w:rPr>
                <w:sz w:val="20"/>
                <w:szCs w:val="20"/>
              </w:rPr>
              <w:t>0,0</w:t>
            </w:r>
          </w:p>
        </w:tc>
      </w:tr>
      <w:tr w:rsidR="001204EC" w:rsidRPr="00A3611D" w:rsidTr="001C2D3F">
        <w:trPr>
          <w:trHeight w:val="70"/>
        </w:trPr>
        <w:tc>
          <w:tcPr>
            <w:tcW w:w="1998" w:type="dxa"/>
            <w:shd w:val="clear" w:color="auto" w:fill="FF0000"/>
          </w:tcPr>
          <w:p w:rsidR="001204EC" w:rsidRPr="00A3611D" w:rsidRDefault="001204EC" w:rsidP="00950441">
            <w:pPr>
              <w:rPr>
                <w:sz w:val="20"/>
                <w:szCs w:val="20"/>
              </w:rPr>
            </w:pPr>
            <w:r w:rsidRPr="00A3611D">
              <w:rPr>
                <w:sz w:val="20"/>
                <w:szCs w:val="20"/>
              </w:rPr>
              <w:t>3. In redelijke mate</w:t>
            </w:r>
          </w:p>
        </w:tc>
        <w:tc>
          <w:tcPr>
            <w:tcW w:w="1260" w:type="dxa"/>
            <w:shd w:val="clear" w:color="auto" w:fill="FF0000"/>
          </w:tcPr>
          <w:p w:rsidR="001204EC" w:rsidRPr="00A3611D" w:rsidRDefault="0034564E" w:rsidP="00950441">
            <w:pPr>
              <w:rPr>
                <w:sz w:val="20"/>
                <w:szCs w:val="20"/>
              </w:rPr>
            </w:pPr>
            <w:r w:rsidRPr="00A3611D">
              <w:rPr>
                <w:sz w:val="20"/>
                <w:szCs w:val="20"/>
              </w:rPr>
              <w:t>5</w:t>
            </w:r>
          </w:p>
        </w:tc>
        <w:tc>
          <w:tcPr>
            <w:tcW w:w="1260" w:type="dxa"/>
            <w:shd w:val="clear" w:color="auto" w:fill="FF0000"/>
          </w:tcPr>
          <w:p w:rsidR="001204EC" w:rsidRPr="00A3611D" w:rsidRDefault="0034564E" w:rsidP="00950441">
            <w:pPr>
              <w:rPr>
                <w:sz w:val="20"/>
                <w:szCs w:val="20"/>
              </w:rPr>
            </w:pPr>
            <w:r w:rsidRPr="00A3611D">
              <w:rPr>
                <w:sz w:val="20"/>
                <w:szCs w:val="20"/>
              </w:rPr>
              <w:t>62,5</w:t>
            </w:r>
          </w:p>
        </w:tc>
      </w:tr>
      <w:tr w:rsidR="001204EC" w:rsidRPr="00A3611D" w:rsidTr="001C2D3F">
        <w:trPr>
          <w:trHeight w:val="241"/>
        </w:trPr>
        <w:tc>
          <w:tcPr>
            <w:tcW w:w="1998" w:type="dxa"/>
          </w:tcPr>
          <w:p w:rsidR="001204EC" w:rsidRPr="00A3611D" w:rsidRDefault="001204EC" w:rsidP="00950441">
            <w:pPr>
              <w:rPr>
                <w:sz w:val="20"/>
                <w:szCs w:val="20"/>
              </w:rPr>
            </w:pPr>
            <w:r w:rsidRPr="00A3611D">
              <w:rPr>
                <w:sz w:val="20"/>
                <w:szCs w:val="20"/>
              </w:rPr>
              <w:t>4. Nauwelijks</w:t>
            </w:r>
          </w:p>
        </w:tc>
        <w:tc>
          <w:tcPr>
            <w:tcW w:w="1260" w:type="dxa"/>
          </w:tcPr>
          <w:p w:rsidR="001204EC" w:rsidRPr="00A3611D" w:rsidRDefault="0034564E" w:rsidP="00950441">
            <w:pPr>
              <w:rPr>
                <w:sz w:val="20"/>
                <w:szCs w:val="20"/>
              </w:rPr>
            </w:pPr>
            <w:r w:rsidRPr="00A3611D">
              <w:rPr>
                <w:sz w:val="20"/>
                <w:szCs w:val="20"/>
              </w:rPr>
              <w:t>1</w:t>
            </w:r>
          </w:p>
        </w:tc>
        <w:tc>
          <w:tcPr>
            <w:tcW w:w="1260" w:type="dxa"/>
          </w:tcPr>
          <w:p w:rsidR="001204EC" w:rsidRPr="00A3611D" w:rsidRDefault="0034564E" w:rsidP="00950441">
            <w:pPr>
              <w:rPr>
                <w:sz w:val="20"/>
                <w:szCs w:val="20"/>
              </w:rPr>
            </w:pPr>
            <w:r w:rsidRPr="00A3611D">
              <w:rPr>
                <w:sz w:val="20"/>
                <w:szCs w:val="20"/>
              </w:rPr>
              <w:t>12,5</w:t>
            </w:r>
          </w:p>
        </w:tc>
      </w:tr>
      <w:tr w:rsidR="001204EC" w:rsidRPr="00A3611D" w:rsidTr="001C2D3F">
        <w:trPr>
          <w:trHeight w:val="215"/>
        </w:trPr>
        <w:tc>
          <w:tcPr>
            <w:tcW w:w="1998" w:type="dxa"/>
          </w:tcPr>
          <w:p w:rsidR="001204EC" w:rsidRPr="00A3611D" w:rsidRDefault="001204EC" w:rsidP="00950441">
            <w:pPr>
              <w:rPr>
                <w:sz w:val="20"/>
                <w:szCs w:val="20"/>
              </w:rPr>
            </w:pPr>
            <w:r w:rsidRPr="00A3611D">
              <w:rPr>
                <w:sz w:val="20"/>
                <w:szCs w:val="20"/>
              </w:rPr>
              <w:t>5. Helemaal niet</w:t>
            </w:r>
          </w:p>
        </w:tc>
        <w:tc>
          <w:tcPr>
            <w:tcW w:w="1260" w:type="dxa"/>
          </w:tcPr>
          <w:p w:rsidR="001204EC" w:rsidRPr="00A3611D" w:rsidRDefault="001204EC" w:rsidP="00950441">
            <w:pPr>
              <w:rPr>
                <w:sz w:val="20"/>
                <w:szCs w:val="20"/>
              </w:rPr>
            </w:pPr>
            <w:r w:rsidRPr="00A3611D">
              <w:rPr>
                <w:sz w:val="20"/>
                <w:szCs w:val="20"/>
              </w:rPr>
              <w:t>2</w:t>
            </w:r>
          </w:p>
        </w:tc>
        <w:tc>
          <w:tcPr>
            <w:tcW w:w="1260" w:type="dxa"/>
          </w:tcPr>
          <w:p w:rsidR="001204EC" w:rsidRPr="00A3611D" w:rsidRDefault="001204EC" w:rsidP="00950441">
            <w:pPr>
              <w:rPr>
                <w:sz w:val="20"/>
                <w:szCs w:val="20"/>
              </w:rPr>
            </w:pPr>
            <w:r w:rsidRPr="00A3611D">
              <w:rPr>
                <w:sz w:val="20"/>
                <w:szCs w:val="20"/>
              </w:rPr>
              <w:t>25,0</w:t>
            </w:r>
          </w:p>
        </w:tc>
      </w:tr>
      <w:tr w:rsidR="001204EC" w:rsidRPr="00A3611D" w:rsidTr="001C2D3F">
        <w:trPr>
          <w:trHeight w:val="241"/>
        </w:trPr>
        <w:tc>
          <w:tcPr>
            <w:tcW w:w="1998" w:type="dxa"/>
          </w:tcPr>
          <w:p w:rsidR="001204EC" w:rsidRPr="00A3611D" w:rsidRDefault="001204EC" w:rsidP="00950441">
            <w:pPr>
              <w:rPr>
                <w:sz w:val="20"/>
                <w:szCs w:val="20"/>
              </w:rPr>
            </w:pPr>
            <w:r w:rsidRPr="00A3611D">
              <w:rPr>
                <w:sz w:val="20"/>
                <w:szCs w:val="20"/>
              </w:rPr>
              <w:t>Totaal</w:t>
            </w:r>
          </w:p>
        </w:tc>
        <w:tc>
          <w:tcPr>
            <w:tcW w:w="1260" w:type="dxa"/>
          </w:tcPr>
          <w:p w:rsidR="001204EC" w:rsidRPr="00A3611D" w:rsidRDefault="001204EC" w:rsidP="00950441">
            <w:pPr>
              <w:rPr>
                <w:sz w:val="20"/>
                <w:szCs w:val="20"/>
              </w:rPr>
            </w:pPr>
            <w:r w:rsidRPr="00A3611D">
              <w:rPr>
                <w:sz w:val="20"/>
                <w:szCs w:val="20"/>
              </w:rPr>
              <w:t>8</w:t>
            </w:r>
          </w:p>
        </w:tc>
        <w:tc>
          <w:tcPr>
            <w:tcW w:w="1260" w:type="dxa"/>
          </w:tcPr>
          <w:p w:rsidR="001204EC" w:rsidRPr="00A3611D" w:rsidRDefault="001204EC" w:rsidP="00950441">
            <w:pPr>
              <w:rPr>
                <w:sz w:val="20"/>
                <w:szCs w:val="20"/>
              </w:rPr>
            </w:pPr>
            <w:r w:rsidRPr="00A3611D">
              <w:rPr>
                <w:sz w:val="20"/>
                <w:szCs w:val="20"/>
              </w:rPr>
              <w:t>100,0</w:t>
            </w:r>
          </w:p>
        </w:tc>
      </w:tr>
      <w:tr w:rsidR="001204EC" w:rsidRPr="00A3611D" w:rsidTr="001C2D3F">
        <w:tblPrEx>
          <w:tblCellMar>
            <w:left w:w="70" w:type="dxa"/>
            <w:right w:w="70" w:type="dxa"/>
          </w:tblCellMar>
          <w:tblLook w:val="0000" w:firstRow="0" w:lastRow="0" w:firstColumn="0" w:lastColumn="0" w:noHBand="0" w:noVBand="0"/>
        </w:tblPrEx>
        <w:trPr>
          <w:trHeight w:val="317"/>
        </w:trPr>
        <w:tc>
          <w:tcPr>
            <w:tcW w:w="4518" w:type="dxa"/>
            <w:gridSpan w:val="3"/>
          </w:tcPr>
          <w:p w:rsidR="001204EC" w:rsidRPr="00A3611D" w:rsidRDefault="001204EC" w:rsidP="00950441">
            <w:pPr>
              <w:rPr>
                <w:sz w:val="20"/>
                <w:szCs w:val="20"/>
              </w:rPr>
            </w:pPr>
            <w:r w:rsidRPr="00A3611D">
              <w:rPr>
                <w:sz w:val="20"/>
                <w:szCs w:val="20"/>
              </w:rPr>
              <w:t>Gemiddelde                 3,63</w:t>
            </w:r>
          </w:p>
        </w:tc>
      </w:tr>
      <w:tr w:rsidR="001204EC" w:rsidRPr="00A3611D" w:rsidTr="001C2D3F">
        <w:tblPrEx>
          <w:tblCellMar>
            <w:left w:w="70" w:type="dxa"/>
            <w:right w:w="70" w:type="dxa"/>
          </w:tblCellMar>
          <w:tblLook w:val="0000" w:firstRow="0" w:lastRow="0" w:firstColumn="0" w:lastColumn="0" w:noHBand="0" w:noVBand="0"/>
        </w:tblPrEx>
        <w:trPr>
          <w:trHeight w:val="317"/>
        </w:trPr>
        <w:tc>
          <w:tcPr>
            <w:tcW w:w="4518" w:type="dxa"/>
            <w:gridSpan w:val="3"/>
          </w:tcPr>
          <w:p w:rsidR="001204EC" w:rsidRPr="00A3611D" w:rsidRDefault="001204EC" w:rsidP="00950441">
            <w:pPr>
              <w:rPr>
                <w:sz w:val="20"/>
                <w:szCs w:val="20"/>
              </w:rPr>
            </w:pPr>
            <w:r w:rsidRPr="00A3611D">
              <w:rPr>
                <w:sz w:val="20"/>
                <w:szCs w:val="20"/>
              </w:rPr>
              <w:t xml:space="preserve">Standaarddeviatie      </w:t>
            </w:r>
            <w:r w:rsidR="0034564E" w:rsidRPr="00A3611D">
              <w:rPr>
                <w:sz w:val="20"/>
                <w:szCs w:val="20"/>
              </w:rPr>
              <w:t>0,916</w:t>
            </w:r>
          </w:p>
        </w:tc>
      </w:tr>
    </w:tbl>
    <w:p w:rsidR="001204EC" w:rsidRPr="00A3611D" w:rsidRDefault="001204EC" w:rsidP="00950441">
      <w:pPr>
        <w:autoSpaceDE w:val="0"/>
        <w:autoSpaceDN w:val="0"/>
        <w:adjustRightInd w:val="0"/>
        <w:spacing w:after="0" w:line="240" w:lineRule="auto"/>
        <w:rPr>
          <w:rFonts w:cs="Times New Roman"/>
          <w:sz w:val="24"/>
          <w:szCs w:val="24"/>
        </w:rPr>
      </w:pPr>
    </w:p>
    <w:p w:rsidR="001204EC" w:rsidRPr="00A3611D" w:rsidRDefault="001204EC" w:rsidP="00950441">
      <w:pPr>
        <w:autoSpaceDE w:val="0"/>
        <w:autoSpaceDN w:val="0"/>
        <w:adjustRightInd w:val="0"/>
        <w:spacing w:after="0" w:line="240" w:lineRule="auto"/>
        <w:rPr>
          <w:rFonts w:cs="Times New Roman"/>
          <w:sz w:val="24"/>
          <w:szCs w:val="24"/>
        </w:rPr>
      </w:pPr>
    </w:p>
    <w:p w:rsidR="001204EC" w:rsidRPr="00A3611D" w:rsidRDefault="001204EC" w:rsidP="00950441">
      <w:pPr>
        <w:pStyle w:val="Lijstalinea"/>
        <w:tabs>
          <w:tab w:val="left" w:pos="270"/>
        </w:tabs>
        <w:spacing w:after="0" w:line="240" w:lineRule="auto"/>
        <w:ind w:left="0"/>
        <w:rPr>
          <w:iCs/>
        </w:rPr>
      </w:pPr>
    </w:p>
    <w:p w:rsidR="001204EC" w:rsidRPr="00A3611D" w:rsidRDefault="001204EC" w:rsidP="00950441">
      <w:pPr>
        <w:pStyle w:val="Lijstalinea"/>
        <w:tabs>
          <w:tab w:val="left" w:pos="270"/>
        </w:tabs>
        <w:spacing w:after="0" w:line="240" w:lineRule="auto"/>
        <w:ind w:left="0"/>
        <w:rPr>
          <w:i/>
          <w:iCs/>
        </w:rPr>
      </w:pPr>
    </w:p>
    <w:p w:rsidR="001204EC" w:rsidRPr="00A3611D" w:rsidRDefault="001204EC" w:rsidP="00950441">
      <w:pPr>
        <w:autoSpaceDE w:val="0"/>
        <w:autoSpaceDN w:val="0"/>
        <w:adjustRightInd w:val="0"/>
        <w:spacing w:after="0" w:line="240" w:lineRule="auto"/>
        <w:rPr>
          <w:rFonts w:cs="Times New Roman"/>
          <w:sz w:val="24"/>
          <w:szCs w:val="24"/>
        </w:rPr>
      </w:pPr>
    </w:p>
    <w:p w:rsidR="001204EC" w:rsidRPr="00A3611D" w:rsidRDefault="001204EC" w:rsidP="00950441">
      <w:pPr>
        <w:autoSpaceDE w:val="0"/>
        <w:autoSpaceDN w:val="0"/>
        <w:adjustRightInd w:val="0"/>
        <w:spacing w:after="0" w:line="240" w:lineRule="auto"/>
        <w:rPr>
          <w:rFonts w:cs="Times New Roman"/>
          <w:sz w:val="24"/>
          <w:szCs w:val="24"/>
        </w:rPr>
      </w:pPr>
    </w:p>
    <w:p w:rsidR="001204EC" w:rsidRPr="00A3611D" w:rsidRDefault="001204EC" w:rsidP="00950441">
      <w:pPr>
        <w:spacing w:after="0" w:line="240" w:lineRule="auto"/>
      </w:pPr>
    </w:p>
    <w:p w:rsidR="001204EC" w:rsidRPr="00A3611D" w:rsidRDefault="001204EC" w:rsidP="00950441">
      <w:pPr>
        <w:spacing w:after="0" w:line="240" w:lineRule="auto"/>
      </w:pPr>
    </w:p>
    <w:p w:rsidR="001204EC" w:rsidRPr="00A3611D" w:rsidRDefault="001204EC" w:rsidP="00950441">
      <w:pPr>
        <w:spacing w:after="0" w:line="240" w:lineRule="auto"/>
      </w:pPr>
    </w:p>
    <w:p w:rsidR="00AC6D53" w:rsidRPr="000E7884" w:rsidRDefault="00AC6D53" w:rsidP="00950441">
      <w:pPr>
        <w:spacing w:after="0" w:line="240" w:lineRule="auto"/>
      </w:pPr>
      <w:r w:rsidRPr="000E7884">
        <w:t>Begrijpelijk voor pt ULL-27</w:t>
      </w:r>
      <w:r w:rsidRPr="000E7884">
        <w:tab/>
      </w:r>
      <w:r w:rsidRPr="000E7884">
        <w:tab/>
        <w:t xml:space="preserve">      </w:t>
      </w:r>
      <w:r w:rsidR="000E7884" w:rsidRPr="000E7884">
        <w:t xml:space="preserve">        </w:t>
      </w:r>
      <w:r w:rsidR="00FD0385">
        <w:t xml:space="preserve">          </w:t>
      </w:r>
      <w:r w:rsidRPr="000E7884">
        <w:t xml:space="preserve"> Begrijpelijk voor pt SF-36 </w:t>
      </w:r>
    </w:p>
    <w:tbl>
      <w:tblPr>
        <w:tblStyle w:val="Tabelraster"/>
        <w:tblpPr w:leftFromText="141" w:rightFromText="141" w:vertAnchor="text" w:horzAnchor="margin" w:tblpX="108" w:tblpY="21"/>
        <w:tblW w:w="0" w:type="auto"/>
        <w:tblLayout w:type="fixed"/>
        <w:tblLook w:val="04A0" w:firstRow="1" w:lastRow="0" w:firstColumn="1" w:lastColumn="0" w:noHBand="0" w:noVBand="1"/>
      </w:tblPr>
      <w:tblGrid>
        <w:gridCol w:w="1908"/>
        <w:gridCol w:w="1170"/>
        <w:gridCol w:w="1170"/>
      </w:tblGrid>
      <w:tr w:rsidR="001204EC" w:rsidRPr="00A3611D" w:rsidTr="001C2D3F">
        <w:tc>
          <w:tcPr>
            <w:tcW w:w="1908" w:type="dxa"/>
          </w:tcPr>
          <w:p w:rsidR="001204EC" w:rsidRPr="00A3611D" w:rsidRDefault="001204EC" w:rsidP="00950441">
            <w:pPr>
              <w:rPr>
                <w:sz w:val="20"/>
                <w:szCs w:val="20"/>
              </w:rPr>
            </w:pPr>
          </w:p>
        </w:tc>
        <w:tc>
          <w:tcPr>
            <w:tcW w:w="1170" w:type="dxa"/>
          </w:tcPr>
          <w:p w:rsidR="001204EC" w:rsidRPr="00A3611D" w:rsidRDefault="001204EC" w:rsidP="00950441">
            <w:pPr>
              <w:rPr>
                <w:sz w:val="20"/>
                <w:szCs w:val="20"/>
              </w:rPr>
            </w:pPr>
            <w:r w:rsidRPr="00A3611D">
              <w:rPr>
                <w:sz w:val="20"/>
                <w:szCs w:val="20"/>
              </w:rPr>
              <w:t>Frequentie</w:t>
            </w:r>
          </w:p>
        </w:tc>
        <w:tc>
          <w:tcPr>
            <w:tcW w:w="1170" w:type="dxa"/>
          </w:tcPr>
          <w:p w:rsidR="001204EC" w:rsidRPr="00A3611D" w:rsidRDefault="001204EC" w:rsidP="00950441">
            <w:pPr>
              <w:rPr>
                <w:sz w:val="20"/>
                <w:szCs w:val="20"/>
              </w:rPr>
            </w:pPr>
            <w:r w:rsidRPr="00A3611D">
              <w:rPr>
                <w:sz w:val="20"/>
                <w:szCs w:val="20"/>
              </w:rPr>
              <w:t>percentage</w:t>
            </w:r>
          </w:p>
        </w:tc>
      </w:tr>
      <w:tr w:rsidR="001204EC" w:rsidRPr="00A3611D" w:rsidTr="001C2D3F">
        <w:tc>
          <w:tcPr>
            <w:tcW w:w="1908" w:type="dxa"/>
          </w:tcPr>
          <w:p w:rsidR="001204EC" w:rsidRPr="00A3611D" w:rsidRDefault="001204EC" w:rsidP="00950441">
            <w:pPr>
              <w:rPr>
                <w:sz w:val="20"/>
                <w:szCs w:val="20"/>
              </w:rPr>
            </w:pPr>
            <w:r w:rsidRPr="00A3611D">
              <w:rPr>
                <w:sz w:val="20"/>
                <w:szCs w:val="20"/>
              </w:rPr>
              <w:t>1. Helemaal niet</w:t>
            </w:r>
          </w:p>
        </w:tc>
        <w:tc>
          <w:tcPr>
            <w:tcW w:w="1170" w:type="dxa"/>
          </w:tcPr>
          <w:p w:rsidR="001204EC" w:rsidRPr="00A3611D" w:rsidRDefault="001204EC" w:rsidP="00950441">
            <w:pPr>
              <w:rPr>
                <w:sz w:val="20"/>
                <w:szCs w:val="20"/>
              </w:rPr>
            </w:pPr>
            <w:r w:rsidRPr="00A3611D">
              <w:rPr>
                <w:sz w:val="20"/>
                <w:szCs w:val="20"/>
              </w:rPr>
              <w:t>0</w:t>
            </w:r>
          </w:p>
        </w:tc>
        <w:tc>
          <w:tcPr>
            <w:tcW w:w="1170" w:type="dxa"/>
          </w:tcPr>
          <w:p w:rsidR="001204EC" w:rsidRPr="00A3611D" w:rsidRDefault="001204EC" w:rsidP="00950441">
            <w:pPr>
              <w:rPr>
                <w:sz w:val="20"/>
                <w:szCs w:val="20"/>
              </w:rPr>
            </w:pPr>
            <w:r w:rsidRPr="00A3611D">
              <w:rPr>
                <w:sz w:val="20"/>
                <w:szCs w:val="20"/>
              </w:rPr>
              <w:t xml:space="preserve">0,0 </w:t>
            </w:r>
          </w:p>
        </w:tc>
      </w:tr>
      <w:tr w:rsidR="001204EC" w:rsidRPr="00A3611D" w:rsidTr="001C2D3F">
        <w:tc>
          <w:tcPr>
            <w:tcW w:w="1908" w:type="dxa"/>
          </w:tcPr>
          <w:p w:rsidR="001204EC" w:rsidRPr="00A3611D" w:rsidRDefault="001204EC" w:rsidP="00950441">
            <w:pPr>
              <w:rPr>
                <w:sz w:val="20"/>
                <w:szCs w:val="20"/>
              </w:rPr>
            </w:pPr>
            <w:r w:rsidRPr="00A3611D">
              <w:rPr>
                <w:sz w:val="20"/>
                <w:szCs w:val="20"/>
              </w:rPr>
              <w:t>2. Nauwelijks</w:t>
            </w:r>
          </w:p>
        </w:tc>
        <w:tc>
          <w:tcPr>
            <w:tcW w:w="1170" w:type="dxa"/>
          </w:tcPr>
          <w:p w:rsidR="001204EC" w:rsidRPr="00A3611D" w:rsidRDefault="0036787E" w:rsidP="00950441">
            <w:pPr>
              <w:rPr>
                <w:sz w:val="20"/>
                <w:szCs w:val="20"/>
              </w:rPr>
            </w:pPr>
            <w:r w:rsidRPr="00A3611D">
              <w:rPr>
                <w:sz w:val="20"/>
                <w:szCs w:val="20"/>
              </w:rPr>
              <w:t>0</w:t>
            </w:r>
          </w:p>
        </w:tc>
        <w:tc>
          <w:tcPr>
            <w:tcW w:w="1170" w:type="dxa"/>
          </w:tcPr>
          <w:p w:rsidR="001204EC" w:rsidRPr="00A3611D" w:rsidRDefault="0036787E" w:rsidP="00950441">
            <w:pPr>
              <w:rPr>
                <w:sz w:val="20"/>
                <w:szCs w:val="20"/>
              </w:rPr>
            </w:pPr>
            <w:r w:rsidRPr="00A3611D">
              <w:rPr>
                <w:sz w:val="20"/>
                <w:szCs w:val="20"/>
              </w:rPr>
              <w:t>0,0</w:t>
            </w:r>
          </w:p>
        </w:tc>
      </w:tr>
      <w:tr w:rsidR="001204EC" w:rsidRPr="00A3611D" w:rsidTr="001C2D3F">
        <w:tc>
          <w:tcPr>
            <w:tcW w:w="1908" w:type="dxa"/>
            <w:shd w:val="clear" w:color="auto" w:fill="FF0000"/>
          </w:tcPr>
          <w:p w:rsidR="001204EC" w:rsidRPr="00A3611D" w:rsidRDefault="001204EC" w:rsidP="00950441">
            <w:pPr>
              <w:rPr>
                <w:sz w:val="20"/>
                <w:szCs w:val="20"/>
              </w:rPr>
            </w:pPr>
            <w:r w:rsidRPr="00A3611D">
              <w:rPr>
                <w:sz w:val="20"/>
                <w:szCs w:val="20"/>
              </w:rPr>
              <w:t>3. In redelijke mate</w:t>
            </w:r>
          </w:p>
        </w:tc>
        <w:tc>
          <w:tcPr>
            <w:tcW w:w="1170" w:type="dxa"/>
            <w:shd w:val="clear" w:color="auto" w:fill="FF0000"/>
          </w:tcPr>
          <w:p w:rsidR="001204EC" w:rsidRPr="00A3611D" w:rsidRDefault="001204EC" w:rsidP="00950441">
            <w:pPr>
              <w:rPr>
                <w:sz w:val="20"/>
                <w:szCs w:val="20"/>
              </w:rPr>
            </w:pPr>
            <w:r w:rsidRPr="00A3611D">
              <w:rPr>
                <w:sz w:val="20"/>
                <w:szCs w:val="20"/>
              </w:rPr>
              <w:t>1</w:t>
            </w:r>
            <w:r w:rsidR="0036787E" w:rsidRPr="00A3611D">
              <w:rPr>
                <w:sz w:val="20"/>
                <w:szCs w:val="20"/>
              </w:rPr>
              <w:t>6</w:t>
            </w:r>
          </w:p>
        </w:tc>
        <w:tc>
          <w:tcPr>
            <w:tcW w:w="1170" w:type="dxa"/>
            <w:shd w:val="clear" w:color="auto" w:fill="FF0000"/>
          </w:tcPr>
          <w:p w:rsidR="001204EC" w:rsidRPr="00A3611D" w:rsidRDefault="0036787E" w:rsidP="00950441">
            <w:pPr>
              <w:rPr>
                <w:sz w:val="20"/>
                <w:szCs w:val="20"/>
              </w:rPr>
            </w:pPr>
            <w:r w:rsidRPr="00A3611D">
              <w:rPr>
                <w:sz w:val="20"/>
                <w:szCs w:val="20"/>
              </w:rPr>
              <w:t>51,6</w:t>
            </w:r>
          </w:p>
        </w:tc>
      </w:tr>
      <w:tr w:rsidR="001204EC" w:rsidRPr="00A3611D" w:rsidTr="001C2D3F">
        <w:tc>
          <w:tcPr>
            <w:tcW w:w="1908" w:type="dxa"/>
          </w:tcPr>
          <w:p w:rsidR="001204EC" w:rsidRPr="00A3611D" w:rsidRDefault="001204EC" w:rsidP="00950441">
            <w:pPr>
              <w:rPr>
                <w:sz w:val="20"/>
                <w:szCs w:val="20"/>
              </w:rPr>
            </w:pPr>
            <w:r w:rsidRPr="00A3611D">
              <w:rPr>
                <w:sz w:val="20"/>
                <w:szCs w:val="20"/>
              </w:rPr>
              <w:t>4. In hoge mate</w:t>
            </w:r>
          </w:p>
        </w:tc>
        <w:tc>
          <w:tcPr>
            <w:tcW w:w="1170" w:type="dxa"/>
          </w:tcPr>
          <w:p w:rsidR="001204EC" w:rsidRPr="00A3611D" w:rsidRDefault="0036787E" w:rsidP="00950441">
            <w:pPr>
              <w:rPr>
                <w:sz w:val="20"/>
                <w:szCs w:val="20"/>
              </w:rPr>
            </w:pPr>
            <w:r w:rsidRPr="00A3611D">
              <w:rPr>
                <w:sz w:val="20"/>
                <w:szCs w:val="20"/>
              </w:rPr>
              <w:t>12</w:t>
            </w:r>
          </w:p>
        </w:tc>
        <w:tc>
          <w:tcPr>
            <w:tcW w:w="1170" w:type="dxa"/>
          </w:tcPr>
          <w:p w:rsidR="001204EC" w:rsidRPr="00A3611D" w:rsidRDefault="0036787E" w:rsidP="00950441">
            <w:pPr>
              <w:rPr>
                <w:sz w:val="20"/>
                <w:szCs w:val="20"/>
              </w:rPr>
            </w:pPr>
            <w:r w:rsidRPr="00A3611D">
              <w:rPr>
                <w:sz w:val="20"/>
                <w:szCs w:val="20"/>
              </w:rPr>
              <w:t>38,7</w:t>
            </w:r>
          </w:p>
        </w:tc>
      </w:tr>
      <w:tr w:rsidR="001204EC" w:rsidRPr="00A3611D" w:rsidTr="001C2D3F">
        <w:tc>
          <w:tcPr>
            <w:tcW w:w="1908" w:type="dxa"/>
          </w:tcPr>
          <w:p w:rsidR="001204EC" w:rsidRPr="00A3611D" w:rsidRDefault="001204EC" w:rsidP="00950441">
            <w:pPr>
              <w:rPr>
                <w:sz w:val="20"/>
                <w:szCs w:val="20"/>
              </w:rPr>
            </w:pPr>
            <w:r w:rsidRPr="00A3611D">
              <w:rPr>
                <w:sz w:val="20"/>
                <w:szCs w:val="20"/>
              </w:rPr>
              <w:t>5. In zeer hoge mate</w:t>
            </w:r>
          </w:p>
        </w:tc>
        <w:tc>
          <w:tcPr>
            <w:tcW w:w="1170" w:type="dxa"/>
          </w:tcPr>
          <w:p w:rsidR="001204EC" w:rsidRPr="00A3611D" w:rsidRDefault="001204EC" w:rsidP="00950441">
            <w:pPr>
              <w:rPr>
                <w:sz w:val="20"/>
                <w:szCs w:val="20"/>
              </w:rPr>
            </w:pPr>
            <w:r w:rsidRPr="00A3611D">
              <w:rPr>
                <w:sz w:val="20"/>
                <w:szCs w:val="20"/>
              </w:rPr>
              <w:t>3</w:t>
            </w:r>
          </w:p>
        </w:tc>
        <w:tc>
          <w:tcPr>
            <w:tcW w:w="1170" w:type="dxa"/>
          </w:tcPr>
          <w:p w:rsidR="001204EC" w:rsidRPr="00A3611D" w:rsidRDefault="001204EC" w:rsidP="00950441">
            <w:pPr>
              <w:rPr>
                <w:sz w:val="20"/>
                <w:szCs w:val="20"/>
              </w:rPr>
            </w:pPr>
            <w:r w:rsidRPr="00A3611D">
              <w:rPr>
                <w:sz w:val="20"/>
                <w:szCs w:val="20"/>
              </w:rPr>
              <w:t>9,7</w:t>
            </w:r>
          </w:p>
        </w:tc>
      </w:tr>
      <w:tr w:rsidR="001204EC" w:rsidRPr="00A3611D" w:rsidTr="001C2D3F">
        <w:tc>
          <w:tcPr>
            <w:tcW w:w="1908" w:type="dxa"/>
          </w:tcPr>
          <w:p w:rsidR="001204EC" w:rsidRPr="00A3611D" w:rsidRDefault="001204EC" w:rsidP="00950441">
            <w:pPr>
              <w:rPr>
                <w:sz w:val="20"/>
                <w:szCs w:val="20"/>
              </w:rPr>
            </w:pPr>
            <w:r w:rsidRPr="00A3611D">
              <w:rPr>
                <w:sz w:val="20"/>
                <w:szCs w:val="20"/>
              </w:rPr>
              <w:t>Totaal</w:t>
            </w:r>
          </w:p>
        </w:tc>
        <w:tc>
          <w:tcPr>
            <w:tcW w:w="1170" w:type="dxa"/>
          </w:tcPr>
          <w:p w:rsidR="001204EC" w:rsidRPr="00A3611D" w:rsidRDefault="001204EC" w:rsidP="00950441">
            <w:pPr>
              <w:rPr>
                <w:sz w:val="20"/>
                <w:szCs w:val="20"/>
              </w:rPr>
            </w:pPr>
            <w:r w:rsidRPr="00A3611D">
              <w:rPr>
                <w:sz w:val="20"/>
                <w:szCs w:val="20"/>
              </w:rPr>
              <w:t>31</w:t>
            </w:r>
          </w:p>
        </w:tc>
        <w:tc>
          <w:tcPr>
            <w:tcW w:w="1170" w:type="dxa"/>
          </w:tcPr>
          <w:p w:rsidR="001204EC" w:rsidRPr="00A3611D" w:rsidRDefault="001204EC" w:rsidP="00950441">
            <w:pPr>
              <w:rPr>
                <w:sz w:val="20"/>
                <w:szCs w:val="20"/>
              </w:rPr>
            </w:pPr>
            <w:r w:rsidRPr="00A3611D">
              <w:rPr>
                <w:sz w:val="20"/>
                <w:szCs w:val="20"/>
              </w:rPr>
              <w:t>100,0</w:t>
            </w:r>
          </w:p>
        </w:tc>
      </w:tr>
      <w:tr w:rsidR="001204EC" w:rsidRPr="00A3611D" w:rsidTr="00B8309C">
        <w:tblPrEx>
          <w:tblCellMar>
            <w:left w:w="70" w:type="dxa"/>
            <w:right w:w="70" w:type="dxa"/>
          </w:tblCellMar>
          <w:tblLook w:val="0000" w:firstRow="0" w:lastRow="0" w:firstColumn="0" w:lastColumn="0" w:noHBand="0" w:noVBand="0"/>
        </w:tblPrEx>
        <w:trPr>
          <w:trHeight w:val="313"/>
        </w:trPr>
        <w:tc>
          <w:tcPr>
            <w:tcW w:w="4248" w:type="dxa"/>
            <w:gridSpan w:val="3"/>
          </w:tcPr>
          <w:p w:rsidR="001204EC" w:rsidRPr="00A3611D" w:rsidRDefault="001204EC" w:rsidP="00950441">
            <w:pPr>
              <w:rPr>
                <w:sz w:val="20"/>
                <w:szCs w:val="20"/>
              </w:rPr>
            </w:pPr>
            <w:r w:rsidRPr="00A3611D">
              <w:rPr>
                <w:sz w:val="20"/>
                <w:szCs w:val="20"/>
              </w:rPr>
              <w:t>Gemiddelde                 3,</w:t>
            </w:r>
            <w:r w:rsidR="0036787E" w:rsidRPr="00A3611D">
              <w:rPr>
                <w:sz w:val="20"/>
                <w:szCs w:val="20"/>
              </w:rPr>
              <w:t>58</w:t>
            </w:r>
          </w:p>
        </w:tc>
      </w:tr>
      <w:tr w:rsidR="001204EC" w:rsidRPr="00A3611D" w:rsidTr="00B8309C">
        <w:tblPrEx>
          <w:tblCellMar>
            <w:left w:w="70" w:type="dxa"/>
            <w:right w:w="70" w:type="dxa"/>
          </w:tblCellMar>
          <w:tblLook w:val="0000" w:firstRow="0" w:lastRow="0" w:firstColumn="0" w:lastColumn="0" w:noHBand="0" w:noVBand="0"/>
        </w:tblPrEx>
        <w:trPr>
          <w:trHeight w:val="313"/>
        </w:trPr>
        <w:tc>
          <w:tcPr>
            <w:tcW w:w="4248" w:type="dxa"/>
            <w:gridSpan w:val="3"/>
          </w:tcPr>
          <w:p w:rsidR="001204EC" w:rsidRPr="00A3611D" w:rsidRDefault="001204EC" w:rsidP="00950441">
            <w:pPr>
              <w:rPr>
                <w:sz w:val="20"/>
                <w:szCs w:val="20"/>
              </w:rPr>
            </w:pPr>
            <w:r w:rsidRPr="00A3611D">
              <w:rPr>
                <w:sz w:val="20"/>
                <w:szCs w:val="20"/>
              </w:rPr>
              <w:t>Standaarddeviatie      0,</w:t>
            </w:r>
            <w:r w:rsidR="0036787E" w:rsidRPr="00A3611D">
              <w:rPr>
                <w:sz w:val="20"/>
                <w:szCs w:val="20"/>
              </w:rPr>
              <w:t>672</w:t>
            </w:r>
          </w:p>
        </w:tc>
      </w:tr>
    </w:tbl>
    <w:tbl>
      <w:tblPr>
        <w:tblStyle w:val="Tabelraster"/>
        <w:tblpPr w:leftFromText="141" w:rightFromText="141" w:vertAnchor="text" w:horzAnchor="page" w:tblpX="5794" w:tblpY="9"/>
        <w:tblW w:w="0" w:type="auto"/>
        <w:tblLayout w:type="fixed"/>
        <w:tblLook w:val="04A0" w:firstRow="1" w:lastRow="0" w:firstColumn="1" w:lastColumn="0" w:noHBand="0" w:noVBand="1"/>
      </w:tblPr>
      <w:tblGrid>
        <w:gridCol w:w="1998"/>
        <w:gridCol w:w="1260"/>
        <w:gridCol w:w="1260"/>
      </w:tblGrid>
      <w:tr w:rsidR="001204EC" w:rsidRPr="00A3611D" w:rsidTr="001C2D3F">
        <w:trPr>
          <w:trHeight w:val="241"/>
        </w:trPr>
        <w:tc>
          <w:tcPr>
            <w:tcW w:w="1998" w:type="dxa"/>
          </w:tcPr>
          <w:p w:rsidR="001204EC" w:rsidRPr="00A3611D" w:rsidRDefault="001204EC" w:rsidP="00950441">
            <w:pPr>
              <w:rPr>
                <w:sz w:val="20"/>
                <w:szCs w:val="20"/>
              </w:rPr>
            </w:pPr>
          </w:p>
        </w:tc>
        <w:tc>
          <w:tcPr>
            <w:tcW w:w="1260" w:type="dxa"/>
          </w:tcPr>
          <w:p w:rsidR="001204EC" w:rsidRPr="00A3611D" w:rsidRDefault="001204EC" w:rsidP="00950441">
            <w:pPr>
              <w:rPr>
                <w:sz w:val="20"/>
                <w:szCs w:val="20"/>
              </w:rPr>
            </w:pPr>
            <w:r w:rsidRPr="00A3611D">
              <w:rPr>
                <w:sz w:val="20"/>
                <w:szCs w:val="20"/>
              </w:rPr>
              <w:t>Frequentie</w:t>
            </w:r>
          </w:p>
        </w:tc>
        <w:tc>
          <w:tcPr>
            <w:tcW w:w="1260" w:type="dxa"/>
          </w:tcPr>
          <w:p w:rsidR="001204EC" w:rsidRPr="00A3611D" w:rsidRDefault="001204EC" w:rsidP="00950441">
            <w:pPr>
              <w:rPr>
                <w:sz w:val="20"/>
                <w:szCs w:val="20"/>
              </w:rPr>
            </w:pPr>
            <w:r w:rsidRPr="00A3611D">
              <w:rPr>
                <w:sz w:val="20"/>
                <w:szCs w:val="20"/>
              </w:rPr>
              <w:t>percentage</w:t>
            </w:r>
          </w:p>
        </w:tc>
      </w:tr>
      <w:tr w:rsidR="001204EC" w:rsidRPr="00A3611D" w:rsidTr="001C2D3F">
        <w:trPr>
          <w:trHeight w:val="70"/>
        </w:trPr>
        <w:tc>
          <w:tcPr>
            <w:tcW w:w="1998" w:type="dxa"/>
          </w:tcPr>
          <w:p w:rsidR="001204EC" w:rsidRPr="00A3611D" w:rsidRDefault="001204EC" w:rsidP="00950441">
            <w:pPr>
              <w:rPr>
                <w:sz w:val="20"/>
                <w:szCs w:val="20"/>
              </w:rPr>
            </w:pPr>
            <w:r w:rsidRPr="00A3611D">
              <w:rPr>
                <w:sz w:val="20"/>
                <w:szCs w:val="20"/>
              </w:rPr>
              <w:t>1. Helemaal niet</w:t>
            </w:r>
          </w:p>
        </w:tc>
        <w:tc>
          <w:tcPr>
            <w:tcW w:w="1260" w:type="dxa"/>
          </w:tcPr>
          <w:p w:rsidR="001204EC" w:rsidRPr="00A3611D" w:rsidRDefault="001204EC" w:rsidP="00950441">
            <w:pPr>
              <w:rPr>
                <w:sz w:val="20"/>
                <w:szCs w:val="20"/>
              </w:rPr>
            </w:pPr>
            <w:r w:rsidRPr="00A3611D">
              <w:rPr>
                <w:sz w:val="20"/>
                <w:szCs w:val="20"/>
              </w:rPr>
              <w:t>0</w:t>
            </w:r>
          </w:p>
        </w:tc>
        <w:tc>
          <w:tcPr>
            <w:tcW w:w="1260" w:type="dxa"/>
          </w:tcPr>
          <w:p w:rsidR="001204EC" w:rsidRPr="00A3611D" w:rsidRDefault="001204EC" w:rsidP="00950441">
            <w:pPr>
              <w:rPr>
                <w:sz w:val="20"/>
                <w:szCs w:val="20"/>
              </w:rPr>
            </w:pPr>
            <w:r w:rsidRPr="00A3611D">
              <w:rPr>
                <w:sz w:val="20"/>
                <w:szCs w:val="20"/>
              </w:rPr>
              <w:t>0,0</w:t>
            </w:r>
          </w:p>
        </w:tc>
      </w:tr>
      <w:tr w:rsidR="001204EC" w:rsidRPr="00A3611D" w:rsidTr="001C2D3F">
        <w:trPr>
          <w:trHeight w:val="241"/>
        </w:trPr>
        <w:tc>
          <w:tcPr>
            <w:tcW w:w="1998" w:type="dxa"/>
          </w:tcPr>
          <w:p w:rsidR="001204EC" w:rsidRPr="00A3611D" w:rsidRDefault="001204EC" w:rsidP="00950441">
            <w:pPr>
              <w:rPr>
                <w:sz w:val="20"/>
                <w:szCs w:val="20"/>
              </w:rPr>
            </w:pPr>
            <w:r w:rsidRPr="00A3611D">
              <w:rPr>
                <w:sz w:val="20"/>
                <w:szCs w:val="20"/>
              </w:rPr>
              <w:t>2. Nauwelijks</w:t>
            </w:r>
          </w:p>
        </w:tc>
        <w:tc>
          <w:tcPr>
            <w:tcW w:w="1260" w:type="dxa"/>
          </w:tcPr>
          <w:p w:rsidR="001204EC" w:rsidRPr="00A3611D" w:rsidRDefault="0036787E" w:rsidP="00950441">
            <w:pPr>
              <w:rPr>
                <w:sz w:val="20"/>
                <w:szCs w:val="20"/>
              </w:rPr>
            </w:pPr>
            <w:r w:rsidRPr="00A3611D">
              <w:rPr>
                <w:sz w:val="20"/>
                <w:szCs w:val="20"/>
              </w:rPr>
              <w:t>0</w:t>
            </w:r>
          </w:p>
        </w:tc>
        <w:tc>
          <w:tcPr>
            <w:tcW w:w="1260" w:type="dxa"/>
          </w:tcPr>
          <w:p w:rsidR="001204EC" w:rsidRPr="00A3611D" w:rsidRDefault="0036787E" w:rsidP="00950441">
            <w:pPr>
              <w:rPr>
                <w:sz w:val="20"/>
                <w:szCs w:val="20"/>
              </w:rPr>
            </w:pPr>
            <w:r w:rsidRPr="00A3611D">
              <w:rPr>
                <w:sz w:val="20"/>
                <w:szCs w:val="20"/>
              </w:rPr>
              <w:t>0,0</w:t>
            </w:r>
          </w:p>
        </w:tc>
      </w:tr>
      <w:tr w:rsidR="001204EC" w:rsidRPr="00A3611D" w:rsidTr="001C2D3F">
        <w:trPr>
          <w:trHeight w:val="233"/>
        </w:trPr>
        <w:tc>
          <w:tcPr>
            <w:tcW w:w="1998" w:type="dxa"/>
            <w:shd w:val="clear" w:color="auto" w:fill="FF0000"/>
          </w:tcPr>
          <w:p w:rsidR="001204EC" w:rsidRPr="00A3611D" w:rsidRDefault="001204EC" w:rsidP="00950441">
            <w:pPr>
              <w:rPr>
                <w:sz w:val="20"/>
                <w:szCs w:val="20"/>
              </w:rPr>
            </w:pPr>
            <w:r w:rsidRPr="00A3611D">
              <w:rPr>
                <w:sz w:val="20"/>
                <w:szCs w:val="20"/>
              </w:rPr>
              <w:t>3. In redelijke mate</w:t>
            </w:r>
          </w:p>
        </w:tc>
        <w:tc>
          <w:tcPr>
            <w:tcW w:w="1260" w:type="dxa"/>
            <w:shd w:val="clear" w:color="auto" w:fill="FF0000"/>
          </w:tcPr>
          <w:p w:rsidR="001204EC" w:rsidRPr="00A3611D" w:rsidRDefault="0036787E" w:rsidP="00950441">
            <w:pPr>
              <w:rPr>
                <w:sz w:val="20"/>
                <w:szCs w:val="20"/>
              </w:rPr>
            </w:pPr>
            <w:r w:rsidRPr="00A3611D">
              <w:rPr>
                <w:sz w:val="20"/>
                <w:szCs w:val="20"/>
              </w:rPr>
              <w:t>6</w:t>
            </w:r>
          </w:p>
        </w:tc>
        <w:tc>
          <w:tcPr>
            <w:tcW w:w="1260" w:type="dxa"/>
            <w:shd w:val="clear" w:color="auto" w:fill="FF0000"/>
          </w:tcPr>
          <w:p w:rsidR="001204EC" w:rsidRPr="00A3611D" w:rsidRDefault="0036787E" w:rsidP="00950441">
            <w:pPr>
              <w:rPr>
                <w:sz w:val="20"/>
                <w:szCs w:val="20"/>
              </w:rPr>
            </w:pPr>
            <w:r w:rsidRPr="00A3611D">
              <w:rPr>
                <w:sz w:val="20"/>
                <w:szCs w:val="20"/>
              </w:rPr>
              <w:t>75,0</w:t>
            </w:r>
          </w:p>
        </w:tc>
      </w:tr>
      <w:tr w:rsidR="001204EC" w:rsidRPr="00A3611D" w:rsidTr="001C2D3F">
        <w:trPr>
          <w:trHeight w:val="241"/>
        </w:trPr>
        <w:tc>
          <w:tcPr>
            <w:tcW w:w="1998" w:type="dxa"/>
          </w:tcPr>
          <w:p w:rsidR="001204EC" w:rsidRPr="00A3611D" w:rsidRDefault="001204EC" w:rsidP="00950441">
            <w:pPr>
              <w:rPr>
                <w:sz w:val="20"/>
                <w:szCs w:val="20"/>
              </w:rPr>
            </w:pPr>
            <w:r w:rsidRPr="00A3611D">
              <w:rPr>
                <w:sz w:val="20"/>
                <w:szCs w:val="20"/>
              </w:rPr>
              <w:t>4. In hoge mate</w:t>
            </w:r>
          </w:p>
        </w:tc>
        <w:tc>
          <w:tcPr>
            <w:tcW w:w="1260" w:type="dxa"/>
          </w:tcPr>
          <w:p w:rsidR="001204EC" w:rsidRPr="00A3611D" w:rsidRDefault="0036787E" w:rsidP="00950441">
            <w:pPr>
              <w:rPr>
                <w:sz w:val="20"/>
                <w:szCs w:val="20"/>
              </w:rPr>
            </w:pPr>
            <w:r w:rsidRPr="00A3611D">
              <w:rPr>
                <w:sz w:val="20"/>
                <w:szCs w:val="20"/>
              </w:rPr>
              <w:t>1</w:t>
            </w:r>
          </w:p>
        </w:tc>
        <w:tc>
          <w:tcPr>
            <w:tcW w:w="1260" w:type="dxa"/>
          </w:tcPr>
          <w:p w:rsidR="001204EC" w:rsidRPr="00A3611D" w:rsidRDefault="0036787E" w:rsidP="00950441">
            <w:pPr>
              <w:rPr>
                <w:sz w:val="20"/>
                <w:szCs w:val="20"/>
              </w:rPr>
            </w:pPr>
            <w:r w:rsidRPr="00A3611D">
              <w:rPr>
                <w:sz w:val="20"/>
                <w:szCs w:val="20"/>
              </w:rPr>
              <w:t>12,5</w:t>
            </w:r>
          </w:p>
        </w:tc>
      </w:tr>
      <w:tr w:rsidR="001204EC" w:rsidRPr="00A3611D" w:rsidTr="001C2D3F">
        <w:trPr>
          <w:trHeight w:val="260"/>
        </w:trPr>
        <w:tc>
          <w:tcPr>
            <w:tcW w:w="1998" w:type="dxa"/>
          </w:tcPr>
          <w:p w:rsidR="001204EC" w:rsidRPr="00A3611D" w:rsidRDefault="001204EC" w:rsidP="00950441">
            <w:pPr>
              <w:rPr>
                <w:sz w:val="20"/>
                <w:szCs w:val="20"/>
              </w:rPr>
            </w:pPr>
            <w:r w:rsidRPr="00A3611D">
              <w:rPr>
                <w:sz w:val="20"/>
                <w:szCs w:val="20"/>
              </w:rPr>
              <w:t>5. In zeer hoge mate</w:t>
            </w:r>
          </w:p>
        </w:tc>
        <w:tc>
          <w:tcPr>
            <w:tcW w:w="1260" w:type="dxa"/>
          </w:tcPr>
          <w:p w:rsidR="001204EC" w:rsidRPr="00A3611D" w:rsidRDefault="0036787E" w:rsidP="00950441">
            <w:pPr>
              <w:rPr>
                <w:sz w:val="20"/>
                <w:szCs w:val="20"/>
              </w:rPr>
            </w:pPr>
            <w:r w:rsidRPr="00A3611D">
              <w:rPr>
                <w:sz w:val="20"/>
                <w:szCs w:val="20"/>
              </w:rPr>
              <w:t>1</w:t>
            </w:r>
          </w:p>
        </w:tc>
        <w:tc>
          <w:tcPr>
            <w:tcW w:w="1260" w:type="dxa"/>
          </w:tcPr>
          <w:p w:rsidR="001204EC" w:rsidRPr="00A3611D" w:rsidRDefault="0036787E" w:rsidP="00950441">
            <w:pPr>
              <w:rPr>
                <w:sz w:val="20"/>
                <w:szCs w:val="20"/>
              </w:rPr>
            </w:pPr>
            <w:r w:rsidRPr="00A3611D">
              <w:rPr>
                <w:sz w:val="20"/>
                <w:szCs w:val="20"/>
              </w:rPr>
              <w:t>12,5</w:t>
            </w:r>
          </w:p>
        </w:tc>
      </w:tr>
      <w:tr w:rsidR="001204EC" w:rsidRPr="00A3611D" w:rsidTr="001C2D3F">
        <w:trPr>
          <w:trHeight w:val="241"/>
        </w:trPr>
        <w:tc>
          <w:tcPr>
            <w:tcW w:w="1998" w:type="dxa"/>
          </w:tcPr>
          <w:p w:rsidR="001204EC" w:rsidRPr="00A3611D" w:rsidRDefault="001204EC" w:rsidP="00950441">
            <w:pPr>
              <w:rPr>
                <w:sz w:val="20"/>
                <w:szCs w:val="20"/>
              </w:rPr>
            </w:pPr>
            <w:r w:rsidRPr="00A3611D">
              <w:rPr>
                <w:sz w:val="20"/>
                <w:szCs w:val="20"/>
              </w:rPr>
              <w:t>Totaal</w:t>
            </w:r>
          </w:p>
        </w:tc>
        <w:tc>
          <w:tcPr>
            <w:tcW w:w="1260" w:type="dxa"/>
          </w:tcPr>
          <w:p w:rsidR="001204EC" w:rsidRPr="00A3611D" w:rsidRDefault="001204EC" w:rsidP="00950441">
            <w:pPr>
              <w:rPr>
                <w:sz w:val="20"/>
                <w:szCs w:val="20"/>
              </w:rPr>
            </w:pPr>
            <w:r w:rsidRPr="00A3611D">
              <w:rPr>
                <w:sz w:val="20"/>
                <w:szCs w:val="20"/>
              </w:rPr>
              <w:t>8</w:t>
            </w:r>
          </w:p>
        </w:tc>
        <w:tc>
          <w:tcPr>
            <w:tcW w:w="1260" w:type="dxa"/>
          </w:tcPr>
          <w:p w:rsidR="001204EC" w:rsidRPr="00A3611D" w:rsidRDefault="001204EC" w:rsidP="00950441">
            <w:pPr>
              <w:rPr>
                <w:sz w:val="20"/>
                <w:szCs w:val="20"/>
              </w:rPr>
            </w:pPr>
            <w:r w:rsidRPr="00A3611D">
              <w:rPr>
                <w:sz w:val="20"/>
                <w:szCs w:val="20"/>
              </w:rPr>
              <w:t>100,0</w:t>
            </w:r>
          </w:p>
        </w:tc>
      </w:tr>
      <w:tr w:rsidR="001204EC" w:rsidRPr="00A3611D" w:rsidTr="001C2D3F">
        <w:tblPrEx>
          <w:tblCellMar>
            <w:left w:w="70" w:type="dxa"/>
            <w:right w:w="70" w:type="dxa"/>
          </w:tblCellMar>
          <w:tblLook w:val="0000" w:firstRow="0" w:lastRow="0" w:firstColumn="0" w:lastColumn="0" w:noHBand="0" w:noVBand="0"/>
        </w:tblPrEx>
        <w:trPr>
          <w:trHeight w:val="317"/>
        </w:trPr>
        <w:tc>
          <w:tcPr>
            <w:tcW w:w="4518" w:type="dxa"/>
            <w:gridSpan w:val="3"/>
          </w:tcPr>
          <w:p w:rsidR="001204EC" w:rsidRPr="00A3611D" w:rsidRDefault="001204EC" w:rsidP="00950441">
            <w:pPr>
              <w:rPr>
                <w:sz w:val="20"/>
                <w:szCs w:val="20"/>
              </w:rPr>
            </w:pPr>
            <w:r w:rsidRPr="00A3611D">
              <w:rPr>
                <w:sz w:val="20"/>
                <w:szCs w:val="20"/>
              </w:rPr>
              <w:t>Gemiddelde                 3,</w:t>
            </w:r>
            <w:r w:rsidR="0036787E" w:rsidRPr="00A3611D">
              <w:rPr>
                <w:sz w:val="20"/>
                <w:szCs w:val="20"/>
              </w:rPr>
              <w:t>38</w:t>
            </w:r>
          </w:p>
        </w:tc>
      </w:tr>
      <w:tr w:rsidR="001204EC" w:rsidRPr="00A3611D" w:rsidTr="001C2D3F">
        <w:tblPrEx>
          <w:tblCellMar>
            <w:left w:w="70" w:type="dxa"/>
            <w:right w:w="70" w:type="dxa"/>
          </w:tblCellMar>
          <w:tblLook w:val="0000" w:firstRow="0" w:lastRow="0" w:firstColumn="0" w:lastColumn="0" w:noHBand="0" w:noVBand="0"/>
        </w:tblPrEx>
        <w:trPr>
          <w:trHeight w:val="317"/>
        </w:trPr>
        <w:tc>
          <w:tcPr>
            <w:tcW w:w="4518" w:type="dxa"/>
            <w:gridSpan w:val="3"/>
          </w:tcPr>
          <w:p w:rsidR="001204EC" w:rsidRPr="00A3611D" w:rsidRDefault="001204EC" w:rsidP="00950441">
            <w:pPr>
              <w:rPr>
                <w:sz w:val="20"/>
                <w:szCs w:val="20"/>
              </w:rPr>
            </w:pPr>
            <w:r w:rsidRPr="00A3611D">
              <w:rPr>
                <w:sz w:val="20"/>
                <w:szCs w:val="20"/>
              </w:rPr>
              <w:t xml:space="preserve">Standaarddeviatie      </w:t>
            </w:r>
            <w:r w:rsidR="0036787E" w:rsidRPr="00A3611D">
              <w:rPr>
                <w:sz w:val="20"/>
                <w:szCs w:val="20"/>
              </w:rPr>
              <w:t>0,744</w:t>
            </w:r>
          </w:p>
        </w:tc>
      </w:tr>
    </w:tbl>
    <w:p w:rsidR="001204EC" w:rsidRPr="00A3611D" w:rsidRDefault="001204EC" w:rsidP="00950441">
      <w:pPr>
        <w:autoSpaceDE w:val="0"/>
        <w:autoSpaceDN w:val="0"/>
        <w:adjustRightInd w:val="0"/>
        <w:spacing w:after="0" w:line="240" w:lineRule="auto"/>
        <w:rPr>
          <w:rFonts w:cs="Times New Roman"/>
          <w:sz w:val="24"/>
          <w:szCs w:val="24"/>
        </w:rPr>
      </w:pPr>
    </w:p>
    <w:p w:rsidR="001204EC" w:rsidRPr="00A3611D" w:rsidRDefault="001204EC" w:rsidP="00950441">
      <w:pPr>
        <w:autoSpaceDE w:val="0"/>
        <w:autoSpaceDN w:val="0"/>
        <w:adjustRightInd w:val="0"/>
        <w:spacing w:after="0" w:line="240" w:lineRule="auto"/>
        <w:rPr>
          <w:rFonts w:cs="Times New Roman"/>
          <w:sz w:val="24"/>
          <w:szCs w:val="24"/>
        </w:rPr>
      </w:pPr>
    </w:p>
    <w:p w:rsidR="001204EC" w:rsidRPr="00A3611D" w:rsidRDefault="001204EC" w:rsidP="00950441">
      <w:pPr>
        <w:pStyle w:val="Lijstalinea"/>
        <w:tabs>
          <w:tab w:val="left" w:pos="270"/>
        </w:tabs>
        <w:spacing w:after="0" w:line="240" w:lineRule="auto"/>
        <w:ind w:left="0"/>
        <w:rPr>
          <w:iCs/>
        </w:rPr>
      </w:pPr>
    </w:p>
    <w:p w:rsidR="001204EC" w:rsidRPr="00A3611D" w:rsidRDefault="001204EC" w:rsidP="00950441">
      <w:pPr>
        <w:pStyle w:val="Lijstalinea"/>
        <w:tabs>
          <w:tab w:val="left" w:pos="270"/>
        </w:tabs>
        <w:spacing w:after="0" w:line="240" w:lineRule="auto"/>
        <w:ind w:left="0"/>
        <w:rPr>
          <w:i/>
          <w:iCs/>
        </w:rPr>
      </w:pPr>
    </w:p>
    <w:p w:rsidR="001204EC" w:rsidRPr="00A3611D" w:rsidRDefault="001204EC" w:rsidP="00950441">
      <w:pPr>
        <w:autoSpaceDE w:val="0"/>
        <w:autoSpaceDN w:val="0"/>
        <w:adjustRightInd w:val="0"/>
        <w:spacing w:after="0" w:line="240" w:lineRule="auto"/>
        <w:rPr>
          <w:rFonts w:cs="Times New Roman"/>
          <w:sz w:val="24"/>
          <w:szCs w:val="24"/>
        </w:rPr>
      </w:pPr>
    </w:p>
    <w:p w:rsidR="001204EC" w:rsidRPr="00A3611D" w:rsidRDefault="001204EC" w:rsidP="00950441">
      <w:pPr>
        <w:autoSpaceDE w:val="0"/>
        <w:autoSpaceDN w:val="0"/>
        <w:adjustRightInd w:val="0"/>
        <w:spacing w:after="0" w:line="240" w:lineRule="auto"/>
        <w:rPr>
          <w:rFonts w:cs="Times New Roman"/>
          <w:sz w:val="24"/>
          <w:szCs w:val="24"/>
        </w:rPr>
      </w:pPr>
    </w:p>
    <w:p w:rsidR="001204EC" w:rsidRPr="00A3611D" w:rsidRDefault="001204EC" w:rsidP="00950441">
      <w:pPr>
        <w:spacing w:after="0" w:line="240" w:lineRule="auto"/>
      </w:pPr>
    </w:p>
    <w:p w:rsidR="001204EC" w:rsidRPr="00A3611D" w:rsidRDefault="001204EC" w:rsidP="00950441">
      <w:pPr>
        <w:spacing w:after="0" w:line="240" w:lineRule="auto"/>
      </w:pPr>
    </w:p>
    <w:p w:rsidR="00543A94" w:rsidRPr="00543A94" w:rsidRDefault="00543A94" w:rsidP="00543A94"/>
    <w:p w:rsidR="00391A44" w:rsidRPr="00391A44" w:rsidRDefault="007E3FF1" w:rsidP="00062D1C">
      <w:pPr>
        <w:pStyle w:val="Titel"/>
        <w:spacing w:after="0"/>
        <w:outlineLvl w:val="0"/>
        <w:rPr>
          <w:b/>
          <w:bCs/>
          <w:sz w:val="28"/>
          <w:szCs w:val="28"/>
        </w:rPr>
      </w:pPr>
      <w:bookmarkStart w:id="46" w:name="_Toc381484782"/>
      <w:r w:rsidRPr="00341079">
        <w:rPr>
          <w:b/>
          <w:bCs/>
          <w:sz w:val="28"/>
          <w:szCs w:val="28"/>
        </w:rPr>
        <w:lastRenderedPageBreak/>
        <w:t>Conclusie</w:t>
      </w:r>
      <w:bookmarkEnd w:id="46"/>
      <w:r w:rsidR="00391A44">
        <w:rPr>
          <w:b/>
          <w:bCs/>
          <w:sz w:val="28"/>
          <w:szCs w:val="28"/>
        </w:rPr>
        <w:t xml:space="preserve"> </w:t>
      </w:r>
    </w:p>
    <w:p w:rsidR="00313611" w:rsidRDefault="00A14E6E" w:rsidP="00AC473E">
      <w:pPr>
        <w:spacing w:after="0" w:line="240" w:lineRule="auto"/>
      </w:pPr>
      <w:r>
        <w:t>In dit hoofdstuk zal o</w:t>
      </w:r>
      <w:r w:rsidR="006D4C85">
        <w:t>p basis van</w:t>
      </w:r>
      <w:r w:rsidR="00DF1128">
        <w:t xml:space="preserve"> onderzoeksresulta</w:t>
      </w:r>
      <w:r w:rsidR="006D4C85">
        <w:t xml:space="preserve">ten uit het literatuur- en </w:t>
      </w:r>
      <w:r>
        <w:t xml:space="preserve"> praktijkonderzoek een</w:t>
      </w:r>
      <w:r w:rsidR="00DF1128">
        <w:t xml:space="preserve"> antwoord worden gegeven op de </w:t>
      </w:r>
      <w:r>
        <w:t xml:space="preserve">probleemstelling: </w:t>
      </w:r>
    </w:p>
    <w:p w:rsidR="00391A44" w:rsidRDefault="00DE4107" w:rsidP="00AC473E">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53975</wp:posOffset>
                </wp:positionV>
                <wp:extent cx="6191250" cy="440055"/>
                <wp:effectExtent l="9525" t="13970" r="952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4005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6D4C85" w:rsidRPr="00EB098F" w:rsidRDefault="006D4C85" w:rsidP="006D4C85">
                            <w:pPr>
                              <w:widowControl w:val="0"/>
                              <w:autoSpaceDE w:val="0"/>
                              <w:autoSpaceDN w:val="0"/>
                              <w:adjustRightInd w:val="0"/>
                              <w:spacing w:after="0" w:line="240" w:lineRule="auto"/>
                              <w:rPr>
                                <w:rFonts w:cs="Calibri"/>
                                <w:color w:val="000000"/>
                                <w:w w:val="103"/>
                              </w:rPr>
                            </w:pPr>
                            <w:r w:rsidRPr="00A244D7">
                              <w:rPr>
                                <w:rFonts w:cs="Calibri"/>
                                <w:color w:val="000000"/>
                                <w:spacing w:val="1"/>
                              </w:rPr>
                              <w:t>We</w:t>
                            </w:r>
                            <w:r w:rsidRPr="00A244D7">
                              <w:rPr>
                                <w:rFonts w:cs="Calibri"/>
                                <w:color w:val="000000"/>
                              </w:rPr>
                              <w:t>l</w:t>
                            </w:r>
                            <w:r w:rsidRPr="00A244D7">
                              <w:rPr>
                                <w:rFonts w:cs="Calibri"/>
                                <w:color w:val="000000"/>
                                <w:spacing w:val="-2"/>
                              </w:rPr>
                              <w:t>k</w:t>
                            </w:r>
                            <w:r w:rsidRPr="00A244D7">
                              <w:rPr>
                                <w:rFonts w:cs="Calibri"/>
                                <w:color w:val="000000"/>
                                <w:spacing w:val="16"/>
                              </w:rPr>
                              <w:t xml:space="preserve"> </w:t>
                            </w:r>
                            <w:r>
                              <w:rPr>
                                <w:rFonts w:cs="Calibri"/>
                                <w:color w:val="000000"/>
                              </w:rPr>
                              <w:t>geschikt</w:t>
                            </w:r>
                            <w:r w:rsidRPr="00A244D7">
                              <w:rPr>
                                <w:rFonts w:cs="Calibri"/>
                                <w:color w:val="000000"/>
                                <w:spacing w:val="27"/>
                              </w:rPr>
                              <w:t xml:space="preserve"> </w:t>
                            </w:r>
                            <w:r w:rsidRPr="00A244D7">
                              <w:rPr>
                                <w:rFonts w:cs="Calibri"/>
                                <w:color w:val="000000"/>
                                <w:spacing w:val="-1"/>
                              </w:rPr>
                              <w:t>m</w:t>
                            </w:r>
                            <w:r w:rsidRPr="00A244D7">
                              <w:rPr>
                                <w:rFonts w:cs="Calibri"/>
                                <w:color w:val="000000"/>
                                <w:spacing w:val="1"/>
                              </w:rPr>
                              <w:t>ee</w:t>
                            </w:r>
                            <w:r w:rsidRPr="00A244D7">
                              <w:rPr>
                                <w:rFonts w:cs="Calibri"/>
                                <w:color w:val="000000"/>
                              </w:rPr>
                              <w:t>tinst</w:t>
                            </w:r>
                            <w:r w:rsidRPr="00A244D7">
                              <w:rPr>
                                <w:rFonts w:cs="Calibri"/>
                                <w:color w:val="000000"/>
                                <w:spacing w:val="-2"/>
                              </w:rPr>
                              <w:t>r</w:t>
                            </w:r>
                            <w:r w:rsidRPr="00A244D7">
                              <w:rPr>
                                <w:rFonts w:cs="Calibri"/>
                                <w:color w:val="000000"/>
                              </w:rPr>
                              <w:t>u</w:t>
                            </w:r>
                            <w:r w:rsidRPr="00A244D7">
                              <w:rPr>
                                <w:rFonts w:cs="Calibri"/>
                                <w:color w:val="000000"/>
                                <w:spacing w:val="-1"/>
                              </w:rPr>
                              <w:t>m</w:t>
                            </w:r>
                            <w:r w:rsidRPr="00A244D7">
                              <w:rPr>
                                <w:rFonts w:cs="Calibri"/>
                                <w:color w:val="000000"/>
                                <w:spacing w:val="1"/>
                              </w:rPr>
                              <w:t>e</w:t>
                            </w:r>
                            <w:r w:rsidRPr="00A244D7">
                              <w:rPr>
                                <w:rFonts w:cs="Calibri"/>
                                <w:color w:val="000000"/>
                              </w:rPr>
                              <w:t xml:space="preserve">nt </w:t>
                            </w:r>
                            <w:r w:rsidRPr="00A244D7">
                              <w:rPr>
                                <w:rFonts w:cs="Calibri"/>
                                <w:color w:val="000000"/>
                                <w:spacing w:val="-2"/>
                              </w:rPr>
                              <w:t>k</w:t>
                            </w:r>
                            <w:r w:rsidRPr="00A244D7">
                              <w:rPr>
                                <w:rFonts w:cs="Calibri"/>
                                <w:color w:val="000000"/>
                              </w:rPr>
                              <w:t>an</w:t>
                            </w:r>
                            <w:r w:rsidRPr="00A244D7">
                              <w:rPr>
                                <w:rFonts w:cs="Calibri"/>
                                <w:color w:val="000000"/>
                                <w:spacing w:val="11"/>
                              </w:rPr>
                              <w:t xml:space="preserve"> </w:t>
                            </w:r>
                            <w:r w:rsidRPr="00A244D7">
                              <w:rPr>
                                <w:rFonts w:cs="Calibri"/>
                                <w:color w:val="000000"/>
                              </w:rPr>
                              <w:t>de</w:t>
                            </w:r>
                            <w:r w:rsidRPr="00A244D7">
                              <w:rPr>
                                <w:rFonts w:cs="Calibri"/>
                                <w:color w:val="000000"/>
                                <w:spacing w:val="9"/>
                              </w:rPr>
                              <w:t xml:space="preserve"> </w:t>
                            </w:r>
                            <w:r w:rsidRPr="00A244D7">
                              <w:rPr>
                                <w:rFonts w:cs="Calibri"/>
                                <w:color w:val="000000"/>
                              </w:rPr>
                              <w:t>huidth</w:t>
                            </w:r>
                            <w:r w:rsidRPr="00A244D7">
                              <w:rPr>
                                <w:rFonts w:cs="Calibri"/>
                                <w:color w:val="000000"/>
                                <w:spacing w:val="1"/>
                              </w:rPr>
                              <w:t>e</w:t>
                            </w:r>
                            <w:r w:rsidRPr="00A244D7">
                              <w:rPr>
                                <w:rFonts w:cs="Calibri"/>
                                <w:color w:val="000000"/>
                              </w:rPr>
                              <w:t>rap</w:t>
                            </w:r>
                            <w:r w:rsidRPr="00A244D7">
                              <w:rPr>
                                <w:rFonts w:cs="Calibri"/>
                                <w:color w:val="000000"/>
                                <w:spacing w:val="1"/>
                              </w:rPr>
                              <w:t>e</w:t>
                            </w:r>
                            <w:r w:rsidRPr="00A244D7">
                              <w:rPr>
                                <w:rFonts w:cs="Calibri"/>
                                <w:color w:val="000000"/>
                              </w:rPr>
                              <w:t>ut</w:t>
                            </w:r>
                            <w:r w:rsidRPr="00A244D7">
                              <w:rPr>
                                <w:rFonts w:cs="Calibri"/>
                                <w:color w:val="000000"/>
                                <w:spacing w:val="35"/>
                              </w:rPr>
                              <w:t xml:space="preserve"> </w:t>
                            </w:r>
                            <w:r>
                              <w:rPr>
                                <w:rFonts w:cs="Calibri"/>
                                <w:color w:val="000000"/>
                              </w:rPr>
                              <w:t>gebruiken</w:t>
                            </w:r>
                            <w:r w:rsidRPr="00A244D7">
                              <w:rPr>
                                <w:rFonts w:cs="Calibri"/>
                                <w:color w:val="000000"/>
                                <w:spacing w:val="18"/>
                              </w:rPr>
                              <w:t xml:space="preserve"> </w:t>
                            </w:r>
                            <w:r w:rsidRPr="00A244D7">
                              <w:rPr>
                                <w:rFonts w:cs="Calibri"/>
                                <w:color w:val="000000"/>
                                <w:spacing w:val="1"/>
                              </w:rPr>
                              <w:t>v</w:t>
                            </w:r>
                            <w:r w:rsidRPr="00A244D7">
                              <w:rPr>
                                <w:rFonts w:cs="Calibri"/>
                                <w:color w:val="000000"/>
                                <w:spacing w:val="-1"/>
                              </w:rPr>
                              <w:t>o</w:t>
                            </w:r>
                            <w:r w:rsidRPr="00A244D7">
                              <w:rPr>
                                <w:rFonts w:cs="Calibri"/>
                                <w:color w:val="000000"/>
                                <w:spacing w:val="1"/>
                              </w:rPr>
                              <w:t>o</w:t>
                            </w:r>
                            <w:r w:rsidRPr="00A244D7">
                              <w:rPr>
                                <w:rFonts w:cs="Calibri"/>
                                <w:color w:val="000000"/>
                              </w:rPr>
                              <w:t>r</w:t>
                            </w:r>
                            <w:r w:rsidRPr="00A244D7">
                              <w:rPr>
                                <w:rFonts w:cs="Calibri"/>
                                <w:color w:val="000000"/>
                                <w:spacing w:val="11"/>
                              </w:rPr>
                              <w:t xml:space="preserve"> </w:t>
                            </w:r>
                            <w:r w:rsidRPr="00A244D7">
                              <w:rPr>
                                <w:rFonts w:cs="Calibri"/>
                                <w:color w:val="000000"/>
                              </w:rPr>
                              <w:t>h</w:t>
                            </w:r>
                            <w:r w:rsidRPr="00A244D7">
                              <w:rPr>
                                <w:rFonts w:cs="Calibri"/>
                                <w:color w:val="000000"/>
                                <w:spacing w:val="1"/>
                              </w:rPr>
                              <w:t>e</w:t>
                            </w:r>
                            <w:r w:rsidRPr="00A244D7">
                              <w:rPr>
                                <w:rFonts w:cs="Calibri"/>
                                <w:color w:val="000000"/>
                              </w:rPr>
                              <w:t>t</w:t>
                            </w:r>
                            <w:r w:rsidRPr="00A244D7">
                              <w:rPr>
                                <w:rFonts w:cs="Calibri"/>
                                <w:color w:val="000000"/>
                                <w:spacing w:val="8"/>
                              </w:rPr>
                              <w:t xml:space="preserve"> </w:t>
                            </w:r>
                            <w:r w:rsidRPr="00A244D7">
                              <w:rPr>
                                <w:rFonts w:cs="Calibri"/>
                                <w:color w:val="000000"/>
                                <w:spacing w:val="-1"/>
                              </w:rPr>
                              <w:t>m</w:t>
                            </w:r>
                            <w:r w:rsidRPr="00A244D7">
                              <w:rPr>
                                <w:rFonts w:cs="Calibri"/>
                                <w:color w:val="000000"/>
                                <w:spacing w:val="1"/>
                              </w:rPr>
                              <w:t>e</w:t>
                            </w:r>
                            <w:r w:rsidRPr="00A244D7">
                              <w:rPr>
                                <w:rFonts w:cs="Calibri"/>
                                <w:color w:val="000000"/>
                              </w:rPr>
                              <w:t>t</w:t>
                            </w:r>
                            <w:r w:rsidRPr="00A244D7">
                              <w:rPr>
                                <w:rFonts w:cs="Calibri"/>
                                <w:color w:val="000000"/>
                                <w:spacing w:val="1"/>
                              </w:rPr>
                              <w:t>e</w:t>
                            </w:r>
                            <w:r w:rsidRPr="00A244D7">
                              <w:rPr>
                                <w:rFonts w:cs="Calibri"/>
                                <w:color w:val="000000"/>
                              </w:rPr>
                              <w:t>n</w:t>
                            </w:r>
                            <w:r w:rsidRPr="00A244D7">
                              <w:rPr>
                                <w:rFonts w:cs="Calibri"/>
                                <w:color w:val="000000"/>
                                <w:spacing w:val="16"/>
                              </w:rPr>
                              <w:t xml:space="preserve"> </w:t>
                            </w:r>
                            <w:r w:rsidRPr="00A244D7">
                              <w:rPr>
                                <w:rFonts w:cs="Calibri"/>
                                <w:color w:val="000000"/>
                                <w:spacing w:val="-1"/>
                              </w:rPr>
                              <w:t>v</w:t>
                            </w:r>
                            <w:r w:rsidRPr="00A244D7">
                              <w:rPr>
                                <w:rFonts w:cs="Calibri"/>
                                <w:color w:val="000000"/>
                              </w:rPr>
                              <w:t>an</w:t>
                            </w:r>
                            <w:r w:rsidRPr="00A244D7">
                              <w:rPr>
                                <w:rFonts w:cs="Calibri"/>
                                <w:color w:val="000000"/>
                                <w:spacing w:val="11"/>
                              </w:rPr>
                              <w:t xml:space="preserve"> </w:t>
                            </w:r>
                            <w:r>
                              <w:rPr>
                                <w:rFonts w:cs="Calibri"/>
                                <w:color w:val="000000"/>
                                <w:w w:val="103"/>
                              </w:rPr>
                              <w:t>KvL</w:t>
                            </w:r>
                            <w:r w:rsidRPr="00A244D7">
                              <w:rPr>
                                <w:rFonts w:cs="Calibri"/>
                                <w:color w:val="000000"/>
                                <w:spacing w:val="15"/>
                              </w:rPr>
                              <w:t xml:space="preserve"> </w:t>
                            </w:r>
                            <w:r w:rsidRPr="00A244D7">
                              <w:rPr>
                                <w:rFonts w:cs="Calibri"/>
                                <w:color w:val="000000"/>
                                <w:spacing w:val="-1"/>
                              </w:rPr>
                              <w:t>v</w:t>
                            </w:r>
                            <w:r w:rsidRPr="00A244D7">
                              <w:rPr>
                                <w:rFonts w:cs="Calibri"/>
                                <w:color w:val="000000"/>
                              </w:rPr>
                              <w:t>an</w:t>
                            </w:r>
                            <w:r w:rsidRPr="00A244D7">
                              <w:rPr>
                                <w:rFonts w:cs="Calibri"/>
                                <w:color w:val="000000"/>
                                <w:spacing w:val="13"/>
                              </w:rPr>
                              <w:t xml:space="preserve"> </w:t>
                            </w:r>
                            <w:r w:rsidRPr="00A244D7">
                              <w:rPr>
                                <w:rFonts w:cs="Calibri"/>
                                <w:color w:val="000000"/>
                              </w:rPr>
                              <w:t>pati</w:t>
                            </w:r>
                            <w:r w:rsidRPr="00A244D7">
                              <w:rPr>
                                <w:rFonts w:cs="Calibri"/>
                                <w:color w:val="000000"/>
                                <w:spacing w:val="1"/>
                              </w:rPr>
                              <w:t>ë</w:t>
                            </w:r>
                            <w:r w:rsidRPr="00A244D7">
                              <w:rPr>
                                <w:rFonts w:cs="Calibri"/>
                                <w:color w:val="000000"/>
                              </w:rPr>
                              <w:t>nt</w:t>
                            </w:r>
                            <w:r w:rsidRPr="00A244D7">
                              <w:rPr>
                                <w:rFonts w:cs="Calibri"/>
                                <w:color w:val="000000"/>
                                <w:spacing w:val="1"/>
                              </w:rPr>
                              <w:t>e</w:t>
                            </w:r>
                            <w:r w:rsidRPr="00A244D7">
                              <w:rPr>
                                <w:rFonts w:cs="Calibri"/>
                                <w:color w:val="000000"/>
                              </w:rPr>
                              <w:t>n</w:t>
                            </w:r>
                            <w:r w:rsidRPr="00A244D7">
                              <w:rPr>
                                <w:rFonts w:cs="Calibri"/>
                                <w:color w:val="000000"/>
                                <w:spacing w:val="24"/>
                              </w:rPr>
                              <w:t xml:space="preserve"> </w:t>
                            </w:r>
                            <w:r w:rsidRPr="00A244D7">
                              <w:rPr>
                                <w:rFonts w:cs="Calibri"/>
                                <w:color w:val="000000"/>
                                <w:spacing w:val="-1"/>
                              </w:rPr>
                              <w:t>m</w:t>
                            </w:r>
                            <w:r w:rsidRPr="00A244D7">
                              <w:rPr>
                                <w:rFonts w:cs="Calibri"/>
                                <w:color w:val="000000"/>
                                <w:spacing w:val="1"/>
                              </w:rPr>
                              <w:t>e</w:t>
                            </w:r>
                            <w:r w:rsidRPr="00A244D7">
                              <w:rPr>
                                <w:rFonts w:cs="Calibri"/>
                                <w:color w:val="000000"/>
                              </w:rPr>
                              <w:t>t</w:t>
                            </w:r>
                            <w:r w:rsidRPr="00A244D7">
                              <w:rPr>
                                <w:rFonts w:cs="Calibri"/>
                                <w:color w:val="000000"/>
                                <w:spacing w:val="10"/>
                              </w:rPr>
                              <w:t xml:space="preserve"> </w:t>
                            </w:r>
                            <w:r w:rsidRPr="00A244D7">
                              <w:rPr>
                                <w:rFonts w:cs="Calibri"/>
                                <w:color w:val="000000"/>
                              </w:rPr>
                              <w:t>s</w:t>
                            </w:r>
                            <w:r w:rsidRPr="00A244D7">
                              <w:rPr>
                                <w:rFonts w:cs="Calibri"/>
                                <w:color w:val="000000"/>
                                <w:spacing w:val="1"/>
                              </w:rPr>
                              <w:t>e</w:t>
                            </w:r>
                            <w:r w:rsidRPr="00A244D7">
                              <w:rPr>
                                <w:rFonts w:cs="Calibri"/>
                                <w:color w:val="000000"/>
                                <w:spacing w:val="-2"/>
                              </w:rPr>
                              <w:t>c</w:t>
                            </w:r>
                            <w:r w:rsidRPr="00A244D7">
                              <w:rPr>
                                <w:rFonts w:cs="Calibri"/>
                                <w:color w:val="000000"/>
                              </w:rPr>
                              <w:t>und</w:t>
                            </w:r>
                            <w:r w:rsidRPr="00A244D7">
                              <w:rPr>
                                <w:rFonts w:cs="Calibri"/>
                                <w:color w:val="000000"/>
                                <w:spacing w:val="2"/>
                              </w:rPr>
                              <w:t>a</w:t>
                            </w:r>
                            <w:r w:rsidRPr="00A244D7">
                              <w:rPr>
                                <w:rFonts w:cs="Calibri"/>
                                <w:color w:val="000000"/>
                              </w:rPr>
                              <w:t>ir</w:t>
                            </w:r>
                            <w:r w:rsidRPr="00A244D7">
                              <w:rPr>
                                <w:rFonts w:cs="Calibri"/>
                                <w:color w:val="000000"/>
                                <w:spacing w:val="24"/>
                              </w:rPr>
                              <w:t xml:space="preserve"> </w:t>
                            </w:r>
                            <w:r w:rsidRPr="00A244D7">
                              <w:rPr>
                                <w:rFonts w:cs="Calibri"/>
                                <w:color w:val="000000"/>
                              </w:rPr>
                              <w:t>l</w:t>
                            </w:r>
                            <w:r w:rsidRPr="00A244D7">
                              <w:rPr>
                                <w:rFonts w:cs="Calibri"/>
                                <w:color w:val="000000"/>
                                <w:spacing w:val="-1"/>
                              </w:rPr>
                              <w:t>ym</w:t>
                            </w:r>
                            <w:r w:rsidRPr="00A244D7">
                              <w:rPr>
                                <w:rFonts w:cs="Calibri"/>
                                <w:color w:val="000000"/>
                                <w:spacing w:val="2"/>
                              </w:rPr>
                              <w:t>f</w:t>
                            </w:r>
                            <w:r w:rsidRPr="00A244D7">
                              <w:rPr>
                                <w:rFonts w:cs="Calibri"/>
                                <w:color w:val="000000"/>
                                <w:spacing w:val="-1"/>
                              </w:rPr>
                              <w:t>o</w:t>
                            </w:r>
                            <w:r w:rsidRPr="00A244D7">
                              <w:rPr>
                                <w:rFonts w:cs="Calibri"/>
                                <w:color w:val="000000"/>
                                <w:spacing w:val="1"/>
                              </w:rPr>
                              <w:t>e</w:t>
                            </w:r>
                            <w:r w:rsidRPr="00A244D7">
                              <w:rPr>
                                <w:rFonts w:cs="Calibri"/>
                                <w:color w:val="000000"/>
                              </w:rPr>
                              <w:t>d</w:t>
                            </w:r>
                            <w:r w:rsidRPr="00A244D7">
                              <w:rPr>
                                <w:rFonts w:cs="Calibri"/>
                                <w:color w:val="000000"/>
                                <w:spacing w:val="1"/>
                              </w:rPr>
                              <w:t>ee</w:t>
                            </w:r>
                            <w:r w:rsidRPr="00A244D7">
                              <w:rPr>
                                <w:rFonts w:cs="Calibri"/>
                                <w:color w:val="000000"/>
                              </w:rPr>
                              <w:t>m</w:t>
                            </w:r>
                            <w:r w:rsidRPr="00A244D7">
                              <w:rPr>
                                <w:rFonts w:cs="Calibri"/>
                                <w:color w:val="000000"/>
                                <w:spacing w:val="30"/>
                              </w:rPr>
                              <w:t xml:space="preserve"> </w:t>
                            </w:r>
                            <w:r w:rsidRPr="00A244D7">
                              <w:rPr>
                                <w:rFonts w:cs="Calibri"/>
                                <w:color w:val="000000"/>
                              </w:rPr>
                              <w:t>als</w:t>
                            </w:r>
                            <w:r w:rsidRPr="00A244D7">
                              <w:rPr>
                                <w:rFonts w:cs="Calibri"/>
                                <w:color w:val="000000"/>
                                <w:spacing w:val="7"/>
                              </w:rPr>
                              <w:t xml:space="preserve"> </w:t>
                            </w:r>
                            <w:r w:rsidRPr="00A244D7">
                              <w:rPr>
                                <w:rFonts w:cs="Calibri"/>
                                <w:color w:val="000000"/>
                              </w:rPr>
                              <w:t>g</w:t>
                            </w:r>
                            <w:r w:rsidRPr="00A244D7">
                              <w:rPr>
                                <w:rFonts w:cs="Calibri"/>
                                <w:color w:val="000000"/>
                                <w:spacing w:val="1"/>
                              </w:rPr>
                              <w:t>ev</w:t>
                            </w:r>
                            <w:r w:rsidRPr="00A244D7">
                              <w:rPr>
                                <w:rFonts w:cs="Calibri"/>
                                <w:color w:val="000000"/>
                                <w:spacing w:val="-1"/>
                              </w:rPr>
                              <w:t>o</w:t>
                            </w:r>
                            <w:r w:rsidRPr="00A244D7">
                              <w:rPr>
                                <w:rFonts w:cs="Calibri"/>
                                <w:color w:val="000000"/>
                              </w:rPr>
                              <w:t>lg</w:t>
                            </w:r>
                            <w:r w:rsidRPr="00A244D7">
                              <w:rPr>
                                <w:rFonts w:cs="Calibri"/>
                                <w:color w:val="000000"/>
                                <w:spacing w:val="18"/>
                              </w:rPr>
                              <w:t xml:space="preserve"> </w:t>
                            </w:r>
                            <w:r w:rsidRPr="00A244D7">
                              <w:rPr>
                                <w:rFonts w:cs="Calibri"/>
                                <w:color w:val="000000"/>
                                <w:spacing w:val="1"/>
                                <w:w w:val="103"/>
                              </w:rPr>
                              <w:t>v</w:t>
                            </w:r>
                            <w:r w:rsidRPr="00A244D7">
                              <w:rPr>
                                <w:rFonts w:cs="Calibri"/>
                                <w:color w:val="000000"/>
                                <w:w w:val="103"/>
                              </w:rPr>
                              <w:t xml:space="preserve">an </w:t>
                            </w:r>
                            <w:r w:rsidRPr="00A244D7">
                              <w:rPr>
                                <w:rFonts w:cs="Calibri"/>
                                <w:color w:val="000000"/>
                                <w:spacing w:val="-1"/>
                                <w:w w:val="103"/>
                              </w:rPr>
                              <w:t>m</w:t>
                            </w:r>
                            <w:r w:rsidRPr="00A244D7">
                              <w:rPr>
                                <w:rFonts w:cs="Calibri"/>
                                <w:color w:val="000000"/>
                                <w:w w:val="103"/>
                              </w:rPr>
                              <w:t>a</w:t>
                            </w:r>
                            <w:r w:rsidRPr="00A244D7">
                              <w:rPr>
                                <w:rFonts w:cs="Calibri"/>
                                <w:color w:val="000000"/>
                                <w:spacing w:val="-1"/>
                                <w:w w:val="103"/>
                              </w:rPr>
                              <w:t>mm</w:t>
                            </w:r>
                            <w:r w:rsidRPr="00A244D7">
                              <w:rPr>
                                <w:rFonts w:cs="Calibri"/>
                                <w:color w:val="000000"/>
                                <w:w w:val="103"/>
                              </w:rPr>
                              <w:t>a</w:t>
                            </w:r>
                            <w:r w:rsidRPr="00A244D7">
                              <w:rPr>
                                <w:rFonts w:cs="Calibri"/>
                                <w:color w:val="000000"/>
                                <w:spacing w:val="-2"/>
                                <w:w w:val="103"/>
                              </w:rPr>
                              <w:t>c</w:t>
                            </w:r>
                            <w:r w:rsidRPr="00A244D7">
                              <w:rPr>
                                <w:rFonts w:cs="Calibri"/>
                                <w:color w:val="000000"/>
                                <w:w w:val="103"/>
                              </w:rPr>
                              <w:t>a</w:t>
                            </w:r>
                            <w:r w:rsidRPr="00A244D7">
                              <w:rPr>
                                <w:rFonts w:cs="Calibri"/>
                                <w:color w:val="000000"/>
                                <w:spacing w:val="2"/>
                                <w:w w:val="103"/>
                              </w:rPr>
                              <w:t>r</w:t>
                            </w:r>
                            <w:r w:rsidRPr="00A244D7">
                              <w:rPr>
                                <w:rFonts w:cs="Calibri"/>
                                <w:color w:val="000000"/>
                                <w:spacing w:val="-2"/>
                                <w:w w:val="103"/>
                              </w:rPr>
                              <w:t>c</w:t>
                            </w:r>
                            <w:r w:rsidRPr="00A244D7">
                              <w:rPr>
                                <w:rFonts w:cs="Calibri"/>
                                <w:color w:val="000000"/>
                                <w:w w:val="103"/>
                              </w:rPr>
                              <w:t>in</w:t>
                            </w:r>
                            <w:r w:rsidRPr="00A244D7">
                              <w:rPr>
                                <w:rFonts w:cs="Calibri"/>
                                <w:color w:val="000000"/>
                                <w:spacing w:val="1"/>
                                <w:w w:val="103"/>
                              </w:rPr>
                              <w:t>o</w:t>
                            </w:r>
                            <w:r w:rsidRPr="00A244D7">
                              <w:rPr>
                                <w:rFonts w:cs="Calibri"/>
                                <w:color w:val="000000"/>
                                <w:spacing w:val="-1"/>
                                <w:w w:val="103"/>
                              </w:rPr>
                              <w:t>om</w:t>
                            </w:r>
                            <w:r w:rsidRPr="00A244D7">
                              <w:rPr>
                                <w:rFonts w:cs="Calibri"/>
                                <w:color w:val="000000"/>
                                <w:w w:val="103"/>
                              </w:rPr>
                              <w:t>?</w:t>
                            </w:r>
                          </w:p>
                          <w:p w:rsidR="00DE4A74" w:rsidRDefault="00DE4A74" w:rsidP="00391A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65pt;margin-top:4.25pt;width:487.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" fillcolor="#95b3d7 [1940]" strokecolor="#95b3d7 [1940]" strokeweight="1pt">
                <v:fill color2="#dbe5f1 [660]" angle="135" focus="50%" type="gradient"/>
                <v:shadow on="t" color="#243f60 [1604]" opacity=".5" offset="1pt"/>
                <v:textbox>
                  <w:txbxContent>
                    <w:p w:rsidR="006D4C85" w:rsidRPr="00EB098F" w:rsidRDefault="006D4C85" w:rsidP="006D4C85">
                      <w:pPr>
                        <w:widowControl w:val="0"/>
                        <w:autoSpaceDE w:val="0"/>
                        <w:autoSpaceDN w:val="0"/>
                        <w:adjustRightInd w:val="0"/>
                        <w:spacing w:after="0" w:line="240" w:lineRule="auto"/>
                        <w:rPr>
                          <w:rFonts w:cs="Calibri"/>
                          <w:color w:val="000000"/>
                          <w:w w:val="103"/>
                        </w:rPr>
                      </w:pPr>
                      <w:r w:rsidRPr="00A244D7">
                        <w:rPr>
                          <w:rFonts w:cs="Calibri"/>
                          <w:color w:val="000000"/>
                          <w:spacing w:val="1"/>
                        </w:rPr>
                        <w:t>We</w:t>
                      </w:r>
                      <w:r w:rsidRPr="00A244D7">
                        <w:rPr>
                          <w:rFonts w:cs="Calibri"/>
                          <w:color w:val="000000"/>
                        </w:rPr>
                        <w:t>l</w:t>
                      </w:r>
                      <w:r w:rsidRPr="00A244D7">
                        <w:rPr>
                          <w:rFonts w:cs="Calibri"/>
                          <w:color w:val="000000"/>
                          <w:spacing w:val="-2"/>
                        </w:rPr>
                        <w:t>k</w:t>
                      </w:r>
                      <w:r w:rsidRPr="00A244D7">
                        <w:rPr>
                          <w:rFonts w:cs="Calibri"/>
                          <w:color w:val="000000"/>
                          <w:spacing w:val="16"/>
                        </w:rPr>
                        <w:t xml:space="preserve"> </w:t>
                      </w:r>
                      <w:r>
                        <w:rPr>
                          <w:rFonts w:cs="Calibri"/>
                          <w:color w:val="000000"/>
                        </w:rPr>
                        <w:t>geschikt</w:t>
                      </w:r>
                      <w:r w:rsidRPr="00A244D7">
                        <w:rPr>
                          <w:rFonts w:cs="Calibri"/>
                          <w:color w:val="000000"/>
                          <w:spacing w:val="27"/>
                        </w:rPr>
                        <w:t xml:space="preserve"> </w:t>
                      </w:r>
                      <w:r w:rsidRPr="00A244D7">
                        <w:rPr>
                          <w:rFonts w:cs="Calibri"/>
                          <w:color w:val="000000"/>
                          <w:spacing w:val="-1"/>
                        </w:rPr>
                        <w:t>m</w:t>
                      </w:r>
                      <w:r w:rsidRPr="00A244D7">
                        <w:rPr>
                          <w:rFonts w:cs="Calibri"/>
                          <w:color w:val="000000"/>
                          <w:spacing w:val="1"/>
                        </w:rPr>
                        <w:t>ee</w:t>
                      </w:r>
                      <w:r w:rsidRPr="00A244D7">
                        <w:rPr>
                          <w:rFonts w:cs="Calibri"/>
                          <w:color w:val="000000"/>
                        </w:rPr>
                        <w:t>tinst</w:t>
                      </w:r>
                      <w:r w:rsidRPr="00A244D7">
                        <w:rPr>
                          <w:rFonts w:cs="Calibri"/>
                          <w:color w:val="000000"/>
                          <w:spacing w:val="-2"/>
                        </w:rPr>
                        <w:t>r</w:t>
                      </w:r>
                      <w:r w:rsidRPr="00A244D7">
                        <w:rPr>
                          <w:rFonts w:cs="Calibri"/>
                          <w:color w:val="000000"/>
                        </w:rPr>
                        <w:t>u</w:t>
                      </w:r>
                      <w:r w:rsidRPr="00A244D7">
                        <w:rPr>
                          <w:rFonts w:cs="Calibri"/>
                          <w:color w:val="000000"/>
                          <w:spacing w:val="-1"/>
                        </w:rPr>
                        <w:t>m</w:t>
                      </w:r>
                      <w:r w:rsidRPr="00A244D7">
                        <w:rPr>
                          <w:rFonts w:cs="Calibri"/>
                          <w:color w:val="000000"/>
                          <w:spacing w:val="1"/>
                        </w:rPr>
                        <w:t>e</w:t>
                      </w:r>
                      <w:r w:rsidRPr="00A244D7">
                        <w:rPr>
                          <w:rFonts w:cs="Calibri"/>
                          <w:color w:val="000000"/>
                        </w:rPr>
                        <w:t xml:space="preserve">nt </w:t>
                      </w:r>
                      <w:r w:rsidRPr="00A244D7">
                        <w:rPr>
                          <w:rFonts w:cs="Calibri"/>
                          <w:color w:val="000000"/>
                          <w:spacing w:val="-2"/>
                        </w:rPr>
                        <w:t>k</w:t>
                      </w:r>
                      <w:r w:rsidRPr="00A244D7">
                        <w:rPr>
                          <w:rFonts w:cs="Calibri"/>
                          <w:color w:val="000000"/>
                        </w:rPr>
                        <w:t>an</w:t>
                      </w:r>
                      <w:r w:rsidRPr="00A244D7">
                        <w:rPr>
                          <w:rFonts w:cs="Calibri"/>
                          <w:color w:val="000000"/>
                          <w:spacing w:val="11"/>
                        </w:rPr>
                        <w:t xml:space="preserve"> </w:t>
                      </w:r>
                      <w:r w:rsidRPr="00A244D7">
                        <w:rPr>
                          <w:rFonts w:cs="Calibri"/>
                          <w:color w:val="000000"/>
                        </w:rPr>
                        <w:t>de</w:t>
                      </w:r>
                      <w:r w:rsidRPr="00A244D7">
                        <w:rPr>
                          <w:rFonts w:cs="Calibri"/>
                          <w:color w:val="000000"/>
                          <w:spacing w:val="9"/>
                        </w:rPr>
                        <w:t xml:space="preserve"> </w:t>
                      </w:r>
                      <w:r w:rsidRPr="00A244D7">
                        <w:rPr>
                          <w:rFonts w:cs="Calibri"/>
                          <w:color w:val="000000"/>
                        </w:rPr>
                        <w:t>huidth</w:t>
                      </w:r>
                      <w:r w:rsidRPr="00A244D7">
                        <w:rPr>
                          <w:rFonts w:cs="Calibri"/>
                          <w:color w:val="000000"/>
                          <w:spacing w:val="1"/>
                        </w:rPr>
                        <w:t>e</w:t>
                      </w:r>
                      <w:r w:rsidRPr="00A244D7">
                        <w:rPr>
                          <w:rFonts w:cs="Calibri"/>
                          <w:color w:val="000000"/>
                        </w:rPr>
                        <w:t>rap</w:t>
                      </w:r>
                      <w:r w:rsidRPr="00A244D7">
                        <w:rPr>
                          <w:rFonts w:cs="Calibri"/>
                          <w:color w:val="000000"/>
                          <w:spacing w:val="1"/>
                        </w:rPr>
                        <w:t>e</w:t>
                      </w:r>
                      <w:r w:rsidRPr="00A244D7">
                        <w:rPr>
                          <w:rFonts w:cs="Calibri"/>
                          <w:color w:val="000000"/>
                        </w:rPr>
                        <w:t>ut</w:t>
                      </w:r>
                      <w:r w:rsidRPr="00A244D7">
                        <w:rPr>
                          <w:rFonts w:cs="Calibri"/>
                          <w:color w:val="000000"/>
                          <w:spacing w:val="35"/>
                        </w:rPr>
                        <w:t xml:space="preserve"> </w:t>
                      </w:r>
                      <w:r>
                        <w:rPr>
                          <w:rFonts w:cs="Calibri"/>
                          <w:color w:val="000000"/>
                        </w:rPr>
                        <w:t>gebruiken</w:t>
                      </w:r>
                      <w:r w:rsidRPr="00A244D7">
                        <w:rPr>
                          <w:rFonts w:cs="Calibri"/>
                          <w:color w:val="000000"/>
                          <w:spacing w:val="18"/>
                        </w:rPr>
                        <w:t xml:space="preserve"> </w:t>
                      </w:r>
                      <w:r w:rsidRPr="00A244D7">
                        <w:rPr>
                          <w:rFonts w:cs="Calibri"/>
                          <w:color w:val="000000"/>
                          <w:spacing w:val="1"/>
                        </w:rPr>
                        <w:t>v</w:t>
                      </w:r>
                      <w:r w:rsidRPr="00A244D7">
                        <w:rPr>
                          <w:rFonts w:cs="Calibri"/>
                          <w:color w:val="000000"/>
                          <w:spacing w:val="-1"/>
                        </w:rPr>
                        <w:t>o</w:t>
                      </w:r>
                      <w:r w:rsidRPr="00A244D7">
                        <w:rPr>
                          <w:rFonts w:cs="Calibri"/>
                          <w:color w:val="000000"/>
                          <w:spacing w:val="1"/>
                        </w:rPr>
                        <w:t>o</w:t>
                      </w:r>
                      <w:r w:rsidRPr="00A244D7">
                        <w:rPr>
                          <w:rFonts w:cs="Calibri"/>
                          <w:color w:val="000000"/>
                        </w:rPr>
                        <w:t>r</w:t>
                      </w:r>
                      <w:r w:rsidRPr="00A244D7">
                        <w:rPr>
                          <w:rFonts w:cs="Calibri"/>
                          <w:color w:val="000000"/>
                          <w:spacing w:val="11"/>
                        </w:rPr>
                        <w:t xml:space="preserve"> </w:t>
                      </w:r>
                      <w:r w:rsidRPr="00A244D7">
                        <w:rPr>
                          <w:rFonts w:cs="Calibri"/>
                          <w:color w:val="000000"/>
                        </w:rPr>
                        <w:t>h</w:t>
                      </w:r>
                      <w:r w:rsidRPr="00A244D7">
                        <w:rPr>
                          <w:rFonts w:cs="Calibri"/>
                          <w:color w:val="000000"/>
                          <w:spacing w:val="1"/>
                        </w:rPr>
                        <w:t>e</w:t>
                      </w:r>
                      <w:r w:rsidRPr="00A244D7">
                        <w:rPr>
                          <w:rFonts w:cs="Calibri"/>
                          <w:color w:val="000000"/>
                        </w:rPr>
                        <w:t>t</w:t>
                      </w:r>
                      <w:r w:rsidRPr="00A244D7">
                        <w:rPr>
                          <w:rFonts w:cs="Calibri"/>
                          <w:color w:val="000000"/>
                          <w:spacing w:val="8"/>
                        </w:rPr>
                        <w:t xml:space="preserve"> </w:t>
                      </w:r>
                      <w:r w:rsidRPr="00A244D7">
                        <w:rPr>
                          <w:rFonts w:cs="Calibri"/>
                          <w:color w:val="000000"/>
                          <w:spacing w:val="-1"/>
                        </w:rPr>
                        <w:t>m</w:t>
                      </w:r>
                      <w:r w:rsidRPr="00A244D7">
                        <w:rPr>
                          <w:rFonts w:cs="Calibri"/>
                          <w:color w:val="000000"/>
                          <w:spacing w:val="1"/>
                        </w:rPr>
                        <w:t>e</w:t>
                      </w:r>
                      <w:r w:rsidRPr="00A244D7">
                        <w:rPr>
                          <w:rFonts w:cs="Calibri"/>
                          <w:color w:val="000000"/>
                        </w:rPr>
                        <w:t>t</w:t>
                      </w:r>
                      <w:r w:rsidRPr="00A244D7">
                        <w:rPr>
                          <w:rFonts w:cs="Calibri"/>
                          <w:color w:val="000000"/>
                          <w:spacing w:val="1"/>
                        </w:rPr>
                        <w:t>e</w:t>
                      </w:r>
                      <w:r w:rsidRPr="00A244D7">
                        <w:rPr>
                          <w:rFonts w:cs="Calibri"/>
                          <w:color w:val="000000"/>
                        </w:rPr>
                        <w:t>n</w:t>
                      </w:r>
                      <w:r w:rsidRPr="00A244D7">
                        <w:rPr>
                          <w:rFonts w:cs="Calibri"/>
                          <w:color w:val="000000"/>
                          <w:spacing w:val="16"/>
                        </w:rPr>
                        <w:t xml:space="preserve"> </w:t>
                      </w:r>
                      <w:r w:rsidRPr="00A244D7">
                        <w:rPr>
                          <w:rFonts w:cs="Calibri"/>
                          <w:color w:val="000000"/>
                          <w:spacing w:val="-1"/>
                        </w:rPr>
                        <w:t>v</w:t>
                      </w:r>
                      <w:r w:rsidRPr="00A244D7">
                        <w:rPr>
                          <w:rFonts w:cs="Calibri"/>
                          <w:color w:val="000000"/>
                        </w:rPr>
                        <w:t>an</w:t>
                      </w:r>
                      <w:r w:rsidRPr="00A244D7">
                        <w:rPr>
                          <w:rFonts w:cs="Calibri"/>
                          <w:color w:val="000000"/>
                          <w:spacing w:val="11"/>
                        </w:rPr>
                        <w:t xml:space="preserve"> </w:t>
                      </w:r>
                      <w:r>
                        <w:rPr>
                          <w:rFonts w:cs="Calibri"/>
                          <w:color w:val="000000"/>
                          <w:w w:val="103"/>
                        </w:rPr>
                        <w:t>KvL</w:t>
                      </w:r>
                      <w:r w:rsidRPr="00A244D7">
                        <w:rPr>
                          <w:rFonts w:cs="Calibri"/>
                          <w:color w:val="000000"/>
                          <w:spacing w:val="15"/>
                        </w:rPr>
                        <w:t xml:space="preserve"> </w:t>
                      </w:r>
                      <w:r w:rsidRPr="00A244D7">
                        <w:rPr>
                          <w:rFonts w:cs="Calibri"/>
                          <w:color w:val="000000"/>
                          <w:spacing w:val="-1"/>
                        </w:rPr>
                        <w:t>v</w:t>
                      </w:r>
                      <w:r w:rsidRPr="00A244D7">
                        <w:rPr>
                          <w:rFonts w:cs="Calibri"/>
                          <w:color w:val="000000"/>
                        </w:rPr>
                        <w:t>an</w:t>
                      </w:r>
                      <w:r w:rsidRPr="00A244D7">
                        <w:rPr>
                          <w:rFonts w:cs="Calibri"/>
                          <w:color w:val="000000"/>
                          <w:spacing w:val="13"/>
                        </w:rPr>
                        <w:t xml:space="preserve"> </w:t>
                      </w:r>
                      <w:r w:rsidRPr="00A244D7">
                        <w:rPr>
                          <w:rFonts w:cs="Calibri"/>
                          <w:color w:val="000000"/>
                        </w:rPr>
                        <w:t>pati</w:t>
                      </w:r>
                      <w:r w:rsidRPr="00A244D7">
                        <w:rPr>
                          <w:rFonts w:cs="Calibri"/>
                          <w:color w:val="000000"/>
                          <w:spacing w:val="1"/>
                        </w:rPr>
                        <w:t>ë</w:t>
                      </w:r>
                      <w:r w:rsidRPr="00A244D7">
                        <w:rPr>
                          <w:rFonts w:cs="Calibri"/>
                          <w:color w:val="000000"/>
                        </w:rPr>
                        <w:t>nt</w:t>
                      </w:r>
                      <w:r w:rsidRPr="00A244D7">
                        <w:rPr>
                          <w:rFonts w:cs="Calibri"/>
                          <w:color w:val="000000"/>
                          <w:spacing w:val="1"/>
                        </w:rPr>
                        <w:t>e</w:t>
                      </w:r>
                      <w:r w:rsidRPr="00A244D7">
                        <w:rPr>
                          <w:rFonts w:cs="Calibri"/>
                          <w:color w:val="000000"/>
                        </w:rPr>
                        <w:t>n</w:t>
                      </w:r>
                      <w:r w:rsidRPr="00A244D7">
                        <w:rPr>
                          <w:rFonts w:cs="Calibri"/>
                          <w:color w:val="000000"/>
                          <w:spacing w:val="24"/>
                        </w:rPr>
                        <w:t xml:space="preserve"> </w:t>
                      </w:r>
                      <w:r w:rsidRPr="00A244D7">
                        <w:rPr>
                          <w:rFonts w:cs="Calibri"/>
                          <w:color w:val="000000"/>
                          <w:spacing w:val="-1"/>
                        </w:rPr>
                        <w:t>m</w:t>
                      </w:r>
                      <w:r w:rsidRPr="00A244D7">
                        <w:rPr>
                          <w:rFonts w:cs="Calibri"/>
                          <w:color w:val="000000"/>
                          <w:spacing w:val="1"/>
                        </w:rPr>
                        <w:t>e</w:t>
                      </w:r>
                      <w:r w:rsidRPr="00A244D7">
                        <w:rPr>
                          <w:rFonts w:cs="Calibri"/>
                          <w:color w:val="000000"/>
                        </w:rPr>
                        <w:t>t</w:t>
                      </w:r>
                      <w:r w:rsidRPr="00A244D7">
                        <w:rPr>
                          <w:rFonts w:cs="Calibri"/>
                          <w:color w:val="000000"/>
                          <w:spacing w:val="10"/>
                        </w:rPr>
                        <w:t xml:space="preserve"> </w:t>
                      </w:r>
                      <w:r w:rsidRPr="00A244D7">
                        <w:rPr>
                          <w:rFonts w:cs="Calibri"/>
                          <w:color w:val="000000"/>
                        </w:rPr>
                        <w:t>s</w:t>
                      </w:r>
                      <w:r w:rsidRPr="00A244D7">
                        <w:rPr>
                          <w:rFonts w:cs="Calibri"/>
                          <w:color w:val="000000"/>
                          <w:spacing w:val="1"/>
                        </w:rPr>
                        <w:t>e</w:t>
                      </w:r>
                      <w:r w:rsidRPr="00A244D7">
                        <w:rPr>
                          <w:rFonts w:cs="Calibri"/>
                          <w:color w:val="000000"/>
                          <w:spacing w:val="-2"/>
                        </w:rPr>
                        <w:t>c</w:t>
                      </w:r>
                      <w:r w:rsidRPr="00A244D7">
                        <w:rPr>
                          <w:rFonts w:cs="Calibri"/>
                          <w:color w:val="000000"/>
                        </w:rPr>
                        <w:t>und</w:t>
                      </w:r>
                      <w:r w:rsidRPr="00A244D7">
                        <w:rPr>
                          <w:rFonts w:cs="Calibri"/>
                          <w:color w:val="000000"/>
                          <w:spacing w:val="2"/>
                        </w:rPr>
                        <w:t>a</w:t>
                      </w:r>
                      <w:r w:rsidRPr="00A244D7">
                        <w:rPr>
                          <w:rFonts w:cs="Calibri"/>
                          <w:color w:val="000000"/>
                        </w:rPr>
                        <w:t>ir</w:t>
                      </w:r>
                      <w:r w:rsidRPr="00A244D7">
                        <w:rPr>
                          <w:rFonts w:cs="Calibri"/>
                          <w:color w:val="000000"/>
                          <w:spacing w:val="24"/>
                        </w:rPr>
                        <w:t xml:space="preserve"> </w:t>
                      </w:r>
                      <w:r w:rsidRPr="00A244D7">
                        <w:rPr>
                          <w:rFonts w:cs="Calibri"/>
                          <w:color w:val="000000"/>
                        </w:rPr>
                        <w:t>l</w:t>
                      </w:r>
                      <w:r w:rsidRPr="00A244D7">
                        <w:rPr>
                          <w:rFonts w:cs="Calibri"/>
                          <w:color w:val="000000"/>
                          <w:spacing w:val="-1"/>
                        </w:rPr>
                        <w:t>ym</w:t>
                      </w:r>
                      <w:r w:rsidRPr="00A244D7">
                        <w:rPr>
                          <w:rFonts w:cs="Calibri"/>
                          <w:color w:val="000000"/>
                          <w:spacing w:val="2"/>
                        </w:rPr>
                        <w:t>f</w:t>
                      </w:r>
                      <w:r w:rsidRPr="00A244D7">
                        <w:rPr>
                          <w:rFonts w:cs="Calibri"/>
                          <w:color w:val="000000"/>
                          <w:spacing w:val="-1"/>
                        </w:rPr>
                        <w:t>o</w:t>
                      </w:r>
                      <w:r w:rsidRPr="00A244D7">
                        <w:rPr>
                          <w:rFonts w:cs="Calibri"/>
                          <w:color w:val="000000"/>
                          <w:spacing w:val="1"/>
                        </w:rPr>
                        <w:t>e</w:t>
                      </w:r>
                      <w:r w:rsidRPr="00A244D7">
                        <w:rPr>
                          <w:rFonts w:cs="Calibri"/>
                          <w:color w:val="000000"/>
                        </w:rPr>
                        <w:t>d</w:t>
                      </w:r>
                      <w:r w:rsidRPr="00A244D7">
                        <w:rPr>
                          <w:rFonts w:cs="Calibri"/>
                          <w:color w:val="000000"/>
                          <w:spacing w:val="1"/>
                        </w:rPr>
                        <w:t>ee</w:t>
                      </w:r>
                      <w:r w:rsidRPr="00A244D7">
                        <w:rPr>
                          <w:rFonts w:cs="Calibri"/>
                          <w:color w:val="000000"/>
                        </w:rPr>
                        <w:t>m</w:t>
                      </w:r>
                      <w:r w:rsidRPr="00A244D7">
                        <w:rPr>
                          <w:rFonts w:cs="Calibri"/>
                          <w:color w:val="000000"/>
                          <w:spacing w:val="30"/>
                        </w:rPr>
                        <w:t xml:space="preserve"> </w:t>
                      </w:r>
                      <w:r w:rsidRPr="00A244D7">
                        <w:rPr>
                          <w:rFonts w:cs="Calibri"/>
                          <w:color w:val="000000"/>
                        </w:rPr>
                        <w:t>als</w:t>
                      </w:r>
                      <w:r w:rsidRPr="00A244D7">
                        <w:rPr>
                          <w:rFonts w:cs="Calibri"/>
                          <w:color w:val="000000"/>
                          <w:spacing w:val="7"/>
                        </w:rPr>
                        <w:t xml:space="preserve"> </w:t>
                      </w:r>
                      <w:r w:rsidRPr="00A244D7">
                        <w:rPr>
                          <w:rFonts w:cs="Calibri"/>
                          <w:color w:val="000000"/>
                        </w:rPr>
                        <w:t>g</w:t>
                      </w:r>
                      <w:r w:rsidRPr="00A244D7">
                        <w:rPr>
                          <w:rFonts w:cs="Calibri"/>
                          <w:color w:val="000000"/>
                          <w:spacing w:val="1"/>
                        </w:rPr>
                        <w:t>ev</w:t>
                      </w:r>
                      <w:r w:rsidRPr="00A244D7">
                        <w:rPr>
                          <w:rFonts w:cs="Calibri"/>
                          <w:color w:val="000000"/>
                          <w:spacing w:val="-1"/>
                        </w:rPr>
                        <w:t>o</w:t>
                      </w:r>
                      <w:r w:rsidRPr="00A244D7">
                        <w:rPr>
                          <w:rFonts w:cs="Calibri"/>
                          <w:color w:val="000000"/>
                        </w:rPr>
                        <w:t>lg</w:t>
                      </w:r>
                      <w:r w:rsidRPr="00A244D7">
                        <w:rPr>
                          <w:rFonts w:cs="Calibri"/>
                          <w:color w:val="000000"/>
                          <w:spacing w:val="18"/>
                        </w:rPr>
                        <w:t xml:space="preserve"> </w:t>
                      </w:r>
                      <w:r w:rsidRPr="00A244D7">
                        <w:rPr>
                          <w:rFonts w:cs="Calibri"/>
                          <w:color w:val="000000"/>
                          <w:spacing w:val="1"/>
                          <w:w w:val="103"/>
                        </w:rPr>
                        <w:t>v</w:t>
                      </w:r>
                      <w:r w:rsidRPr="00A244D7">
                        <w:rPr>
                          <w:rFonts w:cs="Calibri"/>
                          <w:color w:val="000000"/>
                          <w:w w:val="103"/>
                        </w:rPr>
                        <w:t xml:space="preserve">an </w:t>
                      </w:r>
                      <w:r w:rsidRPr="00A244D7">
                        <w:rPr>
                          <w:rFonts w:cs="Calibri"/>
                          <w:color w:val="000000"/>
                          <w:spacing w:val="-1"/>
                          <w:w w:val="103"/>
                        </w:rPr>
                        <w:t>m</w:t>
                      </w:r>
                      <w:r w:rsidRPr="00A244D7">
                        <w:rPr>
                          <w:rFonts w:cs="Calibri"/>
                          <w:color w:val="000000"/>
                          <w:w w:val="103"/>
                        </w:rPr>
                        <w:t>a</w:t>
                      </w:r>
                      <w:r w:rsidRPr="00A244D7">
                        <w:rPr>
                          <w:rFonts w:cs="Calibri"/>
                          <w:color w:val="000000"/>
                          <w:spacing w:val="-1"/>
                          <w:w w:val="103"/>
                        </w:rPr>
                        <w:t>mm</w:t>
                      </w:r>
                      <w:r w:rsidRPr="00A244D7">
                        <w:rPr>
                          <w:rFonts w:cs="Calibri"/>
                          <w:color w:val="000000"/>
                          <w:w w:val="103"/>
                        </w:rPr>
                        <w:t>a</w:t>
                      </w:r>
                      <w:r w:rsidRPr="00A244D7">
                        <w:rPr>
                          <w:rFonts w:cs="Calibri"/>
                          <w:color w:val="000000"/>
                          <w:spacing w:val="-2"/>
                          <w:w w:val="103"/>
                        </w:rPr>
                        <w:t>c</w:t>
                      </w:r>
                      <w:r w:rsidRPr="00A244D7">
                        <w:rPr>
                          <w:rFonts w:cs="Calibri"/>
                          <w:color w:val="000000"/>
                          <w:w w:val="103"/>
                        </w:rPr>
                        <w:t>a</w:t>
                      </w:r>
                      <w:r w:rsidRPr="00A244D7">
                        <w:rPr>
                          <w:rFonts w:cs="Calibri"/>
                          <w:color w:val="000000"/>
                          <w:spacing w:val="2"/>
                          <w:w w:val="103"/>
                        </w:rPr>
                        <w:t>r</w:t>
                      </w:r>
                      <w:r w:rsidRPr="00A244D7">
                        <w:rPr>
                          <w:rFonts w:cs="Calibri"/>
                          <w:color w:val="000000"/>
                          <w:spacing w:val="-2"/>
                          <w:w w:val="103"/>
                        </w:rPr>
                        <w:t>c</w:t>
                      </w:r>
                      <w:r w:rsidRPr="00A244D7">
                        <w:rPr>
                          <w:rFonts w:cs="Calibri"/>
                          <w:color w:val="000000"/>
                          <w:w w:val="103"/>
                        </w:rPr>
                        <w:t>in</w:t>
                      </w:r>
                      <w:r w:rsidRPr="00A244D7">
                        <w:rPr>
                          <w:rFonts w:cs="Calibri"/>
                          <w:color w:val="000000"/>
                          <w:spacing w:val="1"/>
                          <w:w w:val="103"/>
                        </w:rPr>
                        <w:t>o</w:t>
                      </w:r>
                      <w:r w:rsidRPr="00A244D7">
                        <w:rPr>
                          <w:rFonts w:cs="Calibri"/>
                          <w:color w:val="000000"/>
                          <w:spacing w:val="-1"/>
                          <w:w w:val="103"/>
                        </w:rPr>
                        <w:t>om</w:t>
                      </w:r>
                      <w:r w:rsidRPr="00A244D7">
                        <w:rPr>
                          <w:rFonts w:cs="Calibri"/>
                          <w:color w:val="000000"/>
                          <w:w w:val="103"/>
                        </w:rPr>
                        <w:t>?</w:t>
                      </w:r>
                    </w:p>
                    <w:p w:rsidR="00DE4A74" w:rsidRDefault="00DE4A74" w:rsidP="00391A44"/>
                  </w:txbxContent>
                </v:textbox>
              </v:shape>
            </w:pict>
          </mc:Fallback>
        </mc:AlternateContent>
      </w:r>
    </w:p>
    <w:p w:rsidR="00391A44" w:rsidRDefault="00391A44" w:rsidP="00AC473E">
      <w:pPr>
        <w:spacing w:after="0" w:line="240" w:lineRule="auto"/>
      </w:pPr>
    </w:p>
    <w:p w:rsidR="00391A44" w:rsidRDefault="00391A44" w:rsidP="00AC473E">
      <w:pPr>
        <w:spacing w:after="0" w:line="240" w:lineRule="auto"/>
        <w:rPr>
          <w:i/>
        </w:rPr>
      </w:pPr>
    </w:p>
    <w:p w:rsidR="0050401E" w:rsidRDefault="0050401E" w:rsidP="00AC473E">
      <w:pPr>
        <w:spacing w:after="0" w:line="240" w:lineRule="auto"/>
        <w:rPr>
          <w:i/>
        </w:rPr>
      </w:pPr>
    </w:p>
    <w:p w:rsidR="000E7884" w:rsidRDefault="000E7884" w:rsidP="00AC473E">
      <w:pPr>
        <w:spacing w:after="0" w:line="240" w:lineRule="auto"/>
        <w:rPr>
          <w:i/>
        </w:rPr>
      </w:pPr>
      <w:r w:rsidRPr="000E7884">
        <w:rPr>
          <w:i/>
        </w:rPr>
        <w:t>Literatuuronderzoek</w:t>
      </w:r>
    </w:p>
    <w:p w:rsidR="00633D67" w:rsidRDefault="00633D67" w:rsidP="006E1881">
      <w:pPr>
        <w:spacing w:after="0" w:line="240" w:lineRule="auto"/>
        <w:rPr>
          <w:iCs/>
        </w:rPr>
      </w:pPr>
      <w:r w:rsidRPr="00633D67">
        <w:rPr>
          <w:iCs/>
        </w:rPr>
        <w:t xml:space="preserve">Door middel van een kwalitatief onderzoek zijn er </w:t>
      </w:r>
      <w:r w:rsidR="000059E1" w:rsidRPr="00633D67">
        <w:rPr>
          <w:iCs/>
        </w:rPr>
        <w:t xml:space="preserve">vijf ziektespecifieke meetinstrumenten (ULL27, Skindex-29, QLQ-BR23, LYMQol en FACT-B+4) en drie generieke meetinstrumenten (NHP, SIP en SF-36) geëvalueerd op basis van klinimetrische </w:t>
      </w:r>
      <w:r w:rsidR="003F38ED" w:rsidRPr="00633D67">
        <w:rPr>
          <w:iCs/>
        </w:rPr>
        <w:t xml:space="preserve">eigenschappen. </w:t>
      </w:r>
      <w:r w:rsidR="000059E1" w:rsidRPr="00633D67">
        <w:rPr>
          <w:iCs/>
        </w:rPr>
        <w:t xml:space="preserve">Uit </w:t>
      </w:r>
      <w:r w:rsidR="00A14E6E" w:rsidRPr="00633D67">
        <w:rPr>
          <w:iCs/>
        </w:rPr>
        <w:t xml:space="preserve">de gevonden wetenschappelijke literatuur kan geconcludeerd worden dat </w:t>
      </w:r>
      <w:r w:rsidR="003C0DCE" w:rsidRPr="00633D67">
        <w:rPr>
          <w:iCs/>
        </w:rPr>
        <w:t xml:space="preserve">alle bovengenoemde meetinstrumenten op klinimetrische eigenschappen voldoende zijn beoordeeld. </w:t>
      </w:r>
      <w:r w:rsidR="00D710EC" w:rsidRPr="00633D67">
        <w:rPr>
          <w:iCs/>
        </w:rPr>
        <w:t>Echter</w:t>
      </w:r>
      <w:r w:rsidR="00025DBB" w:rsidRPr="00633D67">
        <w:rPr>
          <w:iCs/>
        </w:rPr>
        <w:t>,</w:t>
      </w:r>
      <w:r w:rsidR="00D710EC" w:rsidRPr="00633D67">
        <w:rPr>
          <w:iCs/>
        </w:rPr>
        <w:t xml:space="preserve"> uit </w:t>
      </w:r>
      <w:r w:rsidR="00DA5462">
        <w:rPr>
          <w:iCs/>
        </w:rPr>
        <w:t xml:space="preserve">het literatuuronderzoek </w:t>
      </w:r>
      <w:r w:rsidR="006E1881" w:rsidRPr="00633D67">
        <w:rPr>
          <w:iCs/>
        </w:rPr>
        <w:t xml:space="preserve">komt </w:t>
      </w:r>
      <w:r w:rsidR="00D710EC" w:rsidRPr="00633D67">
        <w:rPr>
          <w:iCs/>
        </w:rPr>
        <w:t xml:space="preserve">naar voren dat ziektespecifieke meetinstrumenten de voorkeur </w:t>
      </w:r>
      <w:r w:rsidR="00B769D1" w:rsidRPr="00633D67">
        <w:rPr>
          <w:iCs/>
        </w:rPr>
        <w:t>geniet</w:t>
      </w:r>
      <w:r w:rsidR="00AC473E">
        <w:rPr>
          <w:iCs/>
        </w:rPr>
        <w:t>en</w:t>
      </w:r>
      <w:r w:rsidR="00B769D1" w:rsidRPr="00633D67">
        <w:rPr>
          <w:iCs/>
        </w:rPr>
        <w:t xml:space="preserve"> boven de</w:t>
      </w:r>
      <w:r w:rsidR="006E1881">
        <w:rPr>
          <w:iCs/>
        </w:rPr>
        <w:t xml:space="preserve"> generieke meetinstrumenten. Dat komt doordat </w:t>
      </w:r>
      <w:r w:rsidR="00B769D1" w:rsidRPr="00633D67">
        <w:rPr>
          <w:iCs/>
        </w:rPr>
        <w:t xml:space="preserve">chronische lymfoedeem een unieke en complexe toestand is en dat een </w:t>
      </w:r>
      <w:r w:rsidR="003F38ED" w:rsidRPr="00633D67">
        <w:rPr>
          <w:iCs/>
        </w:rPr>
        <w:t>ziektespecifiek</w:t>
      </w:r>
      <w:r w:rsidR="00B769D1" w:rsidRPr="00633D67">
        <w:rPr>
          <w:iCs/>
        </w:rPr>
        <w:t xml:space="preserve"> meetinstrument vereist is voor een nauwkeurige KvL meting voor </w:t>
      </w:r>
      <w:r w:rsidR="002A28D0" w:rsidRPr="00633D67">
        <w:rPr>
          <w:iCs/>
        </w:rPr>
        <w:t>patiënten</w:t>
      </w:r>
      <w:r w:rsidR="00B769D1" w:rsidRPr="00633D67">
        <w:rPr>
          <w:iCs/>
        </w:rPr>
        <w:t xml:space="preserve"> met lymfoedeem. </w:t>
      </w:r>
      <w:r w:rsidR="00B00A55" w:rsidRPr="00633D67">
        <w:rPr>
          <w:iCs/>
        </w:rPr>
        <w:t xml:space="preserve">Anderzijds hebben generieke meetinstrumenten ook voordelen tegenover ziektespecifieke meetinstrumenten. </w:t>
      </w:r>
      <w:r w:rsidR="00D644A5" w:rsidRPr="00633D67">
        <w:rPr>
          <w:iCs/>
        </w:rPr>
        <w:t>Ze bieden</w:t>
      </w:r>
      <w:r w:rsidR="003F38ED" w:rsidRPr="00633D67">
        <w:rPr>
          <w:iCs/>
        </w:rPr>
        <w:t xml:space="preserve"> </w:t>
      </w:r>
      <w:r w:rsidR="006D4C85">
        <w:rPr>
          <w:iCs/>
        </w:rPr>
        <w:t xml:space="preserve">namelijk </w:t>
      </w:r>
      <w:r w:rsidR="003F38ED" w:rsidRPr="00633D67">
        <w:rPr>
          <w:iCs/>
        </w:rPr>
        <w:t xml:space="preserve">de mogelijkheid om KvL bij verschillende </w:t>
      </w:r>
      <w:r w:rsidR="006E1881">
        <w:rPr>
          <w:iCs/>
        </w:rPr>
        <w:t xml:space="preserve">categorie </w:t>
      </w:r>
      <w:r w:rsidR="000D68AD">
        <w:rPr>
          <w:iCs/>
        </w:rPr>
        <w:t>patiënten</w:t>
      </w:r>
      <w:r w:rsidR="003F38ED" w:rsidRPr="00633D67">
        <w:rPr>
          <w:iCs/>
        </w:rPr>
        <w:t xml:space="preserve"> met elkaar te vergelijken. </w:t>
      </w:r>
    </w:p>
    <w:p w:rsidR="00633D67" w:rsidRPr="00633D67" w:rsidRDefault="00633D67" w:rsidP="00AC473E">
      <w:pPr>
        <w:spacing w:after="0" w:line="240" w:lineRule="auto"/>
        <w:rPr>
          <w:iCs/>
        </w:rPr>
      </w:pPr>
    </w:p>
    <w:p w:rsidR="00640E62" w:rsidRPr="000F1E3C" w:rsidRDefault="00B769D1" w:rsidP="000F1E3C">
      <w:pPr>
        <w:spacing w:after="0" w:line="240" w:lineRule="auto"/>
        <w:rPr>
          <w:iCs/>
        </w:rPr>
      </w:pPr>
      <w:r w:rsidRPr="00633D67">
        <w:rPr>
          <w:iCs/>
        </w:rPr>
        <w:t>Kijkend naar</w:t>
      </w:r>
      <w:r w:rsidR="007630BB" w:rsidRPr="00633D67">
        <w:rPr>
          <w:iCs/>
        </w:rPr>
        <w:t xml:space="preserve"> ziektespecifieke meetinstrumenten </w:t>
      </w:r>
      <w:r w:rsidR="00BA44EA" w:rsidRPr="00633D67">
        <w:rPr>
          <w:iCs/>
        </w:rPr>
        <w:t>zijn er drie van vijf meetinstrumenten in</w:t>
      </w:r>
      <w:r w:rsidR="000D68AD">
        <w:rPr>
          <w:iCs/>
        </w:rPr>
        <w:t xml:space="preserve"> het Nederlands vertaald. LYMQol</w:t>
      </w:r>
      <w:r w:rsidR="00BA44EA" w:rsidRPr="00633D67">
        <w:rPr>
          <w:iCs/>
        </w:rPr>
        <w:t xml:space="preserve"> en FACT-B4 dienen nog </w:t>
      </w:r>
      <w:r w:rsidR="00B34E8E" w:rsidRPr="00633D67">
        <w:rPr>
          <w:iCs/>
        </w:rPr>
        <w:t xml:space="preserve">in het Nederlands vertaald en </w:t>
      </w:r>
      <w:r w:rsidR="00BA44EA" w:rsidRPr="00633D67">
        <w:rPr>
          <w:iCs/>
        </w:rPr>
        <w:t>gevalidee</w:t>
      </w:r>
      <w:r w:rsidR="00B34E8E" w:rsidRPr="00633D67">
        <w:rPr>
          <w:iCs/>
        </w:rPr>
        <w:t xml:space="preserve">rd </w:t>
      </w:r>
      <w:r w:rsidR="00D644A5" w:rsidRPr="00633D67">
        <w:rPr>
          <w:iCs/>
        </w:rPr>
        <w:t xml:space="preserve">te </w:t>
      </w:r>
      <w:r w:rsidR="00B34E8E" w:rsidRPr="00633D67">
        <w:rPr>
          <w:iCs/>
        </w:rPr>
        <w:t xml:space="preserve">worden. </w:t>
      </w:r>
      <w:r w:rsidR="000D68AD">
        <w:rPr>
          <w:iCs/>
        </w:rPr>
        <w:t xml:space="preserve">Gezien hoge responsiviteit van </w:t>
      </w:r>
      <w:r w:rsidR="000F1E3C">
        <w:rPr>
          <w:iCs/>
        </w:rPr>
        <w:t>FACT</w:t>
      </w:r>
      <w:r w:rsidR="000D68AD">
        <w:rPr>
          <w:iCs/>
        </w:rPr>
        <w:t xml:space="preserve">-B4 </w:t>
      </w:r>
      <w:r w:rsidR="000F1E3C">
        <w:rPr>
          <w:iCs/>
        </w:rPr>
        <w:t xml:space="preserve">en korte afnametijd van LYMQol kunnen deze </w:t>
      </w:r>
      <w:r w:rsidR="000D68AD">
        <w:rPr>
          <w:iCs/>
        </w:rPr>
        <w:t>meetinstrument</w:t>
      </w:r>
      <w:r w:rsidR="00903D25">
        <w:rPr>
          <w:iCs/>
        </w:rPr>
        <w:t>en</w:t>
      </w:r>
      <w:r w:rsidR="000D68AD">
        <w:rPr>
          <w:iCs/>
        </w:rPr>
        <w:t xml:space="preserve"> een toegevoegde waarde verlenen aan</w:t>
      </w:r>
      <w:r w:rsidR="0050401E">
        <w:rPr>
          <w:iCs/>
        </w:rPr>
        <w:t xml:space="preserve"> de</w:t>
      </w:r>
      <w:r w:rsidR="000D68AD">
        <w:rPr>
          <w:iCs/>
        </w:rPr>
        <w:t xml:space="preserve"> </w:t>
      </w:r>
      <w:r w:rsidR="000F1E3C">
        <w:rPr>
          <w:iCs/>
        </w:rPr>
        <w:t xml:space="preserve">Nederlandstalige meetinstrumenten. </w:t>
      </w:r>
      <w:r w:rsidR="00BA44EA" w:rsidRPr="00633D67">
        <w:rPr>
          <w:iCs/>
        </w:rPr>
        <w:t xml:space="preserve">ULL-27 is </w:t>
      </w:r>
      <w:r w:rsidR="003F38ED" w:rsidRPr="00633D67">
        <w:rPr>
          <w:iCs/>
        </w:rPr>
        <w:t>het</w:t>
      </w:r>
      <w:r w:rsidR="00BA44EA" w:rsidRPr="00633D67">
        <w:rPr>
          <w:iCs/>
        </w:rPr>
        <w:t xml:space="preserve"> enige meetinstrument die uitsluitend bes</w:t>
      </w:r>
      <w:r w:rsidR="000D68AD">
        <w:rPr>
          <w:iCs/>
        </w:rPr>
        <w:t>temd is voor patiënten met lymfo</w:t>
      </w:r>
      <w:r w:rsidR="00BA44EA" w:rsidRPr="00633D67">
        <w:rPr>
          <w:iCs/>
        </w:rPr>
        <w:t>edeem in de bovenste ledenmaten. Echter</w:t>
      </w:r>
      <w:r w:rsidR="006D4C85">
        <w:rPr>
          <w:iCs/>
        </w:rPr>
        <w:t xml:space="preserve">, </w:t>
      </w:r>
      <w:r w:rsidR="000D68AD" w:rsidRPr="00640E62">
        <w:t xml:space="preserve">de responsiviteit van het meetinstrument </w:t>
      </w:r>
      <w:r w:rsidR="006D4C85">
        <w:t xml:space="preserve">dient </w:t>
      </w:r>
      <w:r w:rsidR="000D68AD" w:rsidRPr="00640E62">
        <w:t xml:space="preserve">nader onderzocht te worden. </w:t>
      </w:r>
      <w:r w:rsidR="00B34E8E" w:rsidRPr="00640E62">
        <w:t xml:space="preserve">Skindex-29 </w:t>
      </w:r>
      <w:r w:rsidR="003F38ED" w:rsidRPr="00640E62">
        <w:t xml:space="preserve">is </w:t>
      </w:r>
      <w:r w:rsidR="00B34E8E" w:rsidRPr="00640E62">
        <w:t xml:space="preserve">één van het meest gebruikt meetinstrument in de dermatologische praktijken en wordt </w:t>
      </w:r>
      <w:r w:rsidR="00B34E8E" w:rsidRPr="00640E62">
        <w:rPr>
          <w:rFonts w:cs="AdvOptima"/>
        </w:rPr>
        <w:t xml:space="preserve">als ‘gouden standaard’ beschouwd voor het meten van KvL bij verschillende huidaandoeningen, waaronder lymfoedeem. </w:t>
      </w:r>
      <w:r w:rsidR="00B00A55" w:rsidRPr="00640E62">
        <w:rPr>
          <w:rFonts w:cs="AdvOptima"/>
        </w:rPr>
        <w:t xml:space="preserve">QLQ-BR 23 kan goed ingezet worden bij </w:t>
      </w:r>
      <w:r w:rsidR="00B00A55" w:rsidRPr="00640E62">
        <w:rPr>
          <w:rFonts w:cs="Arial"/>
          <w:bCs/>
          <w:color w:val="000000"/>
        </w:rPr>
        <w:t xml:space="preserve">internationale studie, omdat het meetinstrument in veel landen </w:t>
      </w:r>
      <w:r w:rsidR="00B00A55" w:rsidRPr="00640E62">
        <w:t xml:space="preserve">gevalideerd is. </w:t>
      </w:r>
      <w:r w:rsidR="00D644A5" w:rsidRPr="00640E62">
        <w:t xml:space="preserve">Het meest bekend generiek meetinstrument volgens het literatuuronderzoek is SF-36. </w:t>
      </w:r>
      <w:r w:rsidR="00633D67">
        <w:t>SF-36</w:t>
      </w:r>
      <w:r w:rsidR="00640E62" w:rsidRPr="00640E62">
        <w:t xml:space="preserve"> wordt door de meeste onderzoekers als </w:t>
      </w:r>
      <w:r w:rsidR="00640E62" w:rsidRPr="00640E62">
        <w:rPr>
          <w:rStyle w:val="hps"/>
        </w:rPr>
        <w:t>referentie-instrument</w:t>
      </w:r>
      <w:r w:rsidR="00640E62" w:rsidRPr="00640E62">
        <w:t xml:space="preserve"> </w:t>
      </w:r>
      <w:r w:rsidR="00640E62" w:rsidRPr="00640E62">
        <w:rPr>
          <w:rStyle w:val="hps"/>
        </w:rPr>
        <w:t>beschouwd, om nieuwe meetinstrumenten te testen.</w:t>
      </w:r>
    </w:p>
    <w:p w:rsidR="00025DBB" w:rsidRDefault="00025DBB" w:rsidP="00AC473E">
      <w:pPr>
        <w:spacing w:after="0" w:line="240" w:lineRule="auto"/>
      </w:pPr>
    </w:p>
    <w:p w:rsidR="00453675" w:rsidRDefault="00453675" w:rsidP="00AC473E">
      <w:pPr>
        <w:spacing w:after="0" w:line="240" w:lineRule="auto"/>
        <w:rPr>
          <w:i/>
        </w:rPr>
      </w:pPr>
      <w:r>
        <w:t>P</w:t>
      </w:r>
      <w:r w:rsidR="000E7884" w:rsidRPr="00A5546D">
        <w:rPr>
          <w:i/>
        </w:rPr>
        <w:t>raktijkonderzoek</w:t>
      </w:r>
    </w:p>
    <w:p w:rsidR="00CA53F8" w:rsidRPr="00935346" w:rsidRDefault="003F38ED" w:rsidP="00CA53F8">
      <w:pPr>
        <w:spacing w:after="0" w:line="240" w:lineRule="auto"/>
        <w:rPr>
          <w:rFonts w:eastAsia="Times New Roman" w:cs="Times New Roman"/>
        </w:rPr>
      </w:pPr>
      <w:r>
        <w:t xml:space="preserve">Door middel van een vragenlijstonderzoek </w:t>
      </w:r>
      <w:r w:rsidR="00D659B6">
        <w:t>is getracht</w:t>
      </w:r>
      <w:r w:rsidR="006D4C85">
        <w:t xml:space="preserve"> om</w:t>
      </w:r>
      <w:r>
        <w:t xml:space="preserve"> ervaringen en kennis van huid</w:t>
      </w:r>
      <w:r w:rsidR="00D659B6">
        <w:t xml:space="preserve">- </w:t>
      </w:r>
      <w:r>
        <w:t>en fysiotherapeuten over KvL-meetinst</w:t>
      </w:r>
      <w:r w:rsidR="00AF68E4">
        <w:t>rumenten in kaart te brengen.</w:t>
      </w:r>
      <w:r w:rsidR="00426133">
        <w:t xml:space="preserve"> Uit het onderzoek is naar voren gekomen dat slechts 37,1%</w:t>
      </w:r>
      <w:r w:rsidR="006930B0">
        <w:t xml:space="preserve"> van de respondenten</w:t>
      </w:r>
      <w:r w:rsidR="006D4C85">
        <w:t xml:space="preserve"> KvL meten. Vergeleken</w:t>
      </w:r>
      <w:r w:rsidR="00426133">
        <w:t xml:space="preserve"> met fysiotherapeuten meten de huidtherapeuten </w:t>
      </w:r>
      <w:r w:rsidR="00903D25">
        <w:t>minder</w:t>
      </w:r>
      <w:r w:rsidR="00426133">
        <w:t xml:space="preserve"> vaak de KvL. De redenen hiervan zijn het gebrek aan tijd en </w:t>
      </w:r>
      <w:r w:rsidR="00866005">
        <w:t>kennis</w:t>
      </w:r>
      <w:r w:rsidR="005961FB">
        <w:t xml:space="preserve"> </w:t>
      </w:r>
      <w:r w:rsidR="00866005">
        <w:t>over</w:t>
      </w:r>
      <w:r w:rsidR="006930B0">
        <w:t xml:space="preserve"> KvL-meetinstrumenten. Sommige respondenten wensen de KvL-meetinstrumenten geïntrigeerd te zien in </w:t>
      </w:r>
      <w:r w:rsidR="006930B0">
        <w:rPr>
          <w:rFonts w:eastAsia="Times New Roman" w:cs="Times New Roman"/>
        </w:rPr>
        <w:t xml:space="preserve">het softwareprogramma voor Huidtherapie. </w:t>
      </w:r>
      <w:r w:rsidR="006930B0">
        <w:t>Daarnaast geven d</w:t>
      </w:r>
      <w:r w:rsidR="00426133">
        <w:t>ertien van de</w:t>
      </w:r>
      <w:r w:rsidR="006930B0">
        <w:t xml:space="preserve"> respondenten </w:t>
      </w:r>
      <w:r w:rsidR="00426133">
        <w:t xml:space="preserve">aan </w:t>
      </w:r>
      <w:r w:rsidR="006930B0">
        <w:rPr>
          <w:rFonts w:eastAsia="Times New Roman" w:cs="Times New Roman"/>
        </w:rPr>
        <w:t xml:space="preserve">dat KvL tijdens het anamnesegesprek naar voren komt en dat hierbij geen KvL-meetinstrumenten noodzakelijk zijn. </w:t>
      </w:r>
      <w:r w:rsidR="00C72D98">
        <w:rPr>
          <w:rFonts w:eastAsia="Times New Roman" w:cs="Times New Roman"/>
        </w:rPr>
        <w:t>Daartegenover hebben 35% van de respondenten behoefte aa</w:t>
      </w:r>
      <w:r w:rsidR="0050401E">
        <w:rPr>
          <w:rFonts w:eastAsia="Times New Roman" w:cs="Times New Roman"/>
        </w:rPr>
        <w:t>n een nieuw KvL-meetinstrument. V</w:t>
      </w:r>
      <w:r w:rsidR="00CA53F8">
        <w:rPr>
          <w:rFonts w:eastAsia="Times New Roman" w:cs="Times New Roman"/>
        </w:rPr>
        <w:t xml:space="preserve">olgens respondenten </w:t>
      </w:r>
      <w:r w:rsidR="0050401E">
        <w:rPr>
          <w:rFonts w:eastAsia="Times New Roman" w:cs="Times New Roman"/>
        </w:rPr>
        <w:t xml:space="preserve">is het meest gebruikt meetinstrument de </w:t>
      </w:r>
      <w:r w:rsidR="00BD1F7B">
        <w:rPr>
          <w:rFonts w:eastAsia="Times New Roman" w:cs="Times New Roman"/>
        </w:rPr>
        <w:t xml:space="preserve">ULL-27. </w:t>
      </w:r>
      <w:r w:rsidR="00CA53F8">
        <w:rPr>
          <w:rFonts w:eastAsia="Times New Roman" w:cs="Times New Roman"/>
        </w:rPr>
        <w:t>Na ULL-27 wordt SF-36 enigermate vaker gebruikt dan andere meetinstrumenten. Daarom is</w:t>
      </w:r>
      <w:r w:rsidR="0050401E">
        <w:rPr>
          <w:rFonts w:eastAsia="Times New Roman" w:cs="Times New Roman"/>
        </w:rPr>
        <w:t xml:space="preserve"> SF-36 in dit </w:t>
      </w:r>
      <w:r w:rsidR="00BD1F7B">
        <w:rPr>
          <w:rFonts w:eastAsia="Times New Roman" w:cs="Times New Roman"/>
        </w:rPr>
        <w:t xml:space="preserve">onderzoek </w:t>
      </w:r>
      <w:r w:rsidR="0050401E">
        <w:rPr>
          <w:rFonts w:eastAsia="Times New Roman" w:cs="Times New Roman"/>
        </w:rPr>
        <w:t>als referentie-instrument</w:t>
      </w:r>
      <w:r w:rsidR="00CA53F8">
        <w:rPr>
          <w:rFonts w:eastAsia="Times New Roman" w:cs="Times New Roman"/>
        </w:rPr>
        <w:t xml:space="preserve"> uitgelicht om ULL-27 ermee te vergelijken. </w:t>
      </w:r>
    </w:p>
    <w:p w:rsidR="00CA53F8" w:rsidRDefault="00CA53F8" w:rsidP="00CA53F8">
      <w:pPr>
        <w:spacing w:after="0" w:line="240" w:lineRule="auto"/>
        <w:rPr>
          <w:rFonts w:eastAsia="Times New Roman" w:cs="Times New Roman"/>
        </w:rPr>
      </w:pPr>
    </w:p>
    <w:p w:rsidR="00CA53F8" w:rsidRDefault="00CA53F8" w:rsidP="00CA53F8">
      <w:pPr>
        <w:spacing w:after="0" w:line="240" w:lineRule="auto"/>
      </w:pPr>
      <w:r>
        <w:rPr>
          <w:rFonts w:eastAsia="Times New Roman" w:cs="Times New Roman"/>
        </w:rPr>
        <w:t>De respondenten hebben over het algemeen de twee genoemde meetinstrumenten voldoende beoordeeld op klinimetrische eigenschappen. De</w:t>
      </w:r>
      <w:r w:rsidRPr="00A752BA">
        <w:rPr>
          <w:rFonts w:eastAsia="Times New Roman" w:cs="Times New Roman"/>
        </w:rPr>
        <w:t xml:space="preserve"> berekende </w:t>
      </w:r>
      <w:r>
        <w:t>s</w:t>
      </w:r>
      <w:r w:rsidRPr="00A752BA">
        <w:t xml:space="preserve">tandaarddeviatie </w:t>
      </w:r>
      <w:r>
        <w:t>laat zien dat de mening</w:t>
      </w:r>
      <w:r w:rsidR="0018056C">
        <w:t>en</w:t>
      </w:r>
      <w:r>
        <w:t xml:space="preserve"> van de respondenten niet veel van elkaar afwijken en </w:t>
      </w:r>
      <w:r w:rsidRPr="00A752BA">
        <w:t xml:space="preserve">dat </w:t>
      </w:r>
      <w:r>
        <w:t xml:space="preserve">de waardes relatief niet ver van het gemiddelde liggen. Echter, de standaarddeviatie berekend </w:t>
      </w:r>
      <w:r w:rsidR="00BD1F7B">
        <w:t xml:space="preserve">voor </w:t>
      </w:r>
      <w:r w:rsidR="0018056C">
        <w:t>meetinstrument SF-36 is</w:t>
      </w:r>
      <w:r>
        <w:t xml:space="preserve"> groter dan die van ULL-27. Dit is te wijten aan te lage respondenten, die SF-36 gebruiken. Kijkend naar literatuur- en praktijk</w:t>
      </w:r>
      <w:r w:rsidR="004F0D4B">
        <w:t xml:space="preserve">onderzoek </w:t>
      </w:r>
      <w:r>
        <w:t>resultaten kan er geconcludeerd worden dat ULL-27 het meest geschikt meetin</w:t>
      </w:r>
      <w:r w:rsidR="00866005">
        <w:t>strument is om KvL van patiënten</w:t>
      </w:r>
      <w:r>
        <w:t xml:space="preserve"> met secundair lymfoedeem als gevolg van mammacarcinoom te meten. </w:t>
      </w:r>
    </w:p>
    <w:p w:rsidR="00866005" w:rsidRDefault="00866005" w:rsidP="00CA53F8">
      <w:pPr>
        <w:spacing w:after="0" w:line="240" w:lineRule="auto"/>
      </w:pPr>
    </w:p>
    <w:p w:rsidR="00313611" w:rsidRPr="00341079" w:rsidRDefault="00313611" w:rsidP="005101D2">
      <w:pPr>
        <w:pStyle w:val="Titel"/>
        <w:spacing w:after="0"/>
        <w:outlineLvl w:val="0"/>
        <w:rPr>
          <w:b/>
          <w:bCs/>
          <w:sz w:val="28"/>
          <w:szCs w:val="28"/>
        </w:rPr>
      </w:pPr>
      <w:bookmarkStart w:id="47" w:name="_Toc381484783"/>
      <w:r w:rsidRPr="00341079">
        <w:rPr>
          <w:b/>
          <w:bCs/>
          <w:sz w:val="28"/>
          <w:szCs w:val="28"/>
        </w:rPr>
        <w:lastRenderedPageBreak/>
        <w:t>Discussie en aanbevelingen</w:t>
      </w:r>
      <w:bookmarkEnd w:id="47"/>
    </w:p>
    <w:p w:rsidR="005101D2" w:rsidRDefault="005101D2" w:rsidP="003270A0">
      <w:pPr>
        <w:tabs>
          <w:tab w:val="left" w:pos="2295"/>
        </w:tabs>
        <w:spacing w:after="0" w:line="240" w:lineRule="auto"/>
        <w:rPr>
          <w:i/>
          <w:iCs/>
        </w:rPr>
      </w:pPr>
      <w:r w:rsidRPr="005101D2">
        <w:rPr>
          <w:i/>
          <w:iCs/>
        </w:rPr>
        <w:t>Discussie</w:t>
      </w:r>
      <w:r w:rsidR="003270A0">
        <w:rPr>
          <w:i/>
          <w:iCs/>
        </w:rPr>
        <w:tab/>
      </w:r>
    </w:p>
    <w:p w:rsidR="00CC0EE2" w:rsidRDefault="00B321DE" w:rsidP="009A60B3">
      <w:pPr>
        <w:spacing w:after="0" w:line="240" w:lineRule="auto"/>
        <w:rPr>
          <w:bCs/>
        </w:rPr>
      </w:pPr>
      <w:r>
        <w:rPr>
          <w:rStyle w:val="A3"/>
        </w:rPr>
        <w:t xml:space="preserve">De resultaten van praktijkstudie komen overeen met de voorspellingen van de onderzoeker. In de aanleiding is beschreven dat KvL niet door iedere huidtherapeut gemeten wordt, doordat er niet bekend is welke meetinstrumenten hiervoor geschikt </w:t>
      </w:r>
      <w:r w:rsidR="00BD1F7B">
        <w:rPr>
          <w:rStyle w:val="A3"/>
        </w:rPr>
        <w:t xml:space="preserve">zijn. </w:t>
      </w:r>
      <w:r>
        <w:rPr>
          <w:rStyle w:val="A3"/>
        </w:rPr>
        <w:t>Het feit dat een laag aantal respo</w:t>
      </w:r>
      <w:r w:rsidR="00C87A18">
        <w:rPr>
          <w:rStyle w:val="A3"/>
        </w:rPr>
        <w:t>ndenten (n= 36 van 97) KvL meet</w:t>
      </w:r>
      <w:r>
        <w:rPr>
          <w:rStyle w:val="A3"/>
        </w:rPr>
        <w:t xml:space="preserve">, bevestigt deze voorspelling. </w:t>
      </w:r>
      <w:r w:rsidR="001024BA">
        <w:rPr>
          <w:rStyle w:val="A3"/>
        </w:rPr>
        <w:t xml:space="preserve">Tevens </w:t>
      </w:r>
      <w:r w:rsidR="000F6FC1">
        <w:rPr>
          <w:rStyle w:val="A3"/>
        </w:rPr>
        <w:t>blijkt uit de resultaten van</w:t>
      </w:r>
      <w:r w:rsidR="001024BA">
        <w:rPr>
          <w:rStyle w:val="A3"/>
        </w:rPr>
        <w:t xml:space="preserve"> onderzoek van</w:t>
      </w:r>
      <w:r w:rsidR="001024BA" w:rsidRPr="001024BA">
        <w:rPr>
          <w:rStyle w:val="A3"/>
          <w:color w:val="auto"/>
        </w:rPr>
        <w:t xml:space="preserve"> </w:t>
      </w:r>
      <w:hyperlink r:id="rId20" w:history="1">
        <w:r w:rsidR="001024BA" w:rsidRPr="001024BA">
          <w:rPr>
            <w:rStyle w:val="Hyperlink"/>
            <w:color w:val="auto"/>
            <w:u w:val="none"/>
          </w:rPr>
          <w:t>Keeley</w:t>
        </w:r>
      </w:hyperlink>
      <w:r w:rsidR="001024BA">
        <w:t xml:space="preserve"> (2008</w:t>
      </w:r>
      <w:r w:rsidR="000F6FC1">
        <w:t>)</w:t>
      </w:r>
      <w:r w:rsidR="001024BA">
        <w:t xml:space="preserve"> dat er momenteel geen standaard KvL-meetinstrument bestaat voor lymfoedeem in de </w:t>
      </w:r>
      <w:r w:rsidR="00070D75">
        <w:t xml:space="preserve">dagelijkse klinische praktijken. </w:t>
      </w:r>
      <w:r w:rsidR="00F13F69">
        <w:t xml:space="preserve">Het is opmerkelijk dat </w:t>
      </w:r>
      <w:r w:rsidR="00F13F69" w:rsidRPr="00AE3A07">
        <w:rPr>
          <w:bCs/>
        </w:rPr>
        <w:t>in de literatuur nagenoeg geen onderzoek is gedaan naar toepasbaarheid van meetinstrumenten SIP en SF-36 in huidtherapie</w:t>
      </w:r>
      <w:r w:rsidR="00EF4B74">
        <w:rPr>
          <w:bCs/>
        </w:rPr>
        <w:t xml:space="preserve"> </w:t>
      </w:r>
      <w:r w:rsidR="00F13F69" w:rsidRPr="00AE3A07">
        <w:rPr>
          <w:bCs/>
        </w:rPr>
        <w:t xml:space="preserve">praktijk voor </w:t>
      </w:r>
      <w:r w:rsidR="000F6FC1">
        <w:rPr>
          <w:bCs/>
        </w:rPr>
        <w:t xml:space="preserve">de doelgroep </w:t>
      </w:r>
      <w:r w:rsidR="00F13F69" w:rsidRPr="00AE3A07">
        <w:rPr>
          <w:bCs/>
        </w:rPr>
        <w:t xml:space="preserve">lymfoedeem, terwijl volgens het praktijkonderzoek SF-36 </w:t>
      </w:r>
      <w:r w:rsidR="00EC6EB9">
        <w:rPr>
          <w:bCs/>
        </w:rPr>
        <w:t xml:space="preserve">op de tweede plek komt betreft het </w:t>
      </w:r>
      <w:r w:rsidR="00F13F69" w:rsidRPr="00AE3A07">
        <w:rPr>
          <w:bCs/>
        </w:rPr>
        <w:t>meest gebruikt meetinstrument</w:t>
      </w:r>
      <w:r w:rsidR="00EC6EB9">
        <w:rPr>
          <w:bCs/>
        </w:rPr>
        <w:t>.</w:t>
      </w:r>
      <w:r w:rsidR="00F13F69" w:rsidRPr="00AE3A07">
        <w:rPr>
          <w:bCs/>
        </w:rPr>
        <w:t xml:space="preserve"> Tevens zorgen de verschillen in de onderzoekspopulatie tussen de geïncludeerde studies ervoor dat de onderzoeken niet geheel vergelijkbaar </w:t>
      </w:r>
      <w:r w:rsidR="004D0A5B">
        <w:rPr>
          <w:bCs/>
        </w:rPr>
        <w:t>zijn</w:t>
      </w:r>
      <w:r w:rsidR="00F13F69" w:rsidRPr="00AE3A07">
        <w:rPr>
          <w:bCs/>
        </w:rPr>
        <w:t>.</w:t>
      </w:r>
      <w:r w:rsidR="00F13F69">
        <w:rPr>
          <w:bCs/>
        </w:rPr>
        <w:t xml:space="preserve"> </w:t>
      </w:r>
    </w:p>
    <w:p w:rsidR="00070D75" w:rsidRPr="00070D75" w:rsidRDefault="00070D75" w:rsidP="009A60B3">
      <w:pPr>
        <w:spacing w:after="0" w:line="240" w:lineRule="auto"/>
        <w:rPr>
          <w:rStyle w:val="A3"/>
          <w:rFonts w:cstheme="minorBidi"/>
          <w:color w:val="auto"/>
        </w:rPr>
      </w:pPr>
    </w:p>
    <w:p w:rsidR="00AE3A07" w:rsidRPr="004F0D4B" w:rsidRDefault="00205662" w:rsidP="009A60B3">
      <w:pPr>
        <w:spacing w:after="0" w:line="240" w:lineRule="auto"/>
        <w:rPr>
          <w:bCs/>
        </w:rPr>
      </w:pPr>
      <w:r w:rsidRPr="007A2FEA">
        <w:t xml:space="preserve">Een </w:t>
      </w:r>
      <w:r w:rsidR="003270A0">
        <w:t>ander</w:t>
      </w:r>
      <w:r w:rsidR="00F13F69">
        <w:t xml:space="preserve"> </w:t>
      </w:r>
      <w:r w:rsidRPr="007A2FEA">
        <w:t xml:space="preserve">discussiepunt bij dit onderzoek is </w:t>
      </w:r>
      <w:r w:rsidR="00AE3A07">
        <w:t xml:space="preserve">de keuze van </w:t>
      </w:r>
      <w:r w:rsidR="00C87A18">
        <w:t xml:space="preserve">de </w:t>
      </w:r>
      <w:r w:rsidR="00AE3A07">
        <w:t xml:space="preserve">gekozen meetinstrumenten. </w:t>
      </w:r>
      <w:r w:rsidR="00AE3A07" w:rsidRPr="007A2FEA">
        <w:t>Ui</w:t>
      </w:r>
      <w:r w:rsidR="00AE3A07">
        <w:t xml:space="preserve">t </w:t>
      </w:r>
      <w:r w:rsidR="003270A0">
        <w:t>het</w:t>
      </w:r>
      <w:r w:rsidR="00AE3A07">
        <w:t xml:space="preserve"> vragenlijstonderzoek is </w:t>
      </w:r>
      <w:r w:rsidR="00AE3A07" w:rsidRPr="007A2FEA">
        <w:t>naar voren gekomen dat door</w:t>
      </w:r>
      <w:r w:rsidR="00AE3A07">
        <w:t xml:space="preserve"> </w:t>
      </w:r>
      <w:r w:rsidR="00AE3A07" w:rsidRPr="007A2FEA">
        <w:t>fysiothera</w:t>
      </w:r>
      <w:r w:rsidR="00AE3A07">
        <w:t xml:space="preserve">peuten ook </w:t>
      </w:r>
      <w:r w:rsidR="00AE3A07" w:rsidRPr="007A2FEA">
        <w:t xml:space="preserve">andere meetinstrumenten gebruikt worden, namelijk </w:t>
      </w:r>
      <w:r w:rsidR="003270A0" w:rsidRPr="00AE3A07">
        <w:rPr>
          <w:bCs/>
        </w:rPr>
        <w:t xml:space="preserve">CES-D, </w:t>
      </w:r>
      <w:r w:rsidR="00AE3A07" w:rsidRPr="00AE3A07">
        <w:rPr>
          <w:bCs/>
        </w:rPr>
        <w:t xml:space="preserve">4-DKL, PRISM, PSK lijst, </w:t>
      </w:r>
      <w:r w:rsidR="00AE3A07" w:rsidRPr="00AE3A07">
        <w:rPr>
          <w:rFonts w:eastAsia="Times New Roman" w:cs="Times New Roman"/>
          <w:bCs/>
        </w:rPr>
        <w:t xml:space="preserve">DASH, MVI-20, lastmeter, </w:t>
      </w:r>
      <w:r w:rsidR="00AE3A07" w:rsidRPr="00AE3A07">
        <w:rPr>
          <w:bCs/>
        </w:rPr>
        <w:t xml:space="preserve">VV en VAS. </w:t>
      </w:r>
      <w:r w:rsidR="00EC6EB9">
        <w:rPr>
          <w:bCs/>
        </w:rPr>
        <w:t>Gezien beperkte</w:t>
      </w:r>
      <w:r w:rsidR="004F0D4B">
        <w:rPr>
          <w:bCs/>
        </w:rPr>
        <w:t xml:space="preserve"> omvang van </w:t>
      </w:r>
      <w:r w:rsidR="00C87A18">
        <w:rPr>
          <w:bCs/>
        </w:rPr>
        <w:t>dit onderzoeksrapport</w:t>
      </w:r>
      <w:r w:rsidR="00AE3A07" w:rsidRPr="00AE3A07">
        <w:rPr>
          <w:bCs/>
        </w:rPr>
        <w:t xml:space="preserve"> </w:t>
      </w:r>
      <w:r w:rsidR="004F0D4B">
        <w:rPr>
          <w:bCs/>
        </w:rPr>
        <w:t>werd er maar een be</w:t>
      </w:r>
      <w:r w:rsidR="00EC6EB9">
        <w:rPr>
          <w:bCs/>
        </w:rPr>
        <w:t>perkt aantal meetinstrumenten in het onderzoek</w:t>
      </w:r>
      <w:r w:rsidR="004F0D4B">
        <w:rPr>
          <w:bCs/>
        </w:rPr>
        <w:t xml:space="preserve"> meegenomen.</w:t>
      </w:r>
      <w:r w:rsidR="00AE3A07">
        <w:rPr>
          <w:bCs/>
        </w:rPr>
        <w:t xml:space="preserve"> </w:t>
      </w:r>
      <w:r w:rsidR="004F0D4B">
        <w:rPr>
          <w:bCs/>
        </w:rPr>
        <w:t xml:space="preserve">Tevens </w:t>
      </w:r>
      <w:r w:rsidR="00594261">
        <w:rPr>
          <w:bCs/>
        </w:rPr>
        <w:t xml:space="preserve">kwamen de bovengenoemde meetinstrumenten niet vaak voor in </w:t>
      </w:r>
      <w:r w:rsidR="00583406">
        <w:rPr>
          <w:bCs/>
        </w:rPr>
        <w:t>de</w:t>
      </w:r>
      <w:r w:rsidR="00594261">
        <w:rPr>
          <w:bCs/>
        </w:rPr>
        <w:t xml:space="preserve"> literatuurstudie. </w:t>
      </w:r>
      <w:r w:rsidR="00AE3A07">
        <w:rPr>
          <w:bCs/>
        </w:rPr>
        <w:t xml:space="preserve">Het onderzoek was </w:t>
      </w:r>
      <w:r w:rsidR="003270A0">
        <w:rPr>
          <w:bCs/>
        </w:rPr>
        <w:t xml:space="preserve">completer </w:t>
      </w:r>
      <w:r w:rsidR="00AE3A07">
        <w:rPr>
          <w:bCs/>
        </w:rPr>
        <w:t>geweest, indien</w:t>
      </w:r>
      <w:r w:rsidR="000F6FC1">
        <w:rPr>
          <w:bCs/>
        </w:rPr>
        <w:t xml:space="preserve"> </w:t>
      </w:r>
      <w:r w:rsidR="008F691A">
        <w:rPr>
          <w:bCs/>
        </w:rPr>
        <w:t>deze</w:t>
      </w:r>
      <w:r w:rsidR="00AE3A07">
        <w:rPr>
          <w:bCs/>
        </w:rPr>
        <w:t xml:space="preserve"> meetinstrumenten werden geëvalueerd. </w:t>
      </w:r>
    </w:p>
    <w:p w:rsidR="00F13F69" w:rsidRDefault="00F13F69" w:rsidP="009A60B3">
      <w:pPr>
        <w:spacing w:after="0" w:line="240" w:lineRule="auto"/>
      </w:pPr>
    </w:p>
    <w:p w:rsidR="00797A23" w:rsidRDefault="00AE3A07" w:rsidP="009A60B3">
      <w:pPr>
        <w:spacing w:after="0" w:line="240" w:lineRule="auto"/>
        <w:rPr>
          <w:rStyle w:val="A3"/>
        </w:rPr>
      </w:pPr>
      <w:r w:rsidRPr="00AE3A07">
        <w:rPr>
          <w:bCs/>
        </w:rPr>
        <w:t xml:space="preserve">Over de vragenlijst ten behoeve van het praktijkonderzoek valt te zeggen dat vraag 16 beter als openvraag geformuleerd had kunnen worden. Door gebruik te maken van </w:t>
      </w:r>
      <w:r w:rsidR="00C87A18">
        <w:rPr>
          <w:bCs/>
        </w:rPr>
        <w:t>een gesloten vraag</w:t>
      </w:r>
      <w:r w:rsidRPr="00AE3A07">
        <w:rPr>
          <w:bCs/>
        </w:rPr>
        <w:t xml:space="preserve"> </w:t>
      </w:r>
      <w:r w:rsidR="00594261">
        <w:rPr>
          <w:bCs/>
        </w:rPr>
        <w:t>is er</w:t>
      </w:r>
      <w:r w:rsidRPr="00AE3A07">
        <w:rPr>
          <w:bCs/>
        </w:rPr>
        <w:t xml:space="preserve"> nog steeds </w:t>
      </w:r>
      <w:r w:rsidR="00583406">
        <w:rPr>
          <w:bCs/>
        </w:rPr>
        <w:t>niet</w:t>
      </w:r>
      <w:r w:rsidRPr="00AE3A07">
        <w:rPr>
          <w:bCs/>
        </w:rPr>
        <w:t xml:space="preserve"> duidelijk waarom de respondenten behoefte hebben aan een nieuw KvL-meetinstrument. Beantwoording </w:t>
      </w:r>
      <w:r w:rsidRPr="00AE3A07">
        <w:rPr>
          <w:rFonts w:cs="Arial"/>
        </w:rPr>
        <w:t xml:space="preserve">middels een openvraag zal </w:t>
      </w:r>
      <w:r w:rsidR="00594261">
        <w:rPr>
          <w:rFonts w:cs="Arial"/>
        </w:rPr>
        <w:t>ervoor zorgen dat</w:t>
      </w:r>
      <w:r w:rsidRPr="00AE3A07">
        <w:rPr>
          <w:rFonts w:cs="Arial"/>
        </w:rPr>
        <w:t xml:space="preserve"> een beter indruk </w:t>
      </w:r>
      <w:r w:rsidR="00594261">
        <w:rPr>
          <w:rFonts w:cs="Arial"/>
        </w:rPr>
        <w:t xml:space="preserve">wordt </w:t>
      </w:r>
      <w:r w:rsidRPr="00AE3A07">
        <w:rPr>
          <w:rFonts w:cs="Arial"/>
        </w:rPr>
        <w:t xml:space="preserve">geven </w:t>
      </w:r>
      <w:r w:rsidRPr="00AE3A07">
        <w:rPr>
          <w:bCs/>
        </w:rPr>
        <w:t xml:space="preserve">van de meningen van de respondenten. </w:t>
      </w:r>
      <w:r>
        <w:rPr>
          <w:bCs/>
        </w:rPr>
        <w:t xml:space="preserve">Daarnaast is uit het praktijkonderzoek </w:t>
      </w:r>
      <w:r w:rsidR="00797A23" w:rsidRPr="00AE3A07">
        <w:rPr>
          <w:bCs/>
        </w:rPr>
        <w:t>naar voren gekomen dat ULL-27 en SF-36 het meest gebruikt worden onder huid- en fysiotherapeuten. Aangezien de frequentie in gebruik van beide meetinstrumenten strek van elkaar afwijken (n= 31 voor ULL-27 en n=8 voor SF-36),</w:t>
      </w:r>
      <w:r w:rsidR="00583406">
        <w:rPr>
          <w:bCs/>
        </w:rPr>
        <w:t xml:space="preserve"> zijn de meetinstrumenten niet vergelijkbaar met elkaar. </w:t>
      </w:r>
      <w:r w:rsidR="00F13F69">
        <w:rPr>
          <w:bCs/>
        </w:rPr>
        <w:t>Het aantal respondenten</w:t>
      </w:r>
      <w:r w:rsidR="003270A0">
        <w:rPr>
          <w:bCs/>
        </w:rPr>
        <w:t>, dat ervaring had</w:t>
      </w:r>
      <w:r w:rsidR="00F13F69">
        <w:rPr>
          <w:bCs/>
        </w:rPr>
        <w:t xml:space="preserve"> met SF-36 was</w:t>
      </w:r>
      <w:r w:rsidR="00F13F69">
        <w:rPr>
          <w:rStyle w:val="A3"/>
        </w:rPr>
        <w:t xml:space="preserve"> </w:t>
      </w:r>
      <w:r w:rsidR="00583406">
        <w:rPr>
          <w:rStyle w:val="A3"/>
        </w:rPr>
        <w:t>gering</w:t>
      </w:r>
      <w:r w:rsidR="00F13F69">
        <w:rPr>
          <w:rStyle w:val="A3"/>
        </w:rPr>
        <w:t>, w</w:t>
      </w:r>
      <w:r w:rsidR="00C87A18">
        <w:rPr>
          <w:rStyle w:val="A3"/>
        </w:rPr>
        <w:t>aardoor de betrouwbaarheid van de</w:t>
      </w:r>
      <w:r w:rsidR="00F13F69">
        <w:rPr>
          <w:rStyle w:val="A3"/>
        </w:rPr>
        <w:t xml:space="preserve"> resultaten van SF-36 niet hoog</w:t>
      </w:r>
      <w:r w:rsidR="00594261">
        <w:rPr>
          <w:rStyle w:val="A3"/>
        </w:rPr>
        <w:t xml:space="preserve"> genoeg</w:t>
      </w:r>
      <w:r w:rsidR="00C87A18">
        <w:rPr>
          <w:rStyle w:val="A3"/>
        </w:rPr>
        <w:t xml:space="preserve"> was. </w:t>
      </w:r>
    </w:p>
    <w:p w:rsidR="00511A05" w:rsidRPr="00CC0EE2" w:rsidRDefault="00511A05" w:rsidP="00CC0EE2">
      <w:pPr>
        <w:spacing w:after="0" w:line="240" w:lineRule="auto"/>
        <w:rPr>
          <w:bCs/>
        </w:rPr>
      </w:pPr>
    </w:p>
    <w:p w:rsidR="00C0121E" w:rsidRDefault="00222844" w:rsidP="009A60B3">
      <w:pPr>
        <w:spacing w:after="0" w:line="240" w:lineRule="auto"/>
        <w:rPr>
          <w:i/>
          <w:iCs/>
        </w:rPr>
      </w:pPr>
      <w:r w:rsidRPr="0088490C">
        <w:rPr>
          <w:i/>
          <w:iCs/>
        </w:rPr>
        <w:t>Aanbeveling</w:t>
      </w:r>
    </w:p>
    <w:p w:rsidR="00847BD7" w:rsidRDefault="00E07832" w:rsidP="009A60B3">
      <w:pPr>
        <w:spacing w:after="0" w:line="240" w:lineRule="auto"/>
        <w:rPr>
          <w:rFonts w:eastAsia="Times New Roman" w:cs="Times New Roman"/>
        </w:rPr>
      </w:pPr>
      <w:r w:rsidRPr="00C0121E">
        <w:t xml:space="preserve">Op basis van </w:t>
      </w:r>
      <w:r w:rsidR="00CD250D">
        <w:t xml:space="preserve">resultaten uit </w:t>
      </w:r>
      <w:r w:rsidR="004F0D4B">
        <w:t>literatuur- en praktijk</w:t>
      </w:r>
      <w:r w:rsidRPr="00C0121E">
        <w:t>onderzoek</w:t>
      </w:r>
      <w:r w:rsidR="004F0D4B">
        <w:t xml:space="preserve"> </w:t>
      </w:r>
      <w:r w:rsidR="00B56AA2">
        <w:t xml:space="preserve">wordt </w:t>
      </w:r>
      <w:r w:rsidR="00C0121E">
        <w:t xml:space="preserve">er aanbevolen om het gebruik van ULL-27 te implementeren </w:t>
      </w:r>
      <w:r w:rsidR="00D53C29">
        <w:t>in</w:t>
      </w:r>
      <w:r w:rsidR="003270A0">
        <w:t xml:space="preserve"> de huidtherapeutische praktijk </w:t>
      </w:r>
      <w:r w:rsidR="00C0121E">
        <w:t xml:space="preserve">ter meting van KvL bij </w:t>
      </w:r>
      <w:r w:rsidR="00B56AA2">
        <w:t xml:space="preserve">patiënten met lymfoedeem aan </w:t>
      </w:r>
      <w:r w:rsidR="00144C59">
        <w:t xml:space="preserve">de </w:t>
      </w:r>
      <w:r w:rsidR="00B56AA2">
        <w:t xml:space="preserve">bovenste extremiteit. </w:t>
      </w:r>
      <w:r w:rsidR="007A49DA">
        <w:t xml:space="preserve">Wel wordt er </w:t>
      </w:r>
      <w:r w:rsidR="00BD1F7B">
        <w:t xml:space="preserve">aangeraden </w:t>
      </w:r>
      <w:r w:rsidR="007A49DA">
        <w:t xml:space="preserve">om de responsiviteit van het meetinstrument nader </w:t>
      </w:r>
      <w:r w:rsidR="008F1C69">
        <w:t xml:space="preserve">te </w:t>
      </w:r>
      <w:r w:rsidR="007A49DA">
        <w:t xml:space="preserve">onderzoeken. </w:t>
      </w:r>
      <w:r w:rsidR="00B8091D">
        <w:t xml:space="preserve">Het is raadzaam om ULL-27 in </w:t>
      </w:r>
      <w:r w:rsidR="00B8091D">
        <w:rPr>
          <w:rFonts w:eastAsia="Times New Roman" w:cs="Times New Roman"/>
        </w:rPr>
        <w:t xml:space="preserve">het softwareprogramma voor Huidtherapie te integreren. </w:t>
      </w:r>
      <w:r w:rsidR="00144C59">
        <w:rPr>
          <w:rFonts w:eastAsia="Times New Roman" w:cs="Times New Roman"/>
        </w:rPr>
        <w:t>Tevens dienen de resultaten</w:t>
      </w:r>
      <w:r w:rsidR="00B8091D">
        <w:rPr>
          <w:rFonts w:eastAsia="Times New Roman" w:cs="Times New Roman"/>
        </w:rPr>
        <w:t xml:space="preserve"> van </w:t>
      </w:r>
      <w:r w:rsidR="003270A0">
        <w:rPr>
          <w:rFonts w:eastAsia="Times New Roman" w:cs="Times New Roman"/>
        </w:rPr>
        <w:t>de</w:t>
      </w:r>
      <w:r w:rsidR="00B8091D">
        <w:rPr>
          <w:rFonts w:eastAsia="Times New Roman" w:cs="Times New Roman"/>
        </w:rPr>
        <w:t xml:space="preserve"> vragenlijst grafisch weergegeven </w:t>
      </w:r>
      <w:r w:rsidR="00144C59">
        <w:rPr>
          <w:rFonts w:eastAsia="Times New Roman" w:cs="Times New Roman"/>
        </w:rPr>
        <w:t xml:space="preserve">en opgeslagen </w:t>
      </w:r>
      <w:r w:rsidR="00847BD7">
        <w:rPr>
          <w:rFonts w:eastAsia="Times New Roman" w:cs="Times New Roman"/>
        </w:rPr>
        <w:t xml:space="preserve">te </w:t>
      </w:r>
      <w:r w:rsidR="00144C59">
        <w:rPr>
          <w:rFonts w:eastAsia="Times New Roman" w:cs="Times New Roman"/>
        </w:rPr>
        <w:t xml:space="preserve">worden in </w:t>
      </w:r>
      <w:r w:rsidR="007066C0">
        <w:rPr>
          <w:rFonts w:eastAsia="Times New Roman" w:cs="Times New Roman"/>
        </w:rPr>
        <w:t xml:space="preserve">het digitaal </w:t>
      </w:r>
      <w:r w:rsidR="00144C59">
        <w:rPr>
          <w:rFonts w:eastAsia="Times New Roman" w:cs="Times New Roman"/>
        </w:rPr>
        <w:t xml:space="preserve">patiëntendossier. </w:t>
      </w:r>
      <w:r w:rsidR="003872FC">
        <w:rPr>
          <w:rFonts w:eastAsia="Times New Roman" w:cs="Times New Roman"/>
        </w:rPr>
        <w:t>Door</w:t>
      </w:r>
      <w:r w:rsidR="007066C0">
        <w:rPr>
          <w:rFonts w:eastAsia="Times New Roman" w:cs="Times New Roman"/>
        </w:rPr>
        <w:t xml:space="preserve"> het opnieuw invullen van </w:t>
      </w:r>
      <w:r w:rsidR="003270A0">
        <w:rPr>
          <w:rFonts w:eastAsia="Times New Roman" w:cs="Times New Roman"/>
        </w:rPr>
        <w:t>de</w:t>
      </w:r>
      <w:r w:rsidR="007066C0">
        <w:rPr>
          <w:rFonts w:eastAsia="Times New Roman" w:cs="Times New Roman"/>
        </w:rPr>
        <w:t xml:space="preserve"> vragenlijst </w:t>
      </w:r>
      <w:r w:rsidR="003872FC">
        <w:rPr>
          <w:rFonts w:eastAsia="Times New Roman" w:cs="Times New Roman"/>
        </w:rPr>
        <w:t xml:space="preserve">tijdens de evaluatiebijeenkomst </w:t>
      </w:r>
      <w:r w:rsidR="007066C0">
        <w:rPr>
          <w:rFonts w:eastAsia="Times New Roman" w:cs="Times New Roman"/>
        </w:rPr>
        <w:t>kan er geconstateerd worden of er verandering</w:t>
      </w:r>
      <w:r w:rsidR="004D0A5B">
        <w:rPr>
          <w:rFonts w:eastAsia="Times New Roman" w:cs="Times New Roman"/>
        </w:rPr>
        <w:t>en plaats zijn</w:t>
      </w:r>
      <w:r w:rsidR="007066C0">
        <w:rPr>
          <w:rFonts w:eastAsia="Times New Roman" w:cs="Times New Roman"/>
        </w:rPr>
        <w:t xml:space="preserve"> gevonden. </w:t>
      </w:r>
      <w:r w:rsidR="00847BD7">
        <w:rPr>
          <w:rFonts w:eastAsia="Times New Roman" w:cs="Times New Roman"/>
        </w:rPr>
        <w:t xml:space="preserve">Tevens kan er gekozen worden om voorafgaand aan het consult de vragenlijst </w:t>
      </w:r>
      <w:r w:rsidR="0004602D">
        <w:rPr>
          <w:rFonts w:eastAsia="Times New Roman" w:cs="Times New Roman"/>
        </w:rPr>
        <w:t xml:space="preserve">door de patiënt in laten </w:t>
      </w:r>
      <w:r w:rsidR="00847BD7">
        <w:rPr>
          <w:rFonts w:eastAsia="Times New Roman" w:cs="Times New Roman"/>
        </w:rPr>
        <w:t>vullen</w:t>
      </w:r>
      <w:r w:rsidR="0004602D">
        <w:rPr>
          <w:rFonts w:eastAsia="Times New Roman" w:cs="Times New Roman"/>
        </w:rPr>
        <w:t xml:space="preserve">. </w:t>
      </w:r>
      <w:r w:rsidR="00847BD7">
        <w:rPr>
          <w:rFonts w:eastAsia="Times New Roman" w:cs="Times New Roman"/>
        </w:rPr>
        <w:t xml:space="preserve">Hierdoor krijgt de </w:t>
      </w:r>
      <w:r w:rsidR="000F7D1A">
        <w:t>patiënt</w:t>
      </w:r>
      <w:r w:rsidR="00847BD7">
        <w:rPr>
          <w:rFonts w:eastAsia="Times New Roman" w:cs="Times New Roman"/>
        </w:rPr>
        <w:t xml:space="preserve"> eerst bedenktijd en tijdens </w:t>
      </w:r>
      <w:r w:rsidR="003270A0">
        <w:rPr>
          <w:rFonts w:eastAsia="Times New Roman" w:cs="Times New Roman"/>
        </w:rPr>
        <w:t>het</w:t>
      </w:r>
      <w:r w:rsidR="00847BD7">
        <w:rPr>
          <w:rFonts w:eastAsia="Times New Roman" w:cs="Times New Roman"/>
        </w:rPr>
        <w:t xml:space="preserve"> consult kan de </w:t>
      </w:r>
      <w:r w:rsidR="000F7D1A">
        <w:t>patiënt</w:t>
      </w:r>
      <w:r w:rsidR="007066C0">
        <w:rPr>
          <w:rFonts w:eastAsia="Times New Roman" w:cs="Times New Roman"/>
        </w:rPr>
        <w:t xml:space="preserve"> zelf aangeven welke KvL-onderdelen belangrijk </w:t>
      </w:r>
      <w:r w:rsidR="000F7D1A">
        <w:rPr>
          <w:rFonts w:eastAsia="Times New Roman" w:cs="Times New Roman"/>
        </w:rPr>
        <w:t>zijn</w:t>
      </w:r>
      <w:r w:rsidR="007066C0">
        <w:rPr>
          <w:rFonts w:eastAsia="Times New Roman" w:cs="Times New Roman"/>
        </w:rPr>
        <w:t xml:space="preserve"> om verbetering te </w:t>
      </w:r>
      <w:r w:rsidR="003270A0">
        <w:rPr>
          <w:rFonts w:eastAsia="Times New Roman" w:cs="Times New Roman"/>
        </w:rPr>
        <w:t xml:space="preserve">bereiken. </w:t>
      </w:r>
      <w:r w:rsidR="007066C0">
        <w:rPr>
          <w:rFonts w:eastAsia="Times New Roman" w:cs="Times New Roman"/>
        </w:rPr>
        <w:t xml:space="preserve">Op die manier zal er meer tijd bespaard worden voor de </w:t>
      </w:r>
      <w:r w:rsidR="003270A0">
        <w:rPr>
          <w:rFonts w:eastAsia="Times New Roman" w:cs="Times New Roman"/>
        </w:rPr>
        <w:t xml:space="preserve">huidtherapeuten. </w:t>
      </w:r>
    </w:p>
    <w:p w:rsidR="00847BD7" w:rsidRDefault="00847BD7" w:rsidP="009A60B3">
      <w:pPr>
        <w:spacing w:after="0" w:line="240" w:lineRule="auto"/>
        <w:rPr>
          <w:rFonts w:eastAsia="Times New Roman" w:cs="Times New Roman"/>
        </w:rPr>
      </w:pPr>
    </w:p>
    <w:p w:rsidR="00AE0463" w:rsidRDefault="005A445C" w:rsidP="00AE0463">
      <w:pPr>
        <w:spacing w:line="240" w:lineRule="auto"/>
        <w:rPr>
          <w:bCs/>
        </w:rPr>
      </w:pPr>
      <w:r>
        <w:t>Daarnaast</w:t>
      </w:r>
      <w:r w:rsidR="004D0A5B">
        <w:t xml:space="preserve"> </w:t>
      </w:r>
      <w:r w:rsidR="000F7D1A">
        <w:t>wordt de</w:t>
      </w:r>
      <w:r w:rsidR="004364F6">
        <w:t xml:space="preserve"> NVH en opleiding Huidtherapie </w:t>
      </w:r>
      <w:r w:rsidR="000F7D1A">
        <w:t>aanbevolen</w:t>
      </w:r>
      <w:r w:rsidR="004364F6">
        <w:t xml:space="preserve"> om meer </w:t>
      </w:r>
      <w:r w:rsidR="003270A0">
        <w:t xml:space="preserve">informatie </w:t>
      </w:r>
      <w:r w:rsidR="004364F6">
        <w:t xml:space="preserve">over KvL en KvL-meetinstrumenten onder aandacht te brengen bij huidtherapeuten en </w:t>
      </w:r>
      <w:r w:rsidR="00AC05E9">
        <w:t xml:space="preserve">huidtherapeuten in de opleiding. Dit kan bereikt worden tijdens NVH nascholing en/of door middel van projecten gedurende de opleiding Huidtherapie. Tijdens NVH nascholingen en/of projecten kan er dieper ingegaan worden op de </w:t>
      </w:r>
      <w:r w:rsidR="00B8091D">
        <w:t xml:space="preserve">waarde van KvL </w:t>
      </w:r>
      <w:r w:rsidR="003270A0">
        <w:t xml:space="preserve">assessment. </w:t>
      </w:r>
      <w:r w:rsidR="00D53C29">
        <w:t xml:space="preserve">Aan de huidtherapeuten in de opleiding wordt er aanbevolen om een vervolgonderzoek te doen naar de volgende KvL-meetinstrumenten: </w:t>
      </w:r>
      <w:r w:rsidR="003270A0" w:rsidRPr="00AE3A07">
        <w:rPr>
          <w:bCs/>
        </w:rPr>
        <w:t xml:space="preserve">CES-D, </w:t>
      </w:r>
      <w:r w:rsidR="00D53C29" w:rsidRPr="00AE3A07">
        <w:rPr>
          <w:bCs/>
        </w:rPr>
        <w:t xml:space="preserve">4-DKL, PRISM, PSK lijst, </w:t>
      </w:r>
      <w:r w:rsidR="00D53C29" w:rsidRPr="00AE3A07">
        <w:rPr>
          <w:rFonts w:eastAsia="Times New Roman" w:cs="Times New Roman"/>
          <w:bCs/>
        </w:rPr>
        <w:t xml:space="preserve">DASH, MVI-20, lastmeter, </w:t>
      </w:r>
      <w:r w:rsidR="00D53C29">
        <w:rPr>
          <w:bCs/>
        </w:rPr>
        <w:t xml:space="preserve">VV en VAS. </w:t>
      </w:r>
      <w:r w:rsidR="009A60B3">
        <w:rPr>
          <w:bCs/>
        </w:rPr>
        <w:t xml:space="preserve">Tevens wordt er </w:t>
      </w:r>
      <w:r w:rsidR="000F7D1A">
        <w:rPr>
          <w:bCs/>
        </w:rPr>
        <w:t xml:space="preserve">aan de onderzoekgroep </w:t>
      </w:r>
      <w:r w:rsidR="009A60B3">
        <w:rPr>
          <w:bCs/>
        </w:rPr>
        <w:t xml:space="preserve">aangeraden om een </w:t>
      </w:r>
      <w:r w:rsidR="003872FC">
        <w:rPr>
          <w:bCs/>
        </w:rPr>
        <w:t>valideringsonderzoek</w:t>
      </w:r>
      <w:r w:rsidR="009A60B3">
        <w:rPr>
          <w:bCs/>
        </w:rPr>
        <w:t xml:space="preserve"> te verrichten </w:t>
      </w:r>
      <w:r w:rsidR="003270A0">
        <w:rPr>
          <w:bCs/>
        </w:rPr>
        <w:t xml:space="preserve">naar </w:t>
      </w:r>
      <w:r w:rsidR="009A60B3">
        <w:rPr>
          <w:bCs/>
        </w:rPr>
        <w:t xml:space="preserve">meetinstrumenten die niet in het Nederlands vertaald zijn, namelijk LYMQol en FACT-B+4. </w:t>
      </w:r>
      <w:r w:rsidR="000F7D1A">
        <w:rPr>
          <w:bCs/>
        </w:rPr>
        <w:t xml:space="preserve">De genoemde meetinstrumenten blijken uit </w:t>
      </w:r>
      <w:r w:rsidR="00583406">
        <w:rPr>
          <w:bCs/>
        </w:rPr>
        <w:t xml:space="preserve">het </w:t>
      </w:r>
      <w:r w:rsidR="009A60B3">
        <w:rPr>
          <w:bCs/>
        </w:rPr>
        <w:t xml:space="preserve">literatuuronderzoek </w:t>
      </w:r>
      <w:r w:rsidR="003872FC">
        <w:rPr>
          <w:bCs/>
        </w:rPr>
        <w:t xml:space="preserve">een </w:t>
      </w:r>
      <w:r w:rsidR="00AE0463">
        <w:rPr>
          <w:bCs/>
        </w:rPr>
        <w:t xml:space="preserve">andere pluspunten </w:t>
      </w:r>
      <w:r w:rsidR="003872FC">
        <w:rPr>
          <w:bCs/>
        </w:rPr>
        <w:t xml:space="preserve">te </w:t>
      </w:r>
      <w:r w:rsidR="00AE0463">
        <w:rPr>
          <w:bCs/>
        </w:rPr>
        <w:t xml:space="preserve">hebben dan </w:t>
      </w:r>
      <w:r w:rsidR="003872FC">
        <w:rPr>
          <w:bCs/>
        </w:rPr>
        <w:t xml:space="preserve">de </w:t>
      </w:r>
      <w:r w:rsidR="00AE0463">
        <w:rPr>
          <w:bCs/>
        </w:rPr>
        <w:t>bestaande Nederlandstalige meetinstrumenten.</w:t>
      </w:r>
    </w:p>
    <w:p w:rsidR="004715B4" w:rsidRPr="00341079" w:rsidRDefault="004715B4" w:rsidP="00B00A5B">
      <w:pPr>
        <w:pStyle w:val="Titel"/>
        <w:spacing w:after="0"/>
        <w:outlineLvl w:val="0"/>
        <w:rPr>
          <w:b/>
          <w:bCs/>
          <w:sz w:val="28"/>
          <w:szCs w:val="28"/>
        </w:rPr>
      </w:pPr>
      <w:bookmarkStart w:id="48" w:name="_Toc381484784"/>
      <w:r w:rsidRPr="00341079">
        <w:rPr>
          <w:b/>
          <w:bCs/>
          <w:sz w:val="28"/>
          <w:szCs w:val="28"/>
        </w:rPr>
        <w:lastRenderedPageBreak/>
        <w:t>Referentielijst</w:t>
      </w:r>
      <w:bookmarkEnd w:id="48"/>
      <w:r w:rsidRPr="00341079">
        <w:rPr>
          <w:b/>
          <w:bCs/>
          <w:sz w:val="28"/>
          <w:szCs w:val="28"/>
        </w:rPr>
        <w:t xml:space="preserve"> </w:t>
      </w:r>
    </w:p>
    <w:p w:rsidR="004715B4" w:rsidRPr="00E92D28" w:rsidRDefault="004715B4" w:rsidP="008F6EAA">
      <w:pPr>
        <w:spacing w:before="100" w:after="100" w:line="240" w:lineRule="auto"/>
        <w:ind w:left="708" w:hanging="708"/>
        <w:rPr>
          <w:sz w:val="18"/>
          <w:szCs w:val="18"/>
        </w:rPr>
      </w:pPr>
      <w:r w:rsidRPr="00E92D28">
        <w:rPr>
          <w:rFonts w:cs="Arial"/>
          <w:sz w:val="18"/>
          <w:szCs w:val="18"/>
        </w:rPr>
        <w:t xml:space="preserve">Aaronson, N., Ahmedzai, A., Bergman, B., Bullinger, M., Cull, A., &amp; Duez, N. (1993). The European Organization for Research and Treatment of Cancer QLQ-C30: A Quality-of-Life Instrument for Use in International Clinical Trials in Oncology. </w:t>
      </w:r>
      <w:hyperlink r:id="rId21" w:tgtFrame="_blank" w:history="1">
        <w:r w:rsidRPr="00E92D28">
          <w:rPr>
            <w:rStyle w:val="Hyperlink"/>
            <w:rFonts w:cs="Arial"/>
            <w:i/>
            <w:color w:val="auto"/>
            <w:sz w:val="18"/>
            <w:szCs w:val="18"/>
            <w:u w:val="none"/>
          </w:rPr>
          <w:t>J Natl Cancer Inst</w:t>
        </w:r>
        <w:r w:rsidRPr="00E92D28">
          <w:rPr>
            <w:rStyle w:val="Hyperlink"/>
            <w:rFonts w:cs="Arial"/>
            <w:color w:val="auto"/>
            <w:sz w:val="18"/>
            <w:szCs w:val="18"/>
            <w:u w:val="none"/>
          </w:rPr>
          <w:t>, 85, 365-376</w:t>
        </w:r>
      </w:hyperlink>
      <w:r w:rsidRPr="00E92D28">
        <w:rPr>
          <w:rFonts w:cs="Arial"/>
          <w:sz w:val="18"/>
          <w:szCs w:val="18"/>
        </w:rPr>
        <w:t xml:space="preserve">. </w:t>
      </w:r>
      <w:hyperlink r:id="rId22" w:history="1"/>
      <w:r w:rsidRPr="00E92D28">
        <w:rPr>
          <w:sz w:val="18"/>
          <w:szCs w:val="18"/>
        </w:rPr>
        <w:t xml:space="preserve"> </w:t>
      </w:r>
    </w:p>
    <w:p w:rsidR="004715B4" w:rsidRPr="00E92D28" w:rsidRDefault="004715B4" w:rsidP="00E65A65">
      <w:pPr>
        <w:autoSpaceDE w:val="0"/>
        <w:autoSpaceDN w:val="0"/>
        <w:adjustRightInd w:val="0"/>
        <w:spacing w:before="100" w:after="100" w:line="240" w:lineRule="auto"/>
        <w:ind w:left="709" w:hanging="709"/>
        <w:rPr>
          <w:rFonts w:cs="Goudy"/>
          <w:bCs/>
          <w:sz w:val="18"/>
          <w:szCs w:val="18"/>
        </w:rPr>
      </w:pPr>
      <w:r w:rsidRPr="00E92D28">
        <w:rPr>
          <w:bCs/>
          <w:sz w:val="18"/>
          <w:szCs w:val="18"/>
        </w:rPr>
        <w:t>Aaronson, N.K., Muller, M., Cohen, P.D.A., Essink-Bot, M.</w:t>
      </w:r>
      <w:r w:rsidR="002C22B9" w:rsidRPr="00E92D28">
        <w:rPr>
          <w:bCs/>
          <w:sz w:val="18"/>
          <w:szCs w:val="18"/>
        </w:rPr>
        <w:t xml:space="preserve">L., Fekkes, M., Sanderman, R., </w:t>
      </w:r>
      <w:r w:rsidRPr="00E92D28">
        <w:rPr>
          <w:bCs/>
          <w:sz w:val="18"/>
          <w:szCs w:val="18"/>
        </w:rPr>
        <w:t xml:space="preserve">&amp; Sprangers, R. (1998). </w:t>
      </w:r>
      <w:r w:rsidRPr="00E92D28">
        <w:rPr>
          <w:rFonts w:cs="Goudy"/>
          <w:bCs/>
          <w:sz w:val="18"/>
          <w:szCs w:val="18"/>
        </w:rPr>
        <w:t xml:space="preserve">Translation, Validation, and Norming of the Dutch Language Version of the SF-36 Health Survey in </w:t>
      </w:r>
      <w:r w:rsidRPr="00E92D28">
        <w:rPr>
          <w:rFonts w:cs="Goudy"/>
          <w:sz w:val="18"/>
          <w:szCs w:val="18"/>
        </w:rPr>
        <w:t xml:space="preserve">Community and Chronic Disease Populations. </w:t>
      </w:r>
      <w:r w:rsidRPr="00E92D28">
        <w:rPr>
          <w:rFonts w:cs="Goudy"/>
          <w:i/>
          <w:iCs/>
          <w:sz w:val="18"/>
          <w:szCs w:val="18"/>
        </w:rPr>
        <w:t>J Clin Epidemiol,</w:t>
      </w:r>
      <w:r w:rsidRPr="00E92D28">
        <w:rPr>
          <w:rFonts w:cs="Goudy"/>
          <w:sz w:val="18"/>
          <w:szCs w:val="18"/>
        </w:rPr>
        <w:t xml:space="preserve"> Vol. 51, No. 11, 1055–1068. </w:t>
      </w:r>
    </w:p>
    <w:p w:rsidR="002C22B9" w:rsidRPr="00E92D28" w:rsidRDefault="004715B4" w:rsidP="002C22B9">
      <w:pPr>
        <w:pStyle w:val="Kop1"/>
        <w:spacing w:beforeAutospacing="0" w:afterAutospacing="0"/>
        <w:ind w:left="720" w:hanging="720"/>
        <w:rPr>
          <w:rFonts w:asciiTheme="minorHAnsi" w:hAnsiTheme="minorHAnsi"/>
          <w:b w:val="0"/>
          <w:bCs w:val="0"/>
          <w:sz w:val="18"/>
          <w:szCs w:val="18"/>
          <w:lang w:eastAsia="en-US"/>
        </w:rPr>
      </w:pPr>
      <w:bookmarkStart w:id="49" w:name="_Toc375577473"/>
      <w:bookmarkStart w:id="50" w:name="_Toc375581657"/>
      <w:bookmarkStart w:id="51" w:name="_Toc375582217"/>
      <w:bookmarkStart w:id="52" w:name="_Toc375582430"/>
      <w:bookmarkStart w:id="53" w:name="_Toc379145735"/>
      <w:bookmarkStart w:id="54" w:name="_Toc381484785"/>
      <w:r w:rsidRPr="00E92D28">
        <w:rPr>
          <w:rFonts w:asciiTheme="minorHAnsi" w:hAnsiTheme="minorHAnsi"/>
          <w:b w:val="0"/>
          <w:bCs w:val="0"/>
          <w:sz w:val="18"/>
          <w:szCs w:val="18"/>
        </w:rPr>
        <w:t xml:space="preserve">American Thoracic Society. (2007). </w:t>
      </w:r>
      <w:r w:rsidRPr="00E92D28">
        <w:rPr>
          <w:rFonts w:asciiTheme="minorHAnsi" w:hAnsiTheme="minorHAnsi"/>
          <w:b w:val="0"/>
          <w:bCs w:val="0"/>
          <w:i/>
          <w:iCs/>
          <w:sz w:val="18"/>
          <w:szCs w:val="18"/>
          <w:lang w:eastAsia="en-US"/>
        </w:rPr>
        <w:t>Nottingham Health Profile.</w:t>
      </w:r>
      <w:r w:rsidRPr="00E92D28">
        <w:rPr>
          <w:rFonts w:asciiTheme="minorHAnsi" w:hAnsiTheme="minorHAnsi"/>
          <w:b w:val="0"/>
          <w:bCs w:val="0"/>
          <w:sz w:val="18"/>
          <w:szCs w:val="18"/>
          <w:lang w:eastAsia="en-US"/>
        </w:rPr>
        <w:t xml:space="preserve"> Geraadpleegd op 10 oktober 2013. Beschikbaar via: </w:t>
      </w:r>
      <w:hyperlink r:id="rId23" w:history="1">
        <w:r w:rsidRPr="00E92D28">
          <w:rPr>
            <w:rStyle w:val="Hyperlink"/>
            <w:rFonts w:asciiTheme="minorHAnsi" w:hAnsiTheme="minorHAnsi"/>
            <w:b w:val="0"/>
            <w:bCs w:val="0"/>
            <w:color w:val="auto"/>
            <w:sz w:val="18"/>
            <w:szCs w:val="18"/>
            <w:u w:val="none"/>
            <w:lang w:eastAsia="en-US"/>
          </w:rPr>
          <w:t>http://qol.thoracic.org/sections/instruments/ko/pages/nott.html</w:t>
        </w:r>
      </w:hyperlink>
      <w:r w:rsidRPr="00E92D28">
        <w:rPr>
          <w:rFonts w:asciiTheme="minorHAnsi" w:hAnsiTheme="minorHAnsi"/>
          <w:b w:val="0"/>
          <w:bCs w:val="0"/>
          <w:sz w:val="18"/>
          <w:szCs w:val="18"/>
          <w:lang w:eastAsia="en-US"/>
        </w:rPr>
        <w:t>.</w:t>
      </w:r>
      <w:bookmarkEnd w:id="49"/>
      <w:bookmarkEnd w:id="50"/>
      <w:bookmarkEnd w:id="51"/>
      <w:bookmarkEnd w:id="52"/>
      <w:bookmarkEnd w:id="53"/>
      <w:bookmarkEnd w:id="54"/>
      <w:r w:rsidRPr="00E92D28">
        <w:rPr>
          <w:rFonts w:asciiTheme="minorHAnsi" w:hAnsiTheme="minorHAnsi"/>
          <w:b w:val="0"/>
          <w:bCs w:val="0"/>
          <w:sz w:val="18"/>
          <w:szCs w:val="18"/>
          <w:lang w:eastAsia="en-US"/>
        </w:rPr>
        <w:t xml:space="preserve"> </w:t>
      </w:r>
    </w:p>
    <w:p w:rsidR="002C22B9" w:rsidRPr="00E92D28" w:rsidRDefault="002C22B9" w:rsidP="002C22B9">
      <w:pPr>
        <w:pStyle w:val="Kop1"/>
        <w:spacing w:beforeAutospacing="0" w:afterAutospacing="0"/>
        <w:ind w:left="720" w:hanging="720"/>
        <w:rPr>
          <w:rFonts w:asciiTheme="minorHAnsi" w:hAnsiTheme="minorHAnsi"/>
          <w:b w:val="0"/>
          <w:bCs w:val="0"/>
          <w:sz w:val="18"/>
          <w:szCs w:val="18"/>
          <w:lang w:eastAsia="en-US"/>
        </w:rPr>
      </w:pPr>
      <w:bookmarkStart w:id="55" w:name="_Toc381484786"/>
      <w:r w:rsidRPr="00E92D28">
        <w:rPr>
          <w:rFonts w:asciiTheme="minorHAnsi" w:hAnsiTheme="minorHAnsi"/>
          <w:b w:val="0"/>
          <w:bCs w:val="0"/>
          <w:sz w:val="18"/>
          <w:szCs w:val="18"/>
        </w:rPr>
        <w:t xml:space="preserve">Barten, F., Canters,N., Hilhorst, M., Roukema, A., Vathorst, S., Vries, J., &amp; Wijmen, F. (2011). </w:t>
      </w:r>
      <w:r w:rsidRPr="00E92D28">
        <w:rPr>
          <w:rFonts w:asciiTheme="minorHAnsi" w:hAnsiTheme="minorHAnsi"/>
          <w:b w:val="0"/>
          <w:bCs w:val="0"/>
          <w:i/>
          <w:iCs/>
          <w:sz w:val="18"/>
          <w:szCs w:val="18"/>
        </w:rPr>
        <w:t xml:space="preserve">Kwaliteit van leven. </w:t>
      </w:r>
      <w:r w:rsidRPr="00E92D28">
        <w:rPr>
          <w:rFonts w:asciiTheme="minorHAnsi" w:hAnsiTheme="minorHAnsi"/>
          <w:b w:val="0"/>
          <w:bCs w:val="0"/>
          <w:sz w:val="18"/>
          <w:szCs w:val="18"/>
        </w:rPr>
        <w:t>Diverse perspectieven op het begrip kwaliteit van leven in de gezondheidszorg. Den Haag: Boom Lemma uitgevers.</w:t>
      </w:r>
      <w:bookmarkEnd w:id="55"/>
      <w:r w:rsidRPr="00E92D28">
        <w:rPr>
          <w:rFonts w:asciiTheme="minorHAnsi" w:hAnsiTheme="minorHAnsi"/>
          <w:b w:val="0"/>
          <w:bCs w:val="0"/>
          <w:sz w:val="18"/>
          <w:szCs w:val="18"/>
        </w:rPr>
        <w:t xml:space="preserve"> </w:t>
      </w:r>
    </w:p>
    <w:p w:rsidR="00791449" w:rsidRPr="00E92D28" w:rsidRDefault="004715B4" w:rsidP="00E65A65">
      <w:pPr>
        <w:widowControl w:val="0"/>
        <w:autoSpaceDE w:val="0"/>
        <w:autoSpaceDN w:val="0"/>
        <w:adjustRightInd w:val="0"/>
        <w:spacing w:before="100" w:after="0" w:line="240" w:lineRule="auto"/>
        <w:ind w:left="709" w:right="859" w:hanging="709"/>
        <w:rPr>
          <w:rFonts w:cs="AdvOptima"/>
          <w:sz w:val="18"/>
          <w:szCs w:val="18"/>
        </w:rPr>
      </w:pPr>
      <w:r w:rsidRPr="00797BE7">
        <w:rPr>
          <w:rFonts w:cs="AdvOptima"/>
          <w:sz w:val="18"/>
          <w:szCs w:val="18"/>
        </w:rPr>
        <w:t xml:space="preserve">Both, H., Essink-Bot, M.L., Busschbach, J., &amp; Nijsten, T. (2007). </w:t>
      </w:r>
      <w:r w:rsidRPr="00E92D28">
        <w:rPr>
          <w:rFonts w:cs="AdvOptima-b"/>
          <w:sz w:val="18"/>
          <w:szCs w:val="18"/>
        </w:rPr>
        <w:t xml:space="preserve">Critical Review of Generic and Dermatology-Specific Health-Related Quality of Life Instruments. </w:t>
      </w:r>
      <w:r w:rsidRPr="00E92D28">
        <w:rPr>
          <w:rFonts w:cs="AdvOptima-i"/>
          <w:i/>
          <w:iCs/>
          <w:sz w:val="18"/>
          <w:szCs w:val="18"/>
        </w:rPr>
        <w:t xml:space="preserve">Journal of Investigative Dermatology, </w:t>
      </w:r>
      <w:r w:rsidRPr="00E92D28">
        <w:rPr>
          <w:rFonts w:cs="AdvOptima-b"/>
          <w:i/>
          <w:iCs/>
          <w:sz w:val="18"/>
          <w:szCs w:val="18"/>
        </w:rPr>
        <w:t>127</w:t>
      </w:r>
      <w:r w:rsidRPr="00E92D28">
        <w:rPr>
          <w:rFonts w:cs="AdvOptima-b"/>
          <w:sz w:val="18"/>
          <w:szCs w:val="18"/>
        </w:rPr>
        <w:t xml:space="preserve">, </w:t>
      </w:r>
      <w:r w:rsidRPr="00E92D28">
        <w:rPr>
          <w:rFonts w:cs="AdvOptima"/>
          <w:sz w:val="18"/>
          <w:szCs w:val="18"/>
        </w:rPr>
        <w:t xml:space="preserve">2726–273; doi:10.1038/sj.jid.5701142. </w:t>
      </w:r>
    </w:p>
    <w:p w:rsidR="004715B4" w:rsidRPr="00E92D28" w:rsidRDefault="004715B4" w:rsidP="00E65A65">
      <w:pPr>
        <w:autoSpaceDE w:val="0"/>
        <w:autoSpaceDN w:val="0"/>
        <w:adjustRightInd w:val="0"/>
        <w:spacing w:before="100" w:after="100" w:line="240" w:lineRule="auto"/>
        <w:ind w:left="709" w:hanging="709"/>
        <w:rPr>
          <w:bCs/>
          <w:sz w:val="18"/>
          <w:szCs w:val="18"/>
        </w:rPr>
      </w:pPr>
      <w:r w:rsidRPr="00E92D28">
        <w:rPr>
          <w:bCs/>
          <w:sz w:val="18"/>
          <w:szCs w:val="18"/>
        </w:rPr>
        <w:t xml:space="preserve">Bruin, A.F. de., Witte, L.P. de., Stevens, F.C.J., &amp; Diederiks, J.P.M. (1992). De bruikbaarheid van de Sickness Impact Profile als generieke maat voor functionele toestand. </w:t>
      </w:r>
      <w:r w:rsidRPr="00E92D28">
        <w:rPr>
          <w:bCs/>
          <w:i/>
          <w:iCs/>
          <w:sz w:val="18"/>
          <w:szCs w:val="18"/>
        </w:rPr>
        <w:t>Tijdschrift voor Sociale Gezondheidszorg</w:t>
      </w:r>
      <w:r w:rsidRPr="00E92D28">
        <w:rPr>
          <w:bCs/>
          <w:sz w:val="18"/>
          <w:szCs w:val="18"/>
        </w:rPr>
        <w:t xml:space="preserve">, 70, 160-170. </w:t>
      </w:r>
    </w:p>
    <w:p w:rsidR="004715B4" w:rsidRPr="00E92D28" w:rsidRDefault="004715B4" w:rsidP="00CF3FC2">
      <w:pPr>
        <w:pStyle w:val="Kop1"/>
        <w:spacing w:before="0" w:beforeAutospacing="0" w:after="0" w:afterAutospacing="0"/>
        <w:rPr>
          <w:rFonts w:asciiTheme="minorHAnsi" w:hAnsiTheme="minorHAnsi"/>
          <w:b w:val="0"/>
          <w:sz w:val="18"/>
          <w:szCs w:val="18"/>
          <w:lang w:eastAsia="en-US"/>
        </w:rPr>
      </w:pPr>
      <w:bookmarkStart w:id="56" w:name="_Toc375577475"/>
      <w:bookmarkStart w:id="57" w:name="_Toc375581659"/>
      <w:bookmarkStart w:id="58" w:name="_Toc375582219"/>
      <w:bookmarkStart w:id="59" w:name="_Toc375582432"/>
      <w:bookmarkStart w:id="60" w:name="_Toc379145736"/>
      <w:bookmarkStart w:id="61" w:name="_Toc381484787"/>
      <w:r w:rsidRPr="00E92D28">
        <w:rPr>
          <w:rFonts w:asciiTheme="minorHAnsi" w:hAnsiTheme="minorHAnsi"/>
          <w:b w:val="0"/>
          <w:sz w:val="18"/>
          <w:szCs w:val="18"/>
        </w:rPr>
        <w:t xml:space="preserve">Coster, S., Poole, K., Fallowfield, L.J. (2001). </w:t>
      </w:r>
      <w:r w:rsidRPr="00E92D28">
        <w:rPr>
          <w:rFonts w:asciiTheme="minorHAnsi" w:hAnsiTheme="minorHAnsi"/>
          <w:b w:val="0"/>
          <w:sz w:val="18"/>
          <w:szCs w:val="18"/>
          <w:lang w:eastAsia="en-US"/>
        </w:rPr>
        <w:t>The validation of a quality of life scale to assess the impact of arm</w:t>
      </w:r>
      <w:bookmarkEnd w:id="56"/>
      <w:bookmarkEnd w:id="57"/>
      <w:bookmarkEnd w:id="58"/>
      <w:bookmarkEnd w:id="59"/>
      <w:bookmarkEnd w:id="60"/>
      <w:bookmarkEnd w:id="61"/>
      <w:r w:rsidRPr="00E92D28">
        <w:rPr>
          <w:rFonts w:asciiTheme="minorHAnsi" w:hAnsiTheme="minorHAnsi"/>
          <w:b w:val="0"/>
          <w:sz w:val="18"/>
          <w:szCs w:val="18"/>
          <w:lang w:eastAsia="en-US"/>
        </w:rPr>
        <w:t xml:space="preserve"> </w:t>
      </w:r>
    </w:p>
    <w:p w:rsidR="004715B4" w:rsidRPr="00E92D28" w:rsidRDefault="004715B4" w:rsidP="00CF3FC2">
      <w:pPr>
        <w:pStyle w:val="Kop1"/>
        <w:spacing w:before="0" w:beforeAutospacing="0" w:afterAutospacing="0"/>
        <w:ind w:left="720"/>
        <w:rPr>
          <w:rFonts w:asciiTheme="minorHAnsi" w:hAnsiTheme="minorHAnsi"/>
          <w:b w:val="0"/>
          <w:sz w:val="18"/>
          <w:szCs w:val="18"/>
          <w:lang w:eastAsia="en-US"/>
        </w:rPr>
      </w:pPr>
      <w:bookmarkStart w:id="62" w:name="_Toc375577476"/>
      <w:bookmarkStart w:id="63" w:name="_Toc375581660"/>
      <w:bookmarkStart w:id="64" w:name="_Toc375582220"/>
      <w:bookmarkStart w:id="65" w:name="_Toc375582433"/>
      <w:bookmarkStart w:id="66" w:name="_Toc379145737"/>
      <w:bookmarkStart w:id="67" w:name="_Toc381484788"/>
      <w:r w:rsidRPr="00E92D28">
        <w:rPr>
          <w:rFonts w:asciiTheme="minorHAnsi" w:hAnsiTheme="minorHAnsi"/>
          <w:b w:val="0"/>
          <w:sz w:val="18"/>
          <w:szCs w:val="18"/>
          <w:lang w:eastAsia="en-US"/>
        </w:rPr>
        <w:t xml:space="preserve">morbidity in breast cancer patients post-operatively. </w:t>
      </w:r>
      <w:r w:rsidRPr="00E92D28">
        <w:rPr>
          <w:rFonts w:asciiTheme="minorHAnsi" w:hAnsiTheme="minorHAnsi"/>
          <w:b w:val="0"/>
          <w:i/>
          <w:iCs/>
          <w:sz w:val="18"/>
          <w:szCs w:val="18"/>
          <w:lang w:eastAsia="en-US"/>
        </w:rPr>
        <w:t>Breast Cancer Res Treat</w:t>
      </w:r>
      <w:r w:rsidRPr="00E92D28">
        <w:rPr>
          <w:rFonts w:asciiTheme="minorHAnsi" w:hAnsiTheme="minorHAnsi"/>
          <w:b w:val="0"/>
          <w:sz w:val="18"/>
          <w:szCs w:val="18"/>
          <w:lang w:eastAsia="en-US"/>
        </w:rPr>
        <w:t>, 68, 273-283.</w:t>
      </w:r>
      <w:bookmarkEnd w:id="62"/>
      <w:bookmarkEnd w:id="63"/>
      <w:bookmarkEnd w:id="64"/>
      <w:bookmarkEnd w:id="65"/>
      <w:bookmarkEnd w:id="66"/>
      <w:bookmarkEnd w:id="67"/>
      <w:r w:rsidRPr="00E92D28">
        <w:rPr>
          <w:rFonts w:asciiTheme="minorHAnsi" w:hAnsiTheme="minorHAnsi"/>
          <w:b w:val="0"/>
          <w:sz w:val="18"/>
          <w:szCs w:val="18"/>
          <w:lang w:eastAsia="en-US"/>
        </w:rPr>
        <w:t xml:space="preserve"> </w:t>
      </w:r>
    </w:p>
    <w:p w:rsidR="004715B4" w:rsidRPr="00E92D28" w:rsidRDefault="004715B4" w:rsidP="00E65A65">
      <w:pPr>
        <w:autoSpaceDE w:val="0"/>
        <w:autoSpaceDN w:val="0"/>
        <w:adjustRightInd w:val="0"/>
        <w:spacing w:before="100" w:after="100" w:line="240" w:lineRule="auto"/>
        <w:ind w:left="720" w:hanging="720"/>
        <w:rPr>
          <w:rFonts w:cs="Helvetica"/>
          <w:sz w:val="18"/>
          <w:szCs w:val="18"/>
        </w:rPr>
      </w:pPr>
      <w:r w:rsidRPr="00E92D28">
        <w:rPr>
          <w:rFonts w:cs="Helvetica"/>
          <w:sz w:val="18"/>
          <w:szCs w:val="18"/>
        </w:rPr>
        <w:t xml:space="preserve">Cummins, R.A. (1996). The domains of Life Satisfaction: an attempt to order chaos. </w:t>
      </w:r>
      <w:r w:rsidRPr="00E92D28">
        <w:rPr>
          <w:rFonts w:cs="Helvetica-Oblique"/>
          <w:i/>
          <w:iCs/>
          <w:sz w:val="18"/>
          <w:szCs w:val="18"/>
        </w:rPr>
        <w:t xml:space="preserve">Social Indicators  Research, 38, </w:t>
      </w:r>
      <w:r w:rsidRPr="00E92D28">
        <w:rPr>
          <w:rFonts w:cs="Helvetica"/>
          <w:sz w:val="18"/>
          <w:szCs w:val="18"/>
        </w:rPr>
        <w:t>303-328.</w:t>
      </w:r>
    </w:p>
    <w:p w:rsidR="006014EC" w:rsidRPr="00E92D28" w:rsidRDefault="006014EC" w:rsidP="006014EC">
      <w:pPr>
        <w:pStyle w:val="Kop1"/>
        <w:spacing w:before="0" w:beforeAutospacing="0" w:afterAutospacing="0"/>
        <w:ind w:left="709" w:hanging="709"/>
        <w:rPr>
          <w:rFonts w:asciiTheme="minorHAnsi" w:hAnsiTheme="minorHAnsi"/>
          <w:b w:val="0"/>
          <w:sz w:val="18"/>
          <w:szCs w:val="18"/>
          <w:lang w:eastAsia="en-US"/>
        </w:rPr>
      </w:pPr>
      <w:bookmarkStart w:id="68" w:name="_Toc375577477"/>
      <w:bookmarkStart w:id="69" w:name="_Toc375581661"/>
      <w:bookmarkStart w:id="70" w:name="_Toc375582221"/>
      <w:bookmarkStart w:id="71" w:name="_Toc375582434"/>
      <w:bookmarkStart w:id="72" w:name="_Toc379145738"/>
      <w:bookmarkStart w:id="73" w:name="_Toc381484789"/>
      <w:r w:rsidRPr="00E92D28">
        <w:rPr>
          <w:rFonts w:asciiTheme="minorHAnsi" w:hAnsiTheme="minorHAnsi"/>
          <w:b w:val="0"/>
          <w:sz w:val="18"/>
          <w:szCs w:val="18"/>
          <w:lang w:eastAsia="en-US"/>
        </w:rPr>
        <w:t xml:space="preserve">Demirci, S., Eser, E., Ozsaran, Z., Tankisi, D., Aras, B.A., Ozaydemir, G., &amp; Anacka, Y. (2011). </w:t>
      </w:r>
      <w:r w:rsidRPr="00E92D28">
        <w:rPr>
          <w:rFonts w:asciiTheme="minorHAnsi" w:hAnsiTheme="minorHAnsi" w:cs="Times-Italic"/>
          <w:b w:val="0"/>
          <w:iCs/>
          <w:sz w:val="18"/>
          <w:szCs w:val="18"/>
        </w:rPr>
        <w:t xml:space="preserve">Validation of the Turkish Versions of EORTC QLQ-C30 and BR23 Modules in Breast Cancer Patients. </w:t>
      </w:r>
      <w:r w:rsidRPr="00E92D28">
        <w:rPr>
          <w:rFonts w:asciiTheme="minorHAnsi" w:hAnsiTheme="minorHAnsi" w:cs="Times-Italic"/>
          <w:b w:val="0"/>
          <w:i/>
          <w:iCs/>
          <w:sz w:val="18"/>
          <w:szCs w:val="18"/>
        </w:rPr>
        <w:t>Asian Pacific J Cancer Prev</w:t>
      </w:r>
      <w:r w:rsidRPr="00E92D28">
        <w:rPr>
          <w:rFonts w:asciiTheme="minorHAnsi" w:hAnsiTheme="minorHAnsi" w:cs="Times-Italic"/>
          <w:b w:val="0"/>
          <w:iCs/>
          <w:sz w:val="18"/>
          <w:szCs w:val="18"/>
        </w:rPr>
        <w:t xml:space="preserve">, </w:t>
      </w:r>
      <w:r w:rsidRPr="00E92D28">
        <w:rPr>
          <w:rFonts w:asciiTheme="minorHAnsi" w:hAnsiTheme="minorHAnsi" w:cs="Times-Bold"/>
          <w:b w:val="0"/>
          <w:bCs w:val="0"/>
          <w:sz w:val="18"/>
          <w:szCs w:val="18"/>
        </w:rPr>
        <w:t>12</w:t>
      </w:r>
      <w:r w:rsidRPr="00E92D28">
        <w:rPr>
          <w:rFonts w:asciiTheme="minorHAnsi" w:hAnsiTheme="minorHAnsi" w:cs="Times-Roman"/>
          <w:b w:val="0"/>
          <w:sz w:val="18"/>
          <w:szCs w:val="18"/>
        </w:rPr>
        <w:t>, 1283-1287</w:t>
      </w:r>
      <w:bookmarkEnd w:id="68"/>
      <w:bookmarkEnd w:id="69"/>
      <w:bookmarkEnd w:id="70"/>
      <w:bookmarkEnd w:id="71"/>
      <w:bookmarkEnd w:id="72"/>
      <w:bookmarkEnd w:id="73"/>
    </w:p>
    <w:p w:rsidR="004715B4" w:rsidRPr="00E92D28" w:rsidRDefault="004715B4" w:rsidP="00E65A65">
      <w:pPr>
        <w:autoSpaceDE w:val="0"/>
        <w:autoSpaceDN w:val="0"/>
        <w:adjustRightInd w:val="0"/>
        <w:spacing w:before="100" w:after="100" w:line="240" w:lineRule="auto"/>
        <w:ind w:left="720" w:hanging="720"/>
        <w:rPr>
          <w:rFonts w:cs="Helvetica"/>
          <w:sz w:val="18"/>
          <w:szCs w:val="18"/>
        </w:rPr>
      </w:pPr>
      <w:r w:rsidRPr="00E92D28">
        <w:rPr>
          <w:rFonts w:cs="Helvetica"/>
          <w:sz w:val="18"/>
          <w:szCs w:val="18"/>
        </w:rPr>
        <w:t xml:space="preserve">Elderen, T. van, Toorn, S. van der., Echteld, M.A., Folkersma, R., Maes, S., &amp; Diekstra, R. (1994). </w:t>
      </w:r>
      <w:r w:rsidRPr="00E92D28">
        <w:rPr>
          <w:rFonts w:cs="Helvetica"/>
          <w:i/>
          <w:sz w:val="18"/>
          <w:szCs w:val="18"/>
        </w:rPr>
        <w:t xml:space="preserve">Kwaliteit van leven onderzoek bij somatische chronische ziekten </w:t>
      </w:r>
      <w:r w:rsidRPr="00E92D28">
        <w:rPr>
          <w:rFonts w:cs="Helvetica"/>
          <w:sz w:val="18"/>
          <w:szCs w:val="18"/>
        </w:rPr>
        <w:t xml:space="preserve">(pp.1-12). Zoetermeer: Nationale Commissie Chronische Zieken. </w:t>
      </w:r>
    </w:p>
    <w:p w:rsidR="004715B4" w:rsidRPr="00E92D28" w:rsidRDefault="004715B4" w:rsidP="00E65A65">
      <w:pPr>
        <w:autoSpaceDE w:val="0"/>
        <w:autoSpaceDN w:val="0"/>
        <w:adjustRightInd w:val="0"/>
        <w:spacing w:before="100" w:after="100" w:line="240" w:lineRule="auto"/>
        <w:ind w:left="720" w:hanging="720"/>
        <w:rPr>
          <w:rFonts w:cs="Helvetica"/>
          <w:sz w:val="18"/>
          <w:szCs w:val="18"/>
        </w:rPr>
      </w:pPr>
      <w:r w:rsidRPr="00E92D28">
        <w:rPr>
          <w:rFonts w:cs="Helvetica"/>
          <w:sz w:val="18"/>
          <w:szCs w:val="18"/>
        </w:rPr>
        <w:t xml:space="preserve">Erdman, R.A.M., Passchier,J., Kooijman, M., &amp; Stronks, D.L. (1993). The Dutch version of the Nottingham Health profile: Investigations of psychometric aspects. </w:t>
      </w:r>
      <w:r w:rsidRPr="00E92D28">
        <w:rPr>
          <w:rFonts w:cs="Helvetica"/>
          <w:i/>
          <w:iCs/>
          <w:sz w:val="18"/>
          <w:szCs w:val="18"/>
        </w:rPr>
        <w:t>Psychological Reports</w:t>
      </w:r>
      <w:r w:rsidRPr="00E92D28">
        <w:rPr>
          <w:rFonts w:cs="Helvetica"/>
          <w:sz w:val="18"/>
          <w:szCs w:val="18"/>
        </w:rPr>
        <w:t xml:space="preserve">, 71, 1027-1035. </w:t>
      </w:r>
    </w:p>
    <w:p w:rsidR="004715B4" w:rsidRPr="00E92D28" w:rsidRDefault="004715B4" w:rsidP="00E65A65">
      <w:pPr>
        <w:autoSpaceDE w:val="0"/>
        <w:autoSpaceDN w:val="0"/>
        <w:adjustRightInd w:val="0"/>
        <w:spacing w:before="100" w:after="100" w:line="240" w:lineRule="auto"/>
        <w:ind w:left="720" w:hanging="720"/>
        <w:rPr>
          <w:rFonts w:cs="Helvetica"/>
          <w:sz w:val="18"/>
          <w:szCs w:val="18"/>
        </w:rPr>
      </w:pPr>
      <w:r w:rsidRPr="00E92D28">
        <w:rPr>
          <w:rFonts w:cs="Helvetica"/>
          <w:sz w:val="18"/>
          <w:szCs w:val="18"/>
        </w:rPr>
        <w:t xml:space="preserve">Essink-Bot, M.L., </w:t>
      </w:r>
      <w:r w:rsidRPr="00E92D28">
        <w:rPr>
          <w:bCs/>
          <w:sz w:val="18"/>
          <w:szCs w:val="18"/>
        </w:rPr>
        <w:t xml:space="preserve">Agt, H.M.E. van., &amp; Bonsel, G.J. (1992). NHP of SIP: Een vergelijkend onderzoek onder chronisch ziekten. </w:t>
      </w:r>
      <w:r w:rsidRPr="00E92D28">
        <w:rPr>
          <w:bCs/>
          <w:i/>
          <w:iCs/>
          <w:sz w:val="18"/>
          <w:szCs w:val="18"/>
        </w:rPr>
        <w:t>Tijdschrift voor Sociale Gezondheidszorg,</w:t>
      </w:r>
      <w:r w:rsidRPr="00E92D28">
        <w:rPr>
          <w:bCs/>
          <w:sz w:val="18"/>
          <w:szCs w:val="18"/>
        </w:rPr>
        <w:t xml:space="preserve"> 70, 152-159. </w:t>
      </w:r>
    </w:p>
    <w:p w:rsidR="004715B4" w:rsidRPr="00E92D28" w:rsidRDefault="004715B4" w:rsidP="00E65A65">
      <w:pPr>
        <w:autoSpaceDE w:val="0"/>
        <w:autoSpaceDN w:val="0"/>
        <w:adjustRightInd w:val="0"/>
        <w:spacing w:before="100" w:after="100" w:line="240" w:lineRule="auto"/>
        <w:ind w:left="720" w:hanging="720"/>
        <w:rPr>
          <w:rFonts w:cs="Helvetica"/>
          <w:sz w:val="18"/>
          <w:szCs w:val="18"/>
        </w:rPr>
      </w:pPr>
      <w:r w:rsidRPr="00E92D28">
        <w:rPr>
          <w:rFonts w:cs="Helvetica"/>
          <w:sz w:val="18"/>
          <w:szCs w:val="18"/>
        </w:rPr>
        <w:t>Felce, D., &amp; Perry, J. (1995). Quality of Life: Its Definition and Measurement.</w:t>
      </w:r>
      <w:r w:rsidR="008D01DC" w:rsidRPr="00E92D28">
        <w:rPr>
          <w:rFonts w:cs="Helvetica"/>
          <w:sz w:val="18"/>
          <w:szCs w:val="18"/>
        </w:rPr>
        <w:t xml:space="preserve"> </w:t>
      </w:r>
      <w:r w:rsidRPr="00E92D28">
        <w:rPr>
          <w:rFonts w:cs="Helvetica-Oblique"/>
          <w:i/>
          <w:iCs/>
          <w:sz w:val="18"/>
          <w:szCs w:val="18"/>
        </w:rPr>
        <w:t xml:space="preserve">Research in Developmental Disabilities, 16 (1), </w:t>
      </w:r>
      <w:r w:rsidRPr="00E92D28">
        <w:rPr>
          <w:rFonts w:cs="Helvetica"/>
          <w:sz w:val="18"/>
          <w:szCs w:val="18"/>
        </w:rPr>
        <w:t>51-74</w:t>
      </w:r>
    </w:p>
    <w:p w:rsidR="005F69B0" w:rsidRPr="00E92D28" w:rsidRDefault="005F69B0" w:rsidP="00F676B2">
      <w:pPr>
        <w:pStyle w:val="Kop1"/>
        <w:spacing w:before="0" w:beforeAutospacing="0" w:after="0" w:afterAutospacing="0"/>
        <w:ind w:left="720" w:hanging="720"/>
        <w:rPr>
          <w:rFonts w:asciiTheme="minorHAnsi" w:hAnsiTheme="minorHAnsi"/>
          <w:b w:val="0"/>
          <w:bCs w:val="0"/>
          <w:sz w:val="18"/>
          <w:szCs w:val="18"/>
          <w:lang w:eastAsia="en-US"/>
        </w:rPr>
      </w:pPr>
      <w:bookmarkStart w:id="74" w:name="_Toc375577478"/>
      <w:bookmarkStart w:id="75" w:name="_Toc375581662"/>
      <w:bookmarkStart w:id="76" w:name="_Toc375582222"/>
      <w:bookmarkStart w:id="77" w:name="_Toc375582435"/>
      <w:bookmarkStart w:id="78" w:name="_Toc379145739"/>
      <w:bookmarkStart w:id="79" w:name="_Toc381484790"/>
      <w:r w:rsidRPr="00E92D28">
        <w:rPr>
          <w:rFonts w:asciiTheme="minorHAnsi" w:hAnsiTheme="minorHAnsi"/>
          <w:b w:val="0"/>
          <w:bCs w:val="0"/>
          <w:sz w:val="18"/>
          <w:szCs w:val="18"/>
        </w:rPr>
        <w:t xml:space="preserve">Georgakopoulos, A., Kondtodimopoulus, N., Chatziioannous, S., &amp; Niakas, D. (2013). </w:t>
      </w:r>
      <w:r w:rsidRPr="00E92D28">
        <w:rPr>
          <w:rFonts w:asciiTheme="minorHAnsi" w:hAnsiTheme="minorHAnsi"/>
          <w:b w:val="0"/>
          <w:bCs w:val="0"/>
          <w:sz w:val="18"/>
          <w:szCs w:val="18"/>
          <w:lang w:eastAsia="en-US"/>
        </w:rPr>
        <w:t xml:space="preserve">EORTC QLQ-C30 and FACT-Lym for the assessment of health-related quality of life of newly diagnosed lymphoma patients undergoing chemotherapy. </w:t>
      </w:r>
      <w:r w:rsidRPr="00E92D28">
        <w:rPr>
          <w:rFonts w:asciiTheme="minorHAnsi" w:hAnsiTheme="minorHAnsi"/>
          <w:b w:val="0"/>
          <w:bCs w:val="0"/>
          <w:i/>
          <w:iCs/>
          <w:sz w:val="18"/>
          <w:szCs w:val="18"/>
          <w:lang w:eastAsia="en-US"/>
        </w:rPr>
        <w:t>European Journal Oncology Nurs</w:t>
      </w:r>
      <w:r w:rsidRPr="00E92D28">
        <w:rPr>
          <w:rFonts w:asciiTheme="minorHAnsi" w:hAnsiTheme="minorHAnsi"/>
          <w:b w:val="0"/>
          <w:bCs w:val="0"/>
          <w:sz w:val="18"/>
          <w:szCs w:val="18"/>
          <w:lang w:eastAsia="en-US"/>
        </w:rPr>
        <w:t xml:space="preserve">, Volume 17, 849-855, </w:t>
      </w:r>
      <w:r w:rsidRPr="00E92D28">
        <w:rPr>
          <w:rFonts w:asciiTheme="minorHAnsi" w:hAnsiTheme="minorHAnsi"/>
          <w:b w:val="0"/>
          <w:bCs w:val="0"/>
          <w:sz w:val="18"/>
          <w:szCs w:val="18"/>
        </w:rPr>
        <w:t>doi: 10.1016/j.ejon.2013.05.006.</w:t>
      </w:r>
      <w:bookmarkEnd w:id="74"/>
      <w:bookmarkEnd w:id="75"/>
      <w:bookmarkEnd w:id="76"/>
      <w:bookmarkEnd w:id="77"/>
      <w:bookmarkEnd w:id="78"/>
      <w:bookmarkEnd w:id="79"/>
      <w:r w:rsidRPr="00E92D28">
        <w:rPr>
          <w:rFonts w:asciiTheme="minorHAnsi" w:hAnsiTheme="minorHAnsi"/>
          <w:b w:val="0"/>
          <w:bCs w:val="0"/>
          <w:sz w:val="18"/>
          <w:szCs w:val="18"/>
        </w:rPr>
        <w:t xml:space="preserve"> </w:t>
      </w:r>
    </w:p>
    <w:p w:rsidR="004715B4" w:rsidRPr="00E92D28" w:rsidRDefault="004715B4" w:rsidP="00E65A65">
      <w:pPr>
        <w:autoSpaceDE w:val="0"/>
        <w:autoSpaceDN w:val="0"/>
        <w:adjustRightInd w:val="0"/>
        <w:spacing w:before="100" w:after="100" w:line="240" w:lineRule="auto"/>
        <w:ind w:left="709" w:hanging="709"/>
        <w:rPr>
          <w:rFonts w:cs="Helvetica"/>
          <w:sz w:val="18"/>
          <w:szCs w:val="18"/>
        </w:rPr>
      </w:pPr>
      <w:r w:rsidRPr="00E92D28">
        <w:rPr>
          <w:rFonts w:cs="Helvetica"/>
          <w:sz w:val="18"/>
          <w:szCs w:val="18"/>
        </w:rPr>
        <w:t xml:space="preserve">Haes, J.C.J.M. de. (1988). </w:t>
      </w:r>
      <w:r w:rsidRPr="00E92D28">
        <w:rPr>
          <w:rFonts w:cs="Helvetica"/>
          <w:i/>
          <w:sz w:val="18"/>
          <w:szCs w:val="18"/>
        </w:rPr>
        <w:t>Kwaliteit van leven van kankerpatiënten</w:t>
      </w:r>
      <w:r w:rsidRPr="00E92D28">
        <w:rPr>
          <w:rFonts w:cs="Helvetica"/>
          <w:sz w:val="18"/>
          <w:szCs w:val="18"/>
        </w:rPr>
        <w:t xml:space="preserve">. Proefschrift. Amsterdam: Swets &amp;   Zeitlinger. </w:t>
      </w:r>
    </w:p>
    <w:p w:rsidR="00D21482" w:rsidRPr="00E92D28" w:rsidRDefault="00D21482" w:rsidP="00E65A65">
      <w:pPr>
        <w:spacing w:before="100" w:after="0" w:line="240" w:lineRule="auto"/>
        <w:ind w:left="720" w:hanging="720"/>
        <w:rPr>
          <w:rFonts w:eastAsia="Times New Roman"/>
          <w:sz w:val="18"/>
          <w:szCs w:val="18"/>
        </w:rPr>
      </w:pPr>
      <w:r w:rsidRPr="00E92D28">
        <w:rPr>
          <w:sz w:val="18"/>
          <w:szCs w:val="18"/>
        </w:rPr>
        <w:t xml:space="preserve">Integraal kankercentrum Nederland. (2011). </w:t>
      </w:r>
      <w:r w:rsidRPr="00E92D28">
        <w:rPr>
          <w:i/>
          <w:iCs/>
          <w:sz w:val="18"/>
          <w:szCs w:val="18"/>
        </w:rPr>
        <w:t>Cijfer over kanker</w:t>
      </w:r>
      <w:r w:rsidRPr="00E92D28">
        <w:rPr>
          <w:sz w:val="18"/>
          <w:szCs w:val="18"/>
        </w:rPr>
        <w:t xml:space="preserve">. Geraadpleegd op: 09-03-2013. </w:t>
      </w:r>
      <w:r w:rsidRPr="00E92D28">
        <w:rPr>
          <w:rFonts w:eastAsia="Times New Roman"/>
          <w:sz w:val="18"/>
          <w:szCs w:val="18"/>
        </w:rPr>
        <w:t xml:space="preserve">Beschikbaar via: </w:t>
      </w:r>
      <w:hyperlink r:id="rId24" w:history="1">
        <w:r w:rsidRPr="00E92D28">
          <w:rPr>
            <w:rStyle w:val="Hyperlink"/>
            <w:rFonts w:eastAsia="Times New Roman"/>
            <w:color w:val="auto"/>
            <w:sz w:val="18"/>
            <w:szCs w:val="18"/>
            <w:u w:val="none"/>
          </w:rPr>
          <w:t>http://www.cijfersoverkanker.nl/nkr/index</w:t>
        </w:r>
      </w:hyperlink>
      <w:r w:rsidRPr="00E92D28">
        <w:rPr>
          <w:rFonts w:eastAsia="Times New Roman"/>
          <w:sz w:val="18"/>
          <w:szCs w:val="18"/>
        </w:rPr>
        <w:t xml:space="preserve">. </w:t>
      </w:r>
    </w:p>
    <w:p w:rsidR="00D21482" w:rsidRPr="00E92D28" w:rsidRDefault="00D21482" w:rsidP="00E65A65">
      <w:pPr>
        <w:autoSpaceDE w:val="0"/>
        <w:autoSpaceDN w:val="0"/>
        <w:adjustRightInd w:val="0"/>
        <w:spacing w:before="100" w:after="0" w:line="240" w:lineRule="auto"/>
        <w:ind w:left="709" w:hanging="709"/>
        <w:rPr>
          <w:rFonts w:cs="Helvetica"/>
          <w:sz w:val="18"/>
          <w:szCs w:val="18"/>
        </w:rPr>
      </w:pPr>
      <w:r w:rsidRPr="00E92D28">
        <w:rPr>
          <w:rFonts w:cs="Helvetica"/>
          <w:sz w:val="18"/>
          <w:szCs w:val="18"/>
        </w:rPr>
        <w:t xml:space="preserve">Integraal kankercentrum Nederland. (2011). </w:t>
      </w:r>
      <w:r w:rsidRPr="00E92D28">
        <w:rPr>
          <w:rFonts w:cs="Helvetica-Bold"/>
          <w:i/>
          <w:iCs/>
          <w:sz w:val="18"/>
          <w:szCs w:val="18"/>
        </w:rPr>
        <w:t>Conceptrichtlijn oncologische revalidatie</w:t>
      </w:r>
      <w:r w:rsidRPr="00E92D28">
        <w:rPr>
          <w:rFonts w:cs="Helvetica-Bold"/>
          <w:sz w:val="18"/>
          <w:szCs w:val="18"/>
        </w:rPr>
        <w:t xml:space="preserve">. Utrecht: </w:t>
      </w:r>
      <w:r w:rsidRPr="00E92D28">
        <w:rPr>
          <w:rFonts w:cs="Helvetica"/>
          <w:sz w:val="18"/>
          <w:szCs w:val="18"/>
        </w:rPr>
        <w:t>Integraal kankercentrum Nederland</w:t>
      </w:r>
    </w:p>
    <w:p w:rsidR="004715B4" w:rsidRPr="00E92D28" w:rsidRDefault="004715B4" w:rsidP="00E65A65">
      <w:pPr>
        <w:autoSpaceDE w:val="0"/>
        <w:autoSpaceDN w:val="0"/>
        <w:adjustRightInd w:val="0"/>
        <w:spacing w:before="100" w:after="0" w:line="240" w:lineRule="auto"/>
        <w:ind w:left="708" w:hanging="708"/>
        <w:rPr>
          <w:rFonts w:cs="Helvetica"/>
          <w:sz w:val="18"/>
          <w:szCs w:val="18"/>
        </w:rPr>
      </w:pPr>
      <w:r w:rsidRPr="00E92D28">
        <w:rPr>
          <w:rFonts w:cs="Helvetica"/>
          <w:sz w:val="18"/>
          <w:szCs w:val="18"/>
        </w:rPr>
        <w:t xml:space="preserve">Integraal kankercentrum Nederland. (2010). </w:t>
      </w:r>
      <w:r w:rsidRPr="00E92D28">
        <w:rPr>
          <w:rFonts w:cs="Arial"/>
          <w:i/>
          <w:iCs/>
          <w:sz w:val="18"/>
          <w:szCs w:val="18"/>
        </w:rPr>
        <w:t>Verantwoording: Werkgroep Richtlijn detecteren behoefte psychosciale zorg</w:t>
      </w:r>
      <w:r w:rsidRPr="00E92D28">
        <w:rPr>
          <w:rFonts w:cs="Arial"/>
          <w:sz w:val="18"/>
          <w:szCs w:val="18"/>
        </w:rPr>
        <w:t xml:space="preserve">, Type: Landelijke richtlijn. </w:t>
      </w:r>
      <w:r w:rsidRPr="00E92D28">
        <w:rPr>
          <w:rFonts w:cs="Helvetica-Bold"/>
          <w:sz w:val="18"/>
          <w:szCs w:val="18"/>
        </w:rPr>
        <w:t xml:space="preserve">Utrecht: </w:t>
      </w:r>
      <w:r w:rsidRPr="00E92D28">
        <w:rPr>
          <w:rFonts w:cs="Helvetica"/>
          <w:sz w:val="18"/>
          <w:szCs w:val="18"/>
        </w:rPr>
        <w:t>Integraal kankercentrum Nederland</w:t>
      </w:r>
    </w:p>
    <w:p w:rsidR="004715B4" w:rsidRPr="00E92D28" w:rsidRDefault="004715B4" w:rsidP="00E65A65">
      <w:pPr>
        <w:autoSpaceDE w:val="0"/>
        <w:autoSpaceDN w:val="0"/>
        <w:adjustRightInd w:val="0"/>
        <w:spacing w:before="100" w:after="100" w:line="240" w:lineRule="auto"/>
        <w:ind w:left="709" w:hanging="709"/>
        <w:rPr>
          <w:rFonts w:cs="Helvetica"/>
          <w:sz w:val="18"/>
          <w:szCs w:val="18"/>
        </w:rPr>
      </w:pPr>
      <w:r w:rsidRPr="00E92D28">
        <w:rPr>
          <w:sz w:val="18"/>
          <w:szCs w:val="18"/>
        </w:rPr>
        <w:t xml:space="preserve">Jacobs, H.M., Luttik, A., Touw-Otten, F.W.M.M., &amp;Melker, R.A.de. </w:t>
      </w:r>
      <w:r w:rsidRPr="00E92D28">
        <w:rPr>
          <w:bCs/>
          <w:sz w:val="18"/>
          <w:szCs w:val="18"/>
        </w:rPr>
        <w:t>(1990).</w:t>
      </w:r>
      <w:r w:rsidRPr="00E92D28">
        <w:rPr>
          <w:sz w:val="18"/>
          <w:szCs w:val="18"/>
        </w:rPr>
        <w:t xml:space="preserve"> </w:t>
      </w:r>
      <w:r w:rsidRPr="00E92D28">
        <w:rPr>
          <w:rStyle w:val="field-content"/>
          <w:sz w:val="18"/>
          <w:szCs w:val="18"/>
        </w:rPr>
        <w:t xml:space="preserve">De 'sickness impact profile'; resultaten van een valideringsonderzoek van de Nederlandse versie. </w:t>
      </w:r>
      <w:r w:rsidRPr="00E92D28">
        <w:rPr>
          <w:rStyle w:val="field-content"/>
          <w:i/>
          <w:iCs/>
          <w:sz w:val="18"/>
          <w:szCs w:val="18"/>
        </w:rPr>
        <w:t>Nederlandse Tijdschrift voor Geneeskunde</w:t>
      </w:r>
      <w:r w:rsidRPr="00E92D28">
        <w:rPr>
          <w:rStyle w:val="field-content"/>
          <w:sz w:val="18"/>
          <w:szCs w:val="18"/>
        </w:rPr>
        <w:t xml:space="preserve">, 134, 1950-1954. </w:t>
      </w:r>
    </w:p>
    <w:p w:rsidR="004715B4" w:rsidRPr="00E92D28" w:rsidRDefault="004715B4" w:rsidP="00E65A65">
      <w:pPr>
        <w:spacing w:after="0" w:line="240" w:lineRule="auto"/>
        <w:rPr>
          <w:rFonts w:eastAsia="Times New Roman" w:cs="Arial"/>
          <w:sz w:val="18"/>
          <w:szCs w:val="18"/>
        </w:rPr>
      </w:pPr>
      <w:r w:rsidRPr="00E92D28">
        <w:rPr>
          <w:rFonts w:eastAsia="Times New Roman" w:cs="Arial"/>
          <w:sz w:val="18"/>
          <w:szCs w:val="18"/>
        </w:rPr>
        <w:t xml:space="preserve">Keeley, V., Crooks,S., Locke, J., Veigas, D., Riches,K., &amp; Hilliam, R. (2010). A  </w:t>
      </w:r>
      <w:r w:rsidRPr="00E92D28">
        <w:rPr>
          <w:rFonts w:eastAsia="Times New Roman" w:cs="Times New Roman"/>
          <w:sz w:val="18"/>
          <w:szCs w:val="18"/>
        </w:rPr>
        <w:t xml:space="preserve">quality of life measure for </w:t>
      </w:r>
    </w:p>
    <w:p w:rsidR="004715B4" w:rsidRPr="00E92D28" w:rsidRDefault="004715B4" w:rsidP="00E65A65">
      <w:pPr>
        <w:spacing w:after="100" w:line="240" w:lineRule="auto"/>
        <w:ind w:firstLine="720"/>
        <w:rPr>
          <w:rFonts w:eastAsia="Times New Roman" w:cs="Times New Roman"/>
          <w:sz w:val="18"/>
          <w:szCs w:val="18"/>
        </w:rPr>
      </w:pPr>
      <w:r w:rsidRPr="00E92D28">
        <w:rPr>
          <w:rFonts w:eastAsia="Times New Roman" w:cs="Times New Roman"/>
          <w:sz w:val="18"/>
          <w:szCs w:val="18"/>
        </w:rPr>
        <w:t>limb lymphoedema (LYMQOL). Journal of Lymphoedema, Vol 5, No 1, 26-37.</w:t>
      </w:r>
    </w:p>
    <w:p w:rsidR="00276204" w:rsidRPr="00797BE7" w:rsidRDefault="00276204" w:rsidP="00276204">
      <w:pPr>
        <w:autoSpaceDE w:val="0"/>
        <w:autoSpaceDN w:val="0"/>
        <w:adjustRightInd w:val="0"/>
        <w:spacing w:after="0"/>
        <w:rPr>
          <w:rFonts w:cs="TimesNewRomanPS"/>
          <w:sz w:val="18"/>
          <w:szCs w:val="18"/>
        </w:rPr>
      </w:pPr>
      <w:r w:rsidRPr="00E92D28">
        <w:rPr>
          <w:rFonts w:cs="TimesNewRomanPS"/>
          <w:sz w:val="18"/>
          <w:szCs w:val="18"/>
        </w:rPr>
        <w:t xml:space="preserve">Keeley, V. (2008).  Quality of life assessment tools in chronic oedema. </w:t>
      </w:r>
      <w:r w:rsidRPr="00797BE7">
        <w:rPr>
          <w:rFonts w:cs="TimesNewRomanPS-Italic"/>
          <w:i/>
          <w:iCs/>
          <w:sz w:val="18"/>
          <w:szCs w:val="18"/>
        </w:rPr>
        <w:t xml:space="preserve">British Journal Community Nurse, </w:t>
      </w:r>
      <w:r w:rsidRPr="00797BE7">
        <w:rPr>
          <w:rFonts w:cs="TimesNewRomanPS"/>
          <w:sz w:val="18"/>
          <w:szCs w:val="18"/>
        </w:rPr>
        <w:t>13, 22–7</w:t>
      </w:r>
    </w:p>
    <w:p w:rsidR="004715B4" w:rsidRPr="00E92D28" w:rsidRDefault="004715B4" w:rsidP="00276204">
      <w:pPr>
        <w:spacing w:after="100"/>
        <w:ind w:left="709" w:hanging="709"/>
        <w:rPr>
          <w:rFonts w:cs="Helvetica"/>
          <w:sz w:val="18"/>
          <w:szCs w:val="18"/>
        </w:rPr>
      </w:pPr>
      <w:r w:rsidRPr="00797BE7">
        <w:rPr>
          <w:rFonts w:cs="Helvetica"/>
          <w:sz w:val="18"/>
          <w:szCs w:val="18"/>
        </w:rPr>
        <w:t xml:space="preserve">Knippenberg, F.C.E. van., Haes, J.C.J.M de., &amp; Tijsburg, R.W. (1991). Kwaliteit van leven in </w:t>
      </w:r>
      <w:r w:rsidRPr="00E92D28">
        <w:rPr>
          <w:rFonts w:cs="Helvetica"/>
          <w:sz w:val="18"/>
          <w:szCs w:val="18"/>
        </w:rPr>
        <w:t xml:space="preserve">de medische setting. </w:t>
      </w:r>
      <w:r w:rsidRPr="00E92D28">
        <w:rPr>
          <w:rFonts w:cs="Helvetica"/>
          <w:i/>
          <w:iCs/>
          <w:sz w:val="18"/>
          <w:szCs w:val="18"/>
        </w:rPr>
        <w:t>Nederlands Tijdschrift voor de Psychologie</w:t>
      </w:r>
      <w:r w:rsidRPr="00E92D28">
        <w:rPr>
          <w:rFonts w:cs="Helvetica"/>
          <w:sz w:val="18"/>
          <w:szCs w:val="18"/>
        </w:rPr>
        <w:t>, 46, 93-96.</w:t>
      </w:r>
    </w:p>
    <w:p w:rsidR="004715B4" w:rsidRPr="00E92D28" w:rsidRDefault="004715B4" w:rsidP="00E65A65">
      <w:pPr>
        <w:spacing w:before="100" w:after="100" w:line="240" w:lineRule="auto"/>
        <w:ind w:left="709" w:hanging="709"/>
        <w:rPr>
          <w:sz w:val="18"/>
          <w:szCs w:val="18"/>
        </w:rPr>
      </w:pPr>
      <w:r w:rsidRPr="00E92D28">
        <w:rPr>
          <w:sz w:val="18"/>
          <w:szCs w:val="18"/>
        </w:rPr>
        <w:t xml:space="preserve">Koninklijk Nederlands Genootschap voor Fysiotherapie. (z.d.). </w:t>
      </w:r>
      <w:r w:rsidRPr="00E92D28">
        <w:rPr>
          <w:i/>
          <w:iCs/>
          <w:sz w:val="18"/>
          <w:szCs w:val="18"/>
        </w:rPr>
        <w:t>Klinimetrie.</w:t>
      </w:r>
      <w:r w:rsidRPr="00E92D28">
        <w:rPr>
          <w:sz w:val="18"/>
          <w:szCs w:val="18"/>
        </w:rPr>
        <w:t xml:space="preserve"> Geraadpleegd op 12 oktober 2013, beschikbaar via: </w:t>
      </w:r>
      <w:hyperlink r:id="rId25" w:history="1">
        <w:r w:rsidRPr="00E92D28">
          <w:rPr>
            <w:rStyle w:val="Hyperlink"/>
            <w:color w:val="auto"/>
            <w:sz w:val="18"/>
            <w:szCs w:val="18"/>
            <w:u w:val="none"/>
          </w:rPr>
          <w:t>https://www.fysionetevidencebased.nl/index.php/component/kngf/evidence-statements-openingspagina/borstkanker/statement/klinimetrie</w:t>
        </w:r>
      </w:hyperlink>
    </w:p>
    <w:p w:rsidR="004715B4" w:rsidRPr="00E92D28" w:rsidRDefault="004715B4" w:rsidP="00E65A65">
      <w:pPr>
        <w:pStyle w:val="Default"/>
        <w:spacing w:before="100" w:after="100"/>
        <w:ind w:left="709" w:hanging="709"/>
        <w:rPr>
          <w:rFonts w:asciiTheme="minorHAnsi" w:hAnsiTheme="minorHAnsi"/>
          <w:color w:val="auto"/>
          <w:sz w:val="18"/>
          <w:szCs w:val="18"/>
        </w:rPr>
      </w:pPr>
      <w:r w:rsidRPr="00E92D28">
        <w:rPr>
          <w:rFonts w:asciiTheme="minorHAnsi" w:hAnsiTheme="minorHAnsi"/>
          <w:color w:val="auto"/>
          <w:sz w:val="18"/>
          <w:szCs w:val="18"/>
        </w:rPr>
        <w:t xml:space="preserve">Korte, J. (2006). Kwaliteit van Leven en kwaliteit van zorg bij psoriasis. </w:t>
      </w:r>
      <w:r w:rsidRPr="00E92D28">
        <w:rPr>
          <w:rFonts w:asciiTheme="minorHAnsi" w:hAnsiTheme="minorHAnsi"/>
          <w:i/>
          <w:iCs/>
          <w:color w:val="auto"/>
          <w:sz w:val="18"/>
          <w:szCs w:val="18"/>
        </w:rPr>
        <w:t xml:space="preserve">Nederlands tijdschrift voor allergie. </w:t>
      </w:r>
      <w:r w:rsidRPr="00E92D28">
        <w:rPr>
          <w:rFonts w:asciiTheme="minorHAnsi" w:hAnsiTheme="minorHAnsi"/>
          <w:color w:val="auto"/>
          <w:sz w:val="18"/>
          <w:szCs w:val="18"/>
        </w:rPr>
        <w:t>vol. 6 nr. 5. 167-170</w:t>
      </w:r>
    </w:p>
    <w:p w:rsidR="004715B4" w:rsidRPr="00E92D28" w:rsidRDefault="004715B4" w:rsidP="00E65A65">
      <w:pPr>
        <w:autoSpaceDE w:val="0"/>
        <w:autoSpaceDN w:val="0"/>
        <w:adjustRightInd w:val="0"/>
        <w:spacing w:before="100" w:after="100" w:line="240" w:lineRule="auto"/>
        <w:ind w:left="709" w:hanging="709"/>
        <w:rPr>
          <w:rFonts w:cs="AZMGillSans-Bold"/>
          <w:bCs/>
          <w:sz w:val="18"/>
          <w:szCs w:val="18"/>
        </w:rPr>
      </w:pPr>
      <w:r w:rsidRPr="00E92D28">
        <w:rPr>
          <w:rFonts w:cs="AZMGillSans-Regular"/>
          <w:sz w:val="18"/>
          <w:szCs w:val="18"/>
        </w:rPr>
        <w:t>Köke, A.J.A., Heuts, P.H.G., Vlaeyen, J.W.S., &amp; Weber, W.E.J.(2010).</w:t>
      </w:r>
      <w:r w:rsidRPr="00E92D28">
        <w:rPr>
          <w:sz w:val="18"/>
          <w:szCs w:val="18"/>
        </w:rPr>
        <w:t xml:space="preserve"> Het Universitair Pijn Centrum Maastricht </w:t>
      </w:r>
      <w:r w:rsidRPr="00E92D28">
        <w:rPr>
          <w:rFonts w:cs="AZMGillSans-Regular"/>
          <w:sz w:val="18"/>
          <w:szCs w:val="18"/>
        </w:rPr>
        <w:t xml:space="preserve"> </w:t>
      </w:r>
      <w:r w:rsidRPr="00E92D28">
        <w:rPr>
          <w:rFonts w:cs="AZMGillSans-Bold"/>
          <w:bCs/>
          <w:i/>
          <w:sz w:val="18"/>
          <w:szCs w:val="18"/>
        </w:rPr>
        <w:t>Meetinstrumenten Chronische pijn</w:t>
      </w:r>
      <w:r w:rsidRPr="00E92D28">
        <w:rPr>
          <w:rFonts w:cs="AZMGillSans-Bold"/>
          <w:bCs/>
          <w:sz w:val="18"/>
          <w:szCs w:val="18"/>
        </w:rPr>
        <w:t xml:space="preserve">. Geraadpleegd op15 oktober 2013. Beschikbaar via: </w:t>
      </w:r>
      <w:hyperlink r:id="rId26" w:history="1">
        <w:r w:rsidRPr="00E92D28">
          <w:rPr>
            <w:rStyle w:val="Hyperlink"/>
            <w:rFonts w:cs="AZMGillSans-Bold"/>
            <w:bCs/>
            <w:color w:val="auto"/>
            <w:sz w:val="18"/>
            <w:szCs w:val="18"/>
            <w:u w:val="none"/>
          </w:rPr>
          <w:t>http://www.pijn.com/media/30167/functsttausdeel1.pdf</w:t>
        </w:r>
      </w:hyperlink>
      <w:r w:rsidRPr="00E92D28">
        <w:rPr>
          <w:rFonts w:cs="AZMGillSans-Bold"/>
          <w:bCs/>
          <w:sz w:val="18"/>
          <w:szCs w:val="18"/>
        </w:rPr>
        <w:t xml:space="preserve">. </w:t>
      </w:r>
    </w:p>
    <w:p w:rsidR="00A0796E" w:rsidRPr="00E92D28" w:rsidRDefault="00A0796E" w:rsidP="00102D97">
      <w:pPr>
        <w:autoSpaceDE w:val="0"/>
        <w:autoSpaceDN w:val="0"/>
        <w:adjustRightInd w:val="0"/>
        <w:spacing w:after="0"/>
        <w:ind w:left="709" w:hanging="709"/>
        <w:rPr>
          <w:sz w:val="18"/>
          <w:szCs w:val="18"/>
        </w:rPr>
      </w:pPr>
      <w:r w:rsidRPr="00E92D28">
        <w:rPr>
          <w:sz w:val="18"/>
          <w:szCs w:val="18"/>
        </w:rPr>
        <w:lastRenderedPageBreak/>
        <w:t xml:space="preserve">Kwaliteitsinstituut voor de Gezondheidszorg CBO. </w:t>
      </w:r>
      <w:r w:rsidR="00CF3FC2" w:rsidRPr="00E92D28">
        <w:rPr>
          <w:sz w:val="18"/>
          <w:szCs w:val="18"/>
        </w:rPr>
        <w:t xml:space="preserve">(2002). </w:t>
      </w:r>
      <w:r w:rsidRPr="00E92D28">
        <w:rPr>
          <w:i/>
          <w:iCs/>
          <w:sz w:val="18"/>
          <w:szCs w:val="18"/>
        </w:rPr>
        <w:t>Richtlijn lymfoedeem</w:t>
      </w:r>
      <w:r w:rsidRPr="00E92D28">
        <w:rPr>
          <w:sz w:val="18"/>
          <w:szCs w:val="18"/>
        </w:rPr>
        <w:t>. Alphen aan</w:t>
      </w:r>
      <w:r w:rsidR="00CF3FC2" w:rsidRPr="00E92D28">
        <w:rPr>
          <w:sz w:val="18"/>
          <w:szCs w:val="18"/>
        </w:rPr>
        <w:t xml:space="preserve"> den Rijn: Uitgever Van Zuiden</w:t>
      </w:r>
      <w:r w:rsidRPr="00E92D28">
        <w:rPr>
          <w:sz w:val="18"/>
          <w:szCs w:val="18"/>
        </w:rPr>
        <w:t xml:space="preserve">. Beschikbaar via: </w:t>
      </w:r>
      <w:hyperlink r:id="rId27" w:history="1">
        <w:r w:rsidRPr="00E92D28">
          <w:rPr>
            <w:rStyle w:val="Hyperlink"/>
            <w:rFonts w:cs="Arial"/>
            <w:color w:val="auto"/>
            <w:sz w:val="18"/>
            <w:szCs w:val="18"/>
            <w:u w:val="none"/>
          </w:rPr>
          <w:t>http://www.cbo.nl/Downloads/401/lymfoedeem.pdf</w:t>
        </w:r>
      </w:hyperlink>
      <w:r w:rsidRPr="00E92D28">
        <w:rPr>
          <w:sz w:val="18"/>
          <w:szCs w:val="18"/>
        </w:rPr>
        <w:t xml:space="preserve">. </w:t>
      </w:r>
    </w:p>
    <w:p w:rsidR="00014F01" w:rsidRPr="00E92D28" w:rsidRDefault="00014F01" w:rsidP="00F676B2">
      <w:pPr>
        <w:pStyle w:val="Kop1"/>
        <w:tabs>
          <w:tab w:val="left" w:pos="810"/>
        </w:tabs>
        <w:spacing w:beforeAutospacing="0" w:after="0" w:afterAutospacing="0" w:line="276" w:lineRule="auto"/>
        <w:ind w:left="810" w:hanging="810"/>
        <w:rPr>
          <w:rFonts w:asciiTheme="minorHAnsi" w:hAnsiTheme="minorHAnsi"/>
          <w:b w:val="0"/>
          <w:bCs w:val="0"/>
          <w:sz w:val="18"/>
          <w:szCs w:val="18"/>
        </w:rPr>
      </w:pPr>
      <w:bookmarkStart w:id="80" w:name="_Toc375577479"/>
      <w:bookmarkStart w:id="81" w:name="_Toc375581663"/>
      <w:bookmarkStart w:id="82" w:name="_Toc375582223"/>
      <w:bookmarkStart w:id="83" w:name="_Toc375582436"/>
      <w:bookmarkStart w:id="84" w:name="_Toc379145740"/>
      <w:bookmarkStart w:id="85" w:name="_Toc381484791"/>
      <w:r w:rsidRPr="00E92D28">
        <w:rPr>
          <w:rFonts w:asciiTheme="minorHAnsi" w:hAnsiTheme="minorHAnsi"/>
          <w:b w:val="0"/>
          <w:bCs w:val="0"/>
          <w:sz w:val="18"/>
          <w:szCs w:val="18"/>
        </w:rPr>
        <w:t xml:space="preserve">Lee, S.H., Min, Y., park, H.Y., &amp; jung, T. (2012). Health-Related Quality of Life in Breast Cancer Patients with Lymphedema Who Survived More than One Year after Surgery. Jounal of Breasr Cancer, </w:t>
      </w:r>
      <w:r w:rsidR="00102D97" w:rsidRPr="00E92D28">
        <w:rPr>
          <w:rFonts w:asciiTheme="minorHAnsi" w:hAnsiTheme="minorHAnsi"/>
          <w:b w:val="0"/>
          <w:bCs w:val="0"/>
          <w:sz w:val="18"/>
          <w:szCs w:val="18"/>
        </w:rPr>
        <w:t xml:space="preserve">Volume 15, 449-453, </w:t>
      </w:r>
      <w:hyperlink r:id="rId28" w:tgtFrame="pmc_ext" w:history="1">
        <w:r w:rsidR="00102D97" w:rsidRPr="00E92D28">
          <w:rPr>
            <w:rStyle w:val="Hyperlink"/>
            <w:rFonts w:asciiTheme="minorHAnsi" w:eastAsiaTheme="majorEastAsia" w:hAnsiTheme="minorHAnsi"/>
            <w:b w:val="0"/>
            <w:bCs w:val="0"/>
            <w:color w:val="auto"/>
            <w:sz w:val="18"/>
            <w:szCs w:val="18"/>
            <w:u w:val="none"/>
          </w:rPr>
          <w:t>10.4048/jbc.2012.15.4.449</w:t>
        </w:r>
        <w:bookmarkEnd w:id="80"/>
        <w:bookmarkEnd w:id="81"/>
        <w:bookmarkEnd w:id="82"/>
        <w:bookmarkEnd w:id="83"/>
        <w:bookmarkEnd w:id="84"/>
        <w:bookmarkEnd w:id="85"/>
      </w:hyperlink>
    </w:p>
    <w:p w:rsidR="00327ACE" w:rsidRPr="00E92D28" w:rsidRDefault="00327ACE" w:rsidP="00102D97">
      <w:pPr>
        <w:spacing w:before="100" w:after="0"/>
        <w:ind w:left="810" w:hanging="810"/>
        <w:rPr>
          <w:rFonts w:cs="Arial"/>
          <w:sz w:val="18"/>
          <w:szCs w:val="18"/>
        </w:rPr>
      </w:pPr>
      <w:r w:rsidRPr="00E92D28">
        <w:rPr>
          <w:rFonts w:cs="Arial"/>
          <w:sz w:val="18"/>
          <w:szCs w:val="18"/>
        </w:rPr>
        <w:t xml:space="preserve">Morgan,  P.A., Franks, P.J., &amp;  Moffatt, C.J. (2005). Health-related quality of life with lymphoedema: a review of the literature. </w:t>
      </w:r>
      <w:r w:rsidRPr="00E92D28">
        <w:rPr>
          <w:rFonts w:cs="Arial"/>
          <w:i/>
          <w:iCs/>
          <w:sz w:val="18"/>
          <w:szCs w:val="18"/>
        </w:rPr>
        <w:t>International Wound Journal</w:t>
      </w:r>
      <w:r w:rsidRPr="00E92D28">
        <w:rPr>
          <w:rFonts w:cs="Arial"/>
          <w:sz w:val="18"/>
          <w:szCs w:val="18"/>
        </w:rPr>
        <w:t xml:space="preserve">, Volume 2, 47-62. </w:t>
      </w:r>
    </w:p>
    <w:p w:rsidR="004715B4" w:rsidRPr="00E92D28" w:rsidRDefault="004715B4" w:rsidP="00327ACE">
      <w:pPr>
        <w:spacing w:before="100" w:after="100" w:line="240" w:lineRule="auto"/>
        <w:ind w:left="720" w:hanging="720"/>
        <w:rPr>
          <w:rFonts w:eastAsia="Times New Roman"/>
          <w:sz w:val="18"/>
          <w:szCs w:val="18"/>
        </w:rPr>
      </w:pPr>
      <w:r w:rsidRPr="00E92D28">
        <w:rPr>
          <w:rFonts w:eastAsia="Times New Roman"/>
          <w:sz w:val="18"/>
          <w:szCs w:val="18"/>
        </w:rPr>
        <w:t>McWayne, J., &amp; Heiney, S.P. (2005).</w:t>
      </w:r>
      <w:r w:rsidRPr="00E92D28">
        <w:rPr>
          <w:sz w:val="18"/>
          <w:szCs w:val="18"/>
        </w:rPr>
        <w:t xml:space="preserve"> </w:t>
      </w:r>
      <w:r w:rsidRPr="00E92D28">
        <w:rPr>
          <w:rFonts w:eastAsia="Times New Roman"/>
          <w:sz w:val="18"/>
          <w:szCs w:val="18"/>
        </w:rPr>
        <w:t xml:space="preserve">Psychologic and social sequelae of secondary lymphedema: a review. </w:t>
      </w:r>
      <w:r w:rsidRPr="00E92D28">
        <w:rPr>
          <w:rFonts w:eastAsia="Times New Roman"/>
          <w:i/>
          <w:iCs/>
          <w:sz w:val="18"/>
          <w:szCs w:val="18"/>
        </w:rPr>
        <w:t>Cancer, 104</w:t>
      </w:r>
      <w:r w:rsidRPr="00E92D28">
        <w:rPr>
          <w:rFonts w:eastAsia="Times New Roman"/>
          <w:sz w:val="18"/>
          <w:szCs w:val="18"/>
        </w:rPr>
        <w:t xml:space="preserve">, 457-66. </w:t>
      </w:r>
    </w:p>
    <w:p w:rsidR="004715B4" w:rsidRPr="00E92D28" w:rsidRDefault="004715B4" w:rsidP="00327ACE">
      <w:pPr>
        <w:spacing w:before="100" w:after="100" w:line="240" w:lineRule="auto"/>
        <w:ind w:left="720" w:hanging="720"/>
        <w:rPr>
          <w:rFonts w:eastAsia="Times New Roman"/>
          <w:sz w:val="18"/>
          <w:szCs w:val="18"/>
        </w:rPr>
      </w:pPr>
      <w:r w:rsidRPr="00E92D28">
        <w:rPr>
          <w:sz w:val="18"/>
          <w:szCs w:val="18"/>
        </w:rPr>
        <w:t>Maeseele, N. (2009)</w:t>
      </w:r>
      <w:r w:rsidRPr="00E92D28">
        <w:rPr>
          <w:rFonts w:eastAsia="Times New Roman"/>
          <w:sz w:val="18"/>
          <w:szCs w:val="18"/>
        </w:rPr>
        <w:t xml:space="preserve">. </w:t>
      </w:r>
      <w:r w:rsidRPr="00E92D28">
        <w:rPr>
          <w:rFonts w:eastAsia="Times New Roman"/>
          <w:i/>
          <w:sz w:val="18"/>
          <w:szCs w:val="18"/>
        </w:rPr>
        <w:t>De preventieve rol van manuele lymfedrainage na axillaire ontruiming</w:t>
      </w:r>
      <w:r w:rsidRPr="00E92D28">
        <w:rPr>
          <w:rFonts w:eastAsia="Times New Roman"/>
          <w:sz w:val="18"/>
          <w:szCs w:val="18"/>
        </w:rPr>
        <w:t xml:space="preserve">. </w:t>
      </w:r>
      <w:r w:rsidRPr="00E92D28">
        <w:rPr>
          <w:sz w:val="18"/>
          <w:szCs w:val="18"/>
        </w:rPr>
        <w:t>MSc thesis</w:t>
      </w:r>
      <w:r w:rsidRPr="00E92D28">
        <w:rPr>
          <w:rFonts w:eastAsia="Times New Roman"/>
          <w:sz w:val="18"/>
          <w:szCs w:val="18"/>
        </w:rPr>
        <w:t xml:space="preserve"> Universiteit van Gent, België. </w:t>
      </w:r>
    </w:p>
    <w:p w:rsidR="004715B4" w:rsidRPr="00E92D28" w:rsidRDefault="004715B4" w:rsidP="00E65A65">
      <w:pPr>
        <w:pStyle w:val="Default"/>
        <w:spacing w:before="100" w:after="100"/>
        <w:ind w:left="709" w:hanging="709"/>
        <w:rPr>
          <w:rFonts w:asciiTheme="minorHAnsi" w:eastAsia="Times New Roman" w:hAnsiTheme="minorHAnsi"/>
          <w:color w:val="auto"/>
          <w:sz w:val="18"/>
          <w:szCs w:val="18"/>
        </w:rPr>
      </w:pPr>
      <w:r w:rsidRPr="00E92D28">
        <w:rPr>
          <w:rFonts w:asciiTheme="minorHAnsi" w:hAnsiTheme="minorHAnsi"/>
          <w:color w:val="auto"/>
          <w:sz w:val="18"/>
          <w:szCs w:val="18"/>
        </w:rPr>
        <w:t xml:space="preserve">Middendorp, M. (2013). </w:t>
      </w:r>
      <w:r w:rsidRPr="00E92D28">
        <w:rPr>
          <w:rFonts w:asciiTheme="minorHAnsi" w:hAnsiTheme="minorHAnsi" w:cs="Times New Roman"/>
          <w:i/>
          <w:iCs/>
          <w:color w:val="auto"/>
          <w:sz w:val="18"/>
          <w:szCs w:val="18"/>
        </w:rPr>
        <w:t xml:space="preserve">Meten van kwaliteit van leven: Introductie van de Skindex-29. </w:t>
      </w:r>
      <w:r w:rsidRPr="00E92D28">
        <w:rPr>
          <w:rFonts w:asciiTheme="minorHAnsi" w:hAnsiTheme="minorHAnsi"/>
          <w:color w:val="auto"/>
          <w:sz w:val="18"/>
          <w:szCs w:val="18"/>
        </w:rPr>
        <w:t>Thesis,</w:t>
      </w:r>
      <w:r w:rsidRPr="00E92D28">
        <w:rPr>
          <w:rFonts w:asciiTheme="minorHAnsi" w:eastAsia="Times New Roman" w:hAnsiTheme="minorHAnsi"/>
          <w:color w:val="auto"/>
          <w:sz w:val="18"/>
          <w:szCs w:val="18"/>
        </w:rPr>
        <w:t xml:space="preserve"> De Haagse Hogeschool, Nederland. </w:t>
      </w:r>
    </w:p>
    <w:p w:rsidR="004715B4" w:rsidRPr="00E92D28" w:rsidRDefault="004715B4" w:rsidP="00E65A65">
      <w:pPr>
        <w:pStyle w:val="Default"/>
        <w:spacing w:before="100" w:after="100"/>
        <w:ind w:left="709" w:hanging="709"/>
        <w:rPr>
          <w:rFonts w:asciiTheme="minorHAnsi" w:eastAsia="Times New Roman" w:hAnsiTheme="minorHAnsi"/>
          <w:color w:val="auto"/>
          <w:sz w:val="18"/>
          <w:szCs w:val="18"/>
        </w:rPr>
      </w:pPr>
      <w:r w:rsidRPr="00E92D28">
        <w:rPr>
          <w:rFonts w:asciiTheme="minorHAnsi" w:eastAsia="Times New Roman" w:hAnsiTheme="minorHAnsi"/>
          <w:color w:val="auto"/>
          <w:sz w:val="18"/>
          <w:szCs w:val="18"/>
        </w:rPr>
        <w:t xml:space="preserve">Nederlands Jeugd instituut. (z.d.). </w:t>
      </w:r>
      <w:r w:rsidRPr="00E92D28">
        <w:rPr>
          <w:rFonts w:asciiTheme="minorHAnsi" w:eastAsia="Times New Roman" w:hAnsiTheme="minorHAnsi"/>
          <w:i/>
          <w:color w:val="auto"/>
          <w:sz w:val="18"/>
          <w:szCs w:val="18"/>
        </w:rPr>
        <w:t>Betrouwbaarheid.</w:t>
      </w:r>
      <w:r w:rsidRPr="00E92D28">
        <w:rPr>
          <w:rFonts w:asciiTheme="minorHAnsi" w:eastAsia="Times New Roman" w:hAnsiTheme="minorHAnsi"/>
          <w:color w:val="auto"/>
          <w:sz w:val="18"/>
          <w:szCs w:val="18"/>
        </w:rPr>
        <w:t xml:space="preserve"> Geraadpleegd op 15 oktober 2013. Beschikbaar via: http://www.nji.nl/nl/Kennis/Databanken/Databank-Instrumenten-en-Richtlijnen/Betrouwbaarheid.</w:t>
      </w:r>
    </w:p>
    <w:p w:rsidR="004715B4" w:rsidRPr="00E92D28" w:rsidRDefault="004715B4" w:rsidP="00E65A65">
      <w:pPr>
        <w:spacing w:before="100" w:after="100" w:line="240" w:lineRule="auto"/>
        <w:ind w:left="709" w:hanging="709"/>
        <w:rPr>
          <w:sz w:val="18"/>
          <w:szCs w:val="18"/>
        </w:rPr>
      </w:pPr>
      <w:r w:rsidRPr="00E92D28">
        <w:rPr>
          <w:sz w:val="18"/>
          <w:szCs w:val="18"/>
        </w:rPr>
        <w:t xml:space="preserve">Nederlandse Patiënten Consumenten Federatie. (2011). </w:t>
      </w:r>
      <w:r w:rsidRPr="00E92D28">
        <w:rPr>
          <w:rFonts w:eastAsia="Times New Roman"/>
          <w:sz w:val="18"/>
          <w:szCs w:val="18"/>
        </w:rPr>
        <w:t xml:space="preserve">Basisset Kwaliteitscriteria. Het  patiëntenperspectief op de zorg voor chronisch zieken. </w:t>
      </w:r>
      <w:r w:rsidRPr="00E92D28">
        <w:rPr>
          <w:sz w:val="18"/>
          <w:szCs w:val="18"/>
        </w:rPr>
        <w:t xml:space="preserve">Geraadpleegd op: 09-03-2013. </w:t>
      </w:r>
      <w:r w:rsidRPr="00E92D28">
        <w:rPr>
          <w:rFonts w:eastAsia="Times New Roman"/>
          <w:sz w:val="18"/>
          <w:szCs w:val="18"/>
        </w:rPr>
        <w:t xml:space="preserve">Beschikbaar via: </w:t>
      </w:r>
      <w:hyperlink r:id="rId29" w:history="1">
        <w:r w:rsidRPr="00E92D28">
          <w:rPr>
            <w:rStyle w:val="Hyperlink"/>
            <w:i/>
            <w:iCs/>
            <w:color w:val="auto"/>
            <w:sz w:val="18"/>
            <w:szCs w:val="18"/>
            <w:u w:val="none"/>
          </w:rPr>
          <w:t>http://zoeken.npcf.nl/ci/fattach/get/2460/1321645350/redirect/1/filename/KIZ%20Basisset%20Kwaliteitscriteria2oktober2011.pdf</w:t>
        </w:r>
      </w:hyperlink>
      <w:r w:rsidRPr="00E92D28">
        <w:rPr>
          <w:i/>
          <w:iCs/>
          <w:sz w:val="18"/>
          <w:szCs w:val="18"/>
        </w:rPr>
        <w:t>.</w:t>
      </w:r>
      <w:r w:rsidRPr="00E92D28">
        <w:rPr>
          <w:sz w:val="18"/>
          <w:szCs w:val="18"/>
        </w:rPr>
        <w:t xml:space="preserve"> </w:t>
      </w:r>
    </w:p>
    <w:p w:rsidR="004715B4" w:rsidRPr="00E92D28" w:rsidRDefault="004715B4" w:rsidP="00E65A65">
      <w:pPr>
        <w:spacing w:before="100" w:after="100" w:line="240" w:lineRule="auto"/>
        <w:ind w:left="709" w:hanging="709"/>
        <w:rPr>
          <w:rFonts w:eastAsia="Times New Roman" w:cs="Arial"/>
          <w:sz w:val="18"/>
          <w:szCs w:val="18"/>
        </w:rPr>
      </w:pPr>
      <w:r w:rsidRPr="00E92D28">
        <w:rPr>
          <w:rFonts w:eastAsia="Times New Roman" w:cs="Arial"/>
          <w:sz w:val="18"/>
          <w:szCs w:val="18"/>
        </w:rPr>
        <w:t xml:space="preserve">Prinsen, C.A.C., Linderboom,R., &amp; Korte,J. (2012). Interpretation of Skindex-29 Scores: Response to Sampogna and Abeni. </w:t>
      </w:r>
      <w:r w:rsidRPr="00E92D28">
        <w:rPr>
          <w:rFonts w:eastAsia="Times New Roman" w:cs="Arial"/>
          <w:i/>
          <w:iCs/>
          <w:sz w:val="18"/>
          <w:szCs w:val="18"/>
        </w:rPr>
        <w:t>Journal of Investigative Dermatology advance online publication</w:t>
      </w:r>
      <w:r w:rsidR="00A27BD3" w:rsidRPr="00E92D28">
        <w:rPr>
          <w:rFonts w:eastAsia="Times New Roman" w:cs="Arial"/>
          <w:i/>
          <w:iCs/>
          <w:sz w:val="18"/>
          <w:szCs w:val="18"/>
        </w:rPr>
        <w:t>,</w:t>
      </w:r>
      <w:r w:rsidRPr="00E92D28">
        <w:rPr>
          <w:rFonts w:eastAsia="Times New Roman" w:cs="Arial"/>
          <w:i/>
          <w:iCs/>
          <w:sz w:val="18"/>
          <w:szCs w:val="18"/>
        </w:rPr>
        <w:t xml:space="preserve"> </w:t>
      </w:r>
      <w:r w:rsidR="00A27BD3" w:rsidRPr="00E92D28">
        <w:rPr>
          <w:rFonts w:eastAsia="Times New Roman" w:cs="Arial"/>
          <w:iCs/>
          <w:sz w:val="18"/>
          <w:szCs w:val="18"/>
        </w:rPr>
        <w:t>volume</w:t>
      </w:r>
      <w:r w:rsidR="00A27BD3" w:rsidRPr="00E92D28">
        <w:rPr>
          <w:rFonts w:eastAsia="Times New Roman" w:cs="Arial"/>
          <w:i/>
          <w:iCs/>
          <w:sz w:val="18"/>
          <w:szCs w:val="18"/>
        </w:rPr>
        <w:t xml:space="preserve"> </w:t>
      </w:r>
      <w:r w:rsidRPr="00E92D28">
        <w:rPr>
          <w:rFonts w:eastAsia="Times New Roman" w:cs="Arial"/>
          <w:iCs/>
          <w:sz w:val="18"/>
          <w:szCs w:val="18"/>
        </w:rPr>
        <w:t>132</w:t>
      </w:r>
      <w:r w:rsidRPr="00E92D28">
        <w:rPr>
          <w:rFonts w:eastAsia="Times New Roman" w:cs="Arial"/>
          <w:sz w:val="18"/>
          <w:szCs w:val="18"/>
        </w:rPr>
        <w:t xml:space="preserve">, doi:10.1038/jid.2012.5, 1500-1501.  </w:t>
      </w:r>
    </w:p>
    <w:p w:rsidR="00F0176D" w:rsidRPr="00E92D28" w:rsidRDefault="00F0176D" w:rsidP="00F676B2">
      <w:pPr>
        <w:pStyle w:val="Kop1"/>
        <w:spacing w:before="0" w:beforeAutospacing="0" w:after="0" w:afterAutospacing="0"/>
        <w:ind w:left="630" w:hanging="630"/>
        <w:rPr>
          <w:rFonts w:asciiTheme="minorHAnsi" w:hAnsiTheme="minorHAnsi"/>
          <w:b w:val="0"/>
          <w:bCs w:val="0"/>
          <w:sz w:val="18"/>
          <w:szCs w:val="18"/>
          <w:lang w:eastAsia="en-US"/>
        </w:rPr>
      </w:pPr>
      <w:bookmarkStart w:id="86" w:name="_Toc375577480"/>
      <w:bookmarkStart w:id="87" w:name="_Toc375581664"/>
      <w:bookmarkStart w:id="88" w:name="_Toc375582224"/>
      <w:bookmarkStart w:id="89" w:name="_Toc375582437"/>
      <w:bookmarkStart w:id="90" w:name="_Toc379145741"/>
      <w:bookmarkStart w:id="91" w:name="_Toc381484792"/>
      <w:r w:rsidRPr="00E92D28">
        <w:rPr>
          <w:rFonts w:asciiTheme="minorHAnsi" w:hAnsiTheme="minorHAnsi" w:cs="Arial"/>
          <w:b w:val="0"/>
          <w:bCs w:val="0"/>
          <w:sz w:val="18"/>
          <w:szCs w:val="18"/>
        </w:rPr>
        <w:t xml:space="preserve">Pusic, A.L., Cemal, Y., Albornoz, C., Klassen, A., Sulimanoff, I., Hernandez, M., Massey, M., Cordeiro, P., Morrow, M., &amp; Mehrara, B. (2013). </w:t>
      </w:r>
      <w:r w:rsidRPr="00E92D28">
        <w:rPr>
          <w:rFonts w:asciiTheme="minorHAnsi" w:hAnsiTheme="minorHAnsi"/>
          <w:b w:val="0"/>
          <w:bCs w:val="0"/>
          <w:sz w:val="18"/>
          <w:szCs w:val="18"/>
          <w:lang w:eastAsia="en-US"/>
        </w:rPr>
        <w:t xml:space="preserve">Quality of life among breast cancer patients with lymphedema: a systematic review of patient-reported outcome instruments and outcomes. </w:t>
      </w:r>
      <w:r w:rsidRPr="00E92D28">
        <w:rPr>
          <w:rFonts w:asciiTheme="minorHAnsi" w:hAnsiTheme="minorHAnsi"/>
          <w:b w:val="0"/>
          <w:bCs w:val="0"/>
          <w:i/>
          <w:iCs/>
          <w:sz w:val="18"/>
          <w:szCs w:val="18"/>
          <w:lang w:eastAsia="en-US"/>
        </w:rPr>
        <w:t>Journal Cancer Surviv</w:t>
      </w:r>
      <w:r w:rsidRPr="00E92D28">
        <w:rPr>
          <w:rFonts w:asciiTheme="minorHAnsi" w:hAnsiTheme="minorHAnsi"/>
          <w:b w:val="0"/>
          <w:bCs w:val="0"/>
          <w:sz w:val="18"/>
          <w:szCs w:val="18"/>
          <w:lang w:eastAsia="en-US"/>
        </w:rPr>
        <w:t xml:space="preserve">, Volume 7, 83-92, </w:t>
      </w:r>
      <w:r w:rsidRPr="00E92D28">
        <w:rPr>
          <w:rFonts w:asciiTheme="minorHAnsi" w:hAnsiTheme="minorHAnsi"/>
          <w:b w:val="0"/>
          <w:bCs w:val="0"/>
          <w:sz w:val="18"/>
          <w:szCs w:val="18"/>
        </w:rPr>
        <w:t>doi: 10.1007/s11764-012-0247-5.</w:t>
      </w:r>
      <w:bookmarkEnd w:id="86"/>
      <w:bookmarkEnd w:id="87"/>
      <w:bookmarkEnd w:id="88"/>
      <w:bookmarkEnd w:id="89"/>
      <w:bookmarkEnd w:id="90"/>
      <w:bookmarkEnd w:id="91"/>
      <w:r w:rsidRPr="00E92D28">
        <w:rPr>
          <w:rFonts w:asciiTheme="minorHAnsi" w:hAnsiTheme="minorHAnsi"/>
          <w:b w:val="0"/>
          <w:bCs w:val="0"/>
          <w:sz w:val="18"/>
          <w:szCs w:val="18"/>
        </w:rPr>
        <w:t xml:space="preserve"> </w:t>
      </w:r>
    </w:p>
    <w:p w:rsidR="004715B4" w:rsidRPr="00E92D28" w:rsidRDefault="004715B4" w:rsidP="00E65A65">
      <w:pPr>
        <w:spacing w:before="100" w:after="100" w:line="240" w:lineRule="auto"/>
        <w:ind w:left="709" w:hanging="709"/>
        <w:rPr>
          <w:sz w:val="18"/>
          <w:szCs w:val="18"/>
        </w:rPr>
      </w:pPr>
      <w:r w:rsidRPr="00E92D28">
        <w:rPr>
          <w:sz w:val="18"/>
          <w:szCs w:val="18"/>
        </w:rPr>
        <w:t xml:space="preserve">Offringa, M., Assendelft, W.J.J., Scholten, &amp; R.J.P.M. (2008). </w:t>
      </w:r>
      <w:r w:rsidRPr="00E92D28">
        <w:rPr>
          <w:i/>
          <w:sz w:val="18"/>
          <w:szCs w:val="18"/>
        </w:rPr>
        <w:t>Inleiding in evidence-based medicine</w:t>
      </w:r>
      <w:r w:rsidRPr="00E92D28">
        <w:rPr>
          <w:sz w:val="18"/>
          <w:szCs w:val="18"/>
        </w:rPr>
        <w:t xml:space="preserve"> (pp.134-149). Houten: Bohn Stafleu van Loghum. </w:t>
      </w:r>
    </w:p>
    <w:p w:rsidR="00A27BD3" w:rsidRPr="00E92D28" w:rsidRDefault="00A27BD3" w:rsidP="00E65A65">
      <w:pPr>
        <w:spacing w:before="100" w:after="100" w:line="240" w:lineRule="auto"/>
        <w:ind w:left="709" w:hanging="709"/>
        <w:rPr>
          <w:sz w:val="18"/>
          <w:szCs w:val="18"/>
        </w:rPr>
      </w:pPr>
      <w:r w:rsidRPr="00E92D28">
        <w:rPr>
          <w:sz w:val="18"/>
          <w:szCs w:val="18"/>
        </w:rPr>
        <w:t>Ridner, S.H., Bonner, C.M., Deng, J., &amp; Sinclair, V.G., (2012). Voices from the shadows: living with lymphedema</w:t>
      </w:r>
      <w:r w:rsidRPr="00E92D28">
        <w:rPr>
          <w:i/>
          <w:sz w:val="18"/>
          <w:szCs w:val="18"/>
        </w:rPr>
        <w:t>. Cancer Nurs</w:t>
      </w:r>
      <w:r w:rsidRPr="00E92D28">
        <w:rPr>
          <w:sz w:val="18"/>
          <w:szCs w:val="18"/>
        </w:rPr>
        <w:t xml:space="preserve">, volume 35 (1), </w:t>
      </w:r>
      <w:r w:rsidRPr="00E92D28">
        <w:rPr>
          <w:rFonts w:cs="Arial"/>
          <w:sz w:val="18"/>
          <w:szCs w:val="18"/>
        </w:rPr>
        <w:t xml:space="preserve">doi: 10.1097/NCC.0b013e31821404c0,18-26. </w:t>
      </w:r>
    </w:p>
    <w:p w:rsidR="004715B4" w:rsidRPr="00E92D28" w:rsidRDefault="004715B4" w:rsidP="00E65A65">
      <w:pPr>
        <w:spacing w:before="100" w:after="100" w:line="240" w:lineRule="auto"/>
        <w:ind w:left="709" w:hanging="709"/>
        <w:rPr>
          <w:rFonts w:eastAsia="Times New Roman" w:cs="Arial"/>
          <w:sz w:val="18"/>
          <w:szCs w:val="18"/>
        </w:rPr>
      </w:pPr>
      <w:r w:rsidRPr="00E92D28">
        <w:rPr>
          <w:sz w:val="18"/>
          <w:szCs w:val="18"/>
        </w:rPr>
        <w:t xml:space="preserve">RIVM. (2009). </w:t>
      </w:r>
      <w:r w:rsidRPr="00E92D28">
        <w:rPr>
          <w:i/>
          <w:sz w:val="18"/>
          <w:szCs w:val="18"/>
        </w:rPr>
        <w:t>Wat is kwaliteit van leven en hoe wordt het gemeten</w:t>
      </w:r>
      <w:r w:rsidRPr="00E92D28">
        <w:rPr>
          <w:sz w:val="18"/>
          <w:szCs w:val="18"/>
        </w:rPr>
        <w:t xml:space="preserve">. Volksgezondheid Toekomst Verkenning, Nationaal Kompas Volksgezondheid. Geraadpleegd op 6-10-2013. Via: </w:t>
      </w:r>
      <w:hyperlink r:id="rId30" w:history="1">
        <w:r w:rsidRPr="00E92D28">
          <w:rPr>
            <w:rStyle w:val="Hyperlink"/>
            <w:color w:val="auto"/>
            <w:sz w:val="18"/>
            <w:szCs w:val="18"/>
            <w:u w:val="none"/>
          </w:rPr>
          <w:t>http://www.nationaalkompas.nl/gezondheid-en-ziekte/functioneren-en-kwaliteit-van-leven/kwaliteit-van-leven/wat-is-kwaliteit-van-leven-en-hoe-wordt-het-gemeten/</w:t>
        </w:r>
      </w:hyperlink>
      <w:r w:rsidRPr="00E92D28">
        <w:rPr>
          <w:sz w:val="18"/>
          <w:szCs w:val="18"/>
        </w:rPr>
        <w:t>.</w:t>
      </w:r>
    </w:p>
    <w:p w:rsidR="00B779E9" w:rsidRPr="00E92D28" w:rsidRDefault="00B779E9" w:rsidP="00B779E9">
      <w:pPr>
        <w:spacing w:after="0"/>
        <w:ind w:left="301" w:right="-360" w:hanging="301"/>
        <w:rPr>
          <w:rFonts w:eastAsia="Calibri" w:cs="Arial"/>
          <w:i/>
          <w:sz w:val="18"/>
          <w:szCs w:val="18"/>
          <w:lang w:val="en-GB"/>
        </w:rPr>
      </w:pPr>
      <w:r w:rsidRPr="00E92D28">
        <w:rPr>
          <w:rFonts w:eastAsia="Calibri" w:cs="Arial"/>
          <w:sz w:val="18"/>
          <w:szCs w:val="18"/>
          <w:lang w:val="de-DE"/>
        </w:rPr>
        <w:t xml:space="preserve">Schalock, R. L., &amp; Verdugo, M. A. (2002). </w:t>
      </w:r>
      <w:r w:rsidRPr="00E92D28">
        <w:rPr>
          <w:rFonts w:eastAsia="Calibri" w:cs="Arial"/>
          <w:i/>
          <w:sz w:val="18"/>
          <w:szCs w:val="18"/>
          <w:lang w:val="en-GB"/>
        </w:rPr>
        <w:t>Handbook on quality of life for human service practitioners</w:t>
      </w:r>
      <w:r w:rsidRPr="00E92D28">
        <w:rPr>
          <w:sz w:val="18"/>
          <w:szCs w:val="18"/>
          <w:lang w:val="en-GB"/>
        </w:rPr>
        <w:t>. Washington</w:t>
      </w:r>
      <w:r w:rsidRPr="00E92D28">
        <w:rPr>
          <w:rFonts w:eastAsia="Calibri" w:cs="Arial"/>
          <w:sz w:val="18"/>
          <w:szCs w:val="18"/>
          <w:lang w:val="en-GB"/>
        </w:rPr>
        <w:t>: American Association on Mental Retardation.</w:t>
      </w:r>
    </w:p>
    <w:p w:rsidR="004715B4" w:rsidRPr="00E92D28" w:rsidRDefault="004715B4" w:rsidP="00B779E9">
      <w:pPr>
        <w:tabs>
          <w:tab w:val="left" w:pos="1386"/>
        </w:tabs>
        <w:spacing w:before="100" w:after="0" w:line="240" w:lineRule="auto"/>
        <w:ind w:left="720" w:hanging="720"/>
        <w:rPr>
          <w:sz w:val="18"/>
          <w:szCs w:val="18"/>
        </w:rPr>
      </w:pPr>
      <w:r w:rsidRPr="00E92D28">
        <w:rPr>
          <w:sz w:val="18"/>
          <w:szCs w:val="18"/>
        </w:rPr>
        <w:t xml:space="preserve">Schipper, H., Clinch, J., &amp; Powell, V. (1990). Definitions and conceptual issues. </w:t>
      </w:r>
      <w:r w:rsidRPr="00E92D28">
        <w:rPr>
          <w:i/>
          <w:iCs/>
          <w:sz w:val="18"/>
          <w:szCs w:val="18"/>
        </w:rPr>
        <w:t xml:space="preserve">Quality of life assessment in clinical trials </w:t>
      </w:r>
      <w:r w:rsidRPr="00E92D28">
        <w:rPr>
          <w:iCs/>
          <w:sz w:val="18"/>
          <w:szCs w:val="18"/>
        </w:rPr>
        <w:t>(pp.54-57)</w:t>
      </w:r>
      <w:r w:rsidRPr="00E92D28">
        <w:rPr>
          <w:sz w:val="18"/>
          <w:szCs w:val="18"/>
        </w:rPr>
        <w:t xml:space="preserve">. New York: Raven Press. </w:t>
      </w:r>
    </w:p>
    <w:p w:rsidR="004417EF" w:rsidRPr="00E92D28" w:rsidRDefault="004417EF" w:rsidP="00E65A65">
      <w:pPr>
        <w:tabs>
          <w:tab w:val="left" w:pos="1386"/>
        </w:tabs>
        <w:spacing w:before="100" w:after="100" w:line="240" w:lineRule="auto"/>
        <w:ind w:left="720" w:hanging="720"/>
        <w:rPr>
          <w:sz w:val="18"/>
          <w:szCs w:val="18"/>
        </w:rPr>
      </w:pPr>
      <w:r w:rsidRPr="00E92D28">
        <w:rPr>
          <w:sz w:val="18"/>
          <w:szCs w:val="18"/>
        </w:rPr>
        <w:t>Sheila, H., &amp; Ridner, R.N. (2009). The Psycho-Social Impact of Lymphedema</w:t>
      </w:r>
      <w:r w:rsidRPr="00E92D28">
        <w:rPr>
          <w:i/>
          <w:sz w:val="18"/>
          <w:szCs w:val="18"/>
        </w:rPr>
        <w:t>. Lympatic Research and Biology</w:t>
      </w:r>
      <w:r w:rsidRPr="00E92D28">
        <w:rPr>
          <w:sz w:val="18"/>
          <w:szCs w:val="18"/>
        </w:rPr>
        <w:t>, Volume 7</w:t>
      </w:r>
      <w:r w:rsidR="00A27BD3" w:rsidRPr="00E92D28">
        <w:rPr>
          <w:sz w:val="18"/>
          <w:szCs w:val="18"/>
        </w:rPr>
        <w:t xml:space="preserve">, </w:t>
      </w:r>
      <w:r w:rsidR="00A27BD3" w:rsidRPr="00E92D28">
        <w:rPr>
          <w:rFonts w:cs="Arial"/>
          <w:color w:val="333333"/>
          <w:sz w:val="18"/>
          <w:szCs w:val="18"/>
        </w:rPr>
        <w:t>doi:10.1089/lrb.2009.0004</w:t>
      </w:r>
      <w:r w:rsidR="00A27BD3" w:rsidRPr="00E92D28">
        <w:rPr>
          <w:sz w:val="18"/>
          <w:szCs w:val="18"/>
        </w:rPr>
        <w:t>,</w:t>
      </w:r>
      <w:r w:rsidRPr="00E92D28">
        <w:rPr>
          <w:sz w:val="18"/>
          <w:szCs w:val="18"/>
        </w:rPr>
        <w:t xml:space="preserve"> 109-112. </w:t>
      </w:r>
    </w:p>
    <w:p w:rsidR="004715B4" w:rsidRPr="00E92D28" w:rsidRDefault="004715B4" w:rsidP="00E65A65">
      <w:pPr>
        <w:tabs>
          <w:tab w:val="left" w:pos="1386"/>
        </w:tabs>
        <w:spacing w:before="100" w:after="100" w:line="240" w:lineRule="auto"/>
        <w:ind w:left="720" w:hanging="720"/>
        <w:rPr>
          <w:sz w:val="18"/>
          <w:szCs w:val="18"/>
        </w:rPr>
      </w:pPr>
      <w:r w:rsidRPr="00E92D28">
        <w:rPr>
          <w:sz w:val="18"/>
          <w:szCs w:val="18"/>
        </w:rPr>
        <w:t xml:space="preserve">Sitzia, J., &amp; Sobrido, L. (1997).  Measurement of Health-Related Quality of Life of Patients Receiving Conservative Treatment for Limb Lymphoedema Using the Nottingham Health Profile. </w:t>
      </w:r>
      <w:r w:rsidRPr="00E92D28">
        <w:rPr>
          <w:i/>
          <w:iCs/>
          <w:sz w:val="18"/>
          <w:szCs w:val="18"/>
        </w:rPr>
        <w:t>Quality of Life Research</w:t>
      </w:r>
      <w:r w:rsidRPr="00E92D28">
        <w:rPr>
          <w:sz w:val="18"/>
          <w:szCs w:val="18"/>
        </w:rPr>
        <w:t>, Vol. 6, No. 5, 373-384</w:t>
      </w:r>
    </w:p>
    <w:p w:rsidR="004715B4" w:rsidRPr="00E92D28" w:rsidRDefault="004715B4" w:rsidP="00E65A65">
      <w:pPr>
        <w:spacing w:before="100" w:after="100" w:line="240" w:lineRule="auto"/>
        <w:ind w:left="709" w:hanging="709"/>
        <w:rPr>
          <w:sz w:val="18"/>
          <w:szCs w:val="18"/>
        </w:rPr>
      </w:pPr>
      <w:r w:rsidRPr="00E92D28">
        <w:rPr>
          <w:sz w:val="18"/>
          <w:szCs w:val="18"/>
        </w:rPr>
        <w:t xml:space="preserve">Stichting Aquamarijn. (2005). </w:t>
      </w:r>
      <w:r w:rsidRPr="00E92D28">
        <w:rPr>
          <w:i/>
          <w:iCs/>
          <w:sz w:val="18"/>
          <w:szCs w:val="18"/>
        </w:rPr>
        <w:t xml:space="preserve">Leidraad </w:t>
      </w:r>
      <w:r w:rsidRPr="00E92D28">
        <w:rPr>
          <w:rFonts w:eastAsia="Times New Roman" w:cstheme="majorBidi"/>
          <w:i/>
          <w:iCs/>
          <w:sz w:val="18"/>
          <w:szCs w:val="18"/>
        </w:rPr>
        <w:t>Kwaliteit van Leven Assessment in de Dermatologische Praktijk.</w:t>
      </w:r>
      <w:r w:rsidRPr="00E92D28">
        <w:rPr>
          <w:rFonts w:eastAsia="Times New Roman" w:cstheme="majorBidi"/>
          <w:sz w:val="18"/>
          <w:szCs w:val="18"/>
        </w:rPr>
        <w:t xml:space="preserve">  </w:t>
      </w:r>
      <w:r w:rsidRPr="00E92D28">
        <w:rPr>
          <w:sz w:val="18"/>
          <w:szCs w:val="18"/>
        </w:rPr>
        <w:t xml:space="preserve">Amsterdam Zuidoost. Geraadpleegd op 3 november 2013, beschikbaar via: </w:t>
      </w:r>
      <w:hyperlink r:id="rId31" w:history="1">
        <w:r w:rsidRPr="00E92D28">
          <w:rPr>
            <w:rStyle w:val="Hyperlink"/>
            <w:color w:val="auto"/>
            <w:sz w:val="18"/>
            <w:szCs w:val="18"/>
            <w:u w:val="none"/>
          </w:rPr>
          <w:t>http://www.huidfonds.nl/Uploaded_files/Zelf/Leidraad%20KvL%20Assessment%281%29.pdf</w:t>
        </w:r>
      </w:hyperlink>
    </w:p>
    <w:p w:rsidR="004715B4" w:rsidRPr="00E92D28" w:rsidRDefault="004715B4" w:rsidP="00E65A65">
      <w:pPr>
        <w:spacing w:before="100" w:after="100" w:line="240" w:lineRule="auto"/>
        <w:ind w:left="709" w:hanging="709"/>
        <w:rPr>
          <w:rStyle w:val="element-citation"/>
          <w:sz w:val="18"/>
          <w:szCs w:val="18"/>
        </w:rPr>
      </w:pPr>
      <w:r w:rsidRPr="00E92D28">
        <w:rPr>
          <w:rStyle w:val="element-citation"/>
          <w:sz w:val="18"/>
          <w:szCs w:val="18"/>
        </w:rPr>
        <w:t xml:space="preserve">Sprangers,  M.A., Groenvold, M., Arraras, J.I., Franklin, J., TeVelde,  A., &amp; Muller, M. (1996).  The European Organization for Research and Treatment of Cancer breast cancer-specific quality-of-life questionnaire module: First results from a three-country field study. </w:t>
      </w:r>
      <w:r w:rsidRPr="00E92D28">
        <w:rPr>
          <w:rStyle w:val="ref-journal"/>
          <w:i/>
          <w:sz w:val="18"/>
          <w:szCs w:val="18"/>
        </w:rPr>
        <w:t>J Clin Oncol</w:t>
      </w:r>
      <w:r w:rsidRPr="00E92D28">
        <w:rPr>
          <w:rStyle w:val="ref-journal"/>
          <w:sz w:val="18"/>
          <w:szCs w:val="18"/>
        </w:rPr>
        <w:t xml:space="preserve">, </w:t>
      </w:r>
      <w:r w:rsidRPr="00E92D28">
        <w:rPr>
          <w:rStyle w:val="ref-vol"/>
          <w:sz w:val="18"/>
          <w:szCs w:val="18"/>
        </w:rPr>
        <w:t>14</w:t>
      </w:r>
      <w:r w:rsidRPr="00E92D28">
        <w:rPr>
          <w:rStyle w:val="element-citation"/>
          <w:sz w:val="18"/>
          <w:szCs w:val="18"/>
        </w:rPr>
        <w:t>, 2756–68.</w:t>
      </w:r>
    </w:p>
    <w:p w:rsidR="004417EF" w:rsidRPr="00E92D28" w:rsidRDefault="004417EF" w:rsidP="00E65A65">
      <w:pPr>
        <w:spacing w:before="100" w:after="100" w:line="240" w:lineRule="auto"/>
        <w:ind w:left="709" w:hanging="709"/>
        <w:rPr>
          <w:sz w:val="18"/>
          <w:szCs w:val="18"/>
        </w:rPr>
      </w:pPr>
      <w:r w:rsidRPr="00E92D28">
        <w:rPr>
          <w:rStyle w:val="element-citation"/>
          <w:sz w:val="18"/>
          <w:szCs w:val="18"/>
        </w:rPr>
        <w:t xml:space="preserve">Towers, A., Carnevale F.A., &amp; Baker, M.E., (2008). The psychosocial effects of cancer-related lymphedema. </w:t>
      </w:r>
      <w:r w:rsidRPr="00E92D28">
        <w:rPr>
          <w:rStyle w:val="element-citation"/>
          <w:i/>
          <w:sz w:val="18"/>
          <w:szCs w:val="18"/>
        </w:rPr>
        <w:t>J Palliat Care</w:t>
      </w:r>
      <w:r w:rsidRPr="00E92D28">
        <w:rPr>
          <w:rStyle w:val="element-citation"/>
          <w:sz w:val="18"/>
          <w:szCs w:val="18"/>
        </w:rPr>
        <w:t xml:space="preserve">, 24, 134-143. </w:t>
      </w:r>
    </w:p>
    <w:p w:rsidR="004715B4" w:rsidRPr="00E92D28" w:rsidRDefault="004715B4" w:rsidP="00E65A65">
      <w:pPr>
        <w:spacing w:before="100" w:after="100" w:line="240" w:lineRule="auto"/>
        <w:ind w:left="709" w:hanging="709"/>
        <w:rPr>
          <w:sz w:val="18"/>
          <w:szCs w:val="18"/>
        </w:rPr>
      </w:pPr>
      <w:r w:rsidRPr="00E92D28">
        <w:rPr>
          <w:sz w:val="18"/>
          <w:szCs w:val="18"/>
        </w:rPr>
        <w:t xml:space="preserve">Universiteit Leiden. (z.d.). Validiteit. Geraadpleegd op 15 oktober 2013. Beschikbaar via: http://www.leidenuniv.nl/fsw/psychologielexicon/index.php3-c=145.htm. </w:t>
      </w:r>
    </w:p>
    <w:p w:rsidR="004715B4" w:rsidRPr="00E92D28" w:rsidRDefault="004715B4" w:rsidP="00E65A65">
      <w:pPr>
        <w:autoSpaceDE w:val="0"/>
        <w:autoSpaceDN w:val="0"/>
        <w:adjustRightInd w:val="0"/>
        <w:spacing w:after="0" w:line="240" w:lineRule="auto"/>
        <w:rPr>
          <w:rFonts w:cs="Melior"/>
          <w:sz w:val="18"/>
          <w:szCs w:val="18"/>
        </w:rPr>
      </w:pPr>
      <w:r w:rsidRPr="00E92D28">
        <w:rPr>
          <w:rFonts w:cs="Melior"/>
          <w:sz w:val="18"/>
          <w:szCs w:val="18"/>
        </w:rPr>
        <w:t>Velikova, G., Booth, L., Smith, A.B.,, Brown, P.M., &amp; Selby, P.J. (2004). Measuring quality of life in routine</w:t>
      </w:r>
    </w:p>
    <w:p w:rsidR="004715B4" w:rsidRPr="00E92D28" w:rsidRDefault="004715B4" w:rsidP="00E65A65">
      <w:pPr>
        <w:autoSpaceDE w:val="0"/>
        <w:autoSpaceDN w:val="0"/>
        <w:adjustRightInd w:val="0"/>
        <w:spacing w:after="0" w:line="240" w:lineRule="auto"/>
        <w:ind w:left="709"/>
        <w:rPr>
          <w:rFonts w:cs="Melior"/>
          <w:sz w:val="18"/>
          <w:szCs w:val="18"/>
        </w:rPr>
      </w:pPr>
      <w:r w:rsidRPr="00E92D28">
        <w:rPr>
          <w:rFonts w:cs="Melior"/>
          <w:sz w:val="18"/>
          <w:szCs w:val="18"/>
        </w:rPr>
        <w:t>oncology practice improves communication and patient well-being: a randomized</w:t>
      </w:r>
    </w:p>
    <w:p w:rsidR="004715B4" w:rsidRPr="00E92D28" w:rsidRDefault="004715B4" w:rsidP="00E65A65">
      <w:pPr>
        <w:spacing w:after="100" w:line="240" w:lineRule="auto"/>
        <w:ind w:left="709"/>
        <w:rPr>
          <w:sz w:val="18"/>
          <w:szCs w:val="18"/>
        </w:rPr>
      </w:pPr>
      <w:r w:rsidRPr="00E92D28">
        <w:rPr>
          <w:rFonts w:cs="Melior"/>
          <w:sz w:val="18"/>
          <w:szCs w:val="18"/>
        </w:rPr>
        <w:t xml:space="preserve">controlled trial. </w:t>
      </w:r>
      <w:r w:rsidRPr="00E92D28">
        <w:rPr>
          <w:rFonts w:cs="Melior-Italic"/>
          <w:i/>
          <w:iCs/>
          <w:sz w:val="18"/>
          <w:szCs w:val="18"/>
        </w:rPr>
        <w:t xml:space="preserve">J Clin Oncology </w:t>
      </w:r>
      <w:r w:rsidRPr="00E92D28">
        <w:rPr>
          <w:rFonts w:cs="Melior"/>
          <w:sz w:val="18"/>
          <w:szCs w:val="18"/>
        </w:rPr>
        <w:t>22, 714-24.</w:t>
      </w:r>
    </w:p>
    <w:p w:rsidR="004715B4" w:rsidRPr="00E92D28" w:rsidRDefault="004715B4" w:rsidP="00887736">
      <w:pPr>
        <w:pStyle w:val="Kop1"/>
        <w:tabs>
          <w:tab w:val="left" w:pos="180"/>
        </w:tabs>
        <w:spacing w:before="0" w:beforeAutospacing="0" w:afterAutospacing="0"/>
        <w:ind w:left="709" w:hanging="709"/>
        <w:rPr>
          <w:rFonts w:asciiTheme="minorHAnsi" w:hAnsiTheme="minorHAnsi" w:cs="Times-Semibold"/>
          <w:b w:val="0"/>
          <w:bCs w:val="0"/>
          <w:sz w:val="18"/>
          <w:szCs w:val="18"/>
        </w:rPr>
      </w:pPr>
      <w:bookmarkStart w:id="92" w:name="_Toc375577481"/>
      <w:bookmarkStart w:id="93" w:name="_Toc375581665"/>
      <w:bookmarkStart w:id="94" w:name="_Toc375582225"/>
      <w:bookmarkStart w:id="95" w:name="_Toc375582438"/>
      <w:bookmarkStart w:id="96" w:name="_Toc379145742"/>
      <w:bookmarkStart w:id="97" w:name="_Toc381484793"/>
      <w:r w:rsidRPr="00E92D28">
        <w:rPr>
          <w:rFonts w:asciiTheme="minorHAnsi" w:hAnsiTheme="minorHAnsi" w:cs="Times-Semibold"/>
          <w:b w:val="0"/>
          <w:bCs w:val="0"/>
          <w:sz w:val="18"/>
          <w:szCs w:val="18"/>
          <w:lang w:val="de-DE"/>
        </w:rPr>
        <w:t xml:space="preserve">Viehoff, P.B., Genderen, F.R., &amp; Wittink, H. (2008). </w:t>
      </w:r>
      <w:r w:rsidRPr="00E92D28">
        <w:rPr>
          <w:rFonts w:asciiTheme="minorHAnsi" w:hAnsiTheme="minorHAnsi" w:cs="Times-Semibold"/>
          <w:b w:val="0"/>
          <w:bCs w:val="0"/>
          <w:sz w:val="18"/>
          <w:szCs w:val="18"/>
        </w:rPr>
        <w:t xml:space="preserve">Upper limb lymphedema 27: Dutch translation and validation of an illness-specific health-related quality of life questionnaire for patients with upper limb lymphedema. </w:t>
      </w:r>
      <w:r w:rsidRPr="00E92D28">
        <w:rPr>
          <w:rFonts w:asciiTheme="minorHAnsi" w:hAnsiTheme="minorHAnsi" w:cs="Times-Semibold"/>
          <w:b w:val="0"/>
          <w:bCs w:val="0"/>
          <w:i/>
          <w:iCs/>
          <w:sz w:val="18"/>
          <w:szCs w:val="18"/>
        </w:rPr>
        <w:t>Lymphology, 41</w:t>
      </w:r>
      <w:r w:rsidRPr="00E92D28">
        <w:rPr>
          <w:rFonts w:asciiTheme="minorHAnsi" w:hAnsiTheme="minorHAnsi" w:cs="Times-Semibold"/>
          <w:b w:val="0"/>
          <w:bCs w:val="0"/>
          <w:sz w:val="18"/>
          <w:szCs w:val="18"/>
        </w:rPr>
        <w:t>,  131-138.</w:t>
      </w:r>
      <w:bookmarkEnd w:id="92"/>
      <w:bookmarkEnd w:id="93"/>
      <w:bookmarkEnd w:id="94"/>
      <w:bookmarkEnd w:id="95"/>
      <w:bookmarkEnd w:id="96"/>
      <w:bookmarkEnd w:id="97"/>
      <w:r w:rsidRPr="00E92D28">
        <w:rPr>
          <w:rFonts w:asciiTheme="minorHAnsi" w:hAnsiTheme="minorHAnsi" w:cs="Times-Semibold"/>
          <w:b w:val="0"/>
          <w:bCs w:val="0"/>
          <w:sz w:val="18"/>
          <w:szCs w:val="18"/>
        </w:rPr>
        <w:t xml:space="preserve"> </w:t>
      </w:r>
    </w:p>
    <w:p w:rsidR="00A406BA" w:rsidRDefault="00A406BA" w:rsidP="00A406BA">
      <w:pPr>
        <w:pStyle w:val="Kop1"/>
        <w:tabs>
          <w:tab w:val="left" w:pos="180"/>
        </w:tabs>
        <w:spacing w:before="0" w:beforeAutospacing="0" w:after="0" w:afterAutospacing="0"/>
        <w:ind w:left="709" w:hanging="709"/>
        <w:rPr>
          <w:rFonts w:asciiTheme="minorHAnsi" w:hAnsiTheme="minorHAnsi"/>
          <w:b w:val="0"/>
          <w:bCs w:val="0"/>
          <w:sz w:val="18"/>
          <w:szCs w:val="18"/>
        </w:rPr>
      </w:pPr>
      <w:bookmarkStart w:id="98" w:name="_Toc381484794"/>
      <w:r w:rsidRPr="00E92D28">
        <w:rPr>
          <w:rFonts w:asciiTheme="minorHAnsi" w:hAnsiTheme="minorHAnsi" w:cs="Times-Semibold"/>
          <w:b w:val="0"/>
          <w:bCs w:val="0"/>
          <w:sz w:val="18"/>
          <w:szCs w:val="18"/>
        </w:rPr>
        <w:t xml:space="preserve">Vries, de. J. (2013). Inzet medisch handelen: kwaliteit van leven. </w:t>
      </w:r>
      <w:r w:rsidRPr="00E92D28">
        <w:rPr>
          <w:rFonts w:asciiTheme="minorHAnsi" w:hAnsiTheme="minorHAnsi"/>
          <w:b w:val="0"/>
          <w:bCs w:val="0"/>
          <w:i/>
          <w:iCs/>
          <w:sz w:val="18"/>
          <w:szCs w:val="18"/>
        </w:rPr>
        <w:t>ild care today,</w:t>
      </w:r>
      <w:r w:rsidRPr="00E92D28">
        <w:rPr>
          <w:rFonts w:asciiTheme="minorHAnsi" w:hAnsiTheme="minorHAnsi"/>
          <w:b w:val="0"/>
          <w:bCs w:val="0"/>
          <w:sz w:val="18"/>
          <w:szCs w:val="18"/>
        </w:rPr>
        <w:t xml:space="preserve"> Vol 6, No 1, 12-22.</w:t>
      </w:r>
      <w:bookmarkEnd w:id="98"/>
    </w:p>
    <w:p w:rsidR="002719F6" w:rsidRPr="00E92D28" w:rsidRDefault="002719F6" w:rsidP="00A406BA">
      <w:pPr>
        <w:pStyle w:val="Kop1"/>
        <w:tabs>
          <w:tab w:val="left" w:pos="180"/>
        </w:tabs>
        <w:spacing w:before="0" w:beforeAutospacing="0" w:after="0" w:afterAutospacing="0"/>
        <w:ind w:left="709" w:hanging="709"/>
        <w:rPr>
          <w:rFonts w:asciiTheme="minorHAnsi" w:hAnsiTheme="minorHAnsi" w:cs="Times-Semibold"/>
          <w:b w:val="0"/>
          <w:bCs w:val="0"/>
          <w:sz w:val="18"/>
          <w:szCs w:val="18"/>
        </w:rPr>
      </w:pPr>
    </w:p>
    <w:p w:rsidR="0021597E" w:rsidRPr="00B277CC" w:rsidRDefault="0021597E" w:rsidP="00B00A5B">
      <w:pPr>
        <w:pStyle w:val="Titel"/>
        <w:outlineLvl w:val="0"/>
        <w:rPr>
          <w:b/>
          <w:bCs/>
          <w:sz w:val="28"/>
          <w:szCs w:val="28"/>
        </w:rPr>
      </w:pPr>
      <w:bookmarkStart w:id="99" w:name="_Toc381484795"/>
      <w:r w:rsidRPr="00B277CC">
        <w:rPr>
          <w:b/>
          <w:bCs/>
          <w:sz w:val="28"/>
          <w:szCs w:val="28"/>
        </w:rPr>
        <w:lastRenderedPageBreak/>
        <w:t>Bijlage</w:t>
      </w:r>
      <w:bookmarkEnd w:id="99"/>
      <w:r w:rsidRPr="00B277CC">
        <w:rPr>
          <w:b/>
          <w:bCs/>
          <w:sz w:val="28"/>
          <w:szCs w:val="28"/>
        </w:rPr>
        <w:t xml:space="preserve"> </w:t>
      </w:r>
    </w:p>
    <w:p w:rsidR="004A5248" w:rsidRDefault="004A5248" w:rsidP="004715B4">
      <w:pPr>
        <w:rPr>
          <w:sz w:val="18"/>
          <w:szCs w:val="18"/>
        </w:rPr>
      </w:pPr>
    </w:p>
    <w:p w:rsidR="0021597E" w:rsidRDefault="0021597E" w:rsidP="004715B4">
      <w:pPr>
        <w:rPr>
          <w:sz w:val="18"/>
          <w:szCs w:val="18"/>
        </w:rPr>
      </w:pPr>
      <w:r>
        <w:rPr>
          <w:noProof/>
        </w:rPr>
        <w:drawing>
          <wp:inline distT="0" distB="0" distL="0" distR="0">
            <wp:extent cx="5212425" cy="3457575"/>
            <wp:effectExtent l="304800" t="266700" r="331125" b="276225"/>
            <wp:docPr id="4" name="Afbeelding 4" descr="Attach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1"/>
                    <pic:cNvPicPr>
                      <a:picLocks noChangeAspect="1" noChangeArrowheads="1"/>
                    </pic:cNvPicPr>
                  </pic:nvPicPr>
                  <pic:blipFill>
                    <a:blip r:embed="rId32" cstate="print"/>
                    <a:srcRect/>
                    <a:stretch>
                      <a:fillRect/>
                    </a:stretch>
                  </pic:blipFill>
                  <pic:spPr bwMode="auto">
                    <a:xfrm>
                      <a:off x="0" y="0"/>
                      <a:ext cx="5212425" cy="34575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21597E" w:rsidRDefault="0021597E" w:rsidP="004715B4">
      <w:pPr>
        <w:rPr>
          <w:sz w:val="18"/>
          <w:szCs w:val="18"/>
        </w:rPr>
      </w:pPr>
    </w:p>
    <w:p w:rsidR="009A60B3" w:rsidRDefault="009A60B3" w:rsidP="0021597E">
      <w:pPr>
        <w:rPr>
          <w:b/>
          <w:bCs/>
          <w:sz w:val="24"/>
          <w:szCs w:val="24"/>
        </w:rPr>
      </w:pPr>
    </w:p>
    <w:p w:rsidR="00B22272" w:rsidRDefault="001F3E2E" w:rsidP="0021597E">
      <w:pPr>
        <w:rPr>
          <w:b/>
          <w:bCs/>
          <w:sz w:val="24"/>
          <w:szCs w:val="24"/>
        </w:rPr>
      </w:pPr>
      <w:r>
        <w:rPr>
          <w:b/>
          <w:bCs/>
          <w:sz w:val="24"/>
          <w:szCs w:val="24"/>
        </w:rPr>
        <w:t>Bijlage I Z</w:t>
      </w:r>
      <w:r w:rsidR="0021597E">
        <w:rPr>
          <w:b/>
          <w:bCs/>
          <w:sz w:val="24"/>
          <w:szCs w:val="24"/>
        </w:rPr>
        <w:t>oekstrategie literatuuronderzoek</w:t>
      </w:r>
    </w:p>
    <w:p w:rsidR="0021597E" w:rsidRDefault="0021597E" w:rsidP="004715B4">
      <w:pPr>
        <w:rPr>
          <w:b/>
          <w:bCs/>
          <w:sz w:val="24"/>
          <w:szCs w:val="24"/>
        </w:rPr>
      </w:pPr>
      <w:r w:rsidRPr="0021597E">
        <w:rPr>
          <w:b/>
          <w:bCs/>
          <w:sz w:val="24"/>
          <w:szCs w:val="24"/>
        </w:rPr>
        <w:t>Bijlage I</w:t>
      </w:r>
      <w:r w:rsidR="00F30560">
        <w:rPr>
          <w:b/>
          <w:bCs/>
          <w:sz w:val="24"/>
          <w:szCs w:val="24"/>
        </w:rPr>
        <w:t xml:space="preserve">I </w:t>
      </w:r>
      <w:r>
        <w:rPr>
          <w:b/>
          <w:bCs/>
          <w:sz w:val="24"/>
          <w:szCs w:val="24"/>
        </w:rPr>
        <w:t xml:space="preserve">Tabellen </w:t>
      </w:r>
      <w:r w:rsidR="00F30560">
        <w:rPr>
          <w:b/>
          <w:bCs/>
          <w:sz w:val="24"/>
          <w:szCs w:val="24"/>
        </w:rPr>
        <w:t xml:space="preserve">literatuuronderzoek </w:t>
      </w:r>
    </w:p>
    <w:p w:rsidR="00FC7BCC" w:rsidRDefault="00FC7BCC" w:rsidP="00FC7BCC">
      <w:pPr>
        <w:rPr>
          <w:b/>
          <w:bCs/>
          <w:sz w:val="24"/>
          <w:szCs w:val="24"/>
        </w:rPr>
      </w:pPr>
      <w:r>
        <w:rPr>
          <w:b/>
          <w:bCs/>
          <w:sz w:val="24"/>
          <w:szCs w:val="24"/>
        </w:rPr>
        <w:t xml:space="preserve">Bijlage III </w:t>
      </w:r>
      <w:r w:rsidRPr="009A60B3">
        <w:rPr>
          <w:b/>
          <w:sz w:val="24"/>
          <w:szCs w:val="24"/>
        </w:rPr>
        <w:t>Klinimetrische eigenschappen van het meetinstrument</w:t>
      </w:r>
      <w:r>
        <w:rPr>
          <w:b/>
          <w:bCs/>
          <w:sz w:val="24"/>
          <w:szCs w:val="24"/>
        </w:rPr>
        <w:t xml:space="preserve"> </w:t>
      </w:r>
    </w:p>
    <w:p w:rsidR="00B22272" w:rsidRDefault="00FC7BCC" w:rsidP="00FC7BCC">
      <w:pPr>
        <w:rPr>
          <w:b/>
          <w:bCs/>
          <w:sz w:val="24"/>
          <w:szCs w:val="24"/>
        </w:rPr>
      </w:pPr>
      <w:r>
        <w:rPr>
          <w:b/>
          <w:bCs/>
          <w:sz w:val="24"/>
          <w:szCs w:val="24"/>
        </w:rPr>
        <w:t>Bijlage IV</w:t>
      </w:r>
      <w:r w:rsidR="00B22272" w:rsidRPr="0021597E">
        <w:rPr>
          <w:b/>
          <w:bCs/>
          <w:sz w:val="24"/>
          <w:szCs w:val="24"/>
        </w:rPr>
        <w:t xml:space="preserve"> Vragenlijstonderzoek</w:t>
      </w:r>
    </w:p>
    <w:p w:rsidR="0021597E" w:rsidRDefault="00B22272" w:rsidP="004715B4">
      <w:pPr>
        <w:rPr>
          <w:b/>
          <w:bCs/>
          <w:sz w:val="24"/>
          <w:szCs w:val="24"/>
        </w:rPr>
      </w:pPr>
      <w:r>
        <w:rPr>
          <w:b/>
          <w:bCs/>
          <w:sz w:val="24"/>
          <w:szCs w:val="24"/>
        </w:rPr>
        <w:t xml:space="preserve">Bijlage </w:t>
      </w:r>
      <w:r w:rsidR="0021597E">
        <w:rPr>
          <w:b/>
          <w:bCs/>
          <w:sz w:val="24"/>
          <w:szCs w:val="24"/>
        </w:rPr>
        <w:t xml:space="preserve">V </w:t>
      </w:r>
      <w:r w:rsidR="00F676B2">
        <w:rPr>
          <w:b/>
          <w:bCs/>
          <w:sz w:val="24"/>
          <w:szCs w:val="24"/>
        </w:rPr>
        <w:t>KvL-meetinstrumenten</w:t>
      </w:r>
    </w:p>
    <w:p w:rsidR="00DB2639" w:rsidRDefault="005A0CA9" w:rsidP="004715B4">
      <w:pPr>
        <w:rPr>
          <w:b/>
          <w:bCs/>
          <w:sz w:val="24"/>
          <w:szCs w:val="24"/>
        </w:rPr>
      </w:pPr>
      <w:r>
        <w:rPr>
          <w:b/>
          <w:bCs/>
          <w:sz w:val="24"/>
          <w:szCs w:val="24"/>
        </w:rPr>
        <w:t>Bijlage VI</w:t>
      </w:r>
      <w:r w:rsidR="00DB2639">
        <w:rPr>
          <w:b/>
          <w:bCs/>
          <w:sz w:val="24"/>
          <w:szCs w:val="24"/>
        </w:rPr>
        <w:t xml:space="preserve"> Tabellen en histogrammen praktijkonderzoek</w:t>
      </w:r>
    </w:p>
    <w:p w:rsidR="00593AD8" w:rsidRDefault="005A0CA9" w:rsidP="004715B4">
      <w:pPr>
        <w:rPr>
          <w:b/>
          <w:bCs/>
          <w:sz w:val="24"/>
          <w:szCs w:val="24"/>
        </w:rPr>
      </w:pPr>
      <w:r>
        <w:rPr>
          <w:b/>
          <w:bCs/>
          <w:sz w:val="24"/>
          <w:szCs w:val="24"/>
        </w:rPr>
        <w:t>Bijlage VII</w:t>
      </w:r>
      <w:r w:rsidR="00593AD8">
        <w:rPr>
          <w:b/>
          <w:bCs/>
          <w:sz w:val="24"/>
          <w:szCs w:val="24"/>
        </w:rPr>
        <w:t xml:space="preserve"> Antwoorden openvragen praktijkonderzoek</w:t>
      </w:r>
    </w:p>
    <w:p w:rsidR="00F676B2" w:rsidRDefault="00F676B2" w:rsidP="004715B4">
      <w:pPr>
        <w:rPr>
          <w:b/>
          <w:bCs/>
          <w:sz w:val="24"/>
          <w:szCs w:val="24"/>
        </w:rPr>
      </w:pPr>
    </w:p>
    <w:p w:rsidR="00072ADA" w:rsidRDefault="00072ADA" w:rsidP="004715B4">
      <w:pPr>
        <w:rPr>
          <w:b/>
          <w:bCs/>
          <w:sz w:val="24"/>
          <w:szCs w:val="24"/>
        </w:rPr>
      </w:pPr>
    </w:p>
    <w:p w:rsidR="00BA78A5" w:rsidRDefault="00BA78A5" w:rsidP="00BA78A5">
      <w:bookmarkStart w:id="100" w:name="BijlageI"/>
      <w:bookmarkStart w:id="101" w:name="_Toc375582227"/>
      <w:bookmarkEnd w:id="100"/>
    </w:p>
    <w:p w:rsidR="00F676B2" w:rsidRPr="00B277CC" w:rsidRDefault="001F3E2E" w:rsidP="00B519C0">
      <w:pPr>
        <w:pStyle w:val="Titel"/>
        <w:spacing w:after="0"/>
        <w:outlineLvl w:val="1"/>
        <w:rPr>
          <w:b/>
          <w:bCs/>
          <w:sz w:val="28"/>
          <w:szCs w:val="28"/>
        </w:rPr>
      </w:pPr>
      <w:bookmarkStart w:id="102" w:name="_Toc381484796"/>
      <w:r>
        <w:rPr>
          <w:b/>
          <w:bCs/>
          <w:sz w:val="28"/>
          <w:szCs w:val="28"/>
        </w:rPr>
        <w:lastRenderedPageBreak/>
        <w:t>Bijlage I Z</w:t>
      </w:r>
      <w:r w:rsidR="00F676B2" w:rsidRPr="00B277CC">
        <w:rPr>
          <w:b/>
          <w:bCs/>
          <w:sz w:val="28"/>
          <w:szCs w:val="28"/>
        </w:rPr>
        <w:t>oekstrategie literatuuronderzoek</w:t>
      </w:r>
      <w:bookmarkEnd w:id="101"/>
      <w:bookmarkEnd w:id="102"/>
    </w:p>
    <w:p w:rsidR="00F676B2" w:rsidRPr="001F3E2E" w:rsidRDefault="00F676B2" w:rsidP="00320839">
      <w:pPr>
        <w:spacing w:after="0" w:line="240" w:lineRule="auto"/>
        <w:rPr>
          <w:i/>
          <w:sz w:val="20"/>
          <w:szCs w:val="20"/>
        </w:rPr>
      </w:pPr>
    </w:p>
    <w:tbl>
      <w:tblPr>
        <w:tblStyle w:val="Lichtelijst-accent12"/>
        <w:tblpPr w:leftFromText="180" w:rightFromText="180" w:vertAnchor="text" w:horzAnchor="margin" w:tblpY="96"/>
        <w:tblW w:w="10031" w:type="dxa"/>
        <w:tblLook w:val="01A0" w:firstRow="1" w:lastRow="0" w:firstColumn="1" w:lastColumn="1" w:noHBand="0" w:noVBand="0"/>
      </w:tblPr>
      <w:tblGrid>
        <w:gridCol w:w="3156"/>
        <w:gridCol w:w="38"/>
        <w:gridCol w:w="3165"/>
        <w:gridCol w:w="29"/>
        <w:gridCol w:w="3643"/>
      </w:tblGrid>
      <w:tr w:rsidR="00F56BAB" w:rsidTr="00792056">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0031" w:type="dxa"/>
            <w:gridSpan w:val="5"/>
          </w:tcPr>
          <w:p w:rsidR="00F56BAB" w:rsidRPr="00F676B2" w:rsidRDefault="00F56BAB" w:rsidP="00E26091">
            <w:pPr>
              <w:pStyle w:val="Lijstalinea"/>
              <w:widowControl w:val="0"/>
              <w:tabs>
                <w:tab w:val="left" w:pos="270"/>
              </w:tabs>
              <w:autoSpaceDE w:val="0"/>
              <w:autoSpaceDN w:val="0"/>
              <w:adjustRightInd w:val="0"/>
              <w:spacing w:before="8"/>
              <w:ind w:left="0"/>
              <w:rPr>
                <w:rFonts w:ascii="Calibri" w:eastAsia="Calibri" w:hAnsi="Calibri" w:cs="Calibri"/>
                <w:color w:val="000000"/>
                <w:w w:val="103"/>
                <w:lang w:val="nl-NL"/>
              </w:rPr>
            </w:pPr>
            <w:r w:rsidRPr="00F676B2">
              <w:rPr>
                <w:shd w:val="clear" w:color="auto" w:fill="4F81BD" w:themeFill="accent1"/>
                <w:lang w:val="nl-NL"/>
              </w:rPr>
              <w:t>Deelvraag</w:t>
            </w:r>
            <w:r>
              <w:rPr>
                <w:shd w:val="clear" w:color="auto" w:fill="4F81BD" w:themeFill="accent1"/>
                <w:lang w:val="nl-NL"/>
              </w:rPr>
              <w:t xml:space="preserve"> 1:</w:t>
            </w:r>
            <w:r w:rsidRPr="00F676B2">
              <w:rPr>
                <w:lang w:val="nl-NL"/>
              </w:rPr>
              <w:t xml:space="preserve"> </w:t>
            </w:r>
            <w:r w:rsidRPr="00F676B2">
              <w:rPr>
                <w:rFonts w:ascii="Calibri" w:eastAsia="Calibri" w:hAnsi="Calibri" w:cs="Calibri"/>
                <w:color w:val="000000"/>
                <w:spacing w:val="1"/>
                <w:lang w:val="nl-NL"/>
              </w:rPr>
              <w:t xml:space="preserve"> </w:t>
            </w:r>
            <w:r>
              <w:rPr>
                <w:rFonts w:ascii="Calibri" w:eastAsia="Calibri" w:hAnsi="Calibri" w:cs="Calibri"/>
                <w:spacing w:val="1"/>
                <w:lang w:val="nl-NL"/>
              </w:rPr>
              <w:t>W</w:t>
            </w:r>
            <w:r w:rsidRPr="00F676B2">
              <w:rPr>
                <w:rFonts w:ascii="Calibri" w:eastAsia="Calibri" w:hAnsi="Calibri" w:cs="Calibri"/>
                <w:lang w:val="nl-NL"/>
              </w:rPr>
              <w:t>at</w:t>
            </w:r>
            <w:r w:rsidRPr="00F676B2">
              <w:rPr>
                <w:rFonts w:ascii="Calibri" w:eastAsia="Calibri" w:hAnsi="Calibri" w:cs="Calibri"/>
                <w:spacing w:val="11"/>
                <w:lang w:val="nl-NL"/>
              </w:rPr>
              <w:t xml:space="preserve"> </w:t>
            </w:r>
            <w:r w:rsidRPr="00F676B2">
              <w:rPr>
                <w:rFonts w:ascii="Calibri" w:eastAsia="Calibri" w:hAnsi="Calibri" w:cs="Calibri"/>
                <w:spacing w:val="-1"/>
                <w:lang w:val="nl-NL"/>
              </w:rPr>
              <w:t>wo</w:t>
            </w:r>
            <w:r w:rsidRPr="00F676B2">
              <w:rPr>
                <w:rFonts w:ascii="Calibri" w:eastAsia="Calibri" w:hAnsi="Calibri" w:cs="Calibri"/>
                <w:lang w:val="nl-NL"/>
              </w:rPr>
              <w:t>rdt</w:t>
            </w:r>
            <w:r w:rsidRPr="00F676B2">
              <w:rPr>
                <w:rFonts w:ascii="Calibri" w:eastAsia="Calibri" w:hAnsi="Calibri" w:cs="Calibri"/>
                <w:spacing w:val="17"/>
                <w:lang w:val="nl-NL"/>
              </w:rPr>
              <w:t xml:space="preserve"> er </w:t>
            </w:r>
            <w:r w:rsidRPr="00F676B2">
              <w:rPr>
                <w:rFonts w:ascii="Calibri" w:eastAsia="Calibri" w:hAnsi="Calibri" w:cs="Calibri"/>
                <w:spacing w:val="-1"/>
                <w:lang w:val="nl-NL"/>
              </w:rPr>
              <w:t>v</w:t>
            </w:r>
            <w:r w:rsidRPr="00F676B2">
              <w:rPr>
                <w:rFonts w:ascii="Calibri" w:eastAsia="Calibri" w:hAnsi="Calibri" w:cs="Calibri"/>
                <w:spacing w:val="1"/>
                <w:lang w:val="nl-NL"/>
              </w:rPr>
              <w:t>e</w:t>
            </w:r>
            <w:r w:rsidRPr="00F676B2">
              <w:rPr>
                <w:rFonts w:ascii="Calibri" w:eastAsia="Calibri" w:hAnsi="Calibri" w:cs="Calibri"/>
                <w:lang w:val="nl-NL"/>
              </w:rPr>
              <w:t>rstaan</w:t>
            </w:r>
            <w:r w:rsidRPr="00F676B2">
              <w:rPr>
                <w:rFonts w:ascii="Calibri" w:eastAsia="Calibri" w:hAnsi="Calibri" w:cs="Calibri"/>
                <w:spacing w:val="21"/>
                <w:lang w:val="nl-NL"/>
              </w:rPr>
              <w:t xml:space="preserve"> </w:t>
            </w:r>
            <w:r w:rsidRPr="00F676B2">
              <w:rPr>
                <w:rFonts w:ascii="Calibri" w:eastAsia="Calibri" w:hAnsi="Calibri" w:cs="Calibri"/>
                <w:spacing w:val="-1"/>
                <w:lang w:val="nl-NL"/>
              </w:rPr>
              <w:t>o</w:t>
            </w:r>
            <w:r w:rsidRPr="00F676B2">
              <w:rPr>
                <w:rFonts w:ascii="Calibri" w:eastAsia="Calibri" w:hAnsi="Calibri" w:cs="Calibri"/>
                <w:lang w:val="nl-NL"/>
              </w:rPr>
              <w:t>nd</w:t>
            </w:r>
            <w:r w:rsidRPr="00F676B2">
              <w:rPr>
                <w:rFonts w:ascii="Calibri" w:eastAsia="Calibri" w:hAnsi="Calibri" w:cs="Calibri"/>
                <w:spacing w:val="1"/>
                <w:lang w:val="nl-NL"/>
              </w:rPr>
              <w:t>e</w:t>
            </w:r>
            <w:r w:rsidRPr="00F676B2">
              <w:rPr>
                <w:rFonts w:ascii="Calibri" w:eastAsia="Calibri" w:hAnsi="Calibri" w:cs="Calibri"/>
                <w:lang w:val="nl-NL"/>
              </w:rPr>
              <w:t>r</w:t>
            </w:r>
            <w:r w:rsidRPr="00F676B2">
              <w:rPr>
                <w:rFonts w:ascii="Calibri" w:eastAsia="Calibri" w:hAnsi="Calibri" w:cs="Calibri"/>
                <w:spacing w:val="19"/>
                <w:lang w:val="nl-NL"/>
              </w:rPr>
              <w:t xml:space="preserve"> </w:t>
            </w:r>
            <w:r w:rsidRPr="00F676B2">
              <w:rPr>
                <w:rFonts w:ascii="Calibri" w:eastAsia="Calibri" w:hAnsi="Calibri" w:cs="Calibri"/>
                <w:lang w:val="nl-NL"/>
              </w:rPr>
              <w:t>de</w:t>
            </w:r>
            <w:r w:rsidRPr="00F676B2">
              <w:rPr>
                <w:rFonts w:ascii="Calibri" w:eastAsia="Calibri" w:hAnsi="Calibri" w:cs="Calibri"/>
                <w:spacing w:val="7"/>
                <w:lang w:val="nl-NL"/>
              </w:rPr>
              <w:t xml:space="preserve"> </w:t>
            </w:r>
            <w:r w:rsidRPr="00F676B2">
              <w:rPr>
                <w:rFonts w:ascii="Calibri" w:eastAsia="Calibri" w:hAnsi="Calibri" w:cs="Calibri"/>
                <w:lang w:val="nl-NL"/>
              </w:rPr>
              <w:t>k</w:t>
            </w:r>
            <w:r w:rsidRPr="00F676B2">
              <w:rPr>
                <w:rFonts w:ascii="Calibri" w:eastAsia="Calibri" w:hAnsi="Calibri" w:cs="Calibri"/>
                <w:spacing w:val="-1"/>
                <w:lang w:val="nl-NL"/>
              </w:rPr>
              <w:t>w</w:t>
            </w:r>
            <w:r w:rsidRPr="00F676B2">
              <w:rPr>
                <w:rFonts w:ascii="Calibri" w:eastAsia="Calibri" w:hAnsi="Calibri" w:cs="Calibri"/>
                <w:lang w:val="nl-NL"/>
              </w:rPr>
              <w:t>alit</w:t>
            </w:r>
            <w:r w:rsidRPr="00F676B2">
              <w:rPr>
                <w:rFonts w:ascii="Calibri" w:eastAsia="Calibri" w:hAnsi="Calibri" w:cs="Calibri"/>
                <w:spacing w:val="1"/>
                <w:lang w:val="nl-NL"/>
              </w:rPr>
              <w:t>e</w:t>
            </w:r>
            <w:r w:rsidRPr="00F676B2">
              <w:rPr>
                <w:rFonts w:ascii="Calibri" w:eastAsia="Calibri" w:hAnsi="Calibri" w:cs="Calibri"/>
                <w:lang w:val="nl-NL"/>
              </w:rPr>
              <w:t>it</w:t>
            </w:r>
            <w:r w:rsidRPr="00F676B2">
              <w:rPr>
                <w:rFonts w:ascii="Calibri" w:eastAsia="Calibri" w:hAnsi="Calibri" w:cs="Calibri"/>
                <w:spacing w:val="21"/>
                <w:lang w:val="nl-NL"/>
              </w:rPr>
              <w:t xml:space="preserve"> </w:t>
            </w:r>
            <w:r w:rsidRPr="00F676B2">
              <w:rPr>
                <w:rFonts w:ascii="Calibri" w:eastAsia="Calibri" w:hAnsi="Calibri" w:cs="Calibri"/>
                <w:spacing w:val="-1"/>
                <w:lang w:val="nl-NL"/>
              </w:rPr>
              <w:t>v</w:t>
            </w:r>
            <w:r w:rsidRPr="00F676B2">
              <w:rPr>
                <w:rFonts w:ascii="Calibri" w:eastAsia="Calibri" w:hAnsi="Calibri" w:cs="Calibri"/>
                <w:lang w:val="nl-NL"/>
              </w:rPr>
              <w:t>an</w:t>
            </w:r>
            <w:r w:rsidRPr="00F676B2">
              <w:rPr>
                <w:rFonts w:ascii="Calibri" w:eastAsia="Calibri" w:hAnsi="Calibri" w:cs="Calibri"/>
                <w:spacing w:val="11"/>
                <w:lang w:val="nl-NL"/>
              </w:rPr>
              <w:t xml:space="preserve"> </w:t>
            </w:r>
            <w:r w:rsidRPr="00F676B2">
              <w:rPr>
                <w:rFonts w:ascii="Calibri" w:eastAsia="Calibri" w:hAnsi="Calibri" w:cs="Calibri"/>
                <w:lang w:val="nl-NL"/>
              </w:rPr>
              <w:t>h</w:t>
            </w:r>
            <w:r w:rsidRPr="00F676B2">
              <w:rPr>
                <w:rFonts w:ascii="Calibri" w:eastAsia="Calibri" w:hAnsi="Calibri" w:cs="Calibri"/>
                <w:spacing w:val="1"/>
                <w:lang w:val="nl-NL"/>
              </w:rPr>
              <w:t>e</w:t>
            </w:r>
            <w:r w:rsidRPr="00F676B2">
              <w:rPr>
                <w:rFonts w:ascii="Calibri" w:eastAsia="Calibri" w:hAnsi="Calibri" w:cs="Calibri"/>
                <w:lang w:val="nl-NL"/>
              </w:rPr>
              <w:t>t</w:t>
            </w:r>
            <w:r w:rsidRPr="00F676B2">
              <w:rPr>
                <w:rFonts w:ascii="Calibri" w:eastAsia="Calibri" w:hAnsi="Calibri" w:cs="Calibri"/>
                <w:spacing w:val="8"/>
                <w:lang w:val="nl-NL"/>
              </w:rPr>
              <w:t xml:space="preserve"> </w:t>
            </w:r>
            <w:r w:rsidRPr="00F676B2">
              <w:rPr>
                <w:rFonts w:ascii="Calibri" w:eastAsia="Calibri" w:hAnsi="Calibri" w:cs="Calibri"/>
                <w:w w:val="103"/>
                <w:lang w:val="nl-NL"/>
              </w:rPr>
              <w:t>l</w:t>
            </w:r>
            <w:r w:rsidRPr="00F676B2">
              <w:rPr>
                <w:rFonts w:ascii="Calibri" w:eastAsia="Calibri" w:hAnsi="Calibri" w:cs="Calibri"/>
                <w:spacing w:val="1"/>
                <w:w w:val="103"/>
                <w:lang w:val="nl-NL"/>
              </w:rPr>
              <w:t>e</w:t>
            </w:r>
            <w:r w:rsidRPr="00F676B2">
              <w:rPr>
                <w:rFonts w:ascii="Calibri" w:eastAsia="Calibri" w:hAnsi="Calibri" w:cs="Calibri"/>
                <w:spacing w:val="-1"/>
                <w:w w:val="103"/>
                <w:lang w:val="nl-NL"/>
              </w:rPr>
              <w:t>v</w:t>
            </w:r>
            <w:r w:rsidRPr="00F676B2">
              <w:rPr>
                <w:rFonts w:ascii="Calibri" w:eastAsia="Calibri" w:hAnsi="Calibri" w:cs="Calibri"/>
                <w:spacing w:val="1"/>
                <w:w w:val="103"/>
                <w:lang w:val="nl-NL"/>
              </w:rPr>
              <w:t>e</w:t>
            </w:r>
            <w:r w:rsidRPr="00F676B2">
              <w:rPr>
                <w:rFonts w:ascii="Calibri" w:eastAsia="Calibri" w:hAnsi="Calibri" w:cs="Calibri"/>
                <w:w w:val="103"/>
                <w:lang w:val="nl-NL"/>
              </w:rPr>
              <w:t xml:space="preserve">n? </w:t>
            </w:r>
          </w:p>
        </w:tc>
      </w:tr>
      <w:tr w:rsidR="00F56BAB" w:rsidRPr="00A10D39" w:rsidTr="0079205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94" w:type="dxa"/>
            <w:gridSpan w:val="2"/>
          </w:tcPr>
          <w:p w:rsidR="00F56BAB" w:rsidRPr="00A10D39" w:rsidRDefault="00F56BAB" w:rsidP="00E26091">
            <w:pPr>
              <w:rPr>
                <w:sz w:val="20"/>
                <w:szCs w:val="20"/>
              </w:rPr>
            </w:pPr>
            <w:r w:rsidRPr="00A10D39">
              <w:rPr>
                <w:sz w:val="20"/>
                <w:szCs w:val="20"/>
              </w:rPr>
              <w:t>Bron</w:t>
            </w:r>
          </w:p>
        </w:tc>
        <w:tc>
          <w:tcPr>
            <w:cnfStyle w:val="000010000000" w:firstRow="0" w:lastRow="0" w:firstColumn="0" w:lastColumn="0" w:oddVBand="1" w:evenVBand="0" w:oddHBand="0" w:evenHBand="0" w:firstRowFirstColumn="0" w:firstRowLastColumn="0" w:lastRowFirstColumn="0" w:lastRowLastColumn="0"/>
            <w:tcW w:w="3194" w:type="dxa"/>
            <w:gridSpan w:val="2"/>
          </w:tcPr>
          <w:p w:rsidR="00F56BAB" w:rsidRPr="00A10D39" w:rsidRDefault="00F56BAB" w:rsidP="00E26091">
            <w:pPr>
              <w:rPr>
                <w:b/>
                <w:bCs/>
                <w:sz w:val="20"/>
                <w:szCs w:val="20"/>
              </w:rPr>
            </w:pPr>
            <w:r w:rsidRPr="00A10D39">
              <w:rPr>
                <w:b/>
                <w:bCs/>
                <w:sz w:val="20"/>
                <w:szCs w:val="20"/>
              </w:rPr>
              <w:t>Zoektermen</w:t>
            </w:r>
          </w:p>
        </w:tc>
        <w:tc>
          <w:tcPr>
            <w:cnfStyle w:val="000100000000" w:firstRow="0" w:lastRow="0" w:firstColumn="0" w:lastColumn="1" w:oddVBand="0" w:evenVBand="0" w:oddHBand="0" w:evenHBand="0" w:firstRowFirstColumn="0" w:firstRowLastColumn="0" w:lastRowFirstColumn="0" w:lastRowLastColumn="0"/>
            <w:tcW w:w="3643" w:type="dxa"/>
          </w:tcPr>
          <w:p w:rsidR="00F56BAB" w:rsidRPr="00A10D39" w:rsidRDefault="00F56BAB" w:rsidP="00E26091">
            <w:pPr>
              <w:rPr>
                <w:sz w:val="20"/>
                <w:szCs w:val="20"/>
              </w:rPr>
            </w:pPr>
            <w:r w:rsidRPr="00A10D39">
              <w:rPr>
                <w:sz w:val="20"/>
                <w:szCs w:val="20"/>
              </w:rPr>
              <w:t xml:space="preserve">Auteur &amp; </w:t>
            </w:r>
            <w:r w:rsidRPr="00F56BAB">
              <w:rPr>
                <w:sz w:val="20"/>
                <w:szCs w:val="20"/>
                <w:lang w:val="nl-NL"/>
              </w:rPr>
              <w:t>jaartal</w:t>
            </w:r>
            <w:r w:rsidRPr="00A10D39">
              <w:rPr>
                <w:sz w:val="20"/>
                <w:szCs w:val="20"/>
              </w:rPr>
              <w:t xml:space="preserve"> </w:t>
            </w:r>
          </w:p>
        </w:tc>
      </w:tr>
      <w:tr w:rsidR="00F56BAB" w:rsidRPr="00A10D39" w:rsidTr="00792056">
        <w:trPr>
          <w:trHeight w:val="262"/>
        </w:trPr>
        <w:tc>
          <w:tcPr>
            <w:cnfStyle w:val="001000000000" w:firstRow="0" w:lastRow="0" w:firstColumn="1" w:lastColumn="0" w:oddVBand="0" w:evenVBand="0" w:oddHBand="0" w:evenHBand="0" w:firstRowFirstColumn="0" w:firstRowLastColumn="0" w:lastRowFirstColumn="0" w:lastRowLastColumn="0"/>
            <w:tcW w:w="3194" w:type="dxa"/>
            <w:gridSpan w:val="2"/>
          </w:tcPr>
          <w:p w:rsidR="00F56BAB" w:rsidRPr="00A10D39" w:rsidRDefault="00F56BAB" w:rsidP="00E26091">
            <w:pPr>
              <w:rPr>
                <w:b w:val="0"/>
                <w:bCs w:val="0"/>
                <w:sz w:val="20"/>
                <w:szCs w:val="20"/>
              </w:rPr>
            </w:pPr>
            <w:r w:rsidRPr="00A10D39">
              <w:rPr>
                <w:b w:val="0"/>
                <w:bCs w:val="0"/>
                <w:sz w:val="20"/>
                <w:szCs w:val="20"/>
              </w:rPr>
              <w:t xml:space="preserve">BSL Vakbibliotheek </w:t>
            </w:r>
          </w:p>
          <w:p w:rsidR="00F56BAB" w:rsidRPr="00A10D39" w:rsidRDefault="00F56BAB" w:rsidP="00E26091">
            <w:pPr>
              <w:rPr>
                <w:b w:val="0"/>
                <w:bCs w:val="0"/>
                <w:sz w:val="20"/>
                <w:szCs w:val="20"/>
              </w:rPr>
            </w:pPr>
            <w:r w:rsidRPr="00A10D39">
              <w:rPr>
                <w:b w:val="0"/>
                <w:bCs w:val="0"/>
                <w:sz w:val="20"/>
                <w:szCs w:val="20"/>
              </w:rPr>
              <w:t>(SpringerLink)</w:t>
            </w:r>
          </w:p>
        </w:tc>
        <w:tc>
          <w:tcPr>
            <w:cnfStyle w:val="000010000000" w:firstRow="0" w:lastRow="0" w:firstColumn="0" w:lastColumn="0" w:oddVBand="1" w:evenVBand="0" w:oddHBand="0" w:evenHBand="0" w:firstRowFirstColumn="0" w:firstRowLastColumn="0" w:lastRowFirstColumn="0" w:lastRowLastColumn="0"/>
            <w:tcW w:w="3194" w:type="dxa"/>
            <w:gridSpan w:val="2"/>
          </w:tcPr>
          <w:p w:rsidR="00F56BAB" w:rsidRPr="00A10D39" w:rsidRDefault="00F56BAB" w:rsidP="00E26091">
            <w:pPr>
              <w:pStyle w:val="Kop1"/>
              <w:spacing w:before="0" w:beforeAutospacing="0" w:after="0" w:afterAutospacing="0"/>
              <w:outlineLvl w:val="0"/>
              <w:rPr>
                <w:rFonts w:asciiTheme="minorHAnsi" w:hAnsiTheme="minorHAnsi"/>
                <w:b w:val="0"/>
                <w:bCs w:val="0"/>
                <w:sz w:val="20"/>
                <w:szCs w:val="20"/>
              </w:rPr>
            </w:pPr>
            <w:bookmarkStart w:id="103" w:name="_Toc375577483"/>
            <w:bookmarkStart w:id="104" w:name="_Toc375581667"/>
            <w:bookmarkStart w:id="105" w:name="_Toc375582228"/>
            <w:bookmarkStart w:id="106" w:name="_Toc375582441"/>
            <w:bookmarkStart w:id="107" w:name="_Toc379145745"/>
            <w:bookmarkStart w:id="108" w:name="_Toc381484797"/>
            <w:r w:rsidRPr="00A10D39">
              <w:rPr>
                <w:rFonts w:asciiTheme="minorHAnsi" w:hAnsiTheme="minorHAnsi"/>
                <w:b w:val="0"/>
                <w:bCs w:val="0"/>
                <w:sz w:val="20"/>
                <w:szCs w:val="20"/>
              </w:rPr>
              <w:t>Quality of life ,</w:t>
            </w:r>
            <w:r w:rsidRPr="00A10D39">
              <w:rPr>
                <w:rFonts w:asciiTheme="minorHAnsi" w:hAnsiTheme="minorHAnsi"/>
                <w:sz w:val="20"/>
                <w:szCs w:val="20"/>
              </w:rPr>
              <w:t xml:space="preserve"> </w:t>
            </w:r>
            <w:r w:rsidRPr="00A10D39">
              <w:rPr>
                <w:rFonts w:asciiTheme="minorHAnsi" w:hAnsiTheme="minorHAnsi"/>
                <w:b w:val="0"/>
                <w:bCs w:val="0"/>
                <w:sz w:val="20"/>
                <w:szCs w:val="20"/>
              </w:rPr>
              <w:t>Satisfaction,</w:t>
            </w:r>
            <w:bookmarkEnd w:id="103"/>
            <w:bookmarkEnd w:id="104"/>
            <w:bookmarkEnd w:id="105"/>
            <w:bookmarkEnd w:id="106"/>
            <w:bookmarkEnd w:id="107"/>
            <w:bookmarkEnd w:id="108"/>
          </w:p>
          <w:p w:rsidR="00F56BAB" w:rsidRPr="00A10D39" w:rsidRDefault="00F56BAB" w:rsidP="00E26091">
            <w:pPr>
              <w:rPr>
                <w:sz w:val="20"/>
                <w:szCs w:val="20"/>
              </w:rPr>
            </w:pPr>
            <w:r w:rsidRPr="00A10D39">
              <w:rPr>
                <w:sz w:val="20"/>
                <w:szCs w:val="20"/>
              </w:rPr>
              <w:t xml:space="preserve">Domains of life </w:t>
            </w:r>
          </w:p>
        </w:tc>
        <w:tc>
          <w:tcPr>
            <w:cnfStyle w:val="000100000000" w:firstRow="0" w:lastRow="0" w:firstColumn="0" w:lastColumn="1" w:oddVBand="0" w:evenVBand="0" w:oddHBand="0" w:evenHBand="0" w:firstRowFirstColumn="0" w:firstRowLastColumn="0" w:lastRowFirstColumn="0" w:lastRowLastColumn="0"/>
            <w:tcW w:w="3643" w:type="dxa"/>
          </w:tcPr>
          <w:p w:rsidR="00F56BAB" w:rsidRPr="00A10D39" w:rsidRDefault="00F56BAB" w:rsidP="00E26091">
            <w:pPr>
              <w:rPr>
                <w:b w:val="0"/>
                <w:bCs w:val="0"/>
                <w:sz w:val="20"/>
                <w:szCs w:val="20"/>
              </w:rPr>
            </w:pPr>
            <w:r w:rsidRPr="00A10D39">
              <w:rPr>
                <w:rFonts w:cs="Helvetica"/>
                <w:b w:val="0"/>
                <w:bCs w:val="0"/>
                <w:sz w:val="20"/>
                <w:szCs w:val="20"/>
              </w:rPr>
              <w:t xml:space="preserve">Cummins, 1996 </w:t>
            </w:r>
          </w:p>
        </w:tc>
      </w:tr>
      <w:tr w:rsidR="00F56BAB" w:rsidRPr="00A10D39" w:rsidTr="0079205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94" w:type="dxa"/>
            <w:gridSpan w:val="2"/>
          </w:tcPr>
          <w:p w:rsidR="00F56BAB" w:rsidRPr="00A10D39" w:rsidRDefault="00F56BAB" w:rsidP="00E26091">
            <w:pPr>
              <w:rPr>
                <w:b w:val="0"/>
                <w:bCs w:val="0"/>
                <w:sz w:val="20"/>
                <w:szCs w:val="20"/>
              </w:rPr>
            </w:pPr>
            <w:r w:rsidRPr="00A10D39">
              <w:rPr>
                <w:b w:val="0"/>
                <w:bCs w:val="0"/>
                <w:sz w:val="20"/>
                <w:szCs w:val="20"/>
              </w:rPr>
              <w:t xml:space="preserve">BSL Vakbibliotheek </w:t>
            </w:r>
          </w:p>
          <w:p w:rsidR="00F56BAB" w:rsidRPr="00A10D39" w:rsidRDefault="00F56BAB" w:rsidP="00E26091">
            <w:pPr>
              <w:rPr>
                <w:b w:val="0"/>
                <w:bCs w:val="0"/>
                <w:sz w:val="20"/>
                <w:szCs w:val="20"/>
              </w:rPr>
            </w:pPr>
            <w:r w:rsidRPr="00A10D39">
              <w:rPr>
                <w:b w:val="0"/>
                <w:bCs w:val="0"/>
                <w:sz w:val="20"/>
                <w:szCs w:val="20"/>
              </w:rPr>
              <w:t>(SpringerLink)</w:t>
            </w:r>
          </w:p>
        </w:tc>
        <w:tc>
          <w:tcPr>
            <w:cnfStyle w:val="000010000000" w:firstRow="0" w:lastRow="0" w:firstColumn="0" w:lastColumn="0" w:oddVBand="1" w:evenVBand="0" w:oddHBand="0" w:evenHBand="0" w:firstRowFirstColumn="0" w:firstRowLastColumn="0" w:lastRowFirstColumn="0" w:lastRowLastColumn="0"/>
            <w:tcW w:w="3194" w:type="dxa"/>
            <w:gridSpan w:val="2"/>
          </w:tcPr>
          <w:p w:rsidR="00F56BAB" w:rsidRPr="00A10D39" w:rsidRDefault="00F56BAB" w:rsidP="00E26091">
            <w:pPr>
              <w:rPr>
                <w:sz w:val="20"/>
                <w:szCs w:val="20"/>
              </w:rPr>
            </w:pPr>
            <w:r w:rsidRPr="00A10D39">
              <w:rPr>
                <w:sz w:val="20"/>
                <w:szCs w:val="20"/>
              </w:rPr>
              <w:t>Kwaliteit van leven</w:t>
            </w:r>
          </w:p>
          <w:p w:rsidR="00F56BAB" w:rsidRPr="00A10D39" w:rsidRDefault="00F56BAB" w:rsidP="00E26091">
            <w:pPr>
              <w:rPr>
                <w:sz w:val="20"/>
                <w:szCs w:val="20"/>
              </w:rPr>
            </w:pPr>
            <w:r w:rsidRPr="00A10D39">
              <w:rPr>
                <w:sz w:val="20"/>
                <w:szCs w:val="20"/>
              </w:rPr>
              <w:t>Oncologie</w:t>
            </w:r>
          </w:p>
        </w:tc>
        <w:tc>
          <w:tcPr>
            <w:cnfStyle w:val="000100000000" w:firstRow="0" w:lastRow="0" w:firstColumn="0" w:lastColumn="1" w:oddVBand="0" w:evenVBand="0" w:oddHBand="0" w:evenHBand="0" w:firstRowFirstColumn="0" w:firstRowLastColumn="0" w:lastRowFirstColumn="0" w:lastRowLastColumn="0"/>
            <w:tcW w:w="3643" w:type="dxa"/>
          </w:tcPr>
          <w:p w:rsidR="00F56BAB" w:rsidRPr="00A10D39" w:rsidRDefault="00F56BAB" w:rsidP="00E26091">
            <w:pPr>
              <w:rPr>
                <w:b w:val="0"/>
                <w:bCs w:val="0"/>
                <w:sz w:val="20"/>
                <w:szCs w:val="20"/>
              </w:rPr>
            </w:pPr>
            <w:r w:rsidRPr="00A10D39">
              <w:rPr>
                <w:rFonts w:cs="Helvetica"/>
                <w:b w:val="0"/>
                <w:bCs w:val="0"/>
                <w:sz w:val="20"/>
                <w:szCs w:val="20"/>
              </w:rPr>
              <w:t>Haes, 1988</w:t>
            </w:r>
          </w:p>
        </w:tc>
      </w:tr>
      <w:tr w:rsidR="00F56BAB" w:rsidRPr="00A10D39" w:rsidTr="00792056">
        <w:trPr>
          <w:trHeight w:val="273"/>
        </w:trPr>
        <w:tc>
          <w:tcPr>
            <w:cnfStyle w:val="001000000000" w:firstRow="0" w:lastRow="0" w:firstColumn="1" w:lastColumn="0" w:oddVBand="0" w:evenVBand="0" w:oddHBand="0" w:evenHBand="0" w:firstRowFirstColumn="0" w:firstRowLastColumn="0" w:lastRowFirstColumn="0" w:lastRowLastColumn="0"/>
            <w:tcW w:w="3194" w:type="dxa"/>
            <w:gridSpan w:val="2"/>
          </w:tcPr>
          <w:p w:rsidR="00F56BAB" w:rsidRPr="00A10D39" w:rsidRDefault="00F56BAB" w:rsidP="00E26091">
            <w:pPr>
              <w:rPr>
                <w:b w:val="0"/>
                <w:bCs w:val="0"/>
                <w:sz w:val="20"/>
                <w:szCs w:val="20"/>
              </w:rPr>
            </w:pPr>
            <w:r w:rsidRPr="00A10D39">
              <w:rPr>
                <w:b w:val="0"/>
                <w:bCs w:val="0"/>
                <w:sz w:val="20"/>
                <w:szCs w:val="20"/>
              </w:rPr>
              <w:t>Pubmed</w:t>
            </w:r>
          </w:p>
        </w:tc>
        <w:tc>
          <w:tcPr>
            <w:cnfStyle w:val="000010000000" w:firstRow="0" w:lastRow="0" w:firstColumn="0" w:lastColumn="0" w:oddVBand="1" w:evenVBand="0" w:oddHBand="0" w:evenHBand="0" w:firstRowFirstColumn="0" w:firstRowLastColumn="0" w:lastRowFirstColumn="0" w:lastRowLastColumn="0"/>
            <w:tcW w:w="3194" w:type="dxa"/>
            <w:gridSpan w:val="2"/>
          </w:tcPr>
          <w:p w:rsidR="00F56BAB" w:rsidRPr="00A10D39" w:rsidRDefault="00F56BAB" w:rsidP="00E26091">
            <w:pPr>
              <w:rPr>
                <w:sz w:val="20"/>
                <w:szCs w:val="20"/>
              </w:rPr>
            </w:pPr>
            <w:r w:rsidRPr="00A10D39">
              <w:rPr>
                <w:sz w:val="20"/>
                <w:szCs w:val="20"/>
              </w:rPr>
              <w:t xml:space="preserve">quality of life,  definition, measuring. </w:t>
            </w:r>
          </w:p>
        </w:tc>
        <w:tc>
          <w:tcPr>
            <w:cnfStyle w:val="000100000000" w:firstRow="0" w:lastRow="0" w:firstColumn="0" w:lastColumn="1" w:oddVBand="0" w:evenVBand="0" w:oddHBand="0" w:evenHBand="0" w:firstRowFirstColumn="0" w:firstRowLastColumn="0" w:lastRowFirstColumn="0" w:lastRowLastColumn="0"/>
            <w:tcW w:w="3643" w:type="dxa"/>
          </w:tcPr>
          <w:p w:rsidR="00F56BAB" w:rsidRPr="00A10D39" w:rsidRDefault="00F56BAB" w:rsidP="00E26091">
            <w:pPr>
              <w:rPr>
                <w:b w:val="0"/>
                <w:bCs w:val="0"/>
                <w:sz w:val="20"/>
                <w:szCs w:val="20"/>
              </w:rPr>
            </w:pPr>
            <w:r w:rsidRPr="00A10D39">
              <w:rPr>
                <w:rFonts w:eastAsia="Times New Roman"/>
                <w:b w:val="0"/>
                <w:bCs w:val="0"/>
                <w:sz w:val="20"/>
                <w:szCs w:val="20"/>
              </w:rPr>
              <w:t>Felce &amp; Perry, 1995</w:t>
            </w:r>
          </w:p>
        </w:tc>
      </w:tr>
      <w:tr w:rsidR="00F56BAB" w:rsidRPr="00A10D39" w:rsidTr="0079205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94" w:type="dxa"/>
            <w:gridSpan w:val="2"/>
          </w:tcPr>
          <w:p w:rsidR="00F56BAB" w:rsidRPr="00A10D39" w:rsidRDefault="00F56BAB" w:rsidP="00E26091">
            <w:pPr>
              <w:rPr>
                <w:b w:val="0"/>
                <w:bCs w:val="0"/>
                <w:sz w:val="20"/>
                <w:szCs w:val="20"/>
              </w:rPr>
            </w:pPr>
            <w:r w:rsidRPr="00A10D39">
              <w:rPr>
                <w:b w:val="0"/>
                <w:bCs w:val="0"/>
                <w:sz w:val="20"/>
                <w:szCs w:val="20"/>
              </w:rPr>
              <w:t>Pubmed</w:t>
            </w:r>
          </w:p>
        </w:tc>
        <w:tc>
          <w:tcPr>
            <w:cnfStyle w:val="000010000000" w:firstRow="0" w:lastRow="0" w:firstColumn="0" w:lastColumn="0" w:oddVBand="1" w:evenVBand="0" w:oddHBand="0" w:evenHBand="0" w:firstRowFirstColumn="0" w:firstRowLastColumn="0" w:lastRowFirstColumn="0" w:lastRowLastColumn="0"/>
            <w:tcW w:w="3194" w:type="dxa"/>
            <w:gridSpan w:val="2"/>
          </w:tcPr>
          <w:p w:rsidR="00F56BAB" w:rsidRPr="00A10D39" w:rsidRDefault="00F56BAB" w:rsidP="00E26091">
            <w:pPr>
              <w:rPr>
                <w:sz w:val="20"/>
                <w:szCs w:val="20"/>
              </w:rPr>
            </w:pPr>
            <w:r w:rsidRPr="00A10D39">
              <w:rPr>
                <w:sz w:val="20"/>
                <w:szCs w:val="20"/>
              </w:rPr>
              <w:t xml:space="preserve">MeSH Quality of life AND  </w:t>
            </w:r>
            <w:hyperlink r:id="rId33" w:history="1">
              <w:r w:rsidRPr="00A10D39">
                <w:rPr>
                  <w:rStyle w:val="Hyperlink"/>
                  <w:color w:val="auto"/>
                  <w:sz w:val="20"/>
                  <w:szCs w:val="20"/>
                  <w:u w:val="none"/>
                </w:rPr>
                <w:t>Concept Formation</w:t>
              </w:r>
            </w:hyperlink>
          </w:p>
        </w:tc>
        <w:tc>
          <w:tcPr>
            <w:cnfStyle w:val="000100000000" w:firstRow="0" w:lastRow="0" w:firstColumn="0" w:lastColumn="1" w:oddVBand="0" w:evenVBand="0" w:oddHBand="0" w:evenHBand="0" w:firstRowFirstColumn="0" w:firstRowLastColumn="0" w:lastRowFirstColumn="0" w:lastRowLastColumn="0"/>
            <w:tcW w:w="3643" w:type="dxa"/>
          </w:tcPr>
          <w:p w:rsidR="00F56BAB" w:rsidRPr="00A10D39" w:rsidRDefault="00F56BAB" w:rsidP="00E26091">
            <w:pPr>
              <w:rPr>
                <w:rFonts w:eastAsia="Times New Roman"/>
                <w:b w:val="0"/>
                <w:bCs w:val="0"/>
                <w:sz w:val="20"/>
                <w:szCs w:val="20"/>
              </w:rPr>
            </w:pPr>
            <w:r w:rsidRPr="00A10D39">
              <w:rPr>
                <w:b w:val="0"/>
                <w:bCs w:val="0"/>
                <w:sz w:val="20"/>
                <w:szCs w:val="20"/>
              </w:rPr>
              <w:t>Schipper, Clinch &amp; Powell, 1990</w:t>
            </w:r>
          </w:p>
        </w:tc>
      </w:tr>
      <w:tr w:rsidR="00F56BAB" w:rsidRPr="00A10D39" w:rsidTr="00792056">
        <w:trPr>
          <w:trHeight w:val="273"/>
        </w:trPr>
        <w:tc>
          <w:tcPr>
            <w:cnfStyle w:val="001000000000" w:firstRow="0" w:lastRow="0" w:firstColumn="1" w:lastColumn="0" w:oddVBand="0" w:evenVBand="0" w:oddHBand="0" w:evenHBand="0" w:firstRowFirstColumn="0" w:firstRowLastColumn="0" w:lastRowFirstColumn="0" w:lastRowLastColumn="0"/>
            <w:tcW w:w="3194" w:type="dxa"/>
            <w:gridSpan w:val="2"/>
          </w:tcPr>
          <w:p w:rsidR="00F56BAB" w:rsidRPr="00A10D39" w:rsidRDefault="00F56BAB" w:rsidP="00E26091">
            <w:pPr>
              <w:rPr>
                <w:sz w:val="20"/>
                <w:szCs w:val="20"/>
              </w:rPr>
            </w:pPr>
            <w:r w:rsidRPr="00A10D39">
              <w:rPr>
                <w:sz w:val="20"/>
                <w:szCs w:val="20"/>
              </w:rPr>
              <w:t>Boeken</w:t>
            </w:r>
          </w:p>
        </w:tc>
        <w:tc>
          <w:tcPr>
            <w:cnfStyle w:val="000010000000" w:firstRow="0" w:lastRow="0" w:firstColumn="0" w:lastColumn="0" w:oddVBand="1" w:evenVBand="0" w:oddHBand="0" w:evenHBand="0" w:firstRowFirstColumn="0" w:firstRowLastColumn="0" w:lastRowFirstColumn="0" w:lastRowLastColumn="0"/>
            <w:tcW w:w="3194" w:type="dxa"/>
            <w:gridSpan w:val="2"/>
          </w:tcPr>
          <w:p w:rsidR="00F56BAB" w:rsidRPr="00A10D39" w:rsidRDefault="00F56BAB" w:rsidP="00E26091">
            <w:pPr>
              <w:rPr>
                <w:sz w:val="20"/>
                <w:szCs w:val="20"/>
              </w:rPr>
            </w:pPr>
          </w:p>
        </w:tc>
        <w:tc>
          <w:tcPr>
            <w:cnfStyle w:val="000100000000" w:firstRow="0" w:lastRow="0" w:firstColumn="0" w:lastColumn="1" w:oddVBand="0" w:evenVBand="0" w:oddHBand="0" w:evenHBand="0" w:firstRowFirstColumn="0" w:firstRowLastColumn="0" w:lastRowFirstColumn="0" w:lastRowLastColumn="0"/>
            <w:tcW w:w="3643" w:type="dxa"/>
          </w:tcPr>
          <w:p w:rsidR="00F56BAB" w:rsidRPr="00A10D39" w:rsidRDefault="00F56BAB" w:rsidP="00E26091">
            <w:pPr>
              <w:rPr>
                <w:b w:val="0"/>
                <w:bCs w:val="0"/>
                <w:sz w:val="20"/>
                <w:szCs w:val="20"/>
              </w:rPr>
            </w:pPr>
          </w:p>
        </w:tc>
      </w:tr>
      <w:tr w:rsidR="00F56BAB" w:rsidRPr="00A10D39" w:rsidTr="0079205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94" w:type="dxa"/>
            <w:gridSpan w:val="2"/>
          </w:tcPr>
          <w:p w:rsidR="00F56BAB" w:rsidRPr="00A10D39" w:rsidRDefault="00F56BAB" w:rsidP="00E26091">
            <w:pPr>
              <w:rPr>
                <w:b w:val="0"/>
                <w:bCs w:val="0"/>
                <w:sz w:val="20"/>
                <w:szCs w:val="20"/>
              </w:rPr>
            </w:pPr>
            <w:r w:rsidRPr="00A10D39">
              <w:rPr>
                <w:b w:val="0"/>
                <w:bCs w:val="0"/>
                <w:sz w:val="20"/>
                <w:szCs w:val="20"/>
              </w:rPr>
              <w:t>Kwaliteit van leven</w:t>
            </w:r>
          </w:p>
        </w:tc>
        <w:tc>
          <w:tcPr>
            <w:cnfStyle w:val="000010000000" w:firstRow="0" w:lastRow="0" w:firstColumn="0" w:lastColumn="0" w:oddVBand="1" w:evenVBand="0" w:oddHBand="0" w:evenHBand="0" w:firstRowFirstColumn="0" w:firstRowLastColumn="0" w:lastRowFirstColumn="0" w:lastRowLastColumn="0"/>
            <w:tcW w:w="3194" w:type="dxa"/>
            <w:gridSpan w:val="2"/>
          </w:tcPr>
          <w:p w:rsidR="00F56BAB" w:rsidRPr="00A10D39" w:rsidRDefault="00F56BAB" w:rsidP="00E26091">
            <w:pPr>
              <w:rPr>
                <w:sz w:val="20"/>
                <w:szCs w:val="20"/>
                <w:lang w:val="nl-NL"/>
              </w:rPr>
            </w:pPr>
            <w:r w:rsidRPr="00A10D39">
              <w:rPr>
                <w:sz w:val="20"/>
                <w:szCs w:val="20"/>
                <w:lang w:val="nl-NL"/>
              </w:rPr>
              <w:t xml:space="preserve">Definitie kwaliteit van leven </w:t>
            </w:r>
          </w:p>
          <w:p w:rsidR="00F56BAB" w:rsidRPr="00A10D39" w:rsidRDefault="00F56BAB" w:rsidP="00E26091">
            <w:pPr>
              <w:rPr>
                <w:sz w:val="20"/>
                <w:szCs w:val="20"/>
                <w:lang w:val="nl-NL"/>
              </w:rPr>
            </w:pPr>
            <w:r w:rsidRPr="00A10D39">
              <w:rPr>
                <w:sz w:val="20"/>
                <w:szCs w:val="20"/>
                <w:lang w:val="nl-NL"/>
              </w:rPr>
              <w:t xml:space="preserve"> (</w:t>
            </w:r>
            <w:hyperlink r:id="rId34" w:tgtFrame="_blank" w:tooltip="Bibliotheekcatalogus" w:history="1">
              <w:r w:rsidRPr="00A10D39">
                <w:rPr>
                  <w:rStyle w:val="Hyperlink"/>
                  <w:color w:val="auto"/>
                  <w:sz w:val="20"/>
                  <w:szCs w:val="20"/>
                  <w:u w:val="none"/>
                  <w:lang w:val="nl-NL"/>
                </w:rPr>
                <w:t>Bibliotheekcatalogus</w:t>
              </w:r>
            </w:hyperlink>
            <w:r w:rsidRPr="00A10D39">
              <w:rPr>
                <w:sz w:val="20"/>
                <w:szCs w:val="20"/>
                <w:lang w:val="nl-NL"/>
              </w:rPr>
              <w:t xml:space="preserve"> HHS)</w:t>
            </w:r>
          </w:p>
        </w:tc>
        <w:tc>
          <w:tcPr>
            <w:cnfStyle w:val="000100000000" w:firstRow="0" w:lastRow="0" w:firstColumn="0" w:lastColumn="1" w:oddVBand="0" w:evenVBand="0" w:oddHBand="0" w:evenHBand="0" w:firstRowFirstColumn="0" w:firstRowLastColumn="0" w:lastRowFirstColumn="0" w:lastRowLastColumn="0"/>
            <w:tcW w:w="3643" w:type="dxa"/>
          </w:tcPr>
          <w:p w:rsidR="00F56BAB" w:rsidRPr="002C22B9" w:rsidRDefault="00F56BAB" w:rsidP="00E26091">
            <w:pPr>
              <w:rPr>
                <w:b w:val="0"/>
                <w:bCs w:val="0"/>
                <w:sz w:val="20"/>
                <w:szCs w:val="20"/>
              </w:rPr>
            </w:pPr>
            <w:r w:rsidRPr="002C22B9">
              <w:rPr>
                <w:rFonts w:ascii="Calibri" w:eastAsia="Calibri" w:hAnsi="Calibri" w:cs="Calibri"/>
                <w:b w:val="0"/>
                <w:bCs w:val="0"/>
                <w:sz w:val="20"/>
                <w:szCs w:val="20"/>
              </w:rPr>
              <w:t>Barten, Canters, Hilhorst, Roukema, Vathorst, Vries &amp; Wijmen, 2011</w:t>
            </w:r>
          </w:p>
        </w:tc>
      </w:tr>
      <w:tr w:rsidR="00F56BAB" w:rsidRPr="00A10D39" w:rsidTr="00792056">
        <w:trPr>
          <w:trHeight w:val="262"/>
        </w:trPr>
        <w:tc>
          <w:tcPr>
            <w:cnfStyle w:val="001000000000" w:firstRow="0" w:lastRow="0" w:firstColumn="1" w:lastColumn="0" w:oddVBand="0" w:evenVBand="0" w:oddHBand="0" w:evenHBand="0" w:firstRowFirstColumn="0" w:firstRowLastColumn="0" w:lastRowFirstColumn="0" w:lastRowLastColumn="0"/>
            <w:tcW w:w="3194" w:type="dxa"/>
            <w:gridSpan w:val="2"/>
          </w:tcPr>
          <w:p w:rsidR="00F56BAB" w:rsidRPr="00A10D39" w:rsidRDefault="00F56BAB" w:rsidP="00E26091">
            <w:pPr>
              <w:rPr>
                <w:b w:val="0"/>
                <w:bCs w:val="0"/>
                <w:sz w:val="20"/>
                <w:szCs w:val="20"/>
              </w:rPr>
            </w:pPr>
            <w:r w:rsidRPr="00A10D39">
              <w:rPr>
                <w:b w:val="0"/>
                <w:bCs w:val="0"/>
                <w:sz w:val="20"/>
                <w:szCs w:val="20"/>
              </w:rPr>
              <w:t xml:space="preserve">Handbook on Quality of life for human service practitioners </w:t>
            </w:r>
          </w:p>
          <w:p w:rsidR="00F56BAB" w:rsidRPr="00A10D39" w:rsidRDefault="00F56BAB" w:rsidP="00E26091">
            <w:pPr>
              <w:rPr>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3194" w:type="dxa"/>
            <w:gridSpan w:val="2"/>
          </w:tcPr>
          <w:p w:rsidR="00F56BAB" w:rsidRPr="00A10D39" w:rsidRDefault="00F56BAB" w:rsidP="00E26091">
            <w:pPr>
              <w:rPr>
                <w:sz w:val="20"/>
                <w:szCs w:val="20"/>
              </w:rPr>
            </w:pPr>
            <w:r w:rsidRPr="00A10D39">
              <w:rPr>
                <w:sz w:val="20"/>
                <w:szCs w:val="20"/>
              </w:rPr>
              <w:t>Quality of life</w:t>
            </w:r>
          </w:p>
          <w:p w:rsidR="00F56BAB" w:rsidRPr="00A10D39" w:rsidRDefault="00F56BAB" w:rsidP="00E26091">
            <w:pPr>
              <w:rPr>
                <w:sz w:val="20"/>
                <w:szCs w:val="20"/>
              </w:rPr>
            </w:pPr>
            <w:r w:rsidRPr="00A10D39">
              <w:rPr>
                <w:sz w:val="20"/>
                <w:szCs w:val="20"/>
              </w:rPr>
              <w:t>(</w:t>
            </w:r>
            <w:hyperlink r:id="rId35" w:tgtFrame="_blank" w:tooltip="Bibliotheekcatalogus" w:history="1">
              <w:r w:rsidRPr="00A10D39">
                <w:rPr>
                  <w:rStyle w:val="Hyperlink"/>
                  <w:color w:val="auto"/>
                  <w:sz w:val="20"/>
                  <w:szCs w:val="20"/>
                  <w:u w:val="none"/>
                </w:rPr>
                <w:t>Bibliotheekcatalogus</w:t>
              </w:r>
            </w:hyperlink>
            <w:r w:rsidRPr="00A10D39">
              <w:rPr>
                <w:sz w:val="20"/>
                <w:szCs w:val="20"/>
              </w:rPr>
              <w:t xml:space="preserve"> Rotterdam)</w:t>
            </w:r>
          </w:p>
        </w:tc>
        <w:tc>
          <w:tcPr>
            <w:cnfStyle w:val="000100000000" w:firstRow="0" w:lastRow="0" w:firstColumn="0" w:lastColumn="1" w:oddVBand="0" w:evenVBand="0" w:oddHBand="0" w:evenHBand="0" w:firstRowFirstColumn="0" w:firstRowLastColumn="0" w:lastRowFirstColumn="0" w:lastRowLastColumn="0"/>
            <w:tcW w:w="3643" w:type="dxa"/>
          </w:tcPr>
          <w:p w:rsidR="00F56BAB" w:rsidRPr="00A10D39" w:rsidRDefault="00F56BAB" w:rsidP="00E26091">
            <w:pPr>
              <w:rPr>
                <w:b w:val="0"/>
                <w:bCs w:val="0"/>
                <w:sz w:val="20"/>
                <w:szCs w:val="20"/>
              </w:rPr>
            </w:pPr>
            <w:r w:rsidRPr="00A10D39">
              <w:rPr>
                <w:rFonts w:cs="Helvetica"/>
                <w:b w:val="0"/>
                <w:bCs w:val="0"/>
                <w:sz w:val="20"/>
                <w:szCs w:val="20"/>
              </w:rPr>
              <w:t xml:space="preserve">Schalock </w:t>
            </w:r>
            <w:r w:rsidRPr="00A10D39">
              <w:rPr>
                <w:rFonts w:eastAsia="Times New Roman"/>
                <w:b w:val="0"/>
                <w:bCs w:val="0"/>
                <w:sz w:val="20"/>
                <w:szCs w:val="20"/>
              </w:rPr>
              <w:t xml:space="preserve">&amp; </w:t>
            </w:r>
            <w:r w:rsidRPr="00A10D39">
              <w:rPr>
                <w:rFonts w:eastAsia="Calibri" w:cs="Arial"/>
                <w:b w:val="0"/>
                <w:bCs w:val="0"/>
                <w:sz w:val="20"/>
                <w:szCs w:val="20"/>
                <w:lang w:val="de-DE"/>
              </w:rPr>
              <w:t>Verdugo</w:t>
            </w:r>
            <w:r w:rsidRPr="00A10D39">
              <w:rPr>
                <w:b w:val="0"/>
                <w:bCs w:val="0"/>
                <w:sz w:val="20"/>
                <w:szCs w:val="20"/>
                <w:lang w:val="de-DE"/>
              </w:rPr>
              <w:t>, 2002</w:t>
            </w:r>
          </w:p>
        </w:tc>
      </w:tr>
      <w:tr w:rsidR="00F56BAB" w:rsidRPr="00A10D39" w:rsidTr="0079205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031" w:type="dxa"/>
            <w:gridSpan w:val="5"/>
            <w:shd w:val="clear" w:color="auto" w:fill="4F81BD" w:themeFill="accent1"/>
          </w:tcPr>
          <w:p w:rsidR="00F56BAB" w:rsidRPr="00A10D39" w:rsidRDefault="00F56BAB" w:rsidP="00E26091">
            <w:pPr>
              <w:rPr>
                <w:b w:val="0"/>
                <w:bCs w:val="0"/>
                <w:color w:val="FFFFFF" w:themeColor="background1"/>
                <w:sz w:val="20"/>
                <w:szCs w:val="20"/>
                <w:lang w:val="nl-NL"/>
              </w:rPr>
            </w:pPr>
            <w:r>
              <w:rPr>
                <w:rFonts w:eastAsia="Calibri" w:cs="Calibri"/>
                <w:color w:val="FFFFFF" w:themeColor="background1"/>
                <w:w w:val="103"/>
                <w:sz w:val="20"/>
                <w:szCs w:val="20"/>
                <w:lang w:val="nl-NL"/>
              </w:rPr>
              <w:t>Deelvraag 2: W</w:t>
            </w:r>
            <w:r w:rsidRPr="00A10D39">
              <w:rPr>
                <w:rFonts w:eastAsia="Calibri" w:cs="Calibri"/>
                <w:color w:val="FFFFFF" w:themeColor="background1"/>
                <w:w w:val="103"/>
                <w:sz w:val="20"/>
                <w:szCs w:val="20"/>
                <w:lang w:val="nl-NL"/>
              </w:rPr>
              <w:t>elke invloed heeft secundair lymfoedeem (als gevolg van mammacarcinoom) op KvL?</w:t>
            </w:r>
          </w:p>
        </w:tc>
      </w:tr>
      <w:tr w:rsidR="00F56BAB" w:rsidTr="00792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0"/>
        </w:trPr>
        <w:tc>
          <w:tcPr>
            <w:cnfStyle w:val="000010000000" w:firstRow="0" w:lastRow="0" w:firstColumn="0" w:lastColumn="0" w:oddVBand="1" w:evenVBand="0" w:oddHBand="0" w:evenHBand="0" w:firstRowFirstColumn="0" w:firstRowLastColumn="0" w:lastRowFirstColumn="0" w:lastRowLastColumn="0"/>
            <w:tcW w:w="3156" w:type="dxa"/>
          </w:tcPr>
          <w:p w:rsidR="00F56BAB" w:rsidRPr="00F56BAB" w:rsidRDefault="00F56BAB" w:rsidP="00E26091">
            <w:pPr>
              <w:rPr>
                <w:b/>
                <w:sz w:val="20"/>
                <w:szCs w:val="20"/>
              </w:rPr>
            </w:pPr>
            <w:r w:rsidRPr="00F56BAB">
              <w:rPr>
                <w:b/>
                <w:sz w:val="20"/>
                <w:szCs w:val="20"/>
              </w:rPr>
              <w:t>Bron</w:t>
            </w:r>
          </w:p>
        </w:tc>
        <w:tc>
          <w:tcPr>
            <w:tcW w:w="3203" w:type="dxa"/>
            <w:gridSpan w:val="2"/>
          </w:tcPr>
          <w:p w:rsidR="00F56BAB" w:rsidRPr="00F56BAB" w:rsidRDefault="00F56BAB" w:rsidP="00E26091">
            <w:pPr>
              <w:cnfStyle w:val="000000000000" w:firstRow="0" w:lastRow="0" w:firstColumn="0" w:lastColumn="0" w:oddVBand="0" w:evenVBand="0" w:oddHBand="0" w:evenHBand="0" w:firstRowFirstColumn="0" w:firstRowLastColumn="0" w:lastRowFirstColumn="0" w:lastRowLastColumn="0"/>
              <w:rPr>
                <w:b/>
                <w:sz w:val="20"/>
                <w:szCs w:val="20"/>
                <w:lang w:val="nl-NL"/>
              </w:rPr>
            </w:pPr>
            <w:r w:rsidRPr="00F56BAB">
              <w:rPr>
                <w:b/>
                <w:sz w:val="20"/>
                <w:szCs w:val="20"/>
                <w:lang w:val="nl-NL"/>
              </w:rPr>
              <w:t>Zoektermen</w:t>
            </w:r>
          </w:p>
        </w:tc>
        <w:tc>
          <w:tcPr>
            <w:cnfStyle w:val="000010000000" w:firstRow="0" w:lastRow="0" w:firstColumn="0" w:lastColumn="0" w:oddVBand="1" w:evenVBand="0" w:oddHBand="0" w:evenHBand="0" w:firstRowFirstColumn="0" w:firstRowLastColumn="0" w:lastRowFirstColumn="0" w:lastRowLastColumn="0"/>
            <w:tcW w:w="3672" w:type="dxa"/>
            <w:gridSpan w:val="2"/>
          </w:tcPr>
          <w:p w:rsidR="00F56BAB" w:rsidRPr="00F56BAB" w:rsidRDefault="00F56BAB" w:rsidP="00E26091">
            <w:pPr>
              <w:rPr>
                <w:b/>
                <w:sz w:val="20"/>
                <w:szCs w:val="20"/>
                <w:lang w:val="nl-NL"/>
              </w:rPr>
            </w:pPr>
            <w:r w:rsidRPr="00F56BAB">
              <w:rPr>
                <w:b/>
                <w:sz w:val="20"/>
                <w:szCs w:val="20"/>
                <w:lang w:val="nl-NL"/>
              </w:rPr>
              <w:t>Auteur &amp; jaartal</w:t>
            </w:r>
          </w:p>
        </w:tc>
      </w:tr>
      <w:tr w:rsidR="00F56BAB" w:rsidTr="00792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3156" w:type="dxa"/>
          </w:tcPr>
          <w:p w:rsidR="00F56BAB" w:rsidRPr="00A10D39" w:rsidRDefault="00F56BAB" w:rsidP="00E26091">
            <w:pPr>
              <w:rPr>
                <w:b/>
                <w:bCs/>
                <w:sz w:val="20"/>
                <w:szCs w:val="20"/>
              </w:rPr>
            </w:pPr>
            <w:r w:rsidRPr="00A10D39">
              <w:rPr>
                <w:sz w:val="20"/>
                <w:szCs w:val="20"/>
              </w:rPr>
              <w:t>Pubmed</w:t>
            </w:r>
          </w:p>
        </w:tc>
        <w:tc>
          <w:tcPr>
            <w:tcW w:w="3203" w:type="dxa"/>
            <w:gridSpan w:val="2"/>
          </w:tcPr>
          <w:p w:rsidR="00F56BAB" w:rsidRPr="00A10D39" w:rsidRDefault="00F56BAB" w:rsidP="00E26091">
            <w:pPr>
              <w:cnfStyle w:val="000000100000" w:firstRow="0" w:lastRow="0" w:firstColumn="0" w:lastColumn="0" w:oddVBand="0" w:evenVBand="0" w:oddHBand="1" w:evenHBand="0" w:firstRowFirstColumn="0" w:firstRowLastColumn="0" w:lastRowFirstColumn="0" w:lastRowLastColumn="0"/>
              <w:rPr>
                <w:b/>
                <w:bCs/>
                <w:sz w:val="20"/>
                <w:szCs w:val="20"/>
              </w:rPr>
            </w:pPr>
            <w:r w:rsidRPr="00A10D39">
              <w:rPr>
                <w:sz w:val="20"/>
                <w:szCs w:val="20"/>
              </w:rPr>
              <w:t xml:space="preserve">MeSH  </w:t>
            </w:r>
            <w:hyperlink r:id="rId36" w:history="1">
              <w:r w:rsidRPr="00A10D39">
                <w:rPr>
                  <w:rStyle w:val="Hyperlink"/>
                  <w:color w:val="auto"/>
                  <w:sz w:val="20"/>
                  <w:szCs w:val="20"/>
                  <w:u w:val="none"/>
                </w:rPr>
                <w:t>Lymphedema/psychology</w:t>
              </w:r>
            </w:hyperlink>
            <w:r w:rsidRPr="00A10D39">
              <w:rPr>
                <w:sz w:val="20"/>
                <w:szCs w:val="20"/>
              </w:rPr>
              <w:t xml:space="preserve"> AND  </w:t>
            </w:r>
            <w:hyperlink r:id="rId37" w:history="1">
              <w:r w:rsidRPr="00A10D39">
                <w:rPr>
                  <w:rStyle w:val="highlight"/>
                  <w:sz w:val="20"/>
                  <w:szCs w:val="20"/>
                </w:rPr>
                <w:t>Quality of Life</w:t>
              </w:r>
              <w:r w:rsidRPr="00A10D39">
                <w:rPr>
                  <w:rStyle w:val="Hyperlink"/>
                  <w:color w:val="auto"/>
                  <w:sz w:val="20"/>
                  <w:szCs w:val="20"/>
                  <w:u w:val="none"/>
                </w:rPr>
                <w:t>/psychology</w:t>
              </w:r>
            </w:hyperlink>
          </w:p>
        </w:tc>
        <w:tc>
          <w:tcPr>
            <w:cnfStyle w:val="000010000000" w:firstRow="0" w:lastRow="0" w:firstColumn="0" w:lastColumn="0" w:oddVBand="1" w:evenVBand="0" w:oddHBand="0" w:evenHBand="0" w:firstRowFirstColumn="0" w:firstRowLastColumn="0" w:lastRowFirstColumn="0" w:lastRowLastColumn="0"/>
            <w:tcW w:w="3672" w:type="dxa"/>
            <w:gridSpan w:val="2"/>
          </w:tcPr>
          <w:p w:rsidR="00F56BAB" w:rsidRPr="00A10D39" w:rsidRDefault="00F56BAB" w:rsidP="00E26091">
            <w:pPr>
              <w:rPr>
                <w:b/>
                <w:bCs/>
                <w:sz w:val="20"/>
                <w:szCs w:val="20"/>
              </w:rPr>
            </w:pPr>
            <w:r w:rsidRPr="00A10D39">
              <w:rPr>
                <w:rFonts w:cs="Arial"/>
                <w:sz w:val="20"/>
                <w:szCs w:val="20"/>
              </w:rPr>
              <w:t>Towers, Carnevale &amp; Baker, 2008</w:t>
            </w:r>
          </w:p>
        </w:tc>
      </w:tr>
      <w:tr w:rsidR="00F56BAB" w:rsidTr="00792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0"/>
        </w:trPr>
        <w:tc>
          <w:tcPr>
            <w:cnfStyle w:val="000010000000" w:firstRow="0" w:lastRow="0" w:firstColumn="0" w:lastColumn="0" w:oddVBand="1" w:evenVBand="0" w:oddHBand="0" w:evenHBand="0" w:firstRowFirstColumn="0" w:firstRowLastColumn="0" w:lastRowFirstColumn="0" w:lastRowLastColumn="0"/>
            <w:tcW w:w="3156" w:type="dxa"/>
          </w:tcPr>
          <w:p w:rsidR="00F56BAB" w:rsidRPr="00A10D39" w:rsidRDefault="00F56BAB" w:rsidP="00E26091">
            <w:pPr>
              <w:rPr>
                <w:b/>
                <w:bCs/>
                <w:sz w:val="20"/>
                <w:szCs w:val="20"/>
              </w:rPr>
            </w:pPr>
            <w:r w:rsidRPr="00A10D39">
              <w:rPr>
                <w:sz w:val="20"/>
                <w:szCs w:val="20"/>
              </w:rPr>
              <w:t xml:space="preserve">Tripdatabase </w:t>
            </w:r>
          </w:p>
          <w:p w:rsidR="00F56BAB" w:rsidRPr="00A10D39" w:rsidRDefault="00F56BAB" w:rsidP="00E26091">
            <w:pPr>
              <w:rPr>
                <w:b/>
                <w:bCs/>
                <w:sz w:val="20"/>
                <w:szCs w:val="20"/>
              </w:rPr>
            </w:pPr>
            <w:r w:rsidRPr="00A10D39">
              <w:rPr>
                <w:sz w:val="20"/>
                <w:szCs w:val="20"/>
              </w:rPr>
              <w:t>Pubmed</w:t>
            </w:r>
          </w:p>
        </w:tc>
        <w:tc>
          <w:tcPr>
            <w:tcW w:w="3203" w:type="dxa"/>
            <w:gridSpan w:val="2"/>
          </w:tcPr>
          <w:p w:rsidR="00F56BAB" w:rsidRPr="00A10D39" w:rsidRDefault="00F56BAB" w:rsidP="00E26091">
            <w:pPr>
              <w:cnfStyle w:val="000000000000" w:firstRow="0" w:lastRow="0" w:firstColumn="0" w:lastColumn="0" w:oddVBand="0" w:evenVBand="0" w:oddHBand="0" w:evenHBand="0" w:firstRowFirstColumn="0" w:firstRowLastColumn="0" w:lastRowFirstColumn="0" w:lastRowLastColumn="0"/>
              <w:rPr>
                <w:b/>
                <w:bCs/>
                <w:sz w:val="20"/>
                <w:szCs w:val="20"/>
              </w:rPr>
            </w:pPr>
            <w:r w:rsidRPr="00A10D39">
              <w:rPr>
                <w:rStyle w:val="kwd-text"/>
                <w:sz w:val="20"/>
                <w:szCs w:val="20"/>
              </w:rPr>
              <w:t xml:space="preserve">Lymphedema, Breast Cancer, </w:t>
            </w:r>
            <w:r w:rsidRPr="00A10D39">
              <w:rPr>
                <w:sz w:val="20"/>
                <w:szCs w:val="20"/>
              </w:rPr>
              <w:t xml:space="preserve">  </w:t>
            </w:r>
            <w:r w:rsidRPr="00A10D39">
              <w:rPr>
                <w:rStyle w:val="kwd-text"/>
                <w:sz w:val="20"/>
                <w:szCs w:val="20"/>
              </w:rPr>
              <w:t>Qualitative Research</w:t>
            </w:r>
          </w:p>
        </w:tc>
        <w:tc>
          <w:tcPr>
            <w:cnfStyle w:val="000010000000" w:firstRow="0" w:lastRow="0" w:firstColumn="0" w:lastColumn="0" w:oddVBand="1" w:evenVBand="0" w:oddHBand="0" w:evenHBand="0" w:firstRowFirstColumn="0" w:firstRowLastColumn="0" w:lastRowFirstColumn="0" w:lastRowLastColumn="0"/>
            <w:tcW w:w="3672" w:type="dxa"/>
            <w:gridSpan w:val="2"/>
          </w:tcPr>
          <w:p w:rsidR="00F56BAB" w:rsidRPr="00A10D39" w:rsidRDefault="00F56BAB" w:rsidP="00E26091">
            <w:pPr>
              <w:rPr>
                <w:b/>
                <w:bCs/>
                <w:sz w:val="20"/>
                <w:szCs w:val="20"/>
              </w:rPr>
            </w:pPr>
            <w:r w:rsidRPr="00A10D39">
              <w:rPr>
                <w:rFonts w:cs="Arial"/>
                <w:sz w:val="20"/>
                <w:szCs w:val="20"/>
              </w:rPr>
              <w:t>Ridner, Bonner, Deng &amp; Sinclair, 2012</w:t>
            </w:r>
          </w:p>
        </w:tc>
      </w:tr>
      <w:tr w:rsidR="00F56BAB" w:rsidTr="00792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3156" w:type="dxa"/>
          </w:tcPr>
          <w:p w:rsidR="00F56BAB" w:rsidRPr="00A10D39" w:rsidRDefault="00F56BAB" w:rsidP="00E26091">
            <w:pPr>
              <w:pStyle w:val="Kop2"/>
              <w:spacing w:before="0"/>
              <w:outlineLvl w:val="1"/>
              <w:rPr>
                <w:rFonts w:asciiTheme="minorHAnsi" w:hAnsiTheme="minorHAnsi"/>
                <w:color w:val="auto"/>
                <w:sz w:val="20"/>
                <w:szCs w:val="20"/>
              </w:rPr>
            </w:pPr>
            <w:bookmarkStart w:id="109" w:name="_Toc381484798"/>
            <w:r w:rsidRPr="00A10D39">
              <w:rPr>
                <w:rStyle w:val="Zwaar"/>
                <w:rFonts w:asciiTheme="minorHAnsi" w:hAnsiTheme="minorHAnsi"/>
                <w:color w:val="auto"/>
                <w:sz w:val="20"/>
                <w:szCs w:val="20"/>
              </w:rPr>
              <w:t>CINAHL Plus with Full Text</w:t>
            </w:r>
            <w:bookmarkEnd w:id="109"/>
          </w:p>
          <w:p w:rsidR="00F56BAB" w:rsidRPr="00A10D39" w:rsidRDefault="00F56BAB" w:rsidP="00E26091">
            <w:pPr>
              <w:rPr>
                <w:b/>
                <w:bCs/>
                <w:sz w:val="20"/>
                <w:szCs w:val="20"/>
              </w:rPr>
            </w:pPr>
          </w:p>
        </w:tc>
        <w:tc>
          <w:tcPr>
            <w:tcW w:w="3203" w:type="dxa"/>
            <w:gridSpan w:val="2"/>
          </w:tcPr>
          <w:p w:rsidR="00F56BAB" w:rsidRPr="00A10D39" w:rsidRDefault="00F56BAB" w:rsidP="00E26091">
            <w:pPr>
              <w:cnfStyle w:val="000000100000" w:firstRow="0" w:lastRow="0" w:firstColumn="0" w:lastColumn="0" w:oddVBand="0" w:evenVBand="0" w:oddHBand="1" w:evenHBand="0" w:firstRowFirstColumn="0" w:firstRowLastColumn="0" w:lastRowFirstColumn="0" w:lastRowLastColumn="0"/>
              <w:rPr>
                <w:b/>
                <w:bCs/>
                <w:sz w:val="20"/>
                <w:szCs w:val="20"/>
              </w:rPr>
            </w:pPr>
            <w:r w:rsidRPr="00A10D39">
              <w:rPr>
                <w:sz w:val="20"/>
                <w:szCs w:val="20"/>
              </w:rPr>
              <w:t>Psycho-Social Impact AND Lymphedema</w:t>
            </w:r>
          </w:p>
        </w:tc>
        <w:tc>
          <w:tcPr>
            <w:cnfStyle w:val="000010000000" w:firstRow="0" w:lastRow="0" w:firstColumn="0" w:lastColumn="0" w:oddVBand="1" w:evenVBand="0" w:oddHBand="0" w:evenHBand="0" w:firstRowFirstColumn="0" w:firstRowLastColumn="0" w:lastRowFirstColumn="0" w:lastRowLastColumn="0"/>
            <w:tcW w:w="3672" w:type="dxa"/>
            <w:gridSpan w:val="2"/>
          </w:tcPr>
          <w:p w:rsidR="00F56BAB" w:rsidRPr="00A10D39" w:rsidRDefault="00F56BAB" w:rsidP="00E26091">
            <w:pPr>
              <w:rPr>
                <w:b/>
                <w:bCs/>
                <w:sz w:val="20"/>
                <w:szCs w:val="20"/>
              </w:rPr>
            </w:pPr>
            <w:r w:rsidRPr="00A10D39">
              <w:rPr>
                <w:rFonts w:cs="Arial"/>
                <w:sz w:val="20"/>
                <w:szCs w:val="20"/>
              </w:rPr>
              <w:t>Sheila &amp; Ridner, 2009</w:t>
            </w:r>
          </w:p>
        </w:tc>
      </w:tr>
      <w:tr w:rsidR="00F56BAB" w:rsidTr="00792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0"/>
        </w:trPr>
        <w:tc>
          <w:tcPr>
            <w:cnfStyle w:val="000010000000" w:firstRow="0" w:lastRow="0" w:firstColumn="0" w:lastColumn="0" w:oddVBand="1" w:evenVBand="0" w:oddHBand="0" w:evenHBand="0" w:firstRowFirstColumn="0" w:firstRowLastColumn="0" w:lastRowFirstColumn="0" w:lastRowLastColumn="0"/>
            <w:tcW w:w="3156" w:type="dxa"/>
          </w:tcPr>
          <w:p w:rsidR="00F56BAB" w:rsidRPr="00A10D39" w:rsidRDefault="00F56BAB" w:rsidP="00E26091">
            <w:pPr>
              <w:rPr>
                <w:b/>
                <w:bCs/>
                <w:sz w:val="20"/>
                <w:szCs w:val="20"/>
              </w:rPr>
            </w:pPr>
            <w:r w:rsidRPr="00A10D39">
              <w:rPr>
                <w:sz w:val="20"/>
                <w:szCs w:val="20"/>
              </w:rPr>
              <w:t>Cochrane Library</w:t>
            </w:r>
          </w:p>
        </w:tc>
        <w:tc>
          <w:tcPr>
            <w:tcW w:w="3203" w:type="dxa"/>
            <w:gridSpan w:val="2"/>
          </w:tcPr>
          <w:p w:rsidR="00F56BAB" w:rsidRPr="00A10D39" w:rsidRDefault="00F56BAB" w:rsidP="00E26091">
            <w:pPr>
              <w:cnfStyle w:val="000000000000" w:firstRow="0" w:lastRow="0" w:firstColumn="0" w:lastColumn="0" w:oddVBand="0" w:evenVBand="0" w:oddHBand="0" w:evenHBand="0" w:firstRowFirstColumn="0" w:firstRowLastColumn="0" w:lastRowFirstColumn="0" w:lastRowLastColumn="0"/>
              <w:rPr>
                <w:b/>
                <w:bCs/>
                <w:sz w:val="20"/>
                <w:szCs w:val="20"/>
              </w:rPr>
            </w:pPr>
            <w:r w:rsidRPr="00A10D39">
              <w:rPr>
                <w:sz w:val="20"/>
                <w:szCs w:val="20"/>
              </w:rPr>
              <w:t>Quality of life AND Lymphedema</w:t>
            </w:r>
          </w:p>
        </w:tc>
        <w:tc>
          <w:tcPr>
            <w:cnfStyle w:val="000010000000" w:firstRow="0" w:lastRow="0" w:firstColumn="0" w:lastColumn="0" w:oddVBand="1" w:evenVBand="0" w:oddHBand="0" w:evenHBand="0" w:firstRowFirstColumn="0" w:firstRowLastColumn="0" w:lastRowFirstColumn="0" w:lastRowLastColumn="0"/>
            <w:tcW w:w="3672" w:type="dxa"/>
            <w:gridSpan w:val="2"/>
          </w:tcPr>
          <w:p w:rsidR="00F56BAB" w:rsidRPr="00A10D39" w:rsidRDefault="00F56BAB" w:rsidP="00E26091">
            <w:pPr>
              <w:rPr>
                <w:b/>
                <w:bCs/>
                <w:sz w:val="20"/>
                <w:szCs w:val="20"/>
              </w:rPr>
            </w:pPr>
            <w:r w:rsidRPr="00A10D39">
              <w:rPr>
                <w:sz w:val="20"/>
                <w:szCs w:val="20"/>
              </w:rPr>
              <w:t>Morgan, Franks &amp; Moffatt, 2005</w:t>
            </w:r>
          </w:p>
        </w:tc>
      </w:tr>
      <w:tr w:rsidR="00F56BAB" w:rsidTr="00792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3156" w:type="dxa"/>
          </w:tcPr>
          <w:p w:rsidR="00F56BAB" w:rsidRPr="00A10D39" w:rsidRDefault="00F56BAB" w:rsidP="00E26091">
            <w:pPr>
              <w:rPr>
                <w:b/>
                <w:bCs/>
                <w:sz w:val="20"/>
                <w:szCs w:val="20"/>
              </w:rPr>
            </w:pPr>
            <w:r w:rsidRPr="00A10D39">
              <w:rPr>
                <w:sz w:val="20"/>
                <w:szCs w:val="20"/>
              </w:rPr>
              <w:t>Pubmed</w:t>
            </w:r>
          </w:p>
        </w:tc>
        <w:tc>
          <w:tcPr>
            <w:tcW w:w="3203" w:type="dxa"/>
            <w:gridSpan w:val="2"/>
          </w:tcPr>
          <w:p w:rsidR="00F56BAB" w:rsidRPr="00A10D39" w:rsidRDefault="00F56BAB" w:rsidP="00E26091">
            <w:pPr>
              <w:cnfStyle w:val="000000100000" w:firstRow="0" w:lastRow="0" w:firstColumn="0" w:lastColumn="0" w:oddVBand="0" w:evenVBand="0" w:oddHBand="1" w:evenHBand="0" w:firstRowFirstColumn="0" w:firstRowLastColumn="0" w:lastRowFirstColumn="0" w:lastRowLastColumn="0"/>
              <w:rPr>
                <w:b/>
                <w:bCs/>
                <w:sz w:val="20"/>
                <w:szCs w:val="20"/>
              </w:rPr>
            </w:pPr>
            <w:r w:rsidRPr="00A10D39">
              <w:rPr>
                <w:sz w:val="20"/>
                <w:szCs w:val="20"/>
              </w:rPr>
              <w:t xml:space="preserve">Psychologic and social </w:t>
            </w:r>
            <w:r w:rsidRPr="00A10D39">
              <w:rPr>
                <w:rStyle w:val="hps"/>
                <w:sz w:val="20"/>
                <w:szCs w:val="20"/>
              </w:rPr>
              <w:t>Consequence AND Lymphedema</w:t>
            </w:r>
          </w:p>
        </w:tc>
        <w:tc>
          <w:tcPr>
            <w:cnfStyle w:val="000010000000" w:firstRow="0" w:lastRow="0" w:firstColumn="0" w:lastColumn="0" w:oddVBand="1" w:evenVBand="0" w:oddHBand="0" w:evenHBand="0" w:firstRowFirstColumn="0" w:firstRowLastColumn="0" w:lastRowFirstColumn="0" w:lastRowLastColumn="0"/>
            <w:tcW w:w="3672" w:type="dxa"/>
            <w:gridSpan w:val="2"/>
          </w:tcPr>
          <w:p w:rsidR="00F56BAB" w:rsidRPr="00A10D39" w:rsidRDefault="00F56BAB" w:rsidP="00E26091">
            <w:pPr>
              <w:rPr>
                <w:b/>
                <w:bCs/>
                <w:sz w:val="20"/>
                <w:szCs w:val="20"/>
              </w:rPr>
            </w:pPr>
            <w:r w:rsidRPr="00A10D39">
              <w:rPr>
                <w:rFonts w:eastAsia="Times New Roman"/>
                <w:sz w:val="20"/>
                <w:szCs w:val="20"/>
              </w:rPr>
              <w:t>McWayne &amp; Heiney, 2005</w:t>
            </w:r>
          </w:p>
        </w:tc>
      </w:tr>
      <w:tr w:rsidR="00F56BAB" w:rsidRPr="00A92892" w:rsidTr="00792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0"/>
        </w:trPr>
        <w:tc>
          <w:tcPr>
            <w:cnfStyle w:val="000010000000" w:firstRow="0" w:lastRow="0" w:firstColumn="0" w:lastColumn="0" w:oddVBand="1" w:evenVBand="0" w:oddHBand="0" w:evenHBand="0" w:firstRowFirstColumn="0" w:firstRowLastColumn="0" w:lastRowFirstColumn="0" w:lastRowLastColumn="0"/>
            <w:tcW w:w="3156" w:type="dxa"/>
          </w:tcPr>
          <w:p w:rsidR="00F56BAB" w:rsidRPr="00A10D39" w:rsidRDefault="00F56BAB" w:rsidP="00E26091">
            <w:pPr>
              <w:rPr>
                <w:sz w:val="20"/>
                <w:szCs w:val="20"/>
              </w:rPr>
            </w:pPr>
            <w:r w:rsidRPr="00A10D39">
              <w:rPr>
                <w:sz w:val="20"/>
                <w:szCs w:val="20"/>
              </w:rPr>
              <w:t>Pubmed</w:t>
            </w:r>
          </w:p>
        </w:tc>
        <w:tc>
          <w:tcPr>
            <w:tcW w:w="3203" w:type="dxa"/>
            <w:gridSpan w:val="2"/>
          </w:tcPr>
          <w:p w:rsidR="00F56BAB" w:rsidRPr="00A10D39" w:rsidRDefault="00F56BAB" w:rsidP="00E26091">
            <w:pPr>
              <w:cnfStyle w:val="000000000000" w:firstRow="0" w:lastRow="0" w:firstColumn="0" w:lastColumn="0" w:oddVBand="0" w:evenVBand="0" w:oddHBand="0" w:evenHBand="0" w:firstRowFirstColumn="0" w:firstRowLastColumn="0" w:lastRowFirstColumn="0" w:lastRowLastColumn="0"/>
              <w:rPr>
                <w:b/>
                <w:bCs/>
                <w:sz w:val="20"/>
                <w:szCs w:val="20"/>
              </w:rPr>
            </w:pPr>
            <w:r w:rsidRPr="00A10D39">
              <w:rPr>
                <w:sz w:val="20"/>
                <w:szCs w:val="20"/>
              </w:rPr>
              <w:t>Health-Related Quality of Life  AND Breas Cancer And Lymphedema</w:t>
            </w:r>
          </w:p>
        </w:tc>
        <w:tc>
          <w:tcPr>
            <w:cnfStyle w:val="000010000000" w:firstRow="0" w:lastRow="0" w:firstColumn="0" w:lastColumn="0" w:oddVBand="1" w:evenVBand="0" w:oddHBand="0" w:evenHBand="0" w:firstRowFirstColumn="0" w:firstRowLastColumn="0" w:lastRowFirstColumn="0" w:lastRowLastColumn="0"/>
            <w:tcW w:w="3672" w:type="dxa"/>
            <w:gridSpan w:val="2"/>
          </w:tcPr>
          <w:p w:rsidR="00F56BAB" w:rsidRPr="00A10D39" w:rsidRDefault="00F56BAB" w:rsidP="00E26091">
            <w:pPr>
              <w:rPr>
                <w:b/>
                <w:bCs/>
                <w:sz w:val="20"/>
                <w:szCs w:val="20"/>
              </w:rPr>
            </w:pPr>
            <w:r w:rsidRPr="00A10D39">
              <w:rPr>
                <w:sz w:val="20"/>
                <w:szCs w:val="20"/>
              </w:rPr>
              <w:t>Moffatt, 2005; Lee, Min, Park &amp; Jung, 2012</w:t>
            </w:r>
          </w:p>
        </w:tc>
      </w:tr>
      <w:tr w:rsidR="001F3E2E" w:rsidRPr="00F56BAB" w:rsidTr="00792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10031" w:type="dxa"/>
            <w:gridSpan w:val="5"/>
            <w:shd w:val="clear" w:color="auto" w:fill="4F81BD" w:themeFill="accent1"/>
          </w:tcPr>
          <w:p w:rsidR="001F3E2E" w:rsidRPr="001F3E2E" w:rsidRDefault="001F3E2E" w:rsidP="00E26091">
            <w:pPr>
              <w:rPr>
                <w:color w:val="FFFFFF" w:themeColor="background1"/>
                <w:sz w:val="20"/>
                <w:szCs w:val="20"/>
                <w:lang w:val="nl-NL"/>
              </w:rPr>
            </w:pPr>
            <w:r w:rsidRPr="001F3E2E">
              <w:rPr>
                <w:rFonts w:eastAsia="Calibri" w:cs="Calibri"/>
                <w:b/>
                <w:bCs/>
                <w:color w:val="FFFFFF" w:themeColor="background1"/>
                <w:w w:val="103"/>
                <w:sz w:val="20"/>
                <w:szCs w:val="20"/>
                <w:lang w:val="nl-NL"/>
              </w:rPr>
              <w:t>Deelvraag 3:  Wat Deelvraag 3:  Wat is meerwaarde van kwaliteit van leven assessment bij patiënten met secundair lymfoedeem? is meerwaarde van kwaliteit van leven assessment bij patiënten met secundair lymfoedeem?</w:t>
            </w:r>
          </w:p>
        </w:tc>
      </w:tr>
      <w:tr w:rsidR="00F56BAB" w:rsidRPr="00F56BAB" w:rsidTr="00792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0"/>
        </w:trPr>
        <w:tc>
          <w:tcPr>
            <w:cnfStyle w:val="000010000000" w:firstRow="0" w:lastRow="0" w:firstColumn="0" w:lastColumn="0" w:oddVBand="1" w:evenVBand="0" w:oddHBand="0" w:evenHBand="0" w:firstRowFirstColumn="0" w:firstRowLastColumn="0" w:lastRowFirstColumn="0" w:lastRowLastColumn="0"/>
            <w:tcW w:w="3156" w:type="dxa"/>
          </w:tcPr>
          <w:p w:rsidR="00F56BAB" w:rsidRPr="001F3E2E" w:rsidRDefault="00F56BAB" w:rsidP="00E26091">
            <w:pPr>
              <w:rPr>
                <w:b/>
                <w:bCs/>
                <w:sz w:val="20"/>
                <w:szCs w:val="20"/>
                <w:lang w:val="nl-NL"/>
              </w:rPr>
            </w:pPr>
            <w:r w:rsidRPr="001F3E2E">
              <w:rPr>
                <w:b/>
                <w:bCs/>
                <w:sz w:val="20"/>
                <w:szCs w:val="20"/>
                <w:lang w:val="nl-NL"/>
              </w:rPr>
              <w:t>Bron</w:t>
            </w:r>
          </w:p>
        </w:tc>
        <w:tc>
          <w:tcPr>
            <w:tcW w:w="3203" w:type="dxa"/>
            <w:gridSpan w:val="2"/>
          </w:tcPr>
          <w:p w:rsidR="00F56BAB" w:rsidRPr="00A10D39" w:rsidRDefault="00F56BAB" w:rsidP="00E26091">
            <w:pPr>
              <w:cnfStyle w:val="000000000000" w:firstRow="0" w:lastRow="0" w:firstColumn="0" w:lastColumn="0" w:oddVBand="0" w:evenVBand="0" w:oddHBand="0" w:evenHBand="0" w:firstRowFirstColumn="0" w:firstRowLastColumn="0" w:lastRowFirstColumn="0" w:lastRowLastColumn="0"/>
              <w:rPr>
                <w:b/>
                <w:bCs/>
                <w:sz w:val="20"/>
                <w:szCs w:val="20"/>
              </w:rPr>
            </w:pPr>
            <w:r w:rsidRPr="00A10D39">
              <w:rPr>
                <w:b/>
                <w:bCs/>
                <w:sz w:val="20"/>
                <w:szCs w:val="20"/>
              </w:rPr>
              <w:t>Zoektermen</w:t>
            </w:r>
          </w:p>
        </w:tc>
        <w:tc>
          <w:tcPr>
            <w:cnfStyle w:val="000010000000" w:firstRow="0" w:lastRow="0" w:firstColumn="0" w:lastColumn="0" w:oddVBand="1" w:evenVBand="0" w:oddHBand="0" w:evenHBand="0" w:firstRowFirstColumn="0" w:firstRowLastColumn="0" w:lastRowFirstColumn="0" w:lastRowLastColumn="0"/>
            <w:tcW w:w="3672" w:type="dxa"/>
            <w:gridSpan w:val="2"/>
          </w:tcPr>
          <w:p w:rsidR="00F56BAB" w:rsidRPr="00A10D39" w:rsidRDefault="00F56BAB" w:rsidP="00E26091">
            <w:pPr>
              <w:rPr>
                <w:b/>
                <w:bCs/>
                <w:sz w:val="20"/>
                <w:szCs w:val="20"/>
              </w:rPr>
            </w:pPr>
            <w:r w:rsidRPr="00F56BAB">
              <w:rPr>
                <w:b/>
                <w:sz w:val="20"/>
                <w:szCs w:val="20"/>
                <w:lang w:val="nl-NL"/>
              </w:rPr>
              <w:t>Auteur &amp; jaartal</w:t>
            </w:r>
          </w:p>
        </w:tc>
      </w:tr>
      <w:tr w:rsidR="00F56BAB" w:rsidRPr="00A92892" w:rsidTr="00792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nfStyle w:val="000000100000" w:firstRow="0" w:lastRow="0" w:firstColumn="0" w:lastColumn="0" w:oddVBand="0" w:evenVBand="0" w:oddHBand="1"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3156" w:type="dxa"/>
          </w:tcPr>
          <w:p w:rsidR="00F56BAB" w:rsidRPr="00A10D39" w:rsidRDefault="00F56BAB" w:rsidP="00E26091">
            <w:pPr>
              <w:rPr>
                <w:sz w:val="20"/>
                <w:szCs w:val="20"/>
              </w:rPr>
            </w:pPr>
            <w:r w:rsidRPr="00A10D39">
              <w:rPr>
                <w:sz w:val="20"/>
                <w:szCs w:val="20"/>
              </w:rPr>
              <w:t>Journal of Clinical Onclology</w:t>
            </w:r>
          </w:p>
        </w:tc>
        <w:tc>
          <w:tcPr>
            <w:tcW w:w="3203" w:type="dxa"/>
            <w:gridSpan w:val="2"/>
          </w:tcPr>
          <w:p w:rsidR="00F56BAB" w:rsidRPr="00A10D39" w:rsidRDefault="00F56BAB" w:rsidP="00E26091">
            <w:pPr>
              <w:cnfStyle w:val="000000100000" w:firstRow="0" w:lastRow="0" w:firstColumn="0" w:lastColumn="0" w:oddVBand="0" w:evenVBand="0" w:oddHBand="1" w:evenHBand="0" w:firstRowFirstColumn="0" w:firstRowLastColumn="0" w:lastRowFirstColumn="0" w:lastRowLastColumn="0"/>
              <w:rPr>
                <w:sz w:val="20"/>
                <w:szCs w:val="20"/>
              </w:rPr>
            </w:pPr>
            <w:r w:rsidRPr="00A10D39">
              <w:rPr>
                <w:sz w:val="20"/>
                <w:szCs w:val="20"/>
              </w:rPr>
              <w:t xml:space="preserve">Measuring quality of life </w:t>
            </w:r>
          </w:p>
          <w:p w:rsidR="00F56BAB" w:rsidRPr="00A10D39" w:rsidRDefault="00F56BAB" w:rsidP="00E26091">
            <w:pPr>
              <w:cnfStyle w:val="000000100000" w:firstRow="0" w:lastRow="0" w:firstColumn="0" w:lastColumn="0" w:oddVBand="0" w:evenVBand="0" w:oddHBand="1" w:evenHBand="0" w:firstRowFirstColumn="0" w:firstRowLastColumn="0" w:lastRowFirstColumn="0" w:lastRowLastColumn="0"/>
              <w:rPr>
                <w:sz w:val="20"/>
                <w:szCs w:val="20"/>
              </w:rPr>
            </w:pPr>
            <w:r w:rsidRPr="00A10D39">
              <w:rPr>
                <w:sz w:val="20"/>
                <w:szCs w:val="20"/>
              </w:rPr>
              <w:t>Quality assessment</w:t>
            </w:r>
          </w:p>
        </w:tc>
        <w:tc>
          <w:tcPr>
            <w:cnfStyle w:val="000010000000" w:firstRow="0" w:lastRow="0" w:firstColumn="0" w:lastColumn="0" w:oddVBand="1" w:evenVBand="0" w:oddHBand="0" w:evenHBand="0" w:firstRowFirstColumn="0" w:firstRowLastColumn="0" w:lastRowFirstColumn="0" w:lastRowLastColumn="0"/>
            <w:tcW w:w="3672" w:type="dxa"/>
            <w:gridSpan w:val="2"/>
          </w:tcPr>
          <w:p w:rsidR="00F56BAB" w:rsidRPr="00A10D39" w:rsidRDefault="00F56BAB" w:rsidP="00E26091">
            <w:pPr>
              <w:rPr>
                <w:sz w:val="20"/>
                <w:szCs w:val="20"/>
              </w:rPr>
            </w:pPr>
            <w:r w:rsidRPr="00A10D39">
              <w:rPr>
                <w:color w:val="222222"/>
                <w:sz w:val="20"/>
                <w:szCs w:val="20"/>
              </w:rPr>
              <w:t>Velikoya, Booth, Smith, Brouwn &amp; Selby, 2004</w:t>
            </w:r>
          </w:p>
        </w:tc>
      </w:tr>
      <w:tr w:rsidR="00F56BAB" w:rsidRPr="00F56BAB" w:rsidTr="00792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0"/>
        </w:trPr>
        <w:tc>
          <w:tcPr>
            <w:cnfStyle w:val="000010000000" w:firstRow="0" w:lastRow="0" w:firstColumn="0" w:lastColumn="0" w:oddVBand="1" w:evenVBand="0" w:oddHBand="0" w:evenHBand="0" w:firstRowFirstColumn="0" w:firstRowLastColumn="0" w:lastRowFirstColumn="0" w:lastRowLastColumn="0"/>
            <w:tcW w:w="3156" w:type="dxa"/>
          </w:tcPr>
          <w:p w:rsidR="00F56BAB" w:rsidRPr="00A10D39" w:rsidRDefault="00F56BAB" w:rsidP="00E26091">
            <w:pPr>
              <w:rPr>
                <w:sz w:val="20"/>
                <w:szCs w:val="20"/>
              </w:rPr>
            </w:pPr>
            <w:r w:rsidRPr="00A10D39">
              <w:rPr>
                <w:sz w:val="20"/>
                <w:szCs w:val="20"/>
              </w:rPr>
              <w:t>Google</w:t>
            </w:r>
          </w:p>
        </w:tc>
        <w:tc>
          <w:tcPr>
            <w:tcW w:w="3203" w:type="dxa"/>
            <w:gridSpan w:val="2"/>
          </w:tcPr>
          <w:p w:rsidR="00F56BAB" w:rsidRPr="00F56BAB" w:rsidRDefault="00F56BAB" w:rsidP="00E26091">
            <w:pPr>
              <w:cnfStyle w:val="000000000000" w:firstRow="0" w:lastRow="0" w:firstColumn="0" w:lastColumn="0" w:oddVBand="0" w:evenVBand="0" w:oddHBand="0" w:evenHBand="0" w:firstRowFirstColumn="0" w:firstRowLastColumn="0" w:lastRowFirstColumn="0" w:lastRowLastColumn="0"/>
              <w:rPr>
                <w:sz w:val="20"/>
                <w:szCs w:val="20"/>
                <w:lang w:val="nl-NL"/>
              </w:rPr>
            </w:pPr>
            <w:r w:rsidRPr="00F56BAB">
              <w:rPr>
                <w:sz w:val="20"/>
                <w:szCs w:val="20"/>
                <w:lang w:val="nl-NL"/>
              </w:rPr>
              <w:t>kwaliteit van leven assessment lymfoedeem patiënten</w:t>
            </w:r>
          </w:p>
        </w:tc>
        <w:tc>
          <w:tcPr>
            <w:cnfStyle w:val="000010000000" w:firstRow="0" w:lastRow="0" w:firstColumn="0" w:lastColumn="0" w:oddVBand="1" w:evenVBand="0" w:oddHBand="0" w:evenHBand="0" w:firstRowFirstColumn="0" w:firstRowLastColumn="0" w:lastRowFirstColumn="0" w:lastRowLastColumn="0"/>
            <w:tcW w:w="3672" w:type="dxa"/>
            <w:gridSpan w:val="2"/>
          </w:tcPr>
          <w:p w:rsidR="00F56BAB" w:rsidRPr="00A10D39" w:rsidRDefault="00F56BAB" w:rsidP="00E26091">
            <w:pPr>
              <w:rPr>
                <w:sz w:val="20"/>
                <w:szCs w:val="20"/>
              </w:rPr>
            </w:pPr>
            <w:r w:rsidRPr="00A10D39">
              <w:rPr>
                <w:sz w:val="20"/>
                <w:szCs w:val="20"/>
              </w:rPr>
              <w:t>Stichting Aquamarijn, 2008</w:t>
            </w:r>
          </w:p>
        </w:tc>
      </w:tr>
    </w:tbl>
    <w:p w:rsidR="00E26091" w:rsidRPr="001F3E2E" w:rsidRDefault="00E26091" w:rsidP="00E26091">
      <w:pPr>
        <w:spacing w:after="0" w:line="240" w:lineRule="auto"/>
        <w:rPr>
          <w:i/>
          <w:sz w:val="20"/>
          <w:szCs w:val="20"/>
        </w:rPr>
      </w:pPr>
      <w:r w:rsidRPr="001F3E2E">
        <w:rPr>
          <w:i/>
          <w:sz w:val="20"/>
          <w:szCs w:val="20"/>
        </w:rPr>
        <w:t>Tabel 1 Zoekstrategie literatuuronderzoek</w:t>
      </w:r>
    </w:p>
    <w:p w:rsidR="00F676B2" w:rsidRDefault="00F676B2" w:rsidP="001F3E2E">
      <w:pPr>
        <w:spacing w:after="0" w:line="240" w:lineRule="auto"/>
        <w:rPr>
          <w:b/>
          <w:bCs/>
        </w:rPr>
      </w:pPr>
    </w:p>
    <w:p w:rsidR="009E2491" w:rsidRDefault="009E2491" w:rsidP="00F676B2">
      <w:pPr>
        <w:spacing w:line="240" w:lineRule="auto"/>
        <w:rPr>
          <w:b/>
          <w:bCs/>
        </w:rPr>
      </w:pPr>
    </w:p>
    <w:p w:rsidR="009E2491" w:rsidRDefault="009E2491" w:rsidP="00F676B2">
      <w:pPr>
        <w:spacing w:line="240" w:lineRule="auto"/>
        <w:rPr>
          <w:b/>
          <w:bCs/>
        </w:rPr>
      </w:pPr>
    </w:p>
    <w:p w:rsidR="009E2491" w:rsidRDefault="009E2491" w:rsidP="00F676B2">
      <w:pPr>
        <w:spacing w:line="240" w:lineRule="auto"/>
        <w:rPr>
          <w:b/>
          <w:bCs/>
        </w:rPr>
      </w:pPr>
    </w:p>
    <w:p w:rsidR="009E2491" w:rsidRDefault="009E2491" w:rsidP="00F676B2">
      <w:pPr>
        <w:spacing w:line="240" w:lineRule="auto"/>
        <w:rPr>
          <w:b/>
          <w:bCs/>
        </w:rPr>
      </w:pPr>
    </w:p>
    <w:p w:rsidR="009E2491" w:rsidRPr="00E32BB9" w:rsidRDefault="009E2491" w:rsidP="00F676B2">
      <w:pPr>
        <w:spacing w:line="240" w:lineRule="auto"/>
        <w:rPr>
          <w:b/>
          <w:bCs/>
        </w:rPr>
      </w:pPr>
    </w:p>
    <w:p w:rsidR="00F676B2" w:rsidRPr="00B74AA6" w:rsidRDefault="00F676B2" w:rsidP="00F676B2">
      <w:pPr>
        <w:spacing w:line="240" w:lineRule="auto"/>
      </w:pPr>
    </w:p>
    <w:tbl>
      <w:tblPr>
        <w:tblStyle w:val="Lichtelijst-accent12"/>
        <w:tblpPr w:leftFromText="180" w:rightFromText="180" w:vertAnchor="text" w:horzAnchor="margin" w:tblpY="513"/>
        <w:tblW w:w="10031" w:type="dxa"/>
        <w:tblLook w:val="01A0" w:firstRow="1" w:lastRow="0" w:firstColumn="1" w:lastColumn="1" w:noHBand="0" w:noVBand="0"/>
      </w:tblPr>
      <w:tblGrid>
        <w:gridCol w:w="3194"/>
        <w:gridCol w:w="3194"/>
        <w:gridCol w:w="3643"/>
      </w:tblGrid>
      <w:tr w:rsidR="001F3E2E" w:rsidTr="00792056">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0031" w:type="dxa"/>
            <w:gridSpan w:val="3"/>
          </w:tcPr>
          <w:p w:rsidR="001F3E2E" w:rsidRPr="00F56BAB" w:rsidRDefault="001F3E2E" w:rsidP="00320839">
            <w:pPr>
              <w:pStyle w:val="Lijstalinea"/>
              <w:widowControl w:val="0"/>
              <w:tabs>
                <w:tab w:val="left" w:pos="270"/>
              </w:tabs>
              <w:autoSpaceDE w:val="0"/>
              <w:autoSpaceDN w:val="0"/>
              <w:adjustRightInd w:val="0"/>
              <w:ind w:left="0"/>
              <w:rPr>
                <w:rFonts w:eastAsia="Calibri" w:cs="Calibri"/>
                <w:color w:val="000000"/>
                <w:w w:val="103"/>
                <w:sz w:val="20"/>
                <w:szCs w:val="20"/>
                <w:lang w:val="nl-NL"/>
              </w:rPr>
            </w:pPr>
            <w:r w:rsidRPr="00A10D39">
              <w:rPr>
                <w:sz w:val="20"/>
                <w:szCs w:val="20"/>
                <w:lang w:val="nl-NL"/>
              </w:rPr>
              <w:lastRenderedPageBreak/>
              <w:t>Deelvragen</w:t>
            </w:r>
            <w:r>
              <w:rPr>
                <w:sz w:val="20"/>
                <w:szCs w:val="20"/>
                <w:lang w:val="nl-NL"/>
              </w:rPr>
              <w:t xml:space="preserve"> 4/5: W</w:t>
            </w:r>
            <w:r w:rsidRPr="00A10D39">
              <w:rPr>
                <w:rFonts w:eastAsia="Calibri" w:cs="Calibri"/>
                <w:sz w:val="20"/>
                <w:szCs w:val="20"/>
                <w:lang w:val="nl-NL"/>
              </w:rPr>
              <w:t>at</w:t>
            </w:r>
            <w:r w:rsidRPr="00A10D39">
              <w:rPr>
                <w:rFonts w:eastAsia="Calibri" w:cs="Calibri"/>
                <w:spacing w:val="10"/>
                <w:sz w:val="20"/>
                <w:szCs w:val="20"/>
                <w:lang w:val="nl-NL"/>
              </w:rPr>
              <w:t xml:space="preserve"> </w:t>
            </w:r>
            <w:r w:rsidRPr="00A10D39">
              <w:rPr>
                <w:rFonts w:eastAsia="Calibri" w:cs="Calibri"/>
                <w:sz w:val="20"/>
                <w:szCs w:val="20"/>
                <w:lang w:val="nl-NL"/>
              </w:rPr>
              <w:t>zijn</w:t>
            </w:r>
            <w:r w:rsidRPr="00A10D39">
              <w:rPr>
                <w:rFonts w:eastAsia="Calibri" w:cs="Calibri"/>
                <w:spacing w:val="8"/>
                <w:sz w:val="20"/>
                <w:szCs w:val="20"/>
                <w:lang w:val="nl-NL"/>
              </w:rPr>
              <w:t xml:space="preserve"> </w:t>
            </w:r>
            <w:r w:rsidRPr="00A10D39">
              <w:rPr>
                <w:rFonts w:eastAsia="Calibri" w:cs="Calibri"/>
                <w:sz w:val="20"/>
                <w:szCs w:val="20"/>
                <w:lang w:val="nl-NL"/>
              </w:rPr>
              <w:t>de</w:t>
            </w:r>
            <w:r w:rsidRPr="00A10D39">
              <w:rPr>
                <w:rFonts w:eastAsia="Calibri" w:cs="Calibri"/>
                <w:spacing w:val="9"/>
                <w:sz w:val="20"/>
                <w:szCs w:val="20"/>
                <w:lang w:val="nl-NL"/>
              </w:rPr>
              <w:t xml:space="preserve"> </w:t>
            </w:r>
            <w:r w:rsidRPr="00A10D39">
              <w:rPr>
                <w:rFonts w:eastAsia="Calibri" w:cs="Calibri"/>
                <w:sz w:val="20"/>
                <w:szCs w:val="20"/>
                <w:lang w:val="nl-NL"/>
              </w:rPr>
              <w:t>huidige</w:t>
            </w:r>
            <w:r w:rsidRPr="00A10D39">
              <w:rPr>
                <w:rFonts w:eastAsia="Calibri" w:cs="Calibri"/>
                <w:spacing w:val="21"/>
                <w:sz w:val="20"/>
                <w:szCs w:val="20"/>
                <w:lang w:val="nl-NL"/>
              </w:rPr>
              <w:t xml:space="preserve"> </w:t>
            </w:r>
            <w:r w:rsidRPr="00A10D39">
              <w:rPr>
                <w:rFonts w:eastAsia="Calibri" w:cs="Calibri"/>
                <w:sz w:val="20"/>
                <w:szCs w:val="20"/>
                <w:lang w:val="nl-NL"/>
              </w:rPr>
              <w:t>b</w:t>
            </w:r>
            <w:r w:rsidRPr="00A10D39">
              <w:rPr>
                <w:rFonts w:eastAsia="Calibri" w:cs="Calibri"/>
                <w:spacing w:val="1"/>
                <w:sz w:val="20"/>
                <w:szCs w:val="20"/>
                <w:lang w:val="nl-NL"/>
              </w:rPr>
              <w:t>e</w:t>
            </w:r>
            <w:r w:rsidRPr="00A10D39">
              <w:rPr>
                <w:rFonts w:eastAsia="Calibri" w:cs="Calibri"/>
                <w:sz w:val="20"/>
                <w:szCs w:val="20"/>
                <w:lang w:val="nl-NL"/>
              </w:rPr>
              <w:t>s</w:t>
            </w:r>
            <w:r w:rsidRPr="00A10D39">
              <w:rPr>
                <w:rFonts w:eastAsia="Calibri" w:cs="Calibri"/>
                <w:spacing w:val="-2"/>
                <w:sz w:val="20"/>
                <w:szCs w:val="20"/>
                <w:lang w:val="nl-NL"/>
              </w:rPr>
              <w:t>c</w:t>
            </w:r>
            <w:r w:rsidRPr="00A10D39">
              <w:rPr>
                <w:rFonts w:eastAsia="Calibri" w:cs="Calibri"/>
                <w:sz w:val="20"/>
                <w:szCs w:val="20"/>
                <w:lang w:val="nl-NL"/>
              </w:rPr>
              <w:t>h</w:t>
            </w:r>
            <w:r w:rsidRPr="00A10D39">
              <w:rPr>
                <w:rFonts w:eastAsia="Calibri" w:cs="Calibri"/>
                <w:spacing w:val="2"/>
                <w:sz w:val="20"/>
                <w:szCs w:val="20"/>
                <w:lang w:val="nl-NL"/>
              </w:rPr>
              <w:t>i</w:t>
            </w:r>
            <w:r w:rsidRPr="00A10D39">
              <w:rPr>
                <w:rFonts w:eastAsia="Calibri" w:cs="Calibri"/>
                <w:sz w:val="20"/>
                <w:szCs w:val="20"/>
                <w:lang w:val="nl-NL"/>
              </w:rPr>
              <w:t>kbare</w:t>
            </w:r>
            <w:r w:rsidRPr="00A10D39">
              <w:rPr>
                <w:rFonts w:eastAsia="Calibri" w:cs="Calibri"/>
                <w:spacing w:val="30"/>
                <w:sz w:val="20"/>
                <w:szCs w:val="20"/>
                <w:lang w:val="nl-NL"/>
              </w:rPr>
              <w:t xml:space="preserve"> </w:t>
            </w:r>
            <w:r w:rsidRPr="00A10D39">
              <w:rPr>
                <w:rFonts w:eastAsia="Calibri" w:cs="Calibri"/>
                <w:spacing w:val="-1"/>
                <w:sz w:val="20"/>
                <w:szCs w:val="20"/>
                <w:lang w:val="nl-NL"/>
              </w:rPr>
              <w:t>m</w:t>
            </w:r>
            <w:r w:rsidRPr="00A10D39">
              <w:rPr>
                <w:rFonts w:eastAsia="Calibri" w:cs="Calibri"/>
                <w:spacing w:val="1"/>
                <w:sz w:val="20"/>
                <w:szCs w:val="20"/>
                <w:lang w:val="nl-NL"/>
              </w:rPr>
              <w:t>ee</w:t>
            </w:r>
            <w:r w:rsidRPr="00A10D39">
              <w:rPr>
                <w:rFonts w:eastAsia="Calibri" w:cs="Calibri"/>
                <w:sz w:val="20"/>
                <w:szCs w:val="20"/>
                <w:lang w:val="nl-NL"/>
              </w:rPr>
              <w:t>tinstru</w:t>
            </w:r>
            <w:r w:rsidRPr="00A10D39">
              <w:rPr>
                <w:rFonts w:eastAsia="Calibri" w:cs="Calibri"/>
                <w:spacing w:val="-1"/>
                <w:sz w:val="20"/>
                <w:szCs w:val="20"/>
                <w:lang w:val="nl-NL"/>
              </w:rPr>
              <w:t>m</w:t>
            </w:r>
            <w:r w:rsidRPr="00A10D39">
              <w:rPr>
                <w:rFonts w:eastAsia="Calibri" w:cs="Calibri"/>
                <w:spacing w:val="1"/>
                <w:sz w:val="20"/>
                <w:szCs w:val="20"/>
                <w:lang w:val="nl-NL"/>
              </w:rPr>
              <w:t>e</w:t>
            </w:r>
            <w:r w:rsidRPr="00A10D39">
              <w:rPr>
                <w:rFonts w:eastAsia="Calibri" w:cs="Calibri"/>
                <w:sz w:val="20"/>
                <w:szCs w:val="20"/>
                <w:lang w:val="nl-NL"/>
              </w:rPr>
              <w:t>nt</w:t>
            </w:r>
            <w:r w:rsidRPr="00A10D39">
              <w:rPr>
                <w:rFonts w:eastAsia="Calibri" w:cs="Calibri"/>
                <w:spacing w:val="1"/>
                <w:sz w:val="20"/>
                <w:szCs w:val="20"/>
                <w:lang w:val="nl-NL"/>
              </w:rPr>
              <w:t>e</w:t>
            </w:r>
            <w:r w:rsidRPr="00A10D39">
              <w:rPr>
                <w:rFonts w:eastAsia="Calibri" w:cs="Calibri"/>
                <w:sz w:val="20"/>
                <w:szCs w:val="20"/>
                <w:lang w:val="nl-NL"/>
              </w:rPr>
              <w:t xml:space="preserve">n </w:t>
            </w:r>
            <w:r w:rsidRPr="00A10D39">
              <w:rPr>
                <w:rFonts w:eastAsia="Calibri" w:cs="Calibri"/>
                <w:spacing w:val="-1"/>
                <w:sz w:val="20"/>
                <w:szCs w:val="20"/>
                <w:lang w:val="nl-NL"/>
              </w:rPr>
              <w:t>o</w:t>
            </w:r>
            <w:r w:rsidRPr="00A10D39">
              <w:rPr>
                <w:rFonts w:eastAsia="Calibri" w:cs="Calibri"/>
                <w:sz w:val="20"/>
                <w:szCs w:val="20"/>
                <w:lang w:val="nl-NL"/>
              </w:rPr>
              <w:t>m</w:t>
            </w:r>
            <w:r w:rsidRPr="00A10D39">
              <w:rPr>
                <w:rFonts w:eastAsia="Calibri" w:cs="Calibri"/>
                <w:spacing w:val="7"/>
                <w:sz w:val="20"/>
                <w:szCs w:val="20"/>
                <w:lang w:val="nl-NL"/>
              </w:rPr>
              <w:t xml:space="preserve"> </w:t>
            </w:r>
            <w:r w:rsidRPr="00A10D39">
              <w:rPr>
                <w:rFonts w:eastAsia="Calibri" w:cs="Calibri"/>
                <w:sz w:val="20"/>
                <w:szCs w:val="20"/>
                <w:lang w:val="nl-NL"/>
              </w:rPr>
              <w:t>de</w:t>
            </w:r>
            <w:r w:rsidRPr="00A10D39">
              <w:rPr>
                <w:rFonts w:eastAsia="Calibri" w:cs="Calibri"/>
                <w:spacing w:val="9"/>
                <w:sz w:val="20"/>
                <w:szCs w:val="20"/>
                <w:lang w:val="nl-NL"/>
              </w:rPr>
              <w:t xml:space="preserve"> </w:t>
            </w:r>
            <w:r w:rsidRPr="00A10D39">
              <w:rPr>
                <w:rFonts w:eastAsia="Calibri" w:cs="Calibri"/>
                <w:sz w:val="20"/>
                <w:szCs w:val="20"/>
                <w:lang w:val="nl-NL"/>
              </w:rPr>
              <w:t>k</w:t>
            </w:r>
            <w:r w:rsidRPr="00A10D39">
              <w:rPr>
                <w:rFonts w:eastAsia="Calibri" w:cs="Calibri"/>
                <w:spacing w:val="-1"/>
                <w:sz w:val="20"/>
                <w:szCs w:val="20"/>
                <w:lang w:val="nl-NL"/>
              </w:rPr>
              <w:t>w</w:t>
            </w:r>
            <w:r w:rsidRPr="00A10D39">
              <w:rPr>
                <w:rFonts w:eastAsia="Calibri" w:cs="Calibri"/>
                <w:sz w:val="20"/>
                <w:szCs w:val="20"/>
                <w:lang w:val="nl-NL"/>
              </w:rPr>
              <w:t>alit</w:t>
            </w:r>
            <w:r w:rsidRPr="00A10D39">
              <w:rPr>
                <w:rFonts w:eastAsia="Calibri" w:cs="Calibri"/>
                <w:spacing w:val="1"/>
                <w:sz w:val="20"/>
                <w:szCs w:val="20"/>
                <w:lang w:val="nl-NL"/>
              </w:rPr>
              <w:t>e</w:t>
            </w:r>
            <w:r w:rsidRPr="00A10D39">
              <w:rPr>
                <w:rFonts w:eastAsia="Calibri" w:cs="Calibri"/>
                <w:sz w:val="20"/>
                <w:szCs w:val="20"/>
                <w:lang w:val="nl-NL"/>
              </w:rPr>
              <w:t>it</w:t>
            </w:r>
            <w:r w:rsidRPr="00A10D39">
              <w:rPr>
                <w:rFonts w:eastAsia="Calibri" w:cs="Calibri"/>
                <w:spacing w:val="25"/>
                <w:sz w:val="20"/>
                <w:szCs w:val="20"/>
                <w:lang w:val="nl-NL"/>
              </w:rPr>
              <w:t xml:space="preserve"> </w:t>
            </w:r>
            <w:r w:rsidRPr="00A10D39">
              <w:rPr>
                <w:rFonts w:eastAsia="Calibri" w:cs="Calibri"/>
                <w:spacing w:val="-1"/>
                <w:sz w:val="20"/>
                <w:szCs w:val="20"/>
                <w:lang w:val="nl-NL"/>
              </w:rPr>
              <w:t>v</w:t>
            </w:r>
            <w:r w:rsidRPr="00A10D39">
              <w:rPr>
                <w:rFonts w:eastAsia="Calibri" w:cs="Calibri"/>
                <w:sz w:val="20"/>
                <w:szCs w:val="20"/>
                <w:lang w:val="nl-NL"/>
              </w:rPr>
              <w:t>an</w:t>
            </w:r>
            <w:r w:rsidRPr="00A10D39">
              <w:rPr>
                <w:rFonts w:eastAsia="Calibri" w:cs="Calibri"/>
                <w:spacing w:val="11"/>
                <w:sz w:val="20"/>
                <w:szCs w:val="20"/>
                <w:lang w:val="nl-NL"/>
              </w:rPr>
              <w:t xml:space="preserve"> </w:t>
            </w:r>
            <w:r w:rsidRPr="00A10D39">
              <w:rPr>
                <w:rFonts w:eastAsia="Calibri" w:cs="Calibri"/>
                <w:sz w:val="20"/>
                <w:szCs w:val="20"/>
                <w:lang w:val="nl-NL"/>
              </w:rPr>
              <w:t>l</w:t>
            </w:r>
            <w:r w:rsidRPr="00A10D39">
              <w:rPr>
                <w:rFonts w:eastAsia="Calibri" w:cs="Calibri"/>
                <w:spacing w:val="1"/>
                <w:sz w:val="20"/>
                <w:szCs w:val="20"/>
                <w:lang w:val="nl-NL"/>
              </w:rPr>
              <w:t>e</w:t>
            </w:r>
            <w:r w:rsidRPr="00A10D39">
              <w:rPr>
                <w:rFonts w:eastAsia="Calibri" w:cs="Calibri"/>
                <w:spacing w:val="-1"/>
                <w:sz w:val="20"/>
                <w:szCs w:val="20"/>
                <w:lang w:val="nl-NL"/>
              </w:rPr>
              <w:t>v</w:t>
            </w:r>
            <w:r w:rsidRPr="00A10D39">
              <w:rPr>
                <w:rFonts w:eastAsia="Calibri" w:cs="Calibri"/>
                <w:spacing w:val="1"/>
                <w:sz w:val="20"/>
                <w:szCs w:val="20"/>
                <w:lang w:val="nl-NL"/>
              </w:rPr>
              <w:t>e</w:t>
            </w:r>
            <w:r w:rsidRPr="00A10D39">
              <w:rPr>
                <w:rFonts w:eastAsia="Calibri" w:cs="Calibri"/>
                <w:sz w:val="20"/>
                <w:szCs w:val="20"/>
                <w:lang w:val="nl-NL"/>
              </w:rPr>
              <w:t>n</w:t>
            </w:r>
            <w:r w:rsidRPr="00A10D39">
              <w:rPr>
                <w:rFonts w:eastAsia="Calibri" w:cs="Calibri"/>
                <w:spacing w:val="15"/>
                <w:sz w:val="20"/>
                <w:szCs w:val="20"/>
                <w:lang w:val="nl-NL"/>
              </w:rPr>
              <w:t xml:space="preserve"> </w:t>
            </w:r>
            <w:r w:rsidRPr="00A10D39">
              <w:rPr>
                <w:rFonts w:eastAsia="Calibri" w:cs="Calibri"/>
                <w:spacing w:val="-1"/>
                <w:sz w:val="20"/>
                <w:szCs w:val="20"/>
                <w:lang w:val="nl-NL"/>
              </w:rPr>
              <w:t>v</w:t>
            </w:r>
            <w:r w:rsidRPr="00A10D39">
              <w:rPr>
                <w:rFonts w:eastAsia="Calibri" w:cs="Calibri"/>
                <w:spacing w:val="2"/>
                <w:sz w:val="20"/>
                <w:szCs w:val="20"/>
                <w:lang w:val="nl-NL"/>
              </w:rPr>
              <w:t>a</w:t>
            </w:r>
            <w:r w:rsidRPr="00A10D39">
              <w:rPr>
                <w:rFonts w:eastAsia="Calibri" w:cs="Calibri"/>
                <w:sz w:val="20"/>
                <w:szCs w:val="20"/>
                <w:lang w:val="nl-NL"/>
              </w:rPr>
              <w:t>n</w:t>
            </w:r>
            <w:r w:rsidRPr="00A10D39">
              <w:rPr>
                <w:rFonts w:eastAsia="Calibri" w:cs="Calibri"/>
                <w:spacing w:val="9"/>
                <w:sz w:val="20"/>
                <w:szCs w:val="20"/>
                <w:lang w:val="nl-NL"/>
              </w:rPr>
              <w:t xml:space="preserve"> </w:t>
            </w:r>
            <w:r w:rsidRPr="00A10D39">
              <w:rPr>
                <w:rFonts w:eastAsia="Calibri" w:cs="Calibri"/>
                <w:sz w:val="20"/>
                <w:szCs w:val="20"/>
                <w:lang w:val="nl-NL"/>
              </w:rPr>
              <w:t>pati</w:t>
            </w:r>
            <w:r w:rsidRPr="00A10D39">
              <w:rPr>
                <w:rFonts w:eastAsia="Calibri" w:cs="Calibri"/>
                <w:spacing w:val="1"/>
                <w:sz w:val="20"/>
                <w:szCs w:val="20"/>
                <w:lang w:val="nl-NL"/>
              </w:rPr>
              <w:t>ë</w:t>
            </w:r>
            <w:r w:rsidRPr="00A10D39">
              <w:rPr>
                <w:rFonts w:eastAsia="Calibri" w:cs="Calibri"/>
                <w:sz w:val="20"/>
                <w:szCs w:val="20"/>
                <w:lang w:val="nl-NL"/>
              </w:rPr>
              <w:t>nt</w:t>
            </w:r>
            <w:r w:rsidRPr="00A10D39">
              <w:rPr>
                <w:rFonts w:eastAsia="Calibri" w:cs="Calibri"/>
                <w:spacing w:val="1"/>
                <w:sz w:val="20"/>
                <w:szCs w:val="20"/>
                <w:lang w:val="nl-NL"/>
              </w:rPr>
              <w:t>e</w:t>
            </w:r>
            <w:r w:rsidRPr="00A10D39">
              <w:rPr>
                <w:rFonts w:eastAsia="Calibri" w:cs="Calibri"/>
                <w:sz w:val="20"/>
                <w:szCs w:val="20"/>
                <w:lang w:val="nl-NL"/>
              </w:rPr>
              <w:t xml:space="preserve">n </w:t>
            </w:r>
            <w:r w:rsidRPr="00A10D39">
              <w:rPr>
                <w:rFonts w:eastAsia="Calibri" w:cs="Calibri"/>
                <w:spacing w:val="-1"/>
                <w:w w:val="103"/>
                <w:sz w:val="20"/>
                <w:szCs w:val="20"/>
                <w:lang w:val="nl-NL"/>
              </w:rPr>
              <w:t>m</w:t>
            </w:r>
            <w:r w:rsidRPr="00A10D39">
              <w:rPr>
                <w:rFonts w:eastAsia="Calibri" w:cs="Calibri"/>
                <w:spacing w:val="1"/>
                <w:w w:val="103"/>
                <w:sz w:val="20"/>
                <w:szCs w:val="20"/>
                <w:lang w:val="nl-NL"/>
              </w:rPr>
              <w:t>e</w:t>
            </w:r>
            <w:r w:rsidRPr="00A10D39">
              <w:rPr>
                <w:rFonts w:eastAsia="Calibri" w:cs="Calibri"/>
                <w:w w:val="103"/>
                <w:sz w:val="20"/>
                <w:szCs w:val="20"/>
                <w:lang w:val="nl-NL"/>
              </w:rPr>
              <w:t xml:space="preserve">t </w:t>
            </w:r>
            <w:r w:rsidRPr="00A10D39">
              <w:rPr>
                <w:rFonts w:eastAsia="Calibri" w:cs="Calibri"/>
                <w:sz w:val="20"/>
                <w:szCs w:val="20"/>
                <w:lang w:val="nl-NL"/>
              </w:rPr>
              <w:t>s</w:t>
            </w:r>
            <w:r w:rsidRPr="00A10D39">
              <w:rPr>
                <w:rFonts w:eastAsia="Calibri" w:cs="Calibri"/>
                <w:spacing w:val="1"/>
                <w:sz w:val="20"/>
                <w:szCs w:val="20"/>
                <w:lang w:val="nl-NL"/>
              </w:rPr>
              <w:t>e</w:t>
            </w:r>
            <w:r w:rsidRPr="00A10D39">
              <w:rPr>
                <w:rFonts w:eastAsia="Calibri" w:cs="Calibri"/>
                <w:spacing w:val="-2"/>
                <w:sz w:val="20"/>
                <w:szCs w:val="20"/>
                <w:lang w:val="nl-NL"/>
              </w:rPr>
              <w:t>c</w:t>
            </w:r>
            <w:r w:rsidRPr="00A10D39">
              <w:rPr>
                <w:rFonts w:eastAsia="Calibri" w:cs="Calibri"/>
                <w:sz w:val="20"/>
                <w:szCs w:val="20"/>
                <w:lang w:val="nl-NL"/>
              </w:rPr>
              <w:t>undair</w:t>
            </w:r>
            <w:r w:rsidRPr="00A10D39">
              <w:rPr>
                <w:rFonts w:eastAsia="Calibri" w:cs="Calibri"/>
                <w:spacing w:val="24"/>
                <w:sz w:val="20"/>
                <w:szCs w:val="20"/>
                <w:lang w:val="nl-NL"/>
              </w:rPr>
              <w:t xml:space="preserve"> </w:t>
            </w:r>
            <w:r w:rsidRPr="00A10D39">
              <w:rPr>
                <w:rFonts w:eastAsia="Calibri" w:cs="Calibri"/>
                <w:spacing w:val="2"/>
                <w:sz w:val="20"/>
                <w:szCs w:val="20"/>
                <w:lang w:val="nl-NL"/>
              </w:rPr>
              <w:t>l</w:t>
            </w:r>
            <w:r w:rsidRPr="00A10D39">
              <w:rPr>
                <w:rFonts w:eastAsia="Calibri" w:cs="Calibri"/>
                <w:spacing w:val="-1"/>
                <w:sz w:val="20"/>
                <w:szCs w:val="20"/>
                <w:lang w:val="nl-NL"/>
              </w:rPr>
              <w:t>ym</w:t>
            </w:r>
            <w:r w:rsidRPr="00A10D39">
              <w:rPr>
                <w:rFonts w:eastAsia="Calibri" w:cs="Calibri"/>
                <w:sz w:val="20"/>
                <w:szCs w:val="20"/>
                <w:lang w:val="nl-NL"/>
              </w:rPr>
              <w:t>f</w:t>
            </w:r>
            <w:r w:rsidRPr="00A10D39">
              <w:rPr>
                <w:rFonts w:eastAsia="Calibri" w:cs="Calibri"/>
                <w:spacing w:val="-1"/>
                <w:sz w:val="20"/>
                <w:szCs w:val="20"/>
                <w:lang w:val="nl-NL"/>
              </w:rPr>
              <w:t>o</w:t>
            </w:r>
            <w:r w:rsidRPr="00A10D39">
              <w:rPr>
                <w:rFonts w:eastAsia="Calibri" w:cs="Calibri"/>
                <w:spacing w:val="1"/>
                <w:sz w:val="20"/>
                <w:szCs w:val="20"/>
                <w:lang w:val="nl-NL"/>
              </w:rPr>
              <w:t>e</w:t>
            </w:r>
            <w:r w:rsidRPr="00A10D39">
              <w:rPr>
                <w:rFonts w:eastAsia="Calibri" w:cs="Calibri"/>
                <w:sz w:val="20"/>
                <w:szCs w:val="20"/>
                <w:lang w:val="nl-NL"/>
              </w:rPr>
              <w:t>d</w:t>
            </w:r>
            <w:r w:rsidRPr="00A10D39">
              <w:rPr>
                <w:rFonts w:eastAsia="Calibri" w:cs="Calibri"/>
                <w:spacing w:val="1"/>
                <w:sz w:val="20"/>
                <w:szCs w:val="20"/>
                <w:lang w:val="nl-NL"/>
              </w:rPr>
              <w:t>ee</w:t>
            </w:r>
            <w:r w:rsidRPr="00A10D39">
              <w:rPr>
                <w:rFonts w:eastAsia="Calibri" w:cs="Calibri"/>
                <w:sz w:val="20"/>
                <w:szCs w:val="20"/>
                <w:lang w:val="nl-NL"/>
              </w:rPr>
              <w:t>m</w:t>
            </w:r>
            <w:r w:rsidRPr="00A10D39">
              <w:rPr>
                <w:rFonts w:eastAsia="Calibri" w:cs="Calibri"/>
                <w:spacing w:val="30"/>
                <w:sz w:val="20"/>
                <w:szCs w:val="20"/>
                <w:lang w:val="nl-NL"/>
              </w:rPr>
              <w:t xml:space="preserve"> </w:t>
            </w:r>
            <w:r w:rsidRPr="00A10D39">
              <w:rPr>
                <w:rFonts w:eastAsia="Calibri" w:cs="Calibri"/>
                <w:sz w:val="20"/>
                <w:szCs w:val="20"/>
                <w:lang w:val="nl-NL"/>
              </w:rPr>
              <w:t>te</w:t>
            </w:r>
            <w:r w:rsidRPr="00A10D39">
              <w:rPr>
                <w:rFonts w:eastAsia="Calibri" w:cs="Calibri"/>
                <w:spacing w:val="8"/>
                <w:sz w:val="20"/>
                <w:szCs w:val="20"/>
                <w:lang w:val="nl-NL"/>
              </w:rPr>
              <w:t xml:space="preserve"> </w:t>
            </w:r>
            <w:r w:rsidRPr="00A10D39">
              <w:rPr>
                <w:rFonts w:eastAsia="Calibri" w:cs="Calibri"/>
                <w:spacing w:val="-1"/>
                <w:w w:val="103"/>
                <w:sz w:val="20"/>
                <w:szCs w:val="20"/>
                <w:lang w:val="nl-NL"/>
              </w:rPr>
              <w:t>m</w:t>
            </w:r>
            <w:r w:rsidRPr="00A10D39">
              <w:rPr>
                <w:rFonts w:eastAsia="Calibri" w:cs="Calibri"/>
                <w:spacing w:val="1"/>
                <w:w w:val="103"/>
                <w:sz w:val="20"/>
                <w:szCs w:val="20"/>
                <w:lang w:val="nl-NL"/>
              </w:rPr>
              <w:t>e</w:t>
            </w:r>
            <w:r w:rsidRPr="00A10D39">
              <w:rPr>
                <w:rFonts w:eastAsia="Calibri" w:cs="Calibri"/>
                <w:w w:val="103"/>
                <w:sz w:val="20"/>
                <w:szCs w:val="20"/>
                <w:lang w:val="nl-NL"/>
              </w:rPr>
              <w:t>t</w:t>
            </w:r>
            <w:r w:rsidRPr="00A10D39">
              <w:rPr>
                <w:rFonts w:eastAsia="Calibri" w:cs="Calibri"/>
                <w:spacing w:val="1"/>
                <w:w w:val="103"/>
                <w:sz w:val="20"/>
                <w:szCs w:val="20"/>
                <w:lang w:val="nl-NL"/>
              </w:rPr>
              <w:t>e</w:t>
            </w:r>
            <w:r w:rsidRPr="00A10D39">
              <w:rPr>
                <w:rFonts w:eastAsia="Calibri" w:cs="Calibri"/>
                <w:w w:val="103"/>
                <w:sz w:val="20"/>
                <w:szCs w:val="20"/>
                <w:lang w:val="nl-NL"/>
              </w:rPr>
              <w:t xml:space="preserve">n? </w:t>
            </w:r>
            <w:r w:rsidRPr="00F56BAB">
              <w:rPr>
                <w:rFonts w:eastAsia="Calibri" w:cs="Calibri"/>
                <w:sz w:val="20"/>
                <w:szCs w:val="20"/>
                <w:lang w:val="nl-NL"/>
              </w:rPr>
              <w:t>Hoe worden deze meetinstrumenten volgens wetenschappelijke literatuur beoordeeld?</w:t>
            </w:r>
            <w:r w:rsidRPr="00F56BAB">
              <w:rPr>
                <w:rFonts w:eastAsia="Calibri" w:cs="Calibri"/>
                <w:color w:val="000000"/>
                <w:sz w:val="20"/>
                <w:szCs w:val="20"/>
                <w:lang w:val="nl-NL"/>
              </w:rPr>
              <w:t xml:space="preserve"> </w:t>
            </w:r>
          </w:p>
        </w:tc>
      </w:tr>
      <w:tr w:rsidR="001F3E2E" w:rsidTr="0079205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Bron</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b/>
                <w:bCs/>
                <w:sz w:val="20"/>
                <w:szCs w:val="20"/>
              </w:rPr>
            </w:pPr>
            <w:r w:rsidRPr="00A10D39">
              <w:rPr>
                <w:b/>
                <w:bCs/>
                <w:sz w:val="20"/>
                <w:szCs w:val="20"/>
              </w:rPr>
              <w:t>Zoektermen</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F56BAB" w:rsidRDefault="001F3E2E" w:rsidP="00320839">
            <w:pPr>
              <w:rPr>
                <w:sz w:val="20"/>
                <w:szCs w:val="20"/>
              </w:rPr>
            </w:pPr>
            <w:r w:rsidRPr="00F56BAB">
              <w:rPr>
                <w:sz w:val="20"/>
                <w:szCs w:val="20"/>
                <w:lang w:val="nl-NL"/>
              </w:rPr>
              <w:t>Auteur &amp; jaartal</w:t>
            </w:r>
          </w:p>
        </w:tc>
      </w:tr>
      <w:tr w:rsidR="001F3E2E" w:rsidTr="00792056">
        <w:trPr>
          <w:trHeight w:val="262"/>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 xml:space="preserve"> Google</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lang w:val="nl-NL"/>
              </w:rPr>
            </w:pPr>
            <w:r w:rsidRPr="00A10D39">
              <w:rPr>
                <w:sz w:val="20"/>
                <w:szCs w:val="20"/>
                <w:lang w:val="nl-NL"/>
              </w:rPr>
              <w:t>onderzoek evidence based naar  meetinstrumenten kwaliteit van leven lymfoedeem</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lang w:val="nl-NL"/>
              </w:rPr>
            </w:pPr>
            <w:r w:rsidRPr="00A10D39">
              <w:rPr>
                <w:b w:val="0"/>
                <w:bCs w:val="0"/>
                <w:sz w:val="20"/>
                <w:szCs w:val="20"/>
                <w:lang w:val="nl-NL"/>
              </w:rPr>
              <w:t>Koninklijk Nederlands Genootschap voor Fysiotherapie, z.d.</w:t>
            </w:r>
          </w:p>
        </w:tc>
      </w:tr>
      <w:tr w:rsidR="001F3E2E" w:rsidTr="0079205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Google scholar</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ULL-27 Dutch translation validition</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b w:val="0"/>
                <w:bCs w:val="0"/>
                <w:sz w:val="20"/>
                <w:szCs w:val="20"/>
              </w:rPr>
              <w:t>Viehoff, Genderen &amp; Wittink, 2008</w:t>
            </w:r>
          </w:p>
        </w:tc>
      </w:tr>
      <w:tr w:rsidR="001F3E2E" w:rsidRPr="00A92892" w:rsidTr="00792056">
        <w:trPr>
          <w:trHeight w:val="273"/>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Pubmed</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ULL-27</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b w:val="0"/>
                <w:bCs w:val="0"/>
                <w:sz w:val="20"/>
                <w:szCs w:val="20"/>
              </w:rPr>
              <w:t>Pusic AL, Cemal, Albornoz, Klassen, Cano, Sulimanoff, Hernandez, Massey, Cordeiro, Morrow &amp;  Mehrara, 2013</w:t>
            </w:r>
          </w:p>
        </w:tc>
      </w:tr>
      <w:tr w:rsidR="001F3E2E" w:rsidRPr="00A92892" w:rsidTr="00792056">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spacing w:after="100" w:afterAutospacing="1"/>
              <w:outlineLvl w:val="0"/>
              <w:rPr>
                <w:rFonts w:eastAsia="Times New Roman" w:cs="Times New Roman"/>
                <w:b w:val="0"/>
                <w:bCs w:val="0"/>
                <w:kern w:val="36"/>
                <w:sz w:val="20"/>
                <w:szCs w:val="20"/>
              </w:rPr>
            </w:pPr>
            <w:bookmarkStart w:id="110" w:name="_Toc375577485"/>
            <w:bookmarkStart w:id="111" w:name="_Toc375581669"/>
            <w:bookmarkStart w:id="112" w:name="_Toc375582230"/>
            <w:bookmarkStart w:id="113" w:name="_Toc375582443"/>
            <w:bookmarkStart w:id="114" w:name="_Toc379145747"/>
            <w:bookmarkStart w:id="115" w:name="_Toc381484799"/>
            <w:r w:rsidRPr="00A10D39">
              <w:rPr>
                <w:rFonts w:eastAsia="Times New Roman" w:cs="Times New Roman"/>
                <w:b w:val="0"/>
                <w:bCs w:val="0"/>
                <w:kern w:val="36"/>
                <w:sz w:val="20"/>
                <w:szCs w:val="20"/>
              </w:rPr>
              <w:t>The Journal of Lymphoedema</w:t>
            </w:r>
            <w:bookmarkEnd w:id="110"/>
            <w:bookmarkEnd w:id="111"/>
            <w:bookmarkEnd w:id="112"/>
            <w:bookmarkEnd w:id="113"/>
            <w:bookmarkEnd w:id="114"/>
            <w:bookmarkEnd w:id="115"/>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Quality of life measurement  lymphoedema</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rStyle w:val="hps"/>
                <w:b w:val="0"/>
                <w:bCs w:val="0"/>
                <w:sz w:val="20"/>
                <w:szCs w:val="20"/>
              </w:rPr>
              <w:t>Keely, Crooks, Locke, Veigas, Riches &amp; Hilliam, 2010</w:t>
            </w:r>
          </w:p>
        </w:tc>
      </w:tr>
      <w:tr w:rsidR="001F3E2E" w:rsidRPr="002A0232" w:rsidTr="00792056">
        <w:trPr>
          <w:trHeight w:val="273"/>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HBO kennisbank</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Meetinstrumenten Kwaliteit van leven</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b w:val="0"/>
                <w:bCs w:val="0"/>
                <w:sz w:val="20"/>
                <w:szCs w:val="20"/>
              </w:rPr>
              <w:t>Middendorp, 2013</w:t>
            </w:r>
          </w:p>
        </w:tc>
      </w:tr>
      <w:tr w:rsidR="001F3E2E" w:rsidRPr="002A0232" w:rsidTr="00792056">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 xml:space="preserve">Google </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Skindex-29</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b w:val="0"/>
                <w:bCs w:val="0"/>
                <w:sz w:val="20"/>
                <w:szCs w:val="20"/>
              </w:rPr>
              <w:t>Stichting Aquamarijn, 2008</w:t>
            </w:r>
          </w:p>
        </w:tc>
      </w:tr>
      <w:tr w:rsidR="001F3E2E" w:rsidRPr="002A0232" w:rsidTr="00792056">
        <w:trPr>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Pubmed</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 xml:space="preserve">Review AND Quality of life  Questionnaires </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b w:val="0"/>
                <w:bCs w:val="0"/>
                <w:sz w:val="20"/>
                <w:szCs w:val="20"/>
              </w:rPr>
              <w:t xml:space="preserve">Both, Essink Bot, </w:t>
            </w:r>
            <w:r w:rsidRPr="00A10D39">
              <w:rPr>
                <w:rFonts w:cs="AdvOptima"/>
                <w:b w:val="0"/>
                <w:bCs w:val="0"/>
                <w:sz w:val="20"/>
                <w:szCs w:val="20"/>
              </w:rPr>
              <w:t>Busschbach &amp; Nijsten, 2007</w:t>
            </w:r>
          </w:p>
        </w:tc>
      </w:tr>
      <w:tr w:rsidR="001F3E2E" w:rsidRPr="002A0232" w:rsidTr="007920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Pubmed</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skindex 29 interpretation</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rFonts w:cs="AdvOptima"/>
                <w:b w:val="0"/>
                <w:bCs w:val="0"/>
                <w:sz w:val="20"/>
                <w:szCs w:val="20"/>
              </w:rPr>
              <w:t xml:space="preserve">Prinsen, </w:t>
            </w:r>
            <w:r w:rsidRPr="00A10D39">
              <w:rPr>
                <w:rFonts w:cs="Arial"/>
                <w:b w:val="0"/>
                <w:bCs w:val="0"/>
                <w:sz w:val="20"/>
                <w:szCs w:val="20"/>
              </w:rPr>
              <w:t>Lindeboom &amp; Korte, 2012</w:t>
            </w:r>
          </w:p>
        </w:tc>
      </w:tr>
      <w:tr w:rsidR="001F3E2E" w:rsidRPr="00A83A14" w:rsidTr="00792056">
        <w:trPr>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 xml:space="preserve">BSL Vakbibliotheek </w:t>
            </w:r>
          </w:p>
          <w:p w:rsidR="001F3E2E" w:rsidRPr="00A10D39" w:rsidRDefault="001F3E2E" w:rsidP="00320839">
            <w:pPr>
              <w:rPr>
                <w:b w:val="0"/>
                <w:bCs w:val="0"/>
                <w:sz w:val="20"/>
                <w:szCs w:val="20"/>
              </w:rPr>
            </w:pPr>
            <w:r w:rsidRPr="00A10D39">
              <w:rPr>
                <w:b w:val="0"/>
                <w:bCs w:val="0"/>
                <w:sz w:val="20"/>
                <w:szCs w:val="20"/>
              </w:rPr>
              <w:t>(SpringerLink)</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 xml:space="preserve">FACT-B Lymohedema validation Breast cancer  </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rFonts w:cs="AdvOptima"/>
                <w:b w:val="0"/>
                <w:bCs w:val="0"/>
                <w:sz w:val="20"/>
                <w:szCs w:val="20"/>
              </w:rPr>
            </w:pPr>
            <w:r w:rsidRPr="00A10D39">
              <w:rPr>
                <w:b w:val="0"/>
                <w:bCs w:val="0"/>
                <w:sz w:val="20"/>
                <w:szCs w:val="20"/>
              </w:rPr>
              <w:t>Coster, Poole &amp; Fallowfield, 2001</w:t>
            </w:r>
          </w:p>
        </w:tc>
      </w:tr>
      <w:tr w:rsidR="001F3E2E" w:rsidRPr="00A83A14" w:rsidTr="007920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Google</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lang w:val="nl-NL"/>
              </w:rPr>
            </w:pPr>
            <w:r w:rsidRPr="00A10D39">
              <w:rPr>
                <w:sz w:val="20"/>
                <w:szCs w:val="20"/>
                <w:lang w:val="nl-NL"/>
              </w:rPr>
              <w:t xml:space="preserve">Meetinstrumenten kwaliteit van leven oncologie </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rFonts w:cs="AdvOptima"/>
                <w:b w:val="0"/>
                <w:bCs w:val="0"/>
                <w:sz w:val="20"/>
                <w:szCs w:val="20"/>
              </w:rPr>
            </w:pPr>
            <w:r w:rsidRPr="00A10D39">
              <w:rPr>
                <w:rFonts w:cs="Helvetica"/>
                <w:b w:val="0"/>
                <w:bCs w:val="0"/>
                <w:sz w:val="20"/>
                <w:szCs w:val="20"/>
              </w:rPr>
              <w:t>Integraal kankercentrum Nederland, 2010</w:t>
            </w:r>
          </w:p>
        </w:tc>
      </w:tr>
      <w:tr w:rsidR="001F3E2E" w:rsidRPr="00A83A14" w:rsidTr="00792056">
        <w:trPr>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Pubmed</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 xml:space="preserve">EORTC QLQ-C30 Validation </w:t>
            </w:r>
          </w:p>
          <w:p w:rsidR="001F3E2E" w:rsidRPr="00A10D39" w:rsidRDefault="001F3E2E" w:rsidP="00320839">
            <w:pPr>
              <w:rPr>
                <w:sz w:val="20"/>
                <w:szCs w:val="20"/>
              </w:rPr>
            </w:pPr>
            <w:r w:rsidRPr="00A10D39">
              <w:rPr>
                <w:sz w:val="20"/>
                <w:szCs w:val="20"/>
              </w:rPr>
              <w:t>Questionnaires</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rFonts w:cs="AdvOptima"/>
                <w:b w:val="0"/>
                <w:bCs w:val="0"/>
                <w:sz w:val="20"/>
                <w:szCs w:val="20"/>
                <w:lang w:val="nl-NL"/>
              </w:rPr>
            </w:pPr>
            <w:r w:rsidRPr="00A10D39">
              <w:rPr>
                <w:rStyle w:val="element-citation"/>
                <w:b w:val="0"/>
                <w:bCs w:val="0"/>
                <w:sz w:val="20"/>
                <w:szCs w:val="20"/>
                <w:lang w:val="nl-NL"/>
              </w:rPr>
              <w:t xml:space="preserve">Sprangers, Groenvold, Arraras, Franklin, Te Velde &amp; Muller, 1996 </w:t>
            </w:r>
          </w:p>
        </w:tc>
      </w:tr>
      <w:tr w:rsidR="001F3E2E" w:rsidRPr="00A83A14" w:rsidTr="007920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Pubmed</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 xml:space="preserve">EORTC QLQ-C30 Validation </w:t>
            </w:r>
          </w:p>
          <w:p w:rsidR="001F3E2E" w:rsidRPr="00A10D39" w:rsidRDefault="001F3E2E" w:rsidP="00320839">
            <w:pPr>
              <w:rPr>
                <w:sz w:val="20"/>
                <w:szCs w:val="20"/>
              </w:rPr>
            </w:pPr>
            <w:r w:rsidRPr="00A10D39">
              <w:rPr>
                <w:sz w:val="20"/>
                <w:szCs w:val="20"/>
              </w:rPr>
              <w:t>Questionnaires</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rFonts w:cs="AdvOptima"/>
                <w:b w:val="0"/>
                <w:bCs w:val="0"/>
                <w:sz w:val="20"/>
                <w:szCs w:val="20"/>
              </w:rPr>
            </w:pPr>
            <w:r w:rsidRPr="00A10D39">
              <w:rPr>
                <w:rFonts w:cs="Arial"/>
                <w:b w:val="0"/>
                <w:bCs w:val="0"/>
                <w:color w:val="000000"/>
                <w:sz w:val="20"/>
                <w:szCs w:val="20"/>
              </w:rPr>
              <w:t>Aaronson, Ahmedzai, Bergman, Bullinger, Cull &amp; Duez, 1993</w:t>
            </w:r>
          </w:p>
        </w:tc>
      </w:tr>
      <w:tr w:rsidR="001F3E2E" w:rsidRPr="00A92892" w:rsidTr="00792056">
        <w:trPr>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Pubmed</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 xml:space="preserve">EORTC QLQ-C30 Validation </w:t>
            </w:r>
          </w:p>
          <w:p w:rsidR="001F3E2E" w:rsidRPr="00A10D39" w:rsidRDefault="001F3E2E" w:rsidP="00320839">
            <w:pPr>
              <w:rPr>
                <w:sz w:val="20"/>
                <w:szCs w:val="20"/>
              </w:rPr>
            </w:pPr>
            <w:r w:rsidRPr="00A10D39">
              <w:rPr>
                <w:sz w:val="20"/>
                <w:szCs w:val="20"/>
              </w:rPr>
              <w:t>Questionnaires</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rFonts w:cs="AdvOptima"/>
                <w:b w:val="0"/>
                <w:bCs w:val="0"/>
                <w:sz w:val="20"/>
                <w:szCs w:val="20"/>
              </w:rPr>
            </w:pPr>
            <w:r w:rsidRPr="00A10D39">
              <w:rPr>
                <w:b w:val="0"/>
                <w:bCs w:val="0"/>
                <w:sz w:val="20"/>
                <w:szCs w:val="20"/>
              </w:rPr>
              <w:t>Demirci, Eser, Ozsaran, Tankisi, Aras, Ozaydemir &amp; Anacka, 2011</w:t>
            </w:r>
          </w:p>
        </w:tc>
      </w:tr>
      <w:tr w:rsidR="001F3E2E" w:rsidRPr="00937989" w:rsidTr="007920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Cochrane Library</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EORTC QLQ-C30 reliability and Validity</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b w:val="0"/>
                <w:bCs w:val="0"/>
                <w:sz w:val="20"/>
                <w:szCs w:val="20"/>
              </w:rPr>
              <w:t>Georgakopoulos, Kondtodimopoulus, Chatziioannous &amp; Niakas, 2013</w:t>
            </w:r>
          </w:p>
        </w:tc>
      </w:tr>
      <w:tr w:rsidR="001F3E2E" w:rsidRPr="00937989" w:rsidTr="00792056">
        <w:trPr>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Pubmed</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 xml:space="preserve">Nottingham Health Profile  AND Validation AND Dutch translation </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b w:val="0"/>
                <w:bCs w:val="0"/>
                <w:sz w:val="20"/>
                <w:szCs w:val="20"/>
              </w:rPr>
              <w:t>Erdman, Passchier, Kooijman &amp; Stronks, 1993</w:t>
            </w:r>
          </w:p>
        </w:tc>
      </w:tr>
      <w:tr w:rsidR="001F3E2E" w:rsidRPr="00937989" w:rsidTr="007920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Cochrane Library</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Nottingham Health Profile  AND Lymphedema</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b w:val="0"/>
                <w:bCs w:val="0"/>
                <w:sz w:val="20"/>
                <w:szCs w:val="20"/>
              </w:rPr>
              <w:t>Sitzia &amp; Sobrido, 1997</w:t>
            </w:r>
          </w:p>
        </w:tc>
      </w:tr>
      <w:tr w:rsidR="001F3E2E" w:rsidRPr="00444C86" w:rsidTr="00792056">
        <w:trPr>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Google Scholar</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rStyle w:val="field-content"/>
                <w:sz w:val="20"/>
                <w:szCs w:val="20"/>
              </w:rPr>
            </w:pPr>
            <w:r w:rsidRPr="00A10D39">
              <w:rPr>
                <w:rStyle w:val="field-content"/>
                <w:sz w:val="20"/>
                <w:szCs w:val="20"/>
              </w:rPr>
              <w:t xml:space="preserve">sickness impact profile </w:t>
            </w:r>
          </w:p>
          <w:p w:rsidR="001F3E2E" w:rsidRPr="00A10D39" w:rsidRDefault="001F3E2E" w:rsidP="00320839">
            <w:pPr>
              <w:rPr>
                <w:sz w:val="20"/>
                <w:szCs w:val="20"/>
              </w:rPr>
            </w:pPr>
            <w:r w:rsidRPr="00A10D39">
              <w:rPr>
                <w:rStyle w:val="field-content"/>
                <w:sz w:val="20"/>
                <w:szCs w:val="20"/>
              </w:rPr>
              <w:t>Valideringsonderzoek</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lang w:val="nl-NL"/>
              </w:rPr>
            </w:pPr>
            <w:r w:rsidRPr="00A10D39">
              <w:rPr>
                <w:b w:val="0"/>
                <w:bCs w:val="0"/>
                <w:sz w:val="20"/>
                <w:szCs w:val="20"/>
                <w:lang w:val="nl-NL"/>
              </w:rPr>
              <w:t>Jacobs, Luttik, Touw-Otten &amp; Melker, 1990</w:t>
            </w:r>
          </w:p>
        </w:tc>
      </w:tr>
      <w:tr w:rsidR="001F3E2E" w:rsidRPr="00444C86" w:rsidTr="007920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Google Scholar</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rStyle w:val="field-content"/>
                <w:sz w:val="20"/>
                <w:szCs w:val="20"/>
              </w:rPr>
            </w:pPr>
            <w:r w:rsidRPr="00A10D39">
              <w:rPr>
                <w:rStyle w:val="field-content"/>
                <w:sz w:val="20"/>
                <w:szCs w:val="20"/>
              </w:rPr>
              <w:t xml:space="preserve">sickness impact profile </w:t>
            </w:r>
          </w:p>
          <w:p w:rsidR="001F3E2E" w:rsidRPr="00A10D39" w:rsidRDefault="001F3E2E" w:rsidP="00320839">
            <w:pPr>
              <w:rPr>
                <w:sz w:val="20"/>
                <w:szCs w:val="20"/>
              </w:rPr>
            </w:pPr>
            <w:r w:rsidRPr="00A10D39">
              <w:rPr>
                <w:rStyle w:val="field-content"/>
                <w:sz w:val="20"/>
                <w:szCs w:val="20"/>
              </w:rPr>
              <w:t>Valideringsonderzoek</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b w:val="0"/>
                <w:bCs w:val="0"/>
                <w:sz w:val="20"/>
                <w:szCs w:val="20"/>
              </w:rPr>
              <w:t>Bruin, Witte, Stevens &amp; Diederiks, 1992</w:t>
            </w:r>
          </w:p>
        </w:tc>
      </w:tr>
      <w:tr w:rsidR="001F3E2E" w:rsidRPr="00444C86" w:rsidTr="00792056">
        <w:trPr>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Google</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 xml:space="preserve">Generieke meetinstrumenten </w:t>
            </w:r>
          </w:p>
          <w:p w:rsidR="001F3E2E" w:rsidRPr="00A10D39" w:rsidRDefault="001F3E2E" w:rsidP="00320839">
            <w:pPr>
              <w:rPr>
                <w:sz w:val="20"/>
                <w:szCs w:val="20"/>
              </w:rPr>
            </w:pPr>
            <w:r w:rsidRPr="00A10D39">
              <w:rPr>
                <w:sz w:val="20"/>
                <w:szCs w:val="20"/>
              </w:rPr>
              <w:t>Chronische ziekte</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b w:val="0"/>
                <w:bCs w:val="0"/>
                <w:sz w:val="20"/>
                <w:szCs w:val="20"/>
              </w:rPr>
              <w:t>Essink-Bot, Agt &amp; Bonsel, 1992</w:t>
            </w:r>
          </w:p>
        </w:tc>
      </w:tr>
      <w:tr w:rsidR="001F3E2E" w:rsidRPr="00444C86" w:rsidTr="0079205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94" w:type="dxa"/>
          </w:tcPr>
          <w:p w:rsidR="001F3E2E" w:rsidRPr="00A10D39" w:rsidRDefault="001F3E2E" w:rsidP="00320839">
            <w:pPr>
              <w:rPr>
                <w:b w:val="0"/>
                <w:bCs w:val="0"/>
                <w:sz w:val="20"/>
                <w:szCs w:val="20"/>
              </w:rPr>
            </w:pPr>
            <w:r w:rsidRPr="00A10D39">
              <w:rPr>
                <w:b w:val="0"/>
                <w:bCs w:val="0"/>
                <w:sz w:val="20"/>
                <w:szCs w:val="20"/>
              </w:rPr>
              <w:t>Pubmed</w:t>
            </w:r>
          </w:p>
        </w:tc>
        <w:tc>
          <w:tcPr>
            <w:cnfStyle w:val="000010000000" w:firstRow="0" w:lastRow="0" w:firstColumn="0" w:lastColumn="0" w:oddVBand="1" w:evenVBand="0" w:oddHBand="0" w:evenHBand="0" w:firstRowFirstColumn="0" w:firstRowLastColumn="0" w:lastRowFirstColumn="0" w:lastRowLastColumn="0"/>
            <w:tcW w:w="3194" w:type="dxa"/>
          </w:tcPr>
          <w:p w:rsidR="001F3E2E" w:rsidRPr="00A10D39" w:rsidRDefault="001F3E2E" w:rsidP="00320839">
            <w:pPr>
              <w:rPr>
                <w:sz w:val="20"/>
                <w:szCs w:val="20"/>
              </w:rPr>
            </w:pPr>
            <w:r w:rsidRPr="00A10D39">
              <w:rPr>
                <w:sz w:val="20"/>
                <w:szCs w:val="20"/>
              </w:rPr>
              <w:t>SF-36 AND  Validation AND Dutch translation</w:t>
            </w:r>
          </w:p>
        </w:tc>
        <w:tc>
          <w:tcPr>
            <w:cnfStyle w:val="000100000000" w:firstRow="0" w:lastRow="0" w:firstColumn="0" w:lastColumn="1" w:oddVBand="0" w:evenVBand="0" w:oddHBand="0" w:evenHBand="0" w:firstRowFirstColumn="0" w:firstRowLastColumn="0" w:lastRowFirstColumn="0" w:lastRowLastColumn="0"/>
            <w:tcW w:w="3643" w:type="dxa"/>
          </w:tcPr>
          <w:p w:rsidR="001F3E2E" w:rsidRPr="00A10D39" w:rsidRDefault="001F3E2E" w:rsidP="00320839">
            <w:pPr>
              <w:rPr>
                <w:b w:val="0"/>
                <w:bCs w:val="0"/>
                <w:sz w:val="20"/>
                <w:szCs w:val="20"/>
              </w:rPr>
            </w:pPr>
            <w:r w:rsidRPr="00A10D39">
              <w:rPr>
                <w:b w:val="0"/>
                <w:bCs w:val="0"/>
                <w:sz w:val="20"/>
                <w:szCs w:val="20"/>
              </w:rPr>
              <w:t>Aaronson, Muller, Cohen, Essink-Bot, Fekkes, Sanderman &amp; Sprangers, 1998</w:t>
            </w:r>
          </w:p>
        </w:tc>
      </w:tr>
    </w:tbl>
    <w:p w:rsidR="00ED1314" w:rsidRPr="00ED1314" w:rsidRDefault="00ED1314" w:rsidP="00ED1314"/>
    <w:p w:rsidR="00557D14" w:rsidRPr="00ED1314" w:rsidRDefault="00ED1314" w:rsidP="00ED1314">
      <w:pPr>
        <w:spacing w:after="0" w:line="240" w:lineRule="auto"/>
        <w:rPr>
          <w:i/>
          <w:sz w:val="20"/>
          <w:szCs w:val="20"/>
        </w:rPr>
      </w:pPr>
      <w:r w:rsidRPr="00ED1314">
        <w:rPr>
          <w:i/>
          <w:sz w:val="20"/>
          <w:szCs w:val="20"/>
        </w:rPr>
        <w:t>Vervolg tabel 1 Zoekstrategie literatuuronderzoek</w:t>
      </w:r>
    </w:p>
    <w:p w:rsidR="00557D14" w:rsidRDefault="00557D14" w:rsidP="00ED1314">
      <w:pPr>
        <w:spacing w:after="0"/>
      </w:pPr>
    </w:p>
    <w:p w:rsidR="00ED1314" w:rsidRDefault="00ED1314" w:rsidP="00557D14"/>
    <w:p w:rsidR="00ED1314" w:rsidRDefault="00ED1314" w:rsidP="00557D14"/>
    <w:p w:rsidR="00792056" w:rsidRPr="00557D14" w:rsidRDefault="00792056" w:rsidP="00557D14"/>
    <w:p w:rsidR="00F30560" w:rsidRPr="00B277CC" w:rsidRDefault="00F30560" w:rsidP="00792056">
      <w:pPr>
        <w:pStyle w:val="Titel"/>
        <w:spacing w:after="0"/>
        <w:outlineLvl w:val="1"/>
        <w:rPr>
          <w:b/>
          <w:bCs/>
          <w:sz w:val="28"/>
          <w:szCs w:val="28"/>
        </w:rPr>
      </w:pPr>
      <w:bookmarkStart w:id="116" w:name="BijlageII"/>
      <w:bookmarkStart w:id="117" w:name="_Toc381484800"/>
      <w:bookmarkEnd w:id="116"/>
      <w:r w:rsidRPr="00B277CC">
        <w:rPr>
          <w:b/>
          <w:bCs/>
          <w:sz w:val="28"/>
          <w:szCs w:val="28"/>
        </w:rPr>
        <w:lastRenderedPageBreak/>
        <w:t xml:space="preserve">Bijlage II </w:t>
      </w:r>
      <w:r w:rsidR="00A225C4" w:rsidRPr="00B277CC">
        <w:rPr>
          <w:b/>
          <w:bCs/>
          <w:sz w:val="28"/>
          <w:szCs w:val="28"/>
        </w:rPr>
        <w:t xml:space="preserve">Tabellen </w:t>
      </w:r>
      <w:r w:rsidRPr="00B277CC">
        <w:rPr>
          <w:b/>
          <w:bCs/>
          <w:sz w:val="28"/>
          <w:szCs w:val="28"/>
        </w:rPr>
        <w:t>literatuuronderzoek</w:t>
      </w:r>
      <w:bookmarkEnd w:id="117"/>
    </w:p>
    <w:tbl>
      <w:tblPr>
        <w:tblStyle w:val="Tabelraster"/>
        <w:tblpPr w:leftFromText="141" w:rightFromText="141" w:vertAnchor="text" w:horzAnchor="margin" w:tblpY="385"/>
        <w:tblW w:w="10065" w:type="dxa"/>
        <w:tblLook w:val="0120" w:firstRow="1" w:lastRow="0" w:firstColumn="0" w:lastColumn="1" w:noHBand="0" w:noVBand="0"/>
      </w:tblPr>
      <w:tblGrid>
        <w:gridCol w:w="2277"/>
        <w:gridCol w:w="7788"/>
      </w:tblGrid>
      <w:tr w:rsidR="00792056" w:rsidRPr="0046278A" w:rsidTr="00792056">
        <w:trPr>
          <w:trHeight w:val="301"/>
        </w:trPr>
        <w:tc>
          <w:tcPr>
            <w:tcW w:w="2277" w:type="dxa"/>
            <w:shd w:val="clear" w:color="auto" w:fill="4F81BD" w:themeFill="accent1"/>
          </w:tcPr>
          <w:p w:rsidR="00792056" w:rsidRPr="0046278A" w:rsidRDefault="00792056" w:rsidP="00792056">
            <w:pPr>
              <w:rPr>
                <w:b/>
                <w:color w:val="FFFFFF" w:themeColor="background1"/>
              </w:rPr>
            </w:pPr>
            <w:r w:rsidRPr="0046278A">
              <w:rPr>
                <w:b/>
                <w:color w:val="FFFFFF" w:themeColor="background1"/>
              </w:rPr>
              <w:t>Onderzoeker(s)</w:t>
            </w:r>
          </w:p>
        </w:tc>
        <w:tc>
          <w:tcPr>
            <w:tcW w:w="7788" w:type="dxa"/>
            <w:shd w:val="clear" w:color="auto" w:fill="4F81BD" w:themeFill="accent1"/>
          </w:tcPr>
          <w:p w:rsidR="00792056" w:rsidRPr="0046278A" w:rsidRDefault="00792056" w:rsidP="00792056">
            <w:pPr>
              <w:rPr>
                <w:b/>
                <w:color w:val="FFFFFF" w:themeColor="background1"/>
              </w:rPr>
            </w:pPr>
            <w:r w:rsidRPr="0046278A">
              <w:rPr>
                <w:b/>
                <w:color w:val="FFFFFF" w:themeColor="background1"/>
              </w:rPr>
              <w:t>Indeling KvL</w:t>
            </w:r>
          </w:p>
        </w:tc>
      </w:tr>
      <w:tr w:rsidR="00792056" w:rsidRPr="0046278A" w:rsidTr="00792056">
        <w:trPr>
          <w:trHeight w:val="634"/>
        </w:trPr>
        <w:tc>
          <w:tcPr>
            <w:tcW w:w="2277" w:type="dxa"/>
          </w:tcPr>
          <w:p w:rsidR="00792056" w:rsidRPr="008F1C69" w:rsidRDefault="00792056" w:rsidP="00792056">
            <w:pPr>
              <w:rPr>
                <w:sz w:val="20"/>
                <w:szCs w:val="20"/>
              </w:rPr>
            </w:pPr>
            <w:r w:rsidRPr="008F1C69">
              <w:rPr>
                <w:rFonts w:cs="Helvetica"/>
                <w:sz w:val="20"/>
                <w:szCs w:val="20"/>
              </w:rPr>
              <w:t xml:space="preserve">Schalock </w:t>
            </w:r>
            <w:r w:rsidRPr="008F1C69">
              <w:rPr>
                <w:rFonts w:eastAsia="Times New Roman"/>
                <w:sz w:val="20"/>
                <w:szCs w:val="20"/>
              </w:rPr>
              <w:t xml:space="preserve">&amp; </w:t>
            </w:r>
            <w:r w:rsidRPr="008F1C69">
              <w:rPr>
                <w:rFonts w:eastAsia="Calibri" w:cs="Arial"/>
                <w:sz w:val="20"/>
                <w:szCs w:val="20"/>
                <w:lang w:val="de-DE"/>
              </w:rPr>
              <w:t>Verdugo</w:t>
            </w:r>
            <w:r w:rsidRPr="008F1C69">
              <w:rPr>
                <w:rFonts w:cs="Helvetica"/>
                <w:sz w:val="20"/>
                <w:szCs w:val="20"/>
              </w:rPr>
              <w:t xml:space="preserve"> (2000)</w:t>
            </w:r>
          </w:p>
        </w:tc>
        <w:tc>
          <w:tcPr>
            <w:tcW w:w="7788" w:type="dxa"/>
          </w:tcPr>
          <w:p w:rsidR="00792056" w:rsidRPr="00A10D39" w:rsidRDefault="00792056" w:rsidP="00792056">
            <w:pPr>
              <w:rPr>
                <w:sz w:val="20"/>
                <w:szCs w:val="20"/>
              </w:rPr>
            </w:pPr>
            <w:r>
              <w:rPr>
                <w:rFonts w:cs="Helvetica"/>
                <w:sz w:val="20"/>
                <w:szCs w:val="20"/>
              </w:rPr>
              <w:t>E</w:t>
            </w:r>
            <w:r w:rsidRPr="00A10D39">
              <w:rPr>
                <w:rFonts w:cs="Helvetica"/>
                <w:sz w:val="20"/>
                <w:szCs w:val="20"/>
              </w:rPr>
              <w:t>motioneel welzijn, fysiek welzijn, materieel welzijn, persoonlijke ontwikkeling, zelfbepaling, interpersoonlijke relaties, opname in sociaal netwerk en rechten</w:t>
            </w:r>
          </w:p>
        </w:tc>
      </w:tr>
      <w:tr w:rsidR="00792056" w:rsidRPr="0046278A" w:rsidTr="00792056">
        <w:trPr>
          <w:trHeight w:val="348"/>
        </w:trPr>
        <w:tc>
          <w:tcPr>
            <w:tcW w:w="2277" w:type="dxa"/>
          </w:tcPr>
          <w:p w:rsidR="00792056" w:rsidRPr="008F1C69" w:rsidRDefault="00792056" w:rsidP="00792056">
            <w:pPr>
              <w:rPr>
                <w:sz w:val="20"/>
                <w:szCs w:val="20"/>
              </w:rPr>
            </w:pPr>
            <w:r w:rsidRPr="008F1C69">
              <w:rPr>
                <w:rFonts w:eastAsia="Times New Roman"/>
                <w:sz w:val="20"/>
                <w:szCs w:val="20"/>
              </w:rPr>
              <w:t>Felce en Perry (1995)</w:t>
            </w:r>
          </w:p>
        </w:tc>
        <w:tc>
          <w:tcPr>
            <w:tcW w:w="7788" w:type="dxa"/>
          </w:tcPr>
          <w:p w:rsidR="00792056" w:rsidRPr="00A10D39" w:rsidRDefault="00792056" w:rsidP="00792056">
            <w:pPr>
              <w:rPr>
                <w:sz w:val="20"/>
                <w:szCs w:val="20"/>
              </w:rPr>
            </w:pPr>
            <w:r>
              <w:rPr>
                <w:rFonts w:eastAsia="Times New Roman"/>
                <w:sz w:val="20"/>
                <w:szCs w:val="20"/>
              </w:rPr>
              <w:t>F</w:t>
            </w:r>
            <w:r w:rsidRPr="00A10D39">
              <w:rPr>
                <w:rFonts w:eastAsia="Times New Roman"/>
                <w:sz w:val="20"/>
                <w:szCs w:val="20"/>
              </w:rPr>
              <w:t>ysiek, materieel, sociaal, ontwikkeling/participatie en emotioneel</w:t>
            </w:r>
          </w:p>
        </w:tc>
      </w:tr>
      <w:tr w:rsidR="00792056" w:rsidRPr="0046278A" w:rsidTr="00792056">
        <w:trPr>
          <w:trHeight w:val="370"/>
        </w:trPr>
        <w:tc>
          <w:tcPr>
            <w:tcW w:w="2277" w:type="dxa"/>
          </w:tcPr>
          <w:p w:rsidR="00792056" w:rsidRPr="008F1C69" w:rsidRDefault="00792056" w:rsidP="00792056">
            <w:pPr>
              <w:rPr>
                <w:sz w:val="20"/>
                <w:szCs w:val="20"/>
              </w:rPr>
            </w:pPr>
            <w:r w:rsidRPr="008F1C69">
              <w:rPr>
                <w:sz w:val="20"/>
                <w:szCs w:val="20"/>
              </w:rPr>
              <w:t>Schipper, Clinch &amp; Powell (1990)</w:t>
            </w:r>
          </w:p>
        </w:tc>
        <w:tc>
          <w:tcPr>
            <w:tcW w:w="7788" w:type="dxa"/>
          </w:tcPr>
          <w:p w:rsidR="00792056" w:rsidRPr="00A10D39" w:rsidRDefault="00792056" w:rsidP="00792056">
            <w:pPr>
              <w:rPr>
                <w:sz w:val="20"/>
                <w:szCs w:val="20"/>
              </w:rPr>
            </w:pPr>
            <w:r>
              <w:rPr>
                <w:sz w:val="20"/>
                <w:szCs w:val="20"/>
              </w:rPr>
              <w:t>F</w:t>
            </w:r>
            <w:r w:rsidRPr="00A10D39">
              <w:rPr>
                <w:sz w:val="20"/>
                <w:szCs w:val="20"/>
              </w:rPr>
              <w:t>ysiek functioneren, psychologische status, sociale internactie en somatische sensatie</w:t>
            </w:r>
          </w:p>
        </w:tc>
      </w:tr>
      <w:tr w:rsidR="00792056" w:rsidRPr="0046278A" w:rsidTr="00792056">
        <w:trPr>
          <w:trHeight w:val="649"/>
        </w:trPr>
        <w:tc>
          <w:tcPr>
            <w:tcW w:w="2277" w:type="dxa"/>
          </w:tcPr>
          <w:p w:rsidR="00792056" w:rsidRPr="008F1C69" w:rsidRDefault="00792056" w:rsidP="00792056">
            <w:pPr>
              <w:rPr>
                <w:sz w:val="20"/>
                <w:szCs w:val="20"/>
              </w:rPr>
            </w:pPr>
            <w:r w:rsidRPr="008F1C69">
              <w:rPr>
                <w:sz w:val="20"/>
                <w:szCs w:val="20"/>
              </w:rPr>
              <w:t xml:space="preserve">Haes (1988) </w:t>
            </w:r>
          </w:p>
        </w:tc>
        <w:tc>
          <w:tcPr>
            <w:tcW w:w="7788" w:type="dxa"/>
          </w:tcPr>
          <w:p w:rsidR="00792056" w:rsidRPr="00A10D39" w:rsidRDefault="00792056" w:rsidP="00792056">
            <w:pPr>
              <w:rPr>
                <w:sz w:val="20"/>
                <w:szCs w:val="20"/>
              </w:rPr>
            </w:pPr>
            <w:r>
              <w:rPr>
                <w:sz w:val="20"/>
                <w:szCs w:val="20"/>
              </w:rPr>
              <w:t>Fysiek aspect, Psychisch aspect, S</w:t>
            </w:r>
            <w:r w:rsidRPr="00A10D39">
              <w:rPr>
                <w:sz w:val="20"/>
                <w:szCs w:val="20"/>
              </w:rPr>
              <w:t>ociaa</w:t>
            </w:r>
            <w:r>
              <w:rPr>
                <w:sz w:val="20"/>
                <w:szCs w:val="20"/>
              </w:rPr>
              <w:t>l aspect, rolactiviteiten, M</w:t>
            </w:r>
            <w:r w:rsidRPr="00A10D39">
              <w:rPr>
                <w:sz w:val="20"/>
                <w:szCs w:val="20"/>
              </w:rPr>
              <w:t>aterieel aspect en structureel aspect (de plaats die iemand inneemt in de samenleving en tevredenheid in de samenleving).</w:t>
            </w:r>
          </w:p>
        </w:tc>
      </w:tr>
      <w:tr w:rsidR="00792056" w:rsidRPr="0046278A" w:rsidTr="00792056">
        <w:trPr>
          <w:trHeight w:val="649"/>
        </w:trPr>
        <w:tc>
          <w:tcPr>
            <w:tcW w:w="2277" w:type="dxa"/>
          </w:tcPr>
          <w:p w:rsidR="00792056" w:rsidRPr="008F1C69" w:rsidRDefault="00792056" w:rsidP="00792056">
            <w:pPr>
              <w:rPr>
                <w:sz w:val="20"/>
                <w:szCs w:val="20"/>
              </w:rPr>
            </w:pPr>
            <w:r w:rsidRPr="008F1C69">
              <w:rPr>
                <w:sz w:val="20"/>
                <w:szCs w:val="20"/>
              </w:rPr>
              <w:t>WOG</w:t>
            </w:r>
          </w:p>
        </w:tc>
        <w:tc>
          <w:tcPr>
            <w:tcW w:w="7788" w:type="dxa"/>
          </w:tcPr>
          <w:p w:rsidR="00792056" w:rsidRPr="00A10D39" w:rsidRDefault="00792056" w:rsidP="00792056">
            <w:pPr>
              <w:rPr>
                <w:sz w:val="20"/>
                <w:szCs w:val="20"/>
              </w:rPr>
            </w:pPr>
            <w:r>
              <w:rPr>
                <w:sz w:val="20"/>
                <w:szCs w:val="20"/>
              </w:rPr>
              <w:t>Fysiek, Psychisch en S</w:t>
            </w:r>
            <w:r w:rsidRPr="00A10D39">
              <w:rPr>
                <w:sz w:val="20"/>
                <w:szCs w:val="20"/>
              </w:rPr>
              <w:t>ociaal gebied</w:t>
            </w:r>
          </w:p>
        </w:tc>
      </w:tr>
    </w:tbl>
    <w:p w:rsidR="00792056" w:rsidRDefault="00792056" w:rsidP="00792056">
      <w:pPr>
        <w:tabs>
          <w:tab w:val="left" w:pos="284"/>
        </w:tabs>
        <w:spacing w:after="0" w:line="240" w:lineRule="auto"/>
        <w:rPr>
          <w:b/>
          <w:bCs/>
          <w:sz w:val="24"/>
          <w:szCs w:val="24"/>
        </w:rPr>
      </w:pPr>
    </w:p>
    <w:p w:rsidR="00A225C4" w:rsidRPr="00A10D39" w:rsidRDefault="00FD0385" w:rsidP="00792056">
      <w:pPr>
        <w:tabs>
          <w:tab w:val="left" w:pos="284"/>
        </w:tabs>
        <w:spacing w:after="0" w:line="240" w:lineRule="auto"/>
        <w:rPr>
          <w:i/>
          <w:iCs/>
          <w:sz w:val="20"/>
          <w:szCs w:val="20"/>
        </w:rPr>
      </w:pPr>
      <w:r>
        <w:rPr>
          <w:i/>
          <w:iCs/>
          <w:sz w:val="20"/>
          <w:szCs w:val="20"/>
        </w:rPr>
        <w:t xml:space="preserve">  </w:t>
      </w:r>
      <w:r w:rsidR="00F30560" w:rsidRPr="00A10D39">
        <w:rPr>
          <w:i/>
          <w:iCs/>
          <w:sz w:val="20"/>
          <w:szCs w:val="20"/>
        </w:rPr>
        <w:t>Tabel 2 Indeling KvL volgens verschillende onderzoekers (multidimensionaliteit van KvL</w:t>
      </w:r>
      <w:r w:rsidR="003B3400" w:rsidRPr="00A10D39">
        <w:rPr>
          <w:i/>
          <w:iCs/>
          <w:sz w:val="20"/>
          <w:szCs w:val="20"/>
        </w:rPr>
        <w:t xml:space="preserve">) </w:t>
      </w:r>
    </w:p>
    <w:p w:rsidR="00086EE4" w:rsidRPr="0046278A" w:rsidRDefault="00086EE4" w:rsidP="0046278A">
      <w:pPr>
        <w:spacing w:after="0" w:line="240" w:lineRule="auto"/>
        <w:ind w:left="-1134"/>
        <w:rPr>
          <w:sz w:val="20"/>
          <w:szCs w:val="20"/>
        </w:rPr>
      </w:pPr>
    </w:p>
    <w:tbl>
      <w:tblPr>
        <w:tblStyle w:val="Tabelraster"/>
        <w:tblW w:w="10065" w:type="dxa"/>
        <w:tblInd w:w="-34" w:type="dxa"/>
        <w:tblLook w:val="00A0" w:firstRow="1" w:lastRow="0" w:firstColumn="1" w:lastColumn="0" w:noHBand="0" w:noVBand="0"/>
      </w:tblPr>
      <w:tblGrid>
        <w:gridCol w:w="2259"/>
        <w:gridCol w:w="7806"/>
      </w:tblGrid>
      <w:tr w:rsidR="00086EE4" w:rsidRPr="0046278A" w:rsidTr="00792056">
        <w:tc>
          <w:tcPr>
            <w:tcW w:w="2259" w:type="dxa"/>
            <w:shd w:val="clear" w:color="auto" w:fill="4F81BD" w:themeFill="accent1"/>
          </w:tcPr>
          <w:p w:rsidR="00086EE4" w:rsidRPr="0046278A" w:rsidRDefault="00086EE4" w:rsidP="0046278A">
            <w:pPr>
              <w:rPr>
                <w:b/>
                <w:bCs/>
                <w:color w:val="FFFFFF" w:themeColor="background1"/>
                <w:sz w:val="20"/>
                <w:szCs w:val="20"/>
              </w:rPr>
            </w:pPr>
            <w:r w:rsidRPr="0046278A">
              <w:rPr>
                <w:b/>
                <w:bCs/>
                <w:color w:val="FFFFFF" w:themeColor="background1"/>
                <w:sz w:val="20"/>
                <w:szCs w:val="20"/>
              </w:rPr>
              <w:t>Meetinstrument</w:t>
            </w:r>
          </w:p>
        </w:tc>
        <w:tc>
          <w:tcPr>
            <w:tcW w:w="7806" w:type="dxa"/>
            <w:shd w:val="clear" w:color="auto" w:fill="4F81BD" w:themeFill="accent1"/>
          </w:tcPr>
          <w:p w:rsidR="00086EE4" w:rsidRPr="0046278A" w:rsidRDefault="00086EE4" w:rsidP="0046278A">
            <w:pPr>
              <w:rPr>
                <w:b/>
                <w:bCs/>
                <w:color w:val="FFFFFF" w:themeColor="background1"/>
                <w:sz w:val="20"/>
                <w:szCs w:val="20"/>
              </w:rPr>
            </w:pPr>
            <w:r w:rsidRPr="0046278A">
              <w:rPr>
                <w:b/>
                <w:bCs/>
                <w:color w:val="FFFFFF" w:themeColor="background1"/>
                <w:sz w:val="20"/>
                <w:szCs w:val="20"/>
              </w:rPr>
              <w:t>Verantwoording keuze</w:t>
            </w:r>
            <w:r w:rsidR="000C1F77">
              <w:rPr>
                <w:b/>
                <w:bCs/>
                <w:color w:val="FFFFFF" w:themeColor="background1"/>
                <w:sz w:val="20"/>
                <w:szCs w:val="20"/>
              </w:rPr>
              <w:t xml:space="preserve"> meetinstrument</w:t>
            </w:r>
          </w:p>
        </w:tc>
      </w:tr>
      <w:tr w:rsidR="00086EE4" w:rsidRPr="0046278A" w:rsidTr="00792056">
        <w:tc>
          <w:tcPr>
            <w:tcW w:w="2259" w:type="dxa"/>
          </w:tcPr>
          <w:p w:rsidR="00086EE4" w:rsidRPr="008F1C69" w:rsidRDefault="00086EE4" w:rsidP="0046278A">
            <w:pPr>
              <w:rPr>
                <w:sz w:val="20"/>
                <w:szCs w:val="20"/>
              </w:rPr>
            </w:pPr>
            <w:r w:rsidRPr="008F1C69">
              <w:rPr>
                <w:sz w:val="20"/>
                <w:szCs w:val="20"/>
              </w:rPr>
              <w:t>ULL27</w:t>
            </w:r>
          </w:p>
        </w:tc>
        <w:tc>
          <w:tcPr>
            <w:tcW w:w="7806" w:type="dxa"/>
          </w:tcPr>
          <w:p w:rsidR="00086EE4" w:rsidRPr="0046278A" w:rsidRDefault="00086EE4" w:rsidP="008C7A7D">
            <w:pPr>
              <w:rPr>
                <w:sz w:val="20"/>
                <w:szCs w:val="20"/>
              </w:rPr>
            </w:pPr>
            <w:r w:rsidRPr="0046278A">
              <w:rPr>
                <w:sz w:val="20"/>
                <w:szCs w:val="20"/>
              </w:rPr>
              <w:t>De ULL27 is de enige KvL-vragenlijst, die uitsluitend bestemd is voor patiënten met lymfoedeem in de bovenste ledenmaten.</w:t>
            </w:r>
            <w:r w:rsidR="00792056">
              <w:rPr>
                <w:sz w:val="20"/>
                <w:szCs w:val="20"/>
              </w:rPr>
              <w:t xml:space="preserve"> Aangezien onderzoekpopulatie van dit onderzoek uit bovengenoemde</w:t>
            </w:r>
            <w:r w:rsidR="00792056" w:rsidRPr="0046278A">
              <w:rPr>
                <w:sz w:val="20"/>
                <w:szCs w:val="20"/>
              </w:rPr>
              <w:t xml:space="preserve"> patiënten</w:t>
            </w:r>
            <w:r w:rsidR="00792056">
              <w:rPr>
                <w:sz w:val="20"/>
                <w:szCs w:val="20"/>
              </w:rPr>
              <w:t xml:space="preserve"> bestaat, wordt dit meetinstrument </w:t>
            </w:r>
            <w:r w:rsidR="008C7A7D">
              <w:rPr>
                <w:sz w:val="20"/>
                <w:szCs w:val="20"/>
              </w:rPr>
              <w:t>gekozen voor dit</w:t>
            </w:r>
            <w:r w:rsidR="00792056">
              <w:rPr>
                <w:sz w:val="20"/>
                <w:szCs w:val="20"/>
              </w:rPr>
              <w:t xml:space="preserve"> onderzoek. </w:t>
            </w:r>
          </w:p>
        </w:tc>
      </w:tr>
      <w:tr w:rsidR="00086EE4" w:rsidRPr="0046278A" w:rsidTr="00792056">
        <w:tc>
          <w:tcPr>
            <w:tcW w:w="2259" w:type="dxa"/>
          </w:tcPr>
          <w:p w:rsidR="00086EE4" w:rsidRPr="008F1C69" w:rsidRDefault="0093343E" w:rsidP="0093343E">
            <w:pPr>
              <w:rPr>
                <w:sz w:val="20"/>
                <w:szCs w:val="20"/>
              </w:rPr>
            </w:pPr>
            <w:r w:rsidRPr="008F1C69">
              <w:rPr>
                <w:sz w:val="20"/>
                <w:szCs w:val="20"/>
              </w:rPr>
              <w:t xml:space="preserve">LYMQol </w:t>
            </w:r>
            <w:r w:rsidR="00086EE4" w:rsidRPr="008F1C69">
              <w:rPr>
                <w:sz w:val="20"/>
                <w:szCs w:val="20"/>
              </w:rPr>
              <w:t>en FACT-B+4</w:t>
            </w:r>
          </w:p>
        </w:tc>
        <w:tc>
          <w:tcPr>
            <w:tcW w:w="7806" w:type="dxa"/>
          </w:tcPr>
          <w:p w:rsidR="00D43307" w:rsidRDefault="00086EE4" w:rsidP="0093343E">
            <w:pPr>
              <w:rPr>
                <w:sz w:val="20"/>
                <w:szCs w:val="20"/>
              </w:rPr>
            </w:pPr>
            <w:r w:rsidRPr="0046278A">
              <w:rPr>
                <w:sz w:val="20"/>
                <w:szCs w:val="20"/>
              </w:rPr>
              <w:t xml:space="preserve">Aangezien de scope van dit onderzoek de Nederlandse </w:t>
            </w:r>
            <w:r w:rsidR="00D43307">
              <w:rPr>
                <w:sz w:val="20"/>
                <w:szCs w:val="20"/>
              </w:rPr>
              <w:t xml:space="preserve">gezondheidszorg </w:t>
            </w:r>
            <w:r w:rsidRPr="0046278A">
              <w:rPr>
                <w:sz w:val="20"/>
                <w:szCs w:val="20"/>
              </w:rPr>
              <w:t xml:space="preserve">situatie overstijgt, is in dit onderzoek ook gebruikt gemaakt van niet in het Nederlands vertaalde instrumenten, die veelal gebruikt worden </w:t>
            </w:r>
            <w:r w:rsidR="00D43307">
              <w:rPr>
                <w:sz w:val="20"/>
                <w:szCs w:val="20"/>
              </w:rPr>
              <w:t>voor</w:t>
            </w:r>
            <w:r w:rsidRPr="0046278A">
              <w:rPr>
                <w:sz w:val="20"/>
                <w:szCs w:val="20"/>
              </w:rPr>
              <w:t xml:space="preserve"> het meten van KvL, namelijk LY</w:t>
            </w:r>
            <w:r w:rsidR="0093343E">
              <w:rPr>
                <w:sz w:val="20"/>
                <w:szCs w:val="20"/>
              </w:rPr>
              <w:t xml:space="preserve">MQol </w:t>
            </w:r>
            <w:r w:rsidRPr="0046278A">
              <w:rPr>
                <w:sz w:val="20"/>
                <w:szCs w:val="20"/>
              </w:rPr>
              <w:t xml:space="preserve">en FACT-B+4. </w:t>
            </w:r>
          </w:p>
          <w:p w:rsidR="00086EE4" w:rsidRPr="0046278A" w:rsidRDefault="00086EE4" w:rsidP="00D43307">
            <w:pPr>
              <w:rPr>
                <w:sz w:val="20"/>
                <w:szCs w:val="20"/>
              </w:rPr>
            </w:pPr>
            <w:r w:rsidRPr="0046278A">
              <w:rPr>
                <w:sz w:val="20"/>
                <w:szCs w:val="20"/>
              </w:rPr>
              <w:t xml:space="preserve">Het doel hiervan is om te onderzoeken of deze meetinstrumenten een toegevoegde waarde kunnen verlenen aan beschikbare meetinstrumenten die in het Nederlands vertaald zijn. </w:t>
            </w:r>
          </w:p>
        </w:tc>
      </w:tr>
      <w:tr w:rsidR="00086EE4" w:rsidRPr="0046278A" w:rsidTr="00792056">
        <w:tc>
          <w:tcPr>
            <w:tcW w:w="2259" w:type="dxa"/>
          </w:tcPr>
          <w:p w:rsidR="00086EE4" w:rsidRPr="008F1C69" w:rsidRDefault="00086EE4" w:rsidP="0046278A">
            <w:pPr>
              <w:rPr>
                <w:sz w:val="20"/>
                <w:szCs w:val="20"/>
              </w:rPr>
            </w:pPr>
            <w:r w:rsidRPr="008F1C69">
              <w:rPr>
                <w:sz w:val="20"/>
                <w:szCs w:val="20"/>
              </w:rPr>
              <w:t>Skindex-29</w:t>
            </w:r>
          </w:p>
        </w:tc>
        <w:tc>
          <w:tcPr>
            <w:tcW w:w="7806" w:type="dxa"/>
          </w:tcPr>
          <w:p w:rsidR="00086EE4" w:rsidRPr="0046278A" w:rsidRDefault="006F3B6F" w:rsidP="0046278A">
            <w:pPr>
              <w:rPr>
                <w:sz w:val="20"/>
                <w:szCs w:val="20"/>
              </w:rPr>
            </w:pPr>
            <w:r>
              <w:rPr>
                <w:sz w:val="20"/>
                <w:szCs w:val="20"/>
              </w:rPr>
              <w:t>Deze dermatologiespecifieke</w:t>
            </w:r>
            <w:r w:rsidR="00086EE4" w:rsidRPr="0046278A">
              <w:rPr>
                <w:sz w:val="20"/>
                <w:szCs w:val="20"/>
              </w:rPr>
              <w:t xml:space="preserve"> KvL-meetinstrument behoort </w:t>
            </w:r>
            <w:r>
              <w:rPr>
                <w:sz w:val="20"/>
                <w:szCs w:val="20"/>
              </w:rPr>
              <w:t xml:space="preserve">tot één van het meest gebruikt </w:t>
            </w:r>
            <w:r w:rsidR="00086EE4" w:rsidRPr="0046278A">
              <w:rPr>
                <w:sz w:val="20"/>
                <w:szCs w:val="20"/>
              </w:rPr>
              <w:t xml:space="preserve">meetinstrument in de dermatologische praktijken (Stichting Aquamarijn, 2008). Aangezien lymfoedeem deel uitmaakt van huidaandoening, is er besloten om deze dermatologiespecifieke KvL-meetinstrument mee te nemen in het onderzoek. </w:t>
            </w:r>
          </w:p>
        </w:tc>
      </w:tr>
      <w:tr w:rsidR="00086EE4" w:rsidRPr="0046278A" w:rsidTr="00792056">
        <w:tc>
          <w:tcPr>
            <w:tcW w:w="2259" w:type="dxa"/>
          </w:tcPr>
          <w:p w:rsidR="00086EE4" w:rsidRPr="008F1C69" w:rsidRDefault="00086EE4" w:rsidP="0046278A">
            <w:pPr>
              <w:rPr>
                <w:sz w:val="20"/>
                <w:szCs w:val="20"/>
              </w:rPr>
            </w:pPr>
            <w:r w:rsidRPr="008F1C69">
              <w:rPr>
                <w:sz w:val="20"/>
                <w:szCs w:val="20"/>
              </w:rPr>
              <w:t>EORTC QLQ-C30/QLQ-BR23</w:t>
            </w:r>
          </w:p>
        </w:tc>
        <w:tc>
          <w:tcPr>
            <w:tcW w:w="7806" w:type="dxa"/>
          </w:tcPr>
          <w:p w:rsidR="00086EE4" w:rsidRPr="0046278A" w:rsidRDefault="00086EE4" w:rsidP="0046278A">
            <w:pPr>
              <w:rPr>
                <w:sz w:val="20"/>
                <w:szCs w:val="20"/>
              </w:rPr>
            </w:pPr>
            <w:r w:rsidRPr="0046278A">
              <w:rPr>
                <w:rFonts w:cs="Arial"/>
                <w:color w:val="000000"/>
                <w:sz w:val="20"/>
                <w:szCs w:val="20"/>
              </w:rPr>
              <w:t xml:space="preserve">De EORTC-QLQ-C30 is ontwikkeld door de European Organization for Research and Treatment of Cancer en </w:t>
            </w:r>
            <w:r w:rsidRPr="0046278A">
              <w:rPr>
                <w:rStyle w:val="hps"/>
                <w:rFonts w:cs="Arial"/>
                <w:color w:val="222222"/>
                <w:sz w:val="20"/>
                <w:szCs w:val="20"/>
              </w:rPr>
              <w:t>is uitgegroeid tot de</w:t>
            </w:r>
            <w:r w:rsidRPr="0046278A">
              <w:rPr>
                <w:rFonts w:cs="Arial"/>
                <w:color w:val="222222"/>
                <w:sz w:val="20"/>
                <w:szCs w:val="20"/>
              </w:rPr>
              <w:t xml:space="preserve"> </w:t>
            </w:r>
            <w:r w:rsidRPr="0046278A">
              <w:rPr>
                <w:rStyle w:val="hps"/>
                <w:rFonts w:cs="Arial"/>
                <w:color w:val="222222"/>
                <w:sz w:val="20"/>
                <w:szCs w:val="20"/>
              </w:rPr>
              <w:t>meest gebruikte</w:t>
            </w:r>
            <w:r w:rsidRPr="0046278A">
              <w:rPr>
                <w:rFonts w:cs="Arial"/>
                <w:color w:val="222222"/>
                <w:sz w:val="20"/>
                <w:szCs w:val="20"/>
              </w:rPr>
              <w:t xml:space="preserve"> </w:t>
            </w:r>
            <w:r w:rsidRPr="0046278A">
              <w:rPr>
                <w:rStyle w:val="hps"/>
                <w:rFonts w:cs="Arial"/>
                <w:color w:val="222222"/>
                <w:sz w:val="20"/>
                <w:szCs w:val="20"/>
              </w:rPr>
              <w:t>vragenlijst</w:t>
            </w:r>
            <w:r w:rsidRPr="0046278A">
              <w:rPr>
                <w:rFonts w:cs="Arial"/>
                <w:color w:val="222222"/>
                <w:sz w:val="20"/>
                <w:szCs w:val="20"/>
              </w:rPr>
              <w:t xml:space="preserve"> </w:t>
            </w:r>
            <w:r w:rsidRPr="0046278A">
              <w:rPr>
                <w:rStyle w:val="hps"/>
                <w:rFonts w:cs="Arial"/>
                <w:color w:val="222222"/>
                <w:sz w:val="20"/>
                <w:szCs w:val="20"/>
              </w:rPr>
              <w:t>in Europa</w:t>
            </w:r>
            <w:r w:rsidRPr="0046278A">
              <w:rPr>
                <w:rFonts w:cs="Arial"/>
                <w:color w:val="222222"/>
                <w:sz w:val="20"/>
                <w:szCs w:val="20"/>
              </w:rPr>
              <w:t xml:space="preserve"> </w:t>
            </w:r>
            <w:r w:rsidRPr="0046278A">
              <w:rPr>
                <w:rStyle w:val="hps"/>
                <w:rFonts w:cs="Arial"/>
                <w:color w:val="222222"/>
                <w:sz w:val="20"/>
                <w:szCs w:val="20"/>
              </w:rPr>
              <w:t xml:space="preserve">voor kankerpatiënten. Aangezien de doelgroep van dit onderzoek uit kanker patiënten bestaat, wordt dit meetinstrument in het onderzoek meegenomen. </w:t>
            </w:r>
          </w:p>
        </w:tc>
      </w:tr>
      <w:tr w:rsidR="00086EE4" w:rsidRPr="0046278A" w:rsidTr="00792056">
        <w:tc>
          <w:tcPr>
            <w:tcW w:w="2259" w:type="dxa"/>
          </w:tcPr>
          <w:p w:rsidR="00086EE4" w:rsidRPr="008F1C69" w:rsidRDefault="00086EE4" w:rsidP="0046278A">
            <w:pPr>
              <w:rPr>
                <w:sz w:val="20"/>
                <w:szCs w:val="20"/>
              </w:rPr>
            </w:pPr>
            <w:r w:rsidRPr="008F1C69">
              <w:rPr>
                <w:sz w:val="20"/>
                <w:szCs w:val="20"/>
              </w:rPr>
              <w:t xml:space="preserve">NHP, SIP en SF-36 </w:t>
            </w:r>
          </w:p>
        </w:tc>
        <w:tc>
          <w:tcPr>
            <w:tcW w:w="7806" w:type="dxa"/>
          </w:tcPr>
          <w:p w:rsidR="006F3B6F" w:rsidRDefault="006F3B6F" w:rsidP="006F3B6F">
            <w:pPr>
              <w:pStyle w:val="Tekstopmerking"/>
              <w:rPr>
                <w:lang w:val="nl-NL"/>
              </w:rPr>
            </w:pPr>
            <w:r w:rsidRPr="00F92D02">
              <w:rPr>
                <w:lang w:val="nl-NL"/>
              </w:rPr>
              <w:t>Er</w:t>
            </w:r>
            <w:r w:rsidR="00086EE4" w:rsidRPr="00F92D02">
              <w:rPr>
                <w:lang w:val="nl-NL"/>
              </w:rPr>
              <w:t xml:space="preserve"> is overwogen om het onderzoek niet te beperken tot ziektespecifieke meetinstrumenten. Daarom worden ook drie generieke meetinstrumenten in dit onderzoek geanalyseerd. Het doel hiervan is om tot conclusie te komen of het gebruik van een combinatie van generieke- en ziektespecifieke mee</w:t>
            </w:r>
            <w:r w:rsidR="00FA4630" w:rsidRPr="00F92D02">
              <w:rPr>
                <w:lang w:val="nl-NL"/>
              </w:rPr>
              <w:t>tinstrumenten de voorkeur heeft</w:t>
            </w:r>
            <w:r w:rsidRPr="00F92D02">
              <w:rPr>
                <w:lang w:val="nl-NL"/>
              </w:rPr>
              <w:t xml:space="preserve">. </w:t>
            </w:r>
            <w:r w:rsidRPr="006F3B6F">
              <w:rPr>
                <w:lang w:val="nl-NL"/>
              </w:rPr>
              <w:t>Tevens kunnen</w:t>
            </w:r>
            <w:r w:rsidR="00086EE4" w:rsidRPr="006F3B6F">
              <w:rPr>
                <w:lang w:val="nl-NL"/>
              </w:rPr>
              <w:t xml:space="preserve"> de generieke meetinstrumenten goed ingezet worden in wetenschappelijke onderzoeken, waarbij patiënten die aan verschillende ziekten lijden </w:t>
            </w:r>
            <w:r>
              <w:rPr>
                <w:lang w:val="nl-NL"/>
              </w:rPr>
              <w:t>m</w:t>
            </w:r>
            <w:r w:rsidRPr="006F3B6F">
              <w:rPr>
                <w:lang w:val="nl-NL"/>
              </w:rPr>
              <w:t>et elkaar vergeleken kunnen worden</w:t>
            </w:r>
            <w:r>
              <w:rPr>
                <w:lang w:val="nl-NL"/>
              </w:rPr>
              <w:t>.</w:t>
            </w:r>
          </w:p>
          <w:p w:rsidR="008C7A7D" w:rsidRDefault="00DE4107" w:rsidP="006F3B6F">
            <w:pPr>
              <w:pStyle w:val="Tekstopmerking"/>
              <w:rPr>
                <w:lang w:val="nl-NL"/>
              </w:rPr>
            </w:pPr>
            <w:r>
              <w:rPr>
                <w:noProof/>
              </w:rPr>
              <mc:AlternateContent>
                <mc:Choice Requires="wps">
                  <w:drawing>
                    <wp:anchor distT="0" distB="0" distL="114300" distR="114300" simplePos="0" relativeHeight="251669504" behindDoc="0" locked="0" layoutInCell="1" allowOverlap="1">
                      <wp:simplePos x="0" y="0"/>
                      <wp:positionH relativeFrom="column">
                        <wp:posOffset>1971040</wp:posOffset>
                      </wp:positionH>
                      <wp:positionV relativeFrom="paragraph">
                        <wp:posOffset>17780</wp:posOffset>
                      </wp:positionV>
                      <wp:extent cx="302260" cy="266700"/>
                      <wp:effectExtent l="6985" t="5715" r="14605" b="3238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66700"/>
                              </a:xfrm>
                              <a:prstGeom prst="downArrow">
                                <a:avLst>
                                  <a:gd name="adj1" fmla="val 50000"/>
                                  <a:gd name="adj2" fmla="val 25000"/>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12700">
                                    <a:solidFill>
                                      <a:schemeClr val="accent1">
                                        <a:lumMod val="100000"/>
                                        <a:lumOff val="0"/>
                                      </a:schemeClr>
                                    </a:solidFill>
                                    <a:miter lim="800000"/>
                                    <a:headEnd/>
                                    <a:tailEnd/>
                                  </a14:hiddenLine>
                                </a:ext>
                              </a:extLst>
                            </wps:spPr>
                            <wps:txbx>
                              <w:txbxContent>
                                <w:p w:rsidR="00DE4107" w:rsidRDefault="00DE4107"/>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9" type="#_x0000_t67" style="position:absolute;margin-left:155.2pt;margin-top:1.4pt;width:23.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" fillcolor="#95b3d7 [1940]" stroked="f" strokecolor="#4f81bd [3204]" strokeweight="1pt">
                      <v:fill color2="#4f81bd [3204]" focus="50%" type="gradient"/>
                      <v:shadow on="t" color="#243f60 [1604]" offset="1pt"/>
                      <v:textbox style="layout-flow:vertical-ideographic">
                        <w:txbxContent>
                          <w:p w:rsidR="00DE4107" w:rsidRDefault="00DE4107"/>
                        </w:txbxContent>
                      </v:textbox>
                    </v:shape>
                  </w:pict>
                </mc:Fallback>
              </mc:AlternateContent>
            </w:r>
          </w:p>
          <w:p w:rsidR="008C7A7D" w:rsidRPr="006F3B6F" w:rsidRDefault="008C7A7D" w:rsidP="006F3B6F">
            <w:pPr>
              <w:pStyle w:val="Tekstopmerking"/>
              <w:rPr>
                <w:lang w:val="nl-NL"/>
              </w:rPr>
            </w:pPr>
          </w:p>
          <w:p w:rsidR="008C7A7D" w:rsidRDefault="00086EE4" w:rsidP="005E085E">
            <w:pPr>
              <w:rPr>
                <w:sz w:val="20"/>
                <w:szCs w:val="20"/>
              </w:rPr>
            </w:pPr>
            <w:r w:rsidRPr="0046278A">
              <w:rPr>
                <w:sz w:val="20"/>
                <w:szCs w:val="20"/>
              </w:rPr>
              <w:t xml:space="preserve">NHP beoogt ervaren gezondheid bij chronische ziektes te meten. Aangezien lymfoedeem een chronisch karakter heeft, kan NHP ook toegepast worden bij lymfoedeem. </w:t>
            </w:r>
          </w:p>
          <w:p w:rsidR="008C7A7D" w:rsidRDefault="008C7A7D" w:rsidP="005E085E">
            <w:pPr>
              <w:rPr>
                <w:sz w:val="20"/>
                <w:szCs w:val="20"/>
              </w:rPr>
            </w:pPr>
          </w:p>
          <w:p w:rsidR="008C7A7D" w:rsidRDefault="00086EE4" w:rsidP="005E085E">
            <w:pPr>
              <w:rPr>
                <w:rFonts w:cs="Arial"/>
                <w:sz w:val="20"/>
                <w:szCs w:val="20"/>
              </w:rPr>
            </w:pPr>
            <w:r w:rsidRPr="0046278A">
              <w:rPr>
                <w:sz w:val="20"/>
                <w:szCs w:val="20"/>
              </w:rPr>
              <w:t xml:space="preserve">SIP wordt veelal in wetenschappelijke onderzoeken gebruikt voor het meten van </w:t>
            </w:r>
            <w:r w:rsidRPr="0046278A">
              <w:rPr>
                <w:bCs/>
                <w:sz w:val="20"/>
                <w:szCs w:val="20"/>
              </w:rPr>
              <w:t xml:space="preserve">gedragsveranderingen als gevolg van ziekte op het </w:t>
            </w:r>
            <w:r w:rsidRPr="0046278A">
              <w:rPr>
                <w:rFonts w:cs="Arial"/>
                <w:sz w:val="20"/>
                <w:szCs w:val="20"/>
              </w:rPr>
              <w:t xml:space="preserve">lichamelijk en psychosociaal functioneren. </w:t>
            </w:r>
          </w:p>
          <w:p w:rsidR="008C7A7D" w:rsidRDefault="008C7A7D" w:rsidP="005E085E">
            <w:pPr>
              <w:rPr>
                <w:rFonts w:cs="Arial"/>
                <w:sz w:val="20"/>
                <w:szCs w:val="20"/>
              </w:rPr>
            </w:pPr>
          </w:p>
          <w:p w:rsidR="00086EE4" w:rsidRPr="008C7A7D" w:rsidRDefault="00086EE4" w:rsidP="005E085E">
            <w:pPr>
              <w:rPr>
                <w:rFonts w:cs="Arial"/>
                <w:sz w:val="20"/>
                <w:szCs w:val="20"/>
              </w:rPr>
            </w:pPr>
            <w:r w:rsidRPr="0046278A">
              <w:rPr>
                <w:rStyle w:val="hps"/>
                <w:sz w:val="20"/>
                <w:szCs w:val="20"/>
              </w:rPr>
              <w:t>Door de meeste onderzoekers wordt de SF-36 als een referentie instrument</w:t>
            </w:r>
            <w:r w:rsidRPr="0046278A">
              <w:rPr>
                <w:sz w:val="20"/>
                <w:szCs w:val="20"/>
              </w:rPr>
              <w:t xml:space="preserve"> </w:t>
            </w:r>
            <w:r w:rsidRPr="0046278A">
              <w:rPr>
                <w:rStyle w:val="hps"/>
                <w:sz w:val="20"/>
                <w:szCs w:val="20"/>
              </w:rPr>
              <w:t xml:space="preserve">beschouwd om de validiteit van ziektespecifieke meetinstrumenten, zoals </w:t>
            </w:r>
            <w:r w:rsidRPr="0046278A">
              <w:rPr>
                <w:rFonts w:cs="AdvOptima"/>
                <w:sz w:val="20"/>
                <w:szCs w:val="20"/>
              </w:rPr>
              <w:t xml:space="preserve">Skindex en DLQI te meten (Both et al., 2007). </w:t>
            </w:r>
          </w:p>
        </w:tc>
      </w:tr>
    </w:tbl>
    <w:p w:rsidR="005A73C4" w:rsidRPr="00A10D39" w:rsidRDefault="00086EE4" w:rsidP="00792056">
      <w:pPr>
        <w:spacing w:after="0" w:line="240" w:lineRule="auto"/>
        <w:rPr>
          <w:i/>
          <w:iCs/>
          <w:sz w:val="20"/>
          <w:szCs w:val="20"/>
        </w:rPr>
      </w:pPr>
      <w:r w:rsidRPr="00A10D39">
        <w:rPr>
          <w:i/>
          <w:iCs/>
          <w:sz w:val="20"/>
          <w:szCs w:val="20"/>
        </w:rPr>
        <w:t xml:space="preserve">Tabel 3 verantwoording keuze meetinstrumenten </w:t>
      </w:r>
    </w:p>
    <w:p w:rsidR="0046278A" w:rsidRDefault="0046278A" w:rsidP="0046278A">
      <w:pPr>
        <w:spacing w:after="0" w:line="240" w:lineRule="auto"/>
        <w:rPr>
          <w:sz w:val="20"/>
          <w:szCs w:val="20"/>
        </w:rPr>
      </w:pPr>
    </w:p>
    <w:p w:rsidR="000C1F77" w:rsidRPr="0046278A" w:rsidRDefault="000C1F77" w:rsidP="0046278A">
      <w:pPr>
        <w:spacing w:after="0" w:line="240" w:lineRule="auto"/>
        <w:rPr>
          <w:sz w:val="20"/>
          <w:szCs w:val="20"/>
        </w:rPr>
      </w:pPr>
    </w:p>
    <w:p w:rsidR="0046278A" w:rsidRPr="0046278A" w:rsidRDefault="0046278A" w:rsidP="0046278A">
      <w:pPr>
        <w:spacing w:after="0" w:line="240" w:lineRule="auto"/>
        <w:rPr>
          <w:sz w:val="20"/>
          <w:szCs w:val="20"/>
        </w:rPr>
      </w:pPr>
    </w:p>
    <w:p w:rsidR="0046278A" w:rsidRDefault="0046278A" w:rsidP="0046278A">
      <w:pPr>
        <w:spacing w:after="0" w:line="240" w:lineRule="auto"/>
        <w:rPr>
          <w:sz w:val="20"/>
          <w:szCs w:val="20"/>
        </w:rPr>
      </w:pPr>
    </w:p>
    <w:tbl>
      <w:tblPr>
        <w:tblStyle w:val="Lichtelijst-accent12"/>
        <w:tblpPr w:leftFromText="141" w:rightFromText="141" w:vertAnchor="text" w:horzAnchor="margin" w:tblpXSpec="center" w:tblpY="80"/>
        <w:tblW w:w="10684" w:type="dxa"/>
        <w:tblLayout w:type="fixed"/>
        <w:tblLook w:val="00A0" w:firstRow="1" w:lastRow="0" w:firstColumn="1" w:lastColumn="0" w:noHBand="0" w:noVBand="0"/>
      </w:tblPr>
      <w:tblGrid>
        <w:gridCol w:w="1809"/>
        <w:gridCol w:w="1701"/>
        <w:gridCol w:w="1701"/>
        <w:gridCol w:w="1843"/>
        <w:gridCol w:w="1843"/>
        <w:gridCol w:w="1787"/>
      </w:tblGrid>
      <w:tr w:rsidR="0088182D" w:rsidRPr="0046278A" w:rsidTr="0088182D">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tcPr>
          <w:p w:rsidR="0088182D" w:rsidRPr="0046278A" w:rsidRDefault="0088182D" w:rsidP="0088182D">
            <w:pPr>
              <w:rPr>
                <w:bCs w:val="0"/>
                <w:sz w:val="20"/>
                <w:szCs w:val="20"/>
              </w:rPr>
            </w:pPr>
            <w:r w:rsidRPr="0046278A">
              <w:rPr>
                <w:bCs w:val="0"/>
                <w:sz w:val="20"/>
                <w:szCs w:val="20"/>
              </w:rPr>
              <w:t>Ziektespecifieke meetinstrumnten</w:t>
            </w:r>
          </w:p>
        </w:tc>
        <w:tc>
          <w:tcPr>
            <w:cnfStyle w:val="000010000000" w:firstRow="0" w:lastRow="0" w:firstColumn="0" w:lastColumn="0" w:oddVBand="1" w:evenVBand="0" w:oddHBand="0" w:evenHBand="0" w:firstRowFirstColumn="0" w:firstRowLastColumn="0" w:lastRowFirstColumn="0" w:lastRowLastColumn="0"/>
            <w:tcW w:w="1701" w:type="dxa"/>
          </w:tcPr>
          <w:p w:rsidR="0088182D" w:rsidRPr="0046278A" w:rsidRDefault="0088182D" w:rsidP="0088182D">
            <w:pPr>
              <w:rPr>
                <w:bCs w:val="0"/>
                <w:sz w:val="20"/>
                <w:szCs w:val="20"/>
              </w:rPr>
            </w:pPr>
            <w:r w:rsidRPr="0046278A">
              <w:rPr>
                <w:bCs w:val="0"/>
                <w:sz w:val="20"/>
                <w:szCs w:val="20"/>
              </w:rPr>
              <w:t>ULL-27</w:t>
            </w:r>
          </w:p>
        </w:tc>
        <w:tc>
          <w:tcPr>
            <w:tcW w:w="1701" w:type="dxa"/>
          </w:tcPr>
          <w:p w:rsidR="0088182D" w:rsidRPr="0046278A" w:rsidRDefault="0088182D" w:rsidP="0088182D">
            <w:pPr>
              <w:cnfStyle w:val="100000000000" w:firstRow="1" w:lastRow="0" w:firstColumn="0" w:lastColumn="0" w:oddVBand="0" w:evenVBand="0" w:oddHBand="0" w:evenHBand="0" w:firstRowFirstColumn="0" w:firstRowLastColumn="0" w:lastRowFirstColumn="0" w:lastRowLastColumn="0"/>
              <w:rPr>
                <w:bCs w:val="0"/>
                <w:sz w:val="20"/>
                <w:szCs w:val="20"/>
              </w:rPr>
            </w:pPr>
            <w:r w:rsidRPr="0046278A">
              <w:rPr>
                <w:bCs w:val="0"/>
                <w:sz w:val="20"/>
                <w:szCs w:val="20"/>
              </w:rPr>
              <w:t>LYMQOL</w:t>
            </w:r>
          </w:p>
        </w:tc>
        <w:tc>
          <w:tcPr>
            <w:cnfStyle w:val="000010000000" w:firstRow="0" w:lastRow="0" w:firstColumn="0" w:lastColumn="0" w:oddVBand="1" w:evenVBand="0" w:oddHBand="0" w:evenHBand="0" w:firstRowFirstColumn="0" w:firstRowLastColumn="0" w:lastRowFirstColumn="0" w:lastRowLastColumn="0"/>
            <w:tcW w:w="1843" w:type="dxa"/>
          </w:tcPr>
          <w:p w:rsidR="0088182D" w:rsidRPr="0046278A" w:rsidRDefault="0088182D" w:rsidP="0088182D">
            <w:pPr>
              <w:rPr>
                <w:bCs w:val="0"/>
                <w:sz w:val="20"/>
                <w:szCs w:val="20"/>
              </w:rPr>
            </w:pPr>
            <w:r w:rsidRPr="0046278A">
              <w:rPr>
                <w:bCs w:val="0"/>
                <w:sz w:val="20"/>
                <w:szCs w:val="20"/>
              </w:rPr>
              <w:t>Skindex-29</w:t>
            </w:r>
          </w:p>
        </w:tc>
        <w:tc>
          <w:tcPr>
            <w:tcW w:w="1843" w:type="dxa"/>
          </w:tcPr>
          <w:p w:rsidR="0088182D" w:rsidRPr="0046278A" w:rsidRDefault="0088182D" w:rsidP="0088182D">
            <w:pPr>
              <w:cnfStyle w:val="100000000000" w:firstRow="1" w:lastRow="0" w:firstColumn="0" w:lastColumn="0" w:oddVBand="0" w:evenVBand="0" w:oddHBand="0" w:evenHBand="0" w:firstRowFirstColumn="0" w:firstRowLastColumn="0" w:lastRowFirstColumn="0" w:lastRowLastColumn="0"/>
              <w:rPr>
                <w:bCs w:val="0"/>
                <w:sz w:val="20"/>
                <w:szCs w:val="20"/>
              </w:rPr>
            </w:pPr>
            <w:r w:rsidRPr="0046278A">
              <w:rPr>
                <w:bCs w:val="0"/>
                <w:sz w:val="20"/>
                <w:szCs w:val="20"/>
              </w:rPr>
              <w:t>FACT B+4</w:t>
            </w:r>
          </w:p>
        </w:tc>
        <w:tc>
          <w:tcPr>
            <w:cnfStyle w:val="000010000000" w:firstRow="0" w:lastRow="0" w:firstColumn="0" w:lastColumn="0" w:oddVBand="1" w:evenVBand="0" w:oddHBand="0" w:evenHBand="0" w:firstRowFirstColumn="0" w:firstRowLastColumn="0" w:lastRowFirstColumn="0" w:lastRowLastColumn="0"/>
            <w:tcW w:w="1787" w:type="dxa"/>
          </w:tcPr>
          <w:p w:rsidR="0088182D" w:rsidRPr="0046278A" w:rsidRDefault="0088182D" w:rsidP="0088182D">
            <w:pPr>
              <w:rPr>
                <w:bCs w:val="0"/>
                <w:sz w:val="20"/>
                <w:szCs w:val="20"/>
              </w:rPr>
            </w:pPr>
            <w:r w:rsidRPr="0046278A">
              <w:rPr>
                <w:bCs w:val="0"/>
                <w:sz w:val="20"/>
                <w:szCs w:val="20"/>
              </w:rPr>
              <w:t>QLQ-BR23</w:t>
            </w:r>
          </w:p>
        </w:tc>
      </w:tr>
      <w:tr w:rsidR="0088182D" w:rsidRPr="0046278A" w:rsidTr="0088182D">
        <w:trPr>
          <w:cnfStyle w:val="000000100000" w:firstRow="0" w:lastRow="0" w:firstColumn="0" w:lastColumn="0" w:oddVBand="0" w:evenVBand="0" w:oddHBand="1" w:evenHBand="0"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1809" w:type="dxa"/>
          </w:tcPr>
          <w:p w:rsidR="0088182D" w:rsidRPr="0046278A" w:rsidRDefault="0088182D" w:rsidP="0088182D">
            <w:pPr>
              <w:rPr>
                <w:sz w:val="20"/>
                <w:szCs w:val="20"/>
              </w:rPr>
            </w:pPr>
            <w:r w:rsidRPr="0046278A">
              <w:rPr>
                <w:sz w:val="20"/>
                <w:szCs w:val="20"/>
              </w:rPr>
              <w:t>Domein</w:t>
            </w:r>
          </w:p>
        </w:tc>
        <w:tc>
          <w:tcPr>
            <w:cnfStyle w:val="000010000000" w:firstRow="0" w:lastRow="0" w:firstColumn="0" w:lastColumn="0" w:oddVBand="1" w:evenVBand="0" w:oddHBand="0" w:evenHBand="0" w:firstRowFirstColumn="0" w:firstRowLastColumn="0" w:lastRowFirstColumn="0" w:lastRowLastColumn="0"/>
            <w:tcW w:w="1701" w:type="dxa"/>
          </w:tcPr>
          <w:p w:rsidR="0088182D" w:rsidRDefault="0088182D" w:rsidP="0088182D">
            <w:pPr>
              <w:pStyle w:val="Lijstalinea"/>
              <w:numPr>
                <w:ilvl w:val="0"/>
                <w:numId w:val="29"/>
              </w:numPr>
              <w:tabs>
                <w:tab w:val="left" w:pos="162"/>
              </w:tabs>
              <w:ind w:left="0" w:firstLine="0"/>
              <w:rPr>
                <w:sz w:val="20"/>
                <w:szCs w:val="20"/>
              </w:rPr>
            </w:pPr>
            <w:r w:rsidRPr="00B519C0">
              <w:rPr>
                <w:sz w:val="20"/>
                <w:szCs w:val="20"/>
              </w:rPr>
              <w:t>Fysiek</w:t>
            </w:r>
          </w:p>
          <w:p w:rsidR="0088182D" w:rsidRDefault="0088182D" w:rsidP="0088182D">
            <w:pPr>
              <w:pStyle w:val="Lijstalinea"/>
              <w:numPr>
                <w:ilvl w:val="0"/>
                <w:numId w:val="29"/>
              </w:numPr>
              <w:tabs>
                <w:tab w:val="left" w:pos="162"/>
              </w:tabs>
              <w:ind w:left="0" w:firstLine="0"/>
              <w:rPr>
                <w:sz w:val="20"/>
                <w:szCs w:val="20"/>
              </w:rPr>
            </w:pPr>
            <w:r w:rsidRPr="00B519C0">
              <w:rPr>
                <w:sz w:val="20"/>
                <w:szCs w:val="20"/>
              </w:rPr>
              <w:t>Psychologisch</w:t>
            </w:r>
          </w:p>
          <w:p w:rsidR="0088182D" w:rsidRPr="00B519C0" w:rsidRDefault="0088182D" w:rsidP="0088182D">
            <w:pPr>
              <w:pStyle w:val="Lijstalinea"/>
              <w:numPr>
                <w:ilvl w:val="0"/>
                <w:numId w:val="29"/>
              </w:numPr>
              <w:tabs>
                <w:tab w:val="left" w:pos="162"/>
              </w:tabs>
              <w:ind w:left="0" w:firstLine="0"/>
              <w:rPr>
                <w:sz w:val="20"/>
                <w:szCs w:val="20"/>
              </w:rPr>
            </w:pPr>
            <w:r>
              <w:rPr>
                <w:sz w:val="20"/>
                <w:szCs w:val="20"/>
              </w:rPr>
              <w:t>S</w:t>
            </w:r>
            <w:r w:rsidRPr="00B519C0">
              <w:rPr>
                <w:sz w:val="20"/>
                <w:szCs w:val="20"/>
              </w:rPr>
              <w:t>ociaal</w:t>
            </w:r>
          </w:p>
          <w:p w:rsidR="0088182D" w:rsidRPr="0046278A" w:rsidRDefault="0088182D" w:rsidP="0088182D">
            <w:pPr>
              <w:rPr>
                <w:sz w:val="20"/>
                <w:szCs w:val="20"/>
              </w:rPr>
            </w:pPr>
          </w:p>
          <w:p w:rsidR="0088182D" w:rsidRPr="0046278A" w:rsidRDefault="0088182D" w:rsidP="0088182D">
            <w:pPr>
              <w:rPr>
                <w:sz w:val="20"/>
                <w:szCs w:val="20"/>
              </w:rPr>
            </w:pPr>
          </w:p>
          <w:p w:rsidR="0088182D" w:rsidRPr="0046278A" w:rsidRDefault="0088182D" w:rsidP="0088182D">
            <w:pPr>
              <w:rPr>
                <w:sz w:val="20"/>
                <w:szCs w:val="20"/>
              </w:rPr>
            </w:pPr>
          </w:p>
        </w:tc>
        <w:tc>
          <w:tcPr>
            <w:tcW w:w="1701" w:type="dxa"/>
          </w:tcPr>
          <w:p w:rsidR="0088182D" w:rsidRDefault="0088182D" w:rsidP="0088182D">
            <w:pPr>
              <w:pStyle w:val="Lijstalinea"/>
              <w:numPr>
                <w:ilvl w:val="0"/>
                <w:numId w:val="29"/>
              </w:numPr>
              <w:tabs>
                <w:tab w:val="left" w:pos="162"/>
              </w:tabs>
              <w:ind w:left="-18" w:firstLine="0"/>
              <w:cnfStyle w:val="000000100000" w:firstRow="0" w:lastRow="0" w:firstColumn="0" w:lastColumn="0" w:oddVBand="0" w:evenVBand="0" w:oddHBand="1" w:evenHBand="0" w:firstRowFirstColumn="0" w:firstRowLastColumn="0" w:lastRowFirstColumn="0" w:lastRowLastColumn="0"/>
              <w:rPr>
                <w:sz w:val="20"/>
                <w:szCs w:val="20"/>
              </w:rPr>
            </w:pPr>
            <w:r w:rsidRPr="00B519C0">
              <w:rPr>
                <w:sz w:val="20"/>
                <w:szCs w:val="20"/>
              </w:rPr>
              <w:t>Symptomen</w:t>
            </w:r>
          </w:p>
          <w:p w:rsidR="0088182D" w:rsidRDefault="0088182D" w:rsidP="0088182D">
            <w:pPr>
              <w:pStyle w:val="Lijstalinea"/>
              <w:numPr>
                <w:ilvl w:val="0"/>
                <w:numId w:val="29"/>
              </w:numPr>
              <w:tabs>
                <w:tab w:val="left" w:pos="162"/>
              </w:tabs>
              <w:ind w:left="-18" w:firstLine="0"/>
              <w:cnfStyle w:val="000000100000" w:firstRow="0" w:lastRow="0" w:firstColumn="0" w:lastColumn="0" w:oddVBand="0" w:evenVBand="0" w:oddHBand="1" w:evenHBand="0" w:firstRowFirstColumn="0" w:firstRowLastColumn="0" w:lastRowFirstColumn="0" w:lastRowLastColumn="0"/>
              <w:rPr>
                <w:sz w:val="20"/>
                <w:szCs w:val="20"/>
              </w:rPr>
            </w:pPr>
            <w:r w:rsidRPr="00B519C0">
              <w:rPr>
                <w:sz w:val="20"/>
                <w:szCs w:val="20"/>
              </w:rPr>
              <w:t>Lichaams</w:t>
            </w:r>
            <w:r>
              <w:rPr>
                <w:sz w:val="20"/>
                <w:szCs w:val="20"/>
              </w:rPr>
              <w:t>beeld</w:t>
            </w:r>
          </w:p>
          <w:p w:rsidR="0088182D" w:rsidRPr="0088182D" w:rsidRDefault="0088182D" w:rsidP="0088182D">
            <w:pPr>
              <w:pStyle w:val="Lijstalinea"/>
              <w:numPr>
                <w:ilvl w:val="0"/>
                <w:numId w:val="29"/>
              </w:numPr>
              <w:tabs>
                <w:tab w:val="left" w:pos="162"/>
              </w:tabs>
              <w:ind w:left="-18" w:firstLine="0"/>
              <w:cnfStyle w:val="000000100000" w:firstRow="0" w:lastRow="0" w:firstColumn="0" w:lastColumn="0" w:oddVBand="0" w:evenVBand="0" w:oddHBand="1" w:evenHBand="0" w:firstRowFirstColumn="0" w:firstRowLastColumn="0" w:lastRowFirstColumn="0" w:lastRowLastColumn="0"/>
              <w:rPr>
                <w:sz w:val="20"/>
                <w:szCs w:val="20"/>
              </w:rPr>
            </w:pPr>
            <w:r w:rsidRPr="0088182D">
              <w:rPr>
                <w:sz w:val="20"/>
                <w:szCs w:val="20"/>
              </w:rPr>
              <w:t>Functie</w:t>
            </w:r>
          </w:p>
          <w:p w:rsidR="0088182D" w:rsidRPr="00B519C0" w:rsidRDefault="0088182D" w:rsidP="0088182D">
            <w:pPr>
              <w:pStyle w:val="Lijstalinea"/>
              <w:numPr>
                <w:ilvl w:val="0"/>
                <w:numId w:val="29"/>
              </w:numPr>
              <w:tabs>
                <w:tab w:val="left" w:pos="162"/>
              </w:tabs>
              <w:ind w:left="-18" w:firstLine="0"/>
              <w:cnfStyle w:val="000000100000" w:firstRow="0" w:lastRow="0" w:firstColumn="0" w:lastColumn="0" w:oddVBand="0" w:evenVBand="0" w:oddHBand="1" w:evenHBand="0" w:firstRowFirstColumn="0" w:firstRowLastColumn="0" w:lastRowFirstColumn="0" w:lastRowLastColumn="0"/>
              <w:rPr>
                <w:sz w:val="20"/>
                <w:szCs w:val="20"/>
              </w:rPr>
            </w:pPr>
            <w:r w:rsidRPr="00B519C0">
              <w:rPr>
                <w:sz w:val="20"/>
                <w:szCs w:val="20"/>
              </w:rPr>
              <w:t>Stemming</w:t>
            </w:r>
          </w:p>
        </w:tc>
        <w:tc>
          <w:tcPr>
            <w:cnfStyle w:val="000010000000" w:firstRow="0" w:lastRow="0" w:firstColumn="0" w:lastColumn="0" w:oddVBand="1" w:evenVBand="0" w:oddHBand="0" w:evenHBand="0" w:firstRowFirstColumn="0" w:firstRowLastColumn="0" w:lastRowFirstColumn="0" w:lastRowLastColumn="0"/>
            <w:tcW w:w="1843" w:type="dxa"/>
          </w:tcPr>
          <w:p w:rsidR="0088182D" w:rsidRPr="00FA4630" w:rsidRDefault="0088182D" w:rsidP="0088182D">
            <w:pPr>
              <w:pStyle w:val="Lijstalinea"/>
              <w:numPr>
                <w:ilvl w:val="0"/>
                <w:numId w:val="29"/>
              </w:numPr>
              <w:tabs>
                <w:tab w:val="left" w:pos="162"/>
              </w:tabs>
              <w:ind w:left="0" w:hanging="18"/>
              <w:rPr>
                <w:sz w:val="20"/>
                <w:szCs w:val="20"/>
                <w:lang w:val="nl-NL"/>
              </w:rPr>
            </w:pPr>
            <w:r w:rsidRPr="00B519C0">
              <w:rPr>
                <w:sz w:val="20"/>
                <w:szCs w:val="20"/>
                <w:lang w:val="nl-NL"/>
              </w:rPr>
              <w:t>Symptomen</w:t>
            </w:r>
            <w:r>
              <w:rPr>
                <w:sz w:val="20"/>
                <w:szCs w:val="20"/>
                <w:lang w:val="nl-NL"/>
              </w:rPr>
              <w:t xml:space="preserve"> </w:t>
            </w:r>
            <w:r w:rsidRPr="00FA4630">
              <w:rPr>
                <w:sz w:val="20"/>
                <w:szCs w:val="20"/>
                <w:lang w:val="nl-NL"/>
              </w:rPr>
              <w:t>(jeuk, irritatie en pijn)</w:t>
            </w:r>
          </w:p>
          <w:p w:rsidR="0088182D" w:rsidRPr="00B519C0" w:rsidRDefault="0088182D" w:rsidP="0088182D">
            <w:pPr>
              <w:pStyle w:val="Lijstalinea"/>
              <w:tabs>
                <w:tab w:val="left" w:pos="162"/>
              </w:tabs>
              <w:ind w:left="0"/>
              <w:rPr>
                <w:sz w:val="20"/>
                <w:szCs w:val="20"/>
                <w:lang w:val="nl-NL"/>
              </w:rPr>
            </w:pPr>
          </w:p>
          <w:p w:rsidR="0088182D" w:rsidRDefault="0088182D" w:rsidP="0088182D">
            <w:pPr>
              <w:pStyle w:val="Lijstalinea"/>
              <w:numPr>
                <w:ilvl w:val="0"/>
                <w:numId w:val="29"/>
              </w:numPr>
              <w:tabs>
                <w:tab w:val="left" w:pos="162"/>
              </w:tabs>
              <w:ind w:left="0" w:hanging="18"/>
              <w:rPr>
                <w:sz w:val="20"/>
                <w:szCs w:val="20"/>
                <w:lang w:val="nl-NL"/>
              </w:rPr>
            </w:pPr>
            <w:r w:rsidRPr="00B519C0">
              <w:rPr>
                <w:sz w:val="20"/>
                <w:szCs w:val="20"/>
                <w:lang w:val="nl-NL"/>
              </w:rPr>
              <w:t>Emoties (schaamte, boosheid, ergernis en depressie)</w:t>
            </w:r>
          </w:p>
          <w:p w:rsidR="0088182D" w:rsidRPr="00B519C0" w:rsidRDefault="0088182D" w:rsidP="0088182D">
            <w:pPr>
              <w:pStyle w:val="Lijstalinea"/>
              <w:rPr>
                <w:sz w:val="20"/>
                <w:szCs w:val="20"/>
                <w:lang w:val="nl-NL"/>
              </w:rPr>
            </w:pPr>
          </w:p>
          <w:p w:rsidR="0088182D" w:rsidRPr="00B519C0" w:rsidRDefault="0088182D" w:rsidP="0088182D">
            <w:pPr>
              <w:pStyle w:val="Lijstalinea"/>
              <w:numPr>
                <w:ilvl w:val="0"/>
                <w:numId w:val="29"/>
              </w:numPr>
              <w:tabs>
                <w:tab w:val="left" w:pos="162"/>
              </w:tabs>
              <w:ind w:left="0" w:hanging="18"/>
              <w:rPr>
                <w:sz w:val="20"/>
                <w:szCs w:val="20"/>
                <w:lang w:val="nl-NL"/>
              </w:rPr>
            </w:pPr>
            <w:r>
              <w:rPr>
                <w:sz w:val="20"/>
                <w:szCs w:val="20"/>
                <w:lang w:val="nl-NL"/>
              </w:rPr>
              <w:t>F</w:t>
            </w:r>
            <w:r w:rsidRPr="00B519C0">
              <w:rPr>
                <w:sz w:val="20"/>
                <w:szCs w:val="20"/>
                <w:lang w:val="nl-NL"/>
              </w:rPr>
              <w:t>unctioneren (</w:t>
            </w:r>
            <w:r w:rsidRPr="00B519C0">
              <w:rPr>
                <w:rFonts w:eastAsia="Times New Roman" w:cs="Times New Roman"/>
                <w:sz w:val="20"/>
                <w:szCs w:val="20"/>
                <w:lang w:val="nl-NL"/>
              </w:rPr>
              <w:t>werken, slapen, moe zijn, thuis blijven en het omgaan met anderen)</w:t>
            </w:r>
          </w:p>
        </w:tc>
        <w:tc>
          <w:tcPr>
            <w:tcW w:w="1843" w:type="dxa"/>
          </w:tcPr>
          <w:p w:rsidR="0088182D" w:rsidRPr="00FA4630" w:rsidRDefault="0088182D" w:rsidP="0088182D">
            <w:pPr>
              <w:pStyle w:val="Lijstalinea"/>
              <w:numPr>
                <w:ilvl w:val="0"/>
                <w:numId w:val="29"/>
              </w:numPr>
              <w:tabs>
                <w:tab w:val="left" w:pos="252"/>
              </w:tabs>
              <w:ind w:left="0" w:firstLine="0"/>
              <w:cnfStyle w:val="000000100000" w:firstRow="0" w:lastRow="0" w:firstColumn="0" w:lastColumn="0" w:oddVBand="0" w:evenVBand="0" w:oddHBand="1" w:evenHBand="0" w:firstRowFirstColumn="0" w:firstRowLastColumn="0" w:lastRowFirstColumn="0" w:lastRowLastColumn="0"/>
              <w:rPr>
                <w:sz w:val="20"/>
                <w:szCs w:val="20"/>
                <w:lang w:val="nl-NL"/>
              </w:rPr>
            </w:pPr>
            <w:r w:rsidRPr="00FA4630">
              <w:rPr>
                <w:sz w:val="20"/>
                <w:szCs w:val="20"/>
                <w:lang w:val="nl-NL"/>
              </w:rPr>
              <w:t>Lichamelijk</w:t>
            </w:r>
          </w:p>
          <w:p w:rsidR="0088182D" w:rsidRPr="00FA4630" w:rsidRDefault="0088182D" w:rsidP="0088182D">
            <w:pPr>
              <w:pStyle w:val="Lijstalinea"/>
              <w:numPr>
                <w:ilvl w:val="0"/>
                <w:numId w:val="29"/>
              </w:numPr>
              <w:tabs>
                <w:tab w:val="left" w:pos="252"/>
              </w:tabs>
              <w:ind w:left="0" w:firstLine="0"/>
              <w:cnfStyle w:val="000000100000" w:firstRow="0" w:lastRow="0" w:firstColumn="0" w:lastColumn="0" w:oddVBand="0" w:evenVBand="0" w:oddHBand="1" w:evenHBand="0" w:firstRowFirstColumn="0" w:firstRowLastColumn="0" w:lastRowFirstColumn="0" w:lastRowLastColumn="0"/>
              <w:rPr>
                <w:sz w:val="20"/>
                <w:szCs w:val="20"/>
                <w:lang w:val="nl-NL"/>
              </w:rPr>
            </w:pPr>
            <w:r w:rsidRPr="00FA4630">
              <w:rPr>
                <w:sz w:val="20"/>
                <w:szCs w:val="20"/>
                <w:lang w:val="nl-NL"/>
              </w:rPr>
              <w:t>Functioneel</w:t>
            </w:r>
          </w:p>
          <w:p w:rsidR="0088182D" w:rsidRPr="00FA4630" w:rsidRDefault="0088182D" w:rsidP="0088182D">
            <w:pPr>
              <w:pStyle w:val="Lijstalinea"/>
              <w:numPr>
                <w:ilvl w:val="0"/>
                <w:numId w:val="29"/>
              </w:numPr>
              <w:tabs>
                <w:tab w:val="left" w:pos="252"/>
              </w:tabs>
              <w:ind w:left="0" w:firstLine="0"/>
              <w:cnfStyle w:val="000000100000" w:firstRow="0" w:lastRow="0" w:firstColumn="0" w:lastColumn="0" w:oddVBand="0" w:evenVBand="0" w:oddHBand="1" w:evenHBand="0" w:firstRowFirstColumn="0" w:firstRowLastColumn="0" w:lastRowFirstColumn="0" w:lastRowLastColumn="0"/>
              <w:rPr>
                <w:sz w:val="20"/>
                <w:szCs w:val="20"/>
                <w:lang w:val="nl-NL"/>
              </w:rPr>
            </w:pPr>
            <w:r w:rsidRPr="00FA4630">
              <w:rPr>
                <w:sz w:val="20"/>
                <w:szCs w:val="20"/>
                <w:lang w:val="nl-NL"/>
              </w:rPr>
              <w:t>Emotioneel</w:t>
            </w:r>
          </w:p>
          <w:p w:rsidR="0088182D" w:rsidRPr="00FA4630" w:rsidRDefault="0088182D" w:rsidP="0088182D">
            <w:pPr>
              <w:pStyle w:val="Lijstalinea"/>
              <w:numPr>
                <w:ilvl w:val="0"/>
                <w:numId w:val="29"/>
              </w:numPr>
              <w:tabs>
                <w:tab w:val="left" w:pos="252"/>
              </w:tabs>
              <w:ind w:left="0" w:firstLine="0"/>
              <w:cnfStyle w:val="000000100000" w:firstRow="0" w:lastRow="0" w:firstColumn="0" w:lastColumn="0" w:oddVBand="0" w:evenVBand="0" w:oddHBand="1" w:evenHBand="0" w:firstRowFirstColumn="0" w:firstRowLastColumn="0" w:lastRowFirstColumn="0" w:lastRowLastColumn="0"/>
              <w:rPr>
                <w:sz w:val="20"/>
                <w:szCs w:val="20"/>
                <w:lang w:val="nl-NL"/>
              </w:rPr>
            </w:pPr>
            <w:r w:rsidRPr="00FA4630">
              <w:rPr>
                <w:sz w:val="20"/>
                <w:szCs w:val="20"/>
                <w:lang w:val="nl-NL"/>
              </w:rPr>
              <w:t>Sociaal</w:t>
            </w:r>
          </w:p>
          <w:p w:rsidR="0088182D" w:rsidRPr="00FA4630" w:rsidRDefault="0088182D" w:rsidP="0088182D">
            <w:pPr>
              <w:pStyle w:val="Lijstalinea"/>
              <w:numPr>
                <w:ilvl w:val="0"/>
                <w:numId w:val="29"/>
              </w:numPr>
              <w:tabs>
                <w:tab w:val="left" w:pos="252"/>
              </w:tabs>
              <w:ind w:left="0" w:firstLine="0"/>
              <w:cnfStyle w:val="000000100000" w:firstRow="0" w:lastRow="0" w:firstColumn="0" w:lastColumn="0" w:oddVBand="0" w:evenVBand="0" w:oddHBand="1" w:evenHBand="0" w:firstRowFirstColumn="0" w:firstRowLastColumn="0" w:lastRowFirstColumn="0" w:lastRowLastColumn="0"/>
              <w:rPr>
                <w:sz w:val="20"/>
                <w:szCs w:val="20"/>
                <w:lang w:val="nl-NL"/>
              </w:rPr>
            </w:pPr>
            <w:r w:rsidRPr="00FA4630">
              <w:rPr>
                <w:sz w:val="20"/>
                <w:szCs w:val="20"/>
                <w:lang w:val="nl-NL"/>
              </w:rPr>
              <w:t>Borstkanker</w:t>
            </w:r>
          </w:p>
        </w:tc>
        <w:tc>
          <w:tcPr>
            <w:cnfStyle w:val="000010000000" w:firstRow="0" w:lastRow="0" w:firstColumn="0" w:lastColumn="0" w:oddVBand="1" w:evenVBand="0" w:oddHBand="0" w:evenHBand="0" w:firstRowFirstColumn="0" w:firstRowLastColumn="0" w:lastRowFirstColumn="0" w:lastRowLastColumn="0"/>
            <w:tcW w:w="1787" w:type="dxa"/>
          </w:tcPr>
          <w:p w:rsidR="0088182D" w:rsidRPr="00FA4630" w:rsidRDefault="0088182D" w:rsidP="0088182D">
            <w:pPr>
              <w:pStyle w:val="Lijstalinea"/>
              <w:numPr>
                <w:ilvl w:val="0"/>
                <w:numId w:val="29"/>
              </w:numPr>
              <w:tabs>
                <w:tab w:val="left" w:pos="222"/>
              </w:tabs>
              <w:ind w:left="0" w:firstLine="0"/>
              <w:rPr>
                <w:sz w:val="20"/>
                <w:szCs w:val="20"/>
                <w:lang w:val="nl-NL"/>
              </w:rPr>
            </w:pPr>
            <w:r w:rsidRPr="00FA4630">
              <w:rPr>
                <w:rStyle w:val="hps"/>
                <w:rFonts w:cs="Arial"/>
                <w:color w:val="222222"/>
                <w:sz w:val="20"/>
                <w:szCs w:val="20"/>
                <w:lang w:val="nl-NL"/>
              </w:rPr>
              <w:t>Functionele</w:t>
            </w:r>
            <w:r w:rsidRPr="00FA4630">
              <w:rPr>
                <w:rFonts w:cs="Arial"/>
                <w:color w:val="222222"/>
                <w:sz w:val="20"/>
                <w:szCs w:val="20"/>
                <w:lang w:val="nl-NL"/>
              </w:rPr>
              <w:t xml:space="preserve"> </w:t>
            </w:r>
            <w:r w:rsidRPr="00FA4630">
              <w:rPr>
                <w:rStyle w:val="hps"/>
                <w:rFonts w:cs="Arial"/>
                <w:color w:val="222222"/>
                <w:sz w:val="20"/>
                <w:szCs w:val="20"/>
                <w:lang w:val="nl-NL"/>
              </w:rPr>
              <w:t>schalen (lichaamsbeeld, toekomstperspectieven en seksueel functioneren)</w:t>
            </w:r>
            <w:r w:rsidRPr="00FA4630">
              <w:rPr>
                <w:rFonts w:cs="Arial"/>
                <w:color w:val="222222"/>
                <w:sz w:val="20"/>
                <w:szCs w:val="20"/>
                <w:lang w:val="nl-NL"/>
              </w:rPr>
              <w:t xml:space="preserve"> </w:t>
            </w:r>
          </w:p>
          <w:p w:rsidR="0088182D" w:rsidRPr="00FA4630" w:rsidRDefault="0088182D" w:rsidP="0088182D">
            <w:pPr>
              <w:pStyle w:val="Lijstalinea"/>
              <w:tabs>
                <w:tab w:val="left" w:pos="222"/>
              </w:tabs>
              <w:ind w:left="0"/>
              <w:rPr>
                <w:sz w:val="20"/>
                <w:szCs w:val="20"/>
                <w:lang w:val="nl-NL"/>
              </w:rPr>
            </w:pPr>
          </w:p>
          <w:p w:rsidR="0088182D" w:rsidRPr="00FA4630" w:rsidRDefault="0088182D" w:rsidP="0088182D">
            <w:pPr>
              <w:pStyle w:val="Lijstalinea"/>
              <w:numPr>
                <w:ilvl w:val="0"/>
                <w:numId w:val="29"/>
              </w:numPr>
              <w:tabs>
                <w:tab w:val="left" w:pos="222"/>
              </w:tabs>
              <w:ind w:left="0" w:firstLine="0"/>
              <w:rPr>
                <w:sz w:val="20"/>
                <w:szCs w:val="20"/>
                <w:lang w:val="nl-NL"/>
              </w:rPr>
            </w:pPr>
            <w:r w:rsidRPr="00FA4630">
              <w:rPr>
                <w:rStyle w:val="hps"/>
                <w:rFonts w:cs="Arial"/>
                <w:color w:val="222222"/>
                <w:sz w:val="20"/>
                <w:szCs w:val="20"/>
                <w:lang w:val="nl-NL"/>
              </w:rPr>
              <w:t>Symptoom</w:t>
            </w:r>
            <w:r w:rsidRPr="00FA4630">
              <w:rPr>
                <w:rFonts w:cs="Arial"/>
                <w:color w:val="222222"/>
                <w:sz w:val="20"/>
                <w:szCs w:val="20"/>
                <w:lang w:val="nl-NL"/>
              </w:rPr>
              <w:t xml:space="preserve"> </w:t>
            </w:r>
            <w:r w:rsidRPr="00FA4630">
              <w:rPr>
                <w:rStyle w:val="hps"/>
                <w:rFonts w:cs="Arial"/>
                <w:color w:val="222222"/>
                <w:sz w:val="20"/>
                <w:szCs w:val="20"/>
                <w:lang w:val="nl-NL"/>
              </w:rPr>
              <w:t>schalen (</w:t>
            </w:r>
            <w:r w:rsidRPr="00FA4630">
              <w:rPr>
                <w:rFonts w:cs="Arial"/>
                <w:color w:val="222222"/>
                <w:sz w:val="20"/>
                <w:szCs w:val="20"/>
                <w:lang w:val="nl-NL"/>
              </w:rPr>
              <w:t xml:space="preserve">arm </w:t>
            </w:r>
            <w:r w:rsidRPr="00FA4630">
              <w:rPr>
                <w:rStyle w:val="hps"/>
                <w:rFonts w:cs="Arial"/>
                <w:color w:val="222222"/>
                <w:sz w:val="20"/>
                <w:szCs w:val="20"/>
                <w:lang w:val="nl-NL"/>
              </w:rPr>
              <w:t>symptomen</w:t>
            </w:r>
            <w:r w:rsidRPr="00FA4630">
              <w:rPr>
                <w:rFonts w:cs="Arial"/>
                <w:color w:val="222222"/>
                <w:sz w:val="20"/>
                <w:szCs w:val="20"/>
                <w:lang w:val="nl-NL"/>
              </w:rPr>
              <w:t xml:space="preserve">, </w:t>
            </w:r>
            <w:r w:rsidRPr="00FA4630">
              <w:rPr>
                <w:rStyle w:val="hps"/>
                <w:rFonts w:cs="Arial"/>
                <w:color w:val="222222"/>
                <w:sz w:val="20"/>
                <w:szCs w:val="20"/>
                <w:lang w:val="nl-NL"/>
              </w:rPr>
              <w:t>borstklachten</w:t>
            </w:r>
            <w:r w:rsidRPr="00FA4630">
              <w:rPr>
                <w:rFonts w:cs="Arial"/>
                <w:color w:val="222222"/>
                <w:sz w:val="20"/>
                <w:szCs w:val="20"/>
                <w:lang w:val="nl-NL"/>
              </w:rPr>
              <w:t xml:space="preserve">, </w:t>
            </w:r>
            <w:r w:rsidRPr="00FA4630">
              <w:rPr>
                <w:rStyle w:val="hps"/>
                <w:rFonts w:cs="Arial"/>
                <w:color w:val="222222"/>
                <w:sz w:val="20"/>
                <w:szCs w:val="20"/>
                <w:lang w:val="nl-NL"/>
              </w:rPr>
              <w:t>haaruitval en</w:t>
            </w:r>
            <w:r w:rsidRPr="00FA4630">
              <w:rPr>
                <w:rFonts w:cs="Arial"/>
                <w:color w:val="222222"/>
                <w:sz w:val="20"/>
                <w:szCs w:val="20"/>
                <w:lang w:val="nl-NL"/>
              </w:rPr>
              <w:t xml:space="preserve"> </w:t>
            </w:r>
            <w:r w:rsidRPr="00FA4630">
              <w:rPr>
                <w:rStyle w:val="hps"/>
                <w:rFonts w:cs="Arial"/>
                <w:color w:val="222222"/>
                <w:sz w:val="20"/>
                <w:szCs w:val="20"/>
                <w:lang w:val="nl-NL"/>
              </w:rPr>
              <w:t>bijwerkingen van</w:t>
            </w:r>
            <w:r w:rsidRPr="00FA4630">
              <w:rPr>
                <w:rFonts w:cs="Arial"/>
                <w:color w:val="222222"/>
                <w:sz w:val="20"/>
                <w:szCs w:val="20"/>
                <w:lang w:val="nl-NL"/>
              </w:rPr>
              <w:t xml:space="preserve"> </w:t>
            </w:r>
            <w:r w:rsidRPr="00FA4630">
              <w:rPr>
                <w:rStyle w:val="hps"/>
                <w:rFonts w:cs="Arial"/>
                <w:color w:val="222222"/>
                <w:sz w:val="20"/>
                <w:szCs w:val="20"/>
                <w:lang w:val="nl-NL"/>
              </w:rPr>
              <w:t>systematische therapie</w:t>
            </w:r>
            <w:r w:rsidRPr="00FA4630">
              <w:rPr>
                <w:rFonts w:cs="Arial"/>
                <w:color w:val="222222"/>
                <w:sz w:val="20"/>
                <w:szCs w:val="20"/>
                <w:lang w:val="nl-NL"/>
              </w:rPr>
              <w:t>)</w:t>
            </w:r>
          </w:p>
        </w:tc>
      </w:tr>
      <w:tr w:rsidR="0088182D" w:rsidRPr="0046278A" w:rsidTr="0088182D">
        <w:trPr>
          <w:trHeight w:val="385"/>
        </w:trPr>
        <w:tc>
          <w:tcPr>
            <w:cnfStyle w:val="001000000000" w:firstRow="0" w:lastRow="0" w:firstColumn="1" w:lastColumn="0" w:oddVBand="0" w:evenVBand="0" w:oddHBand="0" w:evenHBand="0" w:firstRowFirstColumn="0" w:firstRowLastColumn="0" w:lastRowFirstColumn="0" w:lastRowLastColumn="0"/>
            <w:tcW w:w="1809" w:type="dxa"/>
          </w:tcPr>
          <w:p w:rsidR="0088182D" w:rsidRDefault="0088182D" w:rsidP="0088182D">
            <w:pPr>
              <w:rPr>
                <w:sz w:val="20"/>
                <w:szCs w:val="20"/>
              </w:rPr>
            </w:pPr>
            <w:r w:rsidRPr="0046278A">
              <w:rPr>
                <w:sz w:val="20"/>
                <w:szCs w:val="20"/>
              </w:rPr>
              <w:t>Aantal vragen</w:t>
            </w:r>
          </w:p>
          <w:p w:rsidR="0088182D" w:rsidRPr="0046278A" w:rsidRDefault="0088182D" w:rsidP="0088182D">
            <w:pPr>
              <w:rPr>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Pr>
          <w:p w:rsidR="0088182D" w:rsidRPr="0046278A" w:rsidRDefault="0088182D" w:rsidP="0088182D">
            <w:pPr>
              <w:rPr>
                <w:sz w:val="20"/>
                <w:szCs w:val="20"/>
              </w:rPr>
            </w:pPr>
            <w:r w:rsidRPr="0046278A">
              <w:rPr>
                <w:sz w:val="20"/>
                <w:szCs w:val="20"/>
              </w:rPr>
              <w:t>27 vragen</w:t>
            </w:r>
          </w:p>
          <w:p w:rsidR="0088182D" w:rsidRPr="0046278A" w:rsidRDefault="0088182D" w:rsidP="0088182D">
            <w:pPr>
              <w:rPr>
                <w:sz w:val="20"/>
                <w:szCs w:val="20"/>
              </w:rPr>
            </w:pPr>
          </w:p>
        </w:tc>
        <w:tc>
          <w:tcPr>
            <w:tcW w:w="1701" w:type="dxa"/>
          </w:tcPr>
          <w:p w:rsidR="0088182D" w:rsidRPr="0046278A" w:rsidRDefault="0088182D" w:rsidP="0088182D">
            <w:pPr>
              <w:cnfStyle w:val="000000000000" w:firstRow="0" w:lastRow="0" w:firstColumn="0" w:lastColumn="0" w:oddVBand="0" w:evenVBand="0" w:oddHBand="0" w:evenHBand="0" w:firstRowFirstColumn="0" w:firstRowLastColumn="0" w:lastRowFirstColumn="0" w:lastRowLastColumn="0"/>
              <w:rPr>
                <w:sz w:val="20"/>
                <w:szCs w:val="20"/>
                <w:lang w:val="nl-NL"/>
              </w:rPr>
            </w:pPr>
            <w:r w:rsidRPr="0046278A">
              <w:rPr>
                <w:sz w:val="20"/>
                <w:szCs w:val="20"/>
                <w:lang w:val="nl-NL"/>
              </w:rPr>
              <w:t>21 vragen</w:t>
            </w:r>
          </w:p>
        </w:tc>
        <w:tc>
          <w:tcPr>
            <w:cnfStyle w:val="000010000000" w:firstRow="0" w:lastRow="0" w:firstColumn="0" w:lastColumn="0" w:oddVBand="1" w:evenVBand="0" w:oddHBand="0" w:evenHBand="0" w:firstRowFirstColumn="0" w:firstRowLastColumn="0" w:lastRowFirstColumn="0" w:lastRowLastColumn="0"/>
            <w:tcW w:w="1843" w:type="dxa"/>
          </w:tcPr>
          <w:p w:rsidR="0088182D" w:rsidRPr="0046278A" w:rsidRDefault="0088182D" w:rsidP="0088182D">
            <w:pPr>
              <w:rPr>
                <w:sz w:val="20"/>
                <w:szCs w:val="20"/>
              </w:rPr>
            </w:pPr>
            <w:r w:rsidRPr="0046278A">
              <w:rPr>
                <w:sz w:val="20"/>
                <w:szCs w:val="20"/>
              </w:rPr>
              <w:t>29 vragen</w:t>
            </w:r>
          </w:p>
        </w:tc>
        <w:tc>
          <w:tcPr>
            <w:tcW w:w="1843" w:type="dxa"/>
          </w:tcPr>
          <w:p w:rsidR="0088182D" w:rsidRPr="0046278A" w:rsidRDefault="0088182D" w:rsidP="0088182D">
            <w:pPr>
              <w:cnfStyle w:val="000000000000" w:firstRow="0" w:lastRow="0" w:firstColumn="0" w:lastColumn="0" w:oddVBand="0" w:evenVBand="0" w:oddHBand="0" w:evenHBand="0" w:firstRowFirstColumn="0" w:firstRowLastColumn="0" w:lastRowFirstColumn="0" w:lastRowLastColumn="0"/>
              <w:rPr>
                <w:sz w:val="20"/>
                <w:szCs w:val="20"/>
              </w:rPr>
            </w:pPr>
            <w:r w:rsidRPr="0046278A">
              <w:rPr>
                <w:sz w:val="20"/>
                <w:szCs w:val="20"/>
              </w:rPr>
              <w:t xml:space="preserve">49 vragen </w:t>
            </w:r>
          </w:p>
        </w:tc>
        <w:tc>
          <w:tcPr>
            <w:cnfStyle w:val="000010000000" w:firstRow="0" w:lastRow="0" w:firstColumn="0" w:lastColumn="0" w:oddVBand="1" w:evenVBand="0" w:oddHBand="0" w:evenHBand="0" w:firstRowFirstColumn="0" w:firstRowLastColumn="0" w:lastRowFirstColumn="0" w:lastRowLastColumn="0"/>
            <w:tcW w:w="1787" w:type="dxa"/>
          </w:tcPr>
          <w:p w:rsidR="0088182D" w:rsidRPr="0046278A" w:rsidRDefault="0088182D" w:rsidP="0088182D">
            <w:pPr>
              <w:rPr>
                <w:sz w:val="20"/>
                <w:szCs w:val="20"/>
              </w:rPr>
            </w:pPr>
            <w:r w:rsidRPr="0046278A">
              <w:rPr>
                <w:sz w:val="20"/>
                <w:szCs w:val="20"/>
              </w:rPr>
              <w:t>53 vragen</w:t>
            </w:r>
          </w:p>
        </w:tc>
      </w:tr>
      <w:tr w:rsidR="0088182D" w:rsidRPr="0046278A" w:rsidTr="0088182D">
        <w:trPr>
          <w:cnfStyle w:val="000000100000" w:firstRow="0" w:lastRow="0" w:firstColumn="0" w:lastColumn="0" w:oddVBand="0" w:evenVBand="0" w:oddHBand="1" w:evenHBand="0" w:firstRowFirstColumn="0" w:firstRowLastColumn="0" w:lastRowFirstColumn="0" w:lastRowLastColumn="0"/>
          <w:trHeight w:val="2281"/>
        </w:trPr>
        <w:tc>
          <w:tcPr>
            <w:cnfStyle w:val="001000000000" w:firstRow="0" w:lastRow="0" w:firstColumn="1" w:lastColumn="0" w:oddVBand="0" w:evenVBand="0" w:oddHBand="0" w:evenHBand="0" w:firstRowFirstColumn="0" w:firstRowLastColumn="0" w:lastRowFirstColumn="0" w:lastRowLastColumn="0"/>
            <w:tcW w:w="1809" w:type="dxa"/>
          </w:tcPr>
          <w:p w:rsidR="0088182D" w:rsidRPr="0046278A" w:rsidRDefault="0088182D" w:rsidP="0088182D">
            <w:pPr>
              <w:rPr>
                <w:sz w:val="20"/>
                <w:szCs w:val="20"/>
              </w:rPr>
            </w:pPr>
            <w:r w:rsidRPr="0046278A">
              <w:rPr>
                <w:sz w:val="20"/>
                <w:szCs w:val="20"/>
              </w:rPr>
              <w:t>Scores</w:t>
            </w:r>
          </w:p>
        </w:tc>
        <w:tc>
          <w:tcPr>
            <w:cnfStyle w:val="000010000000" w:firstRow="0" w:lastRow="0" w:firstColumn="0" w:lastColumn="0" w:oddVBand="1" w:evenVBand="0" w:oddHBand="0" w:evenHBand="0" w:firstRowFirstColumn="0" w:firstRowLastColumn="0" w:lastRowFirstColumn="0" w:lastRowLastColumn="0"/>
            <w:tcW w:w="1701" w:type="dxa"/>
          </w:tcPr>
          <w:p w:rsidR="0088182D" w:rsidRPr="0046278A" w:rsidRDefault="0088182D" w:rsidP="0088182D">
            <w:pPr>
              <w:rPr>
                <w:sz w:val="20"/>
                <w:szCs w:val="20"/>
                <w:lang w:val="nl-NL"/>
              </w:rPr>
            </w:pPr>
            <w:r w:rsidRPr="0046278A">
              <w:rPr>
                <w:sz w:val="20"/>
                <w:szCs w:val="20"/>
                <w:lang w:val="nl-NL"/>
              </w:rPr>
              <w:t>De scores lopen van 0 tot 100, waarbij nul naar een uitermate slechte kwaliteit van leven wijst en 100 naar het hoogste KvL.</w:t>
            </w:r>
          </w:p>
        </w:tc>
        <w:tc>
          <w:tcPr>
            <w:tcW w:w="1701" w:type="dxa"/>
          </w:tcPr>
          <w:p w:rsidR="0088182D" w:rsidRDefault="0088182D" w:rsidP="0088182D">
            <w:pPr>
              <w:cnfStyle w:val="000000100000" w:firstRow="0" w:lastRow="0" w:firstColumn="0" w:lastColumn="0" w:oddVBand="0" w:evenVBand="0" w:oddHBand="1" w:evenHBand="0" w:firstRowFirstColumn="0" w:firstRowLastColumn="0" w:lastRowFirstColumn="0" w:lastRowLastColumn="0"/>
              <w:rPr>
                <w:rStyle w:val="hps"/>
                <w:sz w:val="20"/>
                <w:szCs w:val="20"/>
                <w:lang w:val="nl-NL"/>
              </w:rPr>
            </w:pPr>
            <w:r w:rsidRPr="0046278A">
              <w:rPr>
                <w:rStyle w:val="hps"/>
                <w:sz w:val="20"/>
                <w:szCs w:val="20"/>
                <w:lang w:val="nl-NL"/>
              </w:rPr>
              <w:t xml:space="preserve">De scores lopen van </w:t>
            </w:r>
            <w:r>
              <w:rPr>
                <w:rStyle w:val="hps"/>
                <w:sz w:val="20"/>
                <w:szCs w:val="20"/>
                <w:lang w:val="nl-NL"/>
              </w:rPr>
              <w:t>1 (</w:t>
            </w:r>
            <w:r w:rsidRPr="0046278A">
              <w:rPr>
                <w:rStyle w:val="hps"/>
                <w:sz w:val="20"/>
                <w:szCs w:val="20"/>
                <w:lang w:val="nl-NL"/>
              </w:rPr>
              <w:t>helemaal niet) tot 5</w:t>
            </w:r>
            <w:r>
              <w:rPr>
                <w:rStyle w:val="hps"/>
                <w:sz w:val="20"/>
                <w:szCs w:val="20"/>
                <w:lang w:val="nl-NL"/>
              </w:rPr>
              <w:t xml:space="preserve"> </w:t>
            </w:r>
          </w:p>
          <w:p w:rsidR="0088182D" w:rsidRPr="0046278A" w:rsidRDefault="0088182D" w:rsidP="0088182D">
            <w:pPr>
              <w:cnfStyle w:val="000000100000" w:firstRow="0" w:lastRow="0" w:firstColumn="0" w:lastColumn="0" w:oddVBand="0" w:evenVBand="0" w:oddHBand="1" w:evenHBand="0" w:firstRowFirstColumn="0" w:firstRowLastColumn="0" w:lastRowFirstColumn="0" w:lastRowLastColumn="0"/>
              <w:rPr>
                <w:rStyle w:val="hps"/>
                <w:sz w:val="20"/>
                <w:szCs w:val="20"/>
                <w:lang w:val="nl-NL"/>
              </w:rPr>
            </w:pPr>
            <w:r>
              <w:rPr>
                <w:rStyle w:val="hps"/>
                <w:sz w:val="20"/>
                <w:szCs w:val="20"/>
                <w:lang w:val="nl-NL"/>
              </w:rPr>
              <w:t>(</w:t>
            </w:r>
            <w:r w:rsidRPr="0046278A">
              <w:rPr>
                <w:rStyle w:val="hps"/>
                <w:sz w:val="20"/>
                <w:szCs w:val="20"/>
                <w:lang w:val="nl-NL"/>
              </w:rPr>
              <w:t xml:space="preserve">helemaal). </w:t>
            </w:r>
          </w:p>
          <w:p w:rsidR="0088182D" w:rsidRPr="0046278A" w:rsidRDefault="0088182D" w:rsidP="0088182D">
            <w:pPr>
              <w:cnfStyle w:val="000000100000" w:firstRow="0" w:lastRow="0" w:firstColumn="0" w:lastColumn="0" w:oddVBand="0" w:evenVBand="0" w:oddHBand="1" w:evenHBand="0" w:firstRowFirstColumn="0" w:firstRowLastColumn="0" w:lastRowFirstColumn="0" w:lastRowLastColumn="0"/>
              <w:rPr>
                <w:sz w:val="20"/>
                <w:szCs w:val="20"/>
                <w:lang w:val="nl-NL"/>
              </w:rPr>
            </w:pPr>
            <w:r w:rsidRPr="0046278A">
              <w:rPr>
                <w:sz w:val="20"/>
                <w:szCs w:val="20"/>
                <w:lang w:val="nl-NL"/>
              </w:rPr>
              <w:t>Hoe hoger de scores, hoe lager de KvL wordt beoordeeld.</w:t>
            </w:r>
          </w:p>
        </w:tc>
        <w:tc>
          <w:tcPr>
            <w:cnfStyle w:val="000010000000" w:firstRow="0" w:lastRow="0" w:firstColumn="0" w:lastColumn="0" w:oddVBand="1" w:evenVBand="0" w:oddHBand="0" w:evenHBand="0" w:firstRowFirstColumn="0" w:firstRowLastColumn="0" w:lastRowFirstColumn="0" w:lastRowLastColumn="0"/>
            <w:tcW w:w="1843" w:type="dxa"/>
          </w:tcPr>
          <w:p w:rsidR="0088182D" w:rsidRPr="0046278A" w:rsidRDefault="0088182D" w:rsidP="0088182D">
            <w:pPr>
              <w:rPr>
                <w:rFonts w:eastAsia="Times New Roman" w:cs="Times New Roman"/>
                <w:sz w:val="20"/>
                <w:szCs w:val="20"/>
                <w:lang w:val="nl-NL"/>
              </w:rPr>
            </w:pPr>
            <w:r w:rsidRPr="0046278A">
              <w:rPr>
                <w:rFonts w:eastAsia="Times New Roman" w:cs="Times New Roman"/>
                <w:sz w:val="20"/>
                <w:szCs w:val="20"/>
                <w:lang w:val="nl-NL"/>
              </w:rPr>
              <w:t>Per vraag wordt een bepaalde score toegekend aan de antwoorden, namelijk nooit=0, zelden=25, soms=50, vaak=75 en altijd=100.</w:t>
            </w:r>
          </w:p>
          <w:p w:rsidR="0088182D" w:rsidRPr="0046278A" w:rsidRDefault="0088182D" w:rsidP="0088182D">
            <w:pPr>
              <w:rPr>
                <w:sz w:val="20"/>
                <w:szCs w:val="20"/>
                <w:lang w:val="nl-NL"/>
              </w:rPr>
            </w:pPr>
            <w:r w:rsidRPr="0046278A">
              <w:rPr>
                <w:sz w:val="20"/>
                <w:szCs w:val="20"/>
                <w:lang w:val="nl-NL"/>
              </w:rPr>
              <w:t>Hoe hoger de scores, hoe lager de KvL wordt beoordeeld.</w:t>
            </w:r>
          </w:p>
        </w:tc>
        <w:tc>
          <w:tcPr>
            <w:tcW w:w="1843" w:type="dxa"/>
          </w:tcPr>
          <w:p w:rsidR="0088182D" w:rsidRPr="0046278A" w:rsidRDefault="0088182D" w:rsidP="0088182D">
            <w:pPr>
              <w:cnfStyle w:val="000000100000" w:firstRow="0" w:lastRow="0" w:firstColumn="0" w:lastColumn="0" w:oddVBand="0" w:evenVBand="0" w:oddHBand="1" w:evenHBand="0" w:firstRowFirstColumn="0" w:firstRowLastColumn="0" w:lastRowFirstColumn="0" w:lastRowLastColumn="0"/>
              <w:rPr>
                <w:sz w:val="20"/>
                <w:szCs w:val="20"/>
                <w:lang w:val="nl-NL"/>
              </w:rPr>
            </w:pPr>
            <w:r w:rsidRPr="0046278A">
              <w:rPr>
                <w:rFonts w:cs="Helvetica"/>
                <w:sz w:val="20"/>
                <w:szCs w:val="20"/>
                <w:lang w:val="nl-NL"/>
              </w:rPr>
              <w:t>Per item zijn er</w:t>
            </w:r>
            <w:r w:rsidRPr="0046278A">
              <w:rPr>
                <w:rFonts w:cs="Calibri"/>
                <w:sz w:val="20"/>
                <w:szCs w:val="20"/>
                <w:lang w:val="nl-NL"/>
              </w:rPr>
              <w:t xml:space="preserve"> vijf </w:t>
            </w:r>
            <w:r w:rsidR="00CD58BE" w:rsidRPr="0046278A">
              <w:rPr>
                <w:rFonts w:cs="Calibri"/>
                <w:sz w:val="20"/>
                <w:szCs w:val="20"/>
                <w:lang w:val="nl-NL"/>
              </w:rPr>
              <w:t>antwoordmogelijk</w:t>
            </w:r>
            <w:r w:rsidR="00CD58BE">
              <w:rPr>
                <w:rFonts w:cs="Calibri"/>
                <w:sz w:val="20"/>
                <w:szCs w:val="20"/>
                <w:lang w:val="nl-NL"/>
              </w:rPr>
              <w:t>-h</w:t>
            </w:r>
            <w:r w:rsidR="00CD58BE" w:rsidRPr="0046278A">
              <w:rPr>
                <w:rFonts w:cs="Calibri"/>
                <w:sz w:val="20"/>
                <w:szCs w:val="20"/>
                <w:lang w:val="nl-NL"/>
              </w:rPr>
              <w:t>eden</w:t>
            </w:r>
            <w:r w:rsidRPr="0046278A">
              <w:rPr>
                <w:rFonts w:cs="Calibri"/>
                <w:sz w:val="20"/>
                <w:szCs w:val="20"/>
                <w:lang w:val="nl-NL"/>
              </w:rPr>
              <w:t xml:space="preserve"> (</w:t>
            </w:r>
            <w:r w:rsidRPr="0046278A">
              <w:rPr>
                <w:rFonts w:cs="Helvetica"/>
                <w:sz w:val="20"/>
                <w:szCs w:val="20"/>
                <w:lang w:val="nl-NL"/>
              </w:rPr>
              <w:t>5</w:t>
            </w:r>
            <w:r w:rsidRPr="0046278A">
              <w:rPr>
                <w:rStyle w:val="st"/>
                <w:sz w:val="20"/>
                <w:szCs w:val="20"/>
                <w:lang w:val="nl-NL"/>
              </w:rPr>
              <w:t>-</w:t>
            </w:r>
            <w:r w:rsidRPr="007E7059">
              <w:rPr>
                <w:rStyle w:val="Nadruk"/>
                <w:i w:val="0"/>
                <w:iCs w:val="0"/>
                <w:sz w:val="20"/>
                <w:szCs w:val="20"/>
                <w:lang w:val="nl-NL"/>
              </w:rPr>
              <w:t>punts Likert</w:t>
            </w:r>
            <w:r w:rsidRPr="0046278A">
              <w:rPr>
                <w:rStyle w:val="st"/>
                <w:sz w:val="20"/>
                <w:szCs w:val="20"/>
                <w:lang w:val="nl-NL"/>
              </w:rPr>
              <w:t xml:space="preserve"> schaal).</w:t>
            </w:r>
            <w:r w:rsidRPr="0046278A">
              <w:rPr>
                <w:rStyle w:val="hps"/>
                <w:sz w:val="20"/>
                <w:szCs w:val="20"/>
                <w:lang w:val="nl-NL"/>
              </w:rPr>
              <w:t xml:space="preserve"> </w:t>
            </w:r>
            <w:r w:rsidRPr="0046278A">
              <w:rPr>
                <w:sz w:val="20"/>
                <w:szCs w:val="20"/>
                <w:lang w:val="nl-NL"/>
              </w:rPr>
              <w:t>Hoe hoger de scores, hoe lager de KvL wordt beoordeeld.</w:t>
            </w:r>
          </w:p>
        </w:tc>
        <w:tc>
          <w:tcPr>
            <w:cnfStyle w:val="000010000000" w:firstRow="0" w:lastRow="0" w:firstColumn="0" w:lastColumn="0" w:oddVBand="1" w:evenVBand="0" w:oddHBand="0" w:evenHBand="0" w:firstRowFirstColumn="0" w:firstRowLastColumn="0" w:lastRowFirstColumn="0" w:lastRowLastColumn="0"/>
            <w:tcW w:w="1787" w:type="dxa"/>
          </w:tcPr>
          <w:p w:rsidR="0088182D" w:rsidRPr="0046278A" w:rsidRDefault="0088182D" w:rsidP="0088182D">
            <w:pPr>
              <w:rPr>
                <w:sz w:val="20"/>
                <w:szCs w:val="20"/>
                <w:lang w:val="nl-NL"/>
              </w:rPr>
            </w:pPr>
            <w:r w:rsidRPr="0046278A">
              <w:rPr>
                <w:sz w:val="20"/>
                <w:szCs w:val="20"/>
                <w:lang w:val="nl-NL"/>
              </w:rPr>
              <w:t>Met behulp van een Likertschaal 1-4 ( 1= Helemaal niet tot 4= Heel erg) worden  items gescoord. De hogere scores weerspiegelen een hogere KvL.  Een hogere score voor de symptomen duidt echter op meer symptoomlast</w:t>
            </w:r>
          </w:p>
        </w:tc>
      </w:tr>
    </w:tbl>
    <w:p w:rsidR="005A73C4" w:rsidRDefault="005A73C4" w:rsidP="00CD58BE">
      <w:pPr>
        <w:spacing w:after="0" w:line="240" w:lineRule="auto"/>
        <w:ind w:left="-142"/>
        <w:rPr>
          <w:bCs/>
          <w:i/>
          <w:iCs/>
          <w:sz w:val="20"/>
          <w:szCs w:val="20"/>
        </w:rPr>
      </w:pPr>
      <w:r w:rsidRPr="00A10D39">
        <w:rPr>
          <w:bCs/>
          <w:i/>
          <w:iCs/>
          <w:sz w:val="20"/>
          <w:szCs w:val="20"/>
        </w:rPr>
        <w:t xml:space="preserve">Tabel </w:t>
      </w:r>
      <w:r w:rsidR="00DC2357" w:rsidRPr="00A10D39">
        <w:rPr>
          <w:bCs/>
          <w:i/>
          <w:iCs/>
          <w:sz w:val="20"/>
          <w:szCs w:val="20"/>
        </w:rPr>
        <w:t>4</w:t>
      </w:r>
      <w:r w:rsidRPr="00A10D39">
        <w:rPr>
          <w:bCs/>
          <w:i/>
          <w:iCs/>
          <w:sz w:val="20"/>
          <w:szCs w:val="20"/>
        </w:rPr>
        <w:t>A. ziektespecifieke KvL-meetinstrumenten inclusief hun domeinen</w:t>
      </w:r>
    </w:p>
    <w:p w:rsidR="00A10D39" w:rsidRDefault="00A10D39" w:rsidP="0046278A">
      <w:pPr>
        <w:spacing w:after="0" w:line="240" w:lineRule="auto"/>
        <w:ind w:left="-1276"/>
        <w:rPr>
          <w:bCs/>
          <w:i/>
          <w:iCs/>
          <w:sz w:val="20"/>
          <w:szCs w:val="20"/>
        </w:rPr>
      </w:pPr>
    </w:p>
    <w:p w:rsidR="00A10D39" w:rsidRDefault="00A10D39" w:rsidP="0046278A">
      <w:pPr>
        <w:spacing w:after="0" w:line="240" w:lineRule="auto"/>
        <w:ind w:left="-1276"/>
        <w:rPr>
          <w:bCs/>
          <w:i/>
          <w:iCs/>
          <w:sz w:val="20"/>
          <w:szCs w:val="20"/>
        </w:rPr>
      </w:pPr>
    </w:p>
    <w:p w:rsidR="00A10D39" w:rsidRDefault="00A10D39" w:rsidP="0046278A">
      <w:pPr>
        <w:spacing w:after="0" w:line="240" w:lineRule="auto"/>
        <w:ind w:left="-1276"/>
        <w:rPr>
          <w:bCs/>
          <w:i/>
          <w:iCs/>
          <w:sz w:val="20"/>
          <w:szCs w:val="20"/>
        </w:rPr>
      </w:pPr>
    </w:p>
    <w:p w:rsidR="00A10D39" w:rsidRDefault="00A10D39" w:rsidP="0046278A">
      <w:pPr>
        <w:spacing w:after="0" w:line="240" w:lineRule="auto"/>
        <w:ind w:left="-1276"/>
        <w:rPr>
          <w:bCs/>
          <w:i/>
          <w:iCs/>
          <w:sz w:val="20"/>
          <w:szCs w:val="20"/>
        </w:rPr>
      </w:pPr>
    </w:p>
    <w:p w:rsidR="00B519C0" w:rsidRDefault="00B519C0" w:rsidP="0046278A">
      <w:pPr>
        <w:spacing w:after="0" w:line="240" w:lineRule="auto"/>
        <w:ind w:left="-1276"/>
        <w:rPr>
          <w:bCs/>
          <w:i/>
          <w:iCs/>
          <w:sz w:val="20"/>
          <w:szCs w:val="20"/>
        </w:rPr>
      </w:pPr>
    </w:p>
    <w:p w:rsidR="00B519C0" w:rsidRDefault="00B519C0" w:rsidP="0046278A">
      <w:pPr>
        <w:spacing w:after="0" w:line="240" w:lineRule="auto"/>
        <w:ind w:left="-1276"/>
        <w:rPr>
          <w:bCs/>
          <w:i/>
          <w:iCs/>
          <w:sz w:val="20"/>
          <w:szCs w:val="20"/>
        </w:rPr>
      </w:pPr>
    </w:p>
    <w:p w:rsidR="00FA4630" w:rsidRDefault="00FA4630" w:rsidP="0046278A">
      <w:pPr>
        <w:spacing w:after="0" w:line="240" w:lineRule="auto"/>
        <w:ind w:left="-1276"/>
        <w:rPr>
          <w:bCs/>
          <w:i/>
          <w:iCs/>
          <w:sz w:val="20"/>
          <w:szCs w:val="20"/>
        </w:rPr>
      </w:pPr>
    </w:p>
    <w:p w:rsidR="00192D39" w:rsidRDefault="00192D39" w:rsidP="0046278A">
      <w:pPr>
        <w:spacing w:after="0" w:line="240" w:lineRule="auto"/>
        <w:ind w:left="-1276"/>
        <w:rPr>
          <w:bCs/>
          <w:i/>
          <w:iCs/>
          <w:sz w:val="20"/>
          <w:szCs w:val="20"/>
        </w:rPr>
      </w:pPr>
    </w:p>
    <w:p w:rsidR="00192D39" w:rsidRDefault="00192D39" w:rsidP="0046278A">
      <w:pPr>
        <w:spacing w:after="0" w:line="240" w:lineRule="auto"/>
        <w:ind w:left="-1276"/>
        <w:rPr>
          <w:bCs/>
          <w:i/>
          <w:iCs/>
          <w:sz w:val="20"/>
          <w:szCs w:val="20"/>
        </w:rPr>
      </w:pPr>
    </w:p>
    <w:p w:rsidR="00192D39" w:rsidRDefault="00192D39" w:rsidP="0046278A">
      <w:pPr>
        <w:spacing w:after="0" w:line="240" w:lineRule="auto"/>
        <w:ind w:left="-1276"/>
        <w:rPr>
          <w:bCs/>
          <w:i/>
          <w:iCs/>
          <w:sz w:val="20"/>
          <w:szCs w:val="20"/>
        </w:rPr>
      </w:pPr>
    </w:p>
    <w:p w:rsidR="00B519C0" w:rsidRDefault="00B519C0" w:rsidP="0046278A">
      <w:pPr>
        <w:spacing w:after="0" w:line="240" w:lineRule="auto"/>
        <w:ind w:left="-1276"/>
        <w:rPr>
          <w:bCs/>
          <w:i/>
          <w:iCs/>
          <w:sz w:val="20"/>
          <w:szCs w:val="20"/>
        </w:rPr>
      </w:pPr>
    </w:p>
    <w:p w:rsidR="00B519C0" w:rsidRDefault="00B519C0" w:rsidP="0046278A">
      <w:pPr>
        <w:spacing w:after="0" w:line="240" w:lineRule="auto"/>
        <w:ind w:left="-1276"/>
        <w:rPr>
          <w:bCs/>
          <w:i/>
          <w:iCs/>
          <w:sz w:val="20"/>
          <w:szCs w:val="20"/>
        </w:rPr>
      </w:pPr>
    </w:p>
    <w:p w:rsidR="00A10D39" w:rsidRDefault="00A10D39" w:rsidP="007E7059">
      <w:pPr>
        <w:spacing w:after="0" w:line="240" w:lineRule="auto"/>
        <w:rPr>
          <w:bCs/>
          <w:i/>
          <w:iCs/>
          <w:sz w:val="20"/>
          <w:szCs w:val="20"/>
        </w:rPr>
      </w:pPr>
    </w:p>
    <w:p w:rsidR="00F93ACD" w:rsidRDefault="00F93ACD" w:rsidP="007E7059">
      <w:pPr>
        <w:spacing w:after="0" w:line="240" w:lineRule="auto"/>
        <w:rPr>
          <w:bCs/>
          <w:i/>
          <w:iCs/>
          <w:sz w:val="20"/>
          <w:szCs w:val="20"/>
        </w:rPr>
      </w:pPr>
    </w:p>
    <w:p w:rsidR="00F93ACD" w:rsidRDefault="00F93ACD" w:rsidP="007E7059">
      <w:pPr>
        <w:spacing w:after="0" w:line="240" w:lineRule="auto"/>
        <w:rPr>
          <w:bCs/>
          <w:i/>
          <w:iCs/>
          <w:sz w:val="20"/>
          <w:szCs w:val="20"/>
        </w:rPr>
      </w:pPr>
    </w:p>
    <w:p w:rsidR="007E7059" w:rsidRDefault="007E7059" w:rsidP="007E7059">
      <w:pPr>
        <w:spacing w:after="0" w:line="240" w:lineRule="auto"/>
        <w:rPr>
          <w:bCs/>
          <w:i/>
          <w:iCs/>
          <w:sz w:val="20"/>
          <w:szCs w:val="20"/>
        </w:rPr>
      </w:pPr>
    </w:p>
    <w:p w:rsidR="007E7059" w:rsidRDefault="007E7059" w:rsidP="007E7059">
      <w:pPr>
        <w:spacing w:after="0" w:line="240" w:lineRule="auto"/>
        <w:rPr>
          <w:bCs/>
          <w:i/>
          <w:iCs/>
          <w:sz w:val="20"/>
          <w:szCs w:val="20"/>
        </w:rPr>
      </w:pPr>
    </w:p>
    <w:p w:rsidR="00FA4630" w:rsidRDefault="00FA4630" w:rsidP="007E7059">
      <w:pPr>
        <w:spacing w:after="0" w:line="240" w:lineRule="auto"/>
        <w:rPr>
          <w:bCs/>
          <w:i/>
          <w:iCs/>
          <w:sz w:val="20"/>
          <w:szCs w:val="20"/>
        </w:rPr>
      </w:pPr>
    </w:p>
    <w:p w:rsidR="00FA4630" w:rsidRDefault="00FA4630" w:rsidP="007E7059">
      <w:pPr>
        <w:spacing w:after="0" w:line="240" w:lineRule="auto"/>
        <w:rPr>
          <w:bCs/>
          <w:i/>
          <w:iCs/>
          <w:sz w:val="20"/>
          <w:szCs w:val="20"/>
        </w:rPr>
      </w:pPr>
    </w:p>
    <w:p w:rsidR="00FA4630" w:rsidRDefault="00FA4630" w:rsidP="007E7059">
      <w:pPr>
        <w:spacing w:after="0" w:line="240" w:lineRule="auto"/>
        <w:rPr>
          <w:bCs/>
          <w:i/>
          <w:iCs/>
          <w:sz w:val="20"/>
          <w:szCs w:val="20"/>
        </w:rPr>
      </w:pPr>
    </w:p>
    <w:p w:rsidR="00384A81" w:rsidRDefault="00384A81" w:rsidP="007E7059">
      <w:pPr>
        <w:spacing w:after="0" w:line="240" w:lineRule="auto"/>
        <w:rPr>
          <w:bCs/>
          <w:i/>
          <w:iCs/>
          <w:sz w:val="20"/>
          <w:szCs w:val="20"/>
        </w:rPr>
      </w:pPr>
    </w:p>
    <w:p w:rsidR="00FA4630" w:rsidRDefault="00FA4630" w:rsidP="007E7059">
      <w:pPr>
        <w:spacing w:after="0" w:line="240" w:lineRule="auto"/>
        <w:rPr>
          <w:bCs/>
          <w:i/>
          <w:iCs/>
          <w:sz w:val="20"/>
          <w:szCs w:val="20"/>
        </w:rPr>
      </w:pPr>
    </w:p>
    <w:p w:rsidR="00A10D39" w:rsidRDefault="00A10D39" w:rsidP="0046278A">
      <w:pPr>
        <w:spacing w:after="0" w:line="240" w:lineRule="auto"/>
        <w:ind w:left="-1276"/>
        <w:rPr>
          <w:bCs/>
          <w:i/>
          <w:iCs/>
          <w:sz w:val="20"/>
          <w:szCs w:val="20"/>
        </w:rPr>
      </w:pPr>
    </w:p>
    <w:tbl>
      <w:tblPr>
        <w:tblStyle w:val="Lichtelijst-accent12"/>
        <w:tblpPr w:leftFromText="141" w:rightFromText="141" w:vertAnchor="text" w:horzAnchor="margin" w:tblpXSpec="center" w:tblpY="114"/>
        <w:tblW w:w="10631" w:type="dxa"/>
        <w:tblLook w:val="00A0" w:firstRow="1" w:lastRow="0" w:firstColumn="1" w:lastColumn="0" w:noHBand="0" w:noVBand="0"/>
      </w:tblPr>
      <w:tblGrid>
        <w:gridCol w:w="2802"/>
        <w:gridCol w:w="3092"/>
        <w:gridCol w:w="2722"/>
        <w:gridCol w:w="2015"/>
      </w:tblGrid>
      <w:tr w:rsidR="00CD58BE" w:rsidRPr="0046278A" w:rsidTr="00621E30">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802" w:type="dxa"/>
          </w:tcPr>
          <w:p w:rsidR="00CD58BE" w:rsidRPr="0046278A" w:rsidRDefault="00CD58BE" w:rsidP="00CD58BE">
            <w:pPr>
              <w:rPr>
                <w:bCs w:val="0"/>
                <w:sz w:val="20"/>
                <w:szCs w:val="20"/>
              </w:rPr>
            </w:pPr>
            <w:r w:rsidRPr="0046278A">
              <w:rPr>
                <w:bCs w:val="0"/>
                <w:sz w:val="20"/>
                <w:szCs w:val="20"/>
              </w:rPr>
              <w:t>Generieke meetinstrumenten</w:t>
            </w:r>
          </w:p>
        </w:tc>
        <w:tc>
          <w:tcPr>
            <w:cnfStyle w:val="000010000000" w:firstRow="0" w:lastRow="0" w:firstColumn="0" w:lastColumn="0" w:oddVBand="1" w:evenVBand="0" w:oddHBand="0" w:evenHBand="0" w:firstRowFirstColumn="0" w:firstRowLastColumn="0" w:lastRowFirstColumn="0" w:lastRowLastColumn="0"/>
            <w:tcW w:w="3092" w:type="dxa"/>
          </w:tcPr>
          <w:p w:rsidR="00CD58BE" w:rsidRPr="0046278A" w:rsidRDefault="00CD58BE" w:rsidP="00CD58BE">
            <w:pPr>
              <w:rPr>
                <w:bCs w:val="0"/>
                <w:sz w:val="20"/>
                <w:szCs w:val="20"/>
              </w:rPr>
            </w:pPr>
            <w:r w:rsidRPr="0046278A">
              <w:rPr>
                <w:bCs w:val="0"/>
                <w:sz w:val="20"/>
                <w:szCs w:val="20"/>
              </w:rPr>
              <w:t>NHP</w:t>
            </w:r>
          </w:p>
        </w:tc>
        <w:tc>
          <w:tcPr>
            <w:tcW w:w="2722" w:type="dxa"/>
          </w:tcPr>
          <w:p w:rsidR="00CD58BE" w:rsidRPr="0046278A" w:rsidRDefault="00CD58BE" w:rsidP="00CD58BE">
            <w:pPr>
              <w:cnfStyle w:val="100000000000" w:firstRow="1" w:lastRow="0" w:firstColumn="0" w:lastColumn="0" w:oddVBand="0" w:evenVBand="0" w:oddHBand="0" w:evenHBand="0" w:firstRowFirstColumn="0" w:firstRowLastColumn="0" w:lastRowFirstColumn="0" w:lastRowLastColumn="0"/>
              <w:rPr>
                <w:bCs w:val="0"/>
                <w:sz w:val="20"/>
                <w:szCs w:val="20"/>
              </w:rPr>
            </w:pPr>
            <w:r w:rsidRPr="0046278A">
              <w:rPr>
                <w:bCs w:val="0"/>
                <w:sz w:val="20"/>
                <w:szCs w:val="20"/>
              </w:rPr>
              <w:t>SIP</w:t>
            </w:r>
          </w:p>
        </w:tc>
        <w:tc>
          <w:tcPr>
            <w:cnfStyle w:val="000010000000" w:firstRow="0" w:lastRow="0" w:firstColumn="0" w:lastColumn="0" w:oddVBand="1" w:evenVBand="0" w:oddHBand="0" w:evenHBand="0" w:firstRowFirstColumn="0" w:firstRowLastColumn="0" w:lastRowFirstColumn="0" w:lastRowLastColumn="0"/>
            <w:tcW w:w="2015" w:type="dxa"/>
          </w:tcPr>
          <w:p w:rsidR="00CD58BE" w:rsidRPr="0046278A" w:rsidRDefault="00CD58BE" w:rsidP="00CD58BE">
            <w:pPr>
              <w:rPr>
                <w:bCs w:val="0"/>
                <w:sz w:val="20"/>
                <w:szCs w:val="20"/>
              </w:rPr>
            </w:pPr>
            <w:r w:rsidRPr="0046278A">
              <w:rPr>
                <w:bCs w:val="0"/>
                <w:sz w:val="20"/>
                <w:szCs w:val="20"/>
              </w:rPr>
              <w:t>SF-36</w:t>
            </w:r>
          </w:p>
        </w:tc>
      </w:tr>
      <w:tr w:rsidR="00CD58BE" w:rsidRPr="0046278A" w:rsidTr="00621E30">
        <w:trPr>
          <w:cnfStyle w:val="000000100000" w:firstRow="0" w:lastRow="0" w:firstColumn="0" w:lastColumn="0" w:oddVBand="0" w:evenVBand="0" w:oddHBand="1" w:evenHBand="0" w:firstRowFirstColumn="0" w:firstRowLastColumn="0" w:lastRowFirstColumn="0" w:lastRowLastColumn="0"/>
          <w:trHeight w:val="1728"/>
        </w:trPr>
        <w:tc>
          <w:tcPr>
            <w:cnfStyle w:val="001000000000" w:firstRow="0" w:lastRow="0" w:firstColumn="1" w:lastColumn="0" w:oddVBand="0" w:evenVBand="0" w:oddHBand="0" w:evenHBand="0" w:firstRowFirstColumn="0" w:firstRowLastColumn="0" w:lastRowFirstColumn="0" w:lastRowLastColumn="0"/>
            <w:tcW w:w="2802" w:type="dxa"/>
          </w:tcPr>
          <w:p w:rsidR="00CD58BE" w:rsidRPr="0046278A" w:rsidRDefault="00CD58BE" w:rsidP="00CD58BE">
            <w:pPr>
              <w:rPr>
                <w:sz w:val="20"/>
                <w:szCs w:val="20"/>
              </w:rPr>
            </w:pPr>
            <w:r w:rsidRPr="0046278A">
              <w:rPr>
                <w:sz w:val="20"/>
                <w:szCs w:val="20"/>
              </w:rPr>
              <w:t>Domein</w:t>
            </w:r>
          </w:p>
        </w:tc>
        <w:tc>
          <w:tcPr>
            <w:cnfStyle w:val="000010000000" w:firstRow="0" w:lastRow="0" w:firstColumn="0" w:lastColumn="0" w:oddVBand="1" w:evenVBand="0" w:oddHBand="0" w:evenHBand="0" w:firstRowFirstColumn="0" w:firstRowLastColumn="0" w:lastRowFirstColumn="0" w:lastRowLastColumn="0"/>
            <w:tcW w:w="3092" w:type="dxa"/>
          </w:tcPr>
          <w:p w:rsidR="00CD58BE" w:rsidRPr="00E9620E" w:rsidRDefault="00CD58BE" w:rsidP="00CD58BE">
            <w:pPr>
              <w:pStyle w:val="Lijstalinea"/>
              <w:numPr>
                <w:ilvl w:val="0"/>
                <w:numId w:val="30"/>
              </w:numPr>
              <w:tabs>
                <w:tab w:val="left" w:pos="260"/>
              </w:tabs>
              <w:ind w:left="50" w:firstLine="0"/>
              <w:rPr>
                <w:sz w:val="20"/>
                <w:szCs w:val="20"/>
                <w:lang w:val="nl-NL"/>
              </w:rPr>
            </w:pPr>
            <w:r w:rsidRPr="00E9620E">
              <w:rPr>
                <w:sz w:val="20"/>
                <w:szCs w:val="20"/>
                <w:lang w:val="nl-NL"/>
              </w:rPr>
              <w:t>Deel I</w:t>
            </w:r>
          </w:p>
          <w:p w:rsidR="00CD58BE" w:rsidRPr="00E9620E" w:rsidRDefault="00CD58BE" w:rsidP="00CD58BE">
            <w:pPr>
              <w:rPr>
                <w:sz w:val="20"/>
                <w:szCs w:val="20"/>
                <w:lang w:val="nl-NL"/>
              </w:rPr>
            </w:pPr>
            <w:r w:rsidRPr="00E9620E">
              <w:rPr>
                <w:sz w:val="20"/>
                <w:szCs w:val="20"/>
                <w:lang w:val="nl-NL"/>
              </w:rPr>
              <w:t>Fysieke mobiliteit</w:t>
            </w:r>
          </w:p>
          <w:p w:rsidR="00CD58BE" w:rsidRPr="00E9620E" w:rsidRDefault="00CD58BE" w:rsidP="00CD58BE">
            <w:pPr>
              <w:rPr>
                <w:sz w:val="20"/>
                <w:szCs w:val="20"/>
                <w:lang w:val="nl-NL"/>
              </w:rPr>
            </w:pPr>
            <w:r w:rsidRPr="00E9620E">
              <w:rPr>
                <w:sz w:val="20"/>
                <w:szCs w:val="20"/>
                <w:lang w:val="nl-NL"/>
              </w:rPr>
              <w:t>Pijn</w:t>
            </w:r>
          </w:p>
          <w:p w:rsidR="00CD58BE" w:rsidRPr="00E9620E" w:rsidRDefault="00CD58BE" w:rsidP="00CD58BE">
            <w:pPr>
              <w:rPr>
                <w:sz w:val="20"/>
                <w:szCs w:val="20"/>
                <w:lang w:val="nl-NL"/>
              </w:rPr>
            </w:pPr>
            <w:r w:rsidRPr="00E9620E">
              <w:rPr>
                <w:sz w:val="20"/>
                <w:szCs w:val="20"/>
                <w:lang w:val="nl-NL"/>
              </w:rPr>
              <w:t>Slaap</w:t>
            </w:r>
          </w:p>
          <w:p w:rsidR="00CD58BE" w:rsidRPr="00E9620E" w:rsidRDefault="00CD58BE" w:rsidP="00CD58BE">
            <w:pPr>
              <w:rPr>
                <w:sz w:val="20"/>
                <w:szCs w:val="20"/>
                <w:lang w:val="nl-NL"/>
              </w:rPr>
            </w:pPr>
            <w:r w:rsidRPr="00E9620E">
              <w:rPr>
                <w:sz w:val="20"/>
                <w:szCs w:val="20"/>
                <w:lang w:val="nl-NL"/>
              </w:rPr>
              <w:t>Energie</w:t>
            </w:r>
          </w:p>
          <w:p w:rsidR="00CD58BE" w:rsidRPr="00E9620E" w:rsidRDefault="00CD58BE" w:rsidP="00CD58BE">
            <w:pPr>
              <w:rPr>
                <w:sz w:val="20"/>
                <w:szCs w:val="20"/>
                <w:lang w:val="nl-NL"/>
              </w:rPr>
            </w:pPr>
            <w:r w:rsidRPr="00E9620E">
              <w:rPr>
                <w:sz w:val="20"/>
                <w:szCs w:val="20"/>
                <w:lang w:val="nl-NL"/>
              </w:rPr>
              <w:t>Sociale isolatie</w:t>
            </w:r>
          </w:p>
          <w:p w:rsidR="00CD58BE" w:rsidRPr="00E9620E" w:rsidRDefault="00CD58BE" w:rsidP="00CD58BE">
            <w:pPr>
              <w:rPr>
                <w:sz w:val="20"/>
                <w:szCs w:val="20"/>
                <w:lang w:val="nl-NL"/>
              </w:rPr>
            </w:pPr>
            <w:r w:rsidRPr="00E9620E">
              <w:rPr>
                <w:sz w:val="20"/>
                <w:szCs w:val="20"/>
                <w:lang w:val="nl-NL"/>
              </w:rPr>
              <w:t>Emotionele reactie</w:t>
            </w:r>
          </w:p>
          <w:p w:rsidR="00CD58BE" w:rsidRPr="00E9620E" w:rsidRDefault="00CD58BE" w:rsidP="00CD58BE">
            <w:pPr>
              <w:rPr>
                <w:sz w:val="20"/>
                <w:szCs w:val="20"/>
                <w:lang w:val="nl-NL"/>
              </w:rPr>
            </w:pPr>
          </w:p>
          <w:p w:rsidR="00CD58BE" w:rsidRPr="00E9620E" w:rsidRDefault="00CD58BE" w:rsidP="00CD58BE">
            <w:pPr>
              <w:pStyle w:val="Lijstalinea"/>
              <w:numPr>
                <w:ilvl w:val="0"/>
                <w:numId w:val="30"/>
              </w:numPr>
              <w:tabs>
                <w:tab w:val="left" w:pos="230"/>
              </w:tabs>
              <w:ind w:left="50" w:firstLine="0"/>
              <w:rPr>
                <w:sz w:val="20"/>
                <w:szCs w:val="20"/>
                <w:lang w:val="nl-NL"/>
              </w:rPr>
            </w:pPr>
            <w:r w:rsidRPr="00E9620E">
              <w:rPr>
                <w:sz w:val="20"/>
                <w:szCs w:val="20"/>
                <w:lang w:val="nl-NL"/>
              </w:rPr>
              <w:t>Deel II (optioneel)</w:t>
            </w:r>
          </w:p>
          <w:p w:rsidR="00CD58BE" w:rsidRPr="00E9620E" w:rsidRDefault="00CD58BE" w:rsidP="00CD58BE">
            <w:pPr>
              <w:rPr>
                <w:sz w:val="20"/>
                <w:szCs w:val="20"/>
                <w:lang w:val="nl-NL"/>
              </w:rPr>
            </w:pPr>
            <w:r w:rsidRPr="00E9620E">
              <w:rPr>
                <w:sz w:val="20"/>
                <w:szCs w:val="20"/>
                <w:lang w:val="nl-NL"/>
              </w:rPr>
              <w:t>Dagelijkse bezigheden</w:t>
            </w:r>
          </w:p>
          <w:p w:rsidR="00CD58BE" w:rsidRPr="00E9620E" w:rsidRDefault="00CD58BE" w:rsidP="00CD58BE">
            <w:pPr>
              <w:rPr>
                <w:sz w:val="20"/>
                <w:szCs w:val="20"/>
                <w:lang w:val="nl-NL"/>
              </w:rPr>
            </w:pPr>
            <w:r w:rsidRPr="00E9620E">
              <w:rPr>
                <w:sz w:val="20"/>
                <w:szCs w:val="20"/>
                <w:lang w:val="nl-NL"/>
              </w:rPr>
              <w:t>( werk/beroep, huishoudelijk werk, sociale contacten, gezinsleven, seksualiteit, hobby’s en vakanties)</w:t>
            </w:r>
          </w:p>
        </w:tc>
        <w:tc>
          <w:tcPr>
            <w:tcW w:w="2722" w:type="dxa"/>
          </w:tcPr>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lang w:val="nl-NL"/>
              </w:rPr>
            </w:pPr>
            <w:r w:rsidRPr="00E9620E">
              <w:rPr>
                <w:sz w:val="20"/>
                <w:szCs w:val="20"/>
                <w:lang w:val="nl-NL"/>
              </w:rPr>
              <w:t>2 hoofddomeinen</w:t>
            </w:r>
          </w:p>
          <w:p w:rsidR="00CD58BE" w:rsidRDefault="00CD58BE" w:rsidP="00CD58BE">
            <w:pPr>
              <w:pStyle w:val="Lijstalinea"/>
              <w:numPr>
                <w:ilvl w:val="0"/>
                <w:numId w:val="30"/>
              </w:numPr>
              <w:tabs>
                <w:tab w:val="left" w:pos="224"/>
              </w:tabs>
              <w:ind w:left="14" w:firstLine="0"/>
              <w:cnfStyle w:val="000000100000" w:firstRow="0" w:lastRow="0" w:firstColumn="0" w:lastColumn="0" w:oddVBand="0" w:evenVBand="0" w:oddHBand="1" w:evenHBand="0" w:firstRowFirstColumn="0" w:firstRowLastColumn="0" w:lastRowFirstColumn="0" w:lastRowLastColumn="0"/>
              <w:rPr>
                <w:sz w:val="20"/>
                <w:szCs w:val="20"/>
                <w:lang w:val="nl-NL"/>
              </w:rPr>
            </w:pPr>
            <w:r w:rsidRPr="00E9620E">
              <w:rPr>
                <w:sz w:val="20"/>
                <w:szCs w:val="20"/>
                <w:lang w:val="nl-NL"/>
              </w:rPr>
              <w:t xml:space="preserve">Fysiek </w:t>
            </w:r>
          </w:p>
          <w:p w:rsidR="00CD58BE" w:rsidRPr="00E9620E" w:rsidRDefault="00CD58BE" w:rsidP="00CD58BE">
            <w:pPr>
              <w:pStyle w:val="Lijstalinea"/>
              <w:numPr>
                <w:ilvl w:val="0"/>
                <w:numId w:val="30"/>
              </w:numPr>
              <w:tabs>
                <w:tab w:val="left" w:pos="269"/>
              </w:tabs>
              <w:ind w:left="0" w:firstLine="14"/>
              <w:cnfStyle w:val="000000100000" w:firstRow="0" w:lastRow="0" w:firstColumn="0" w:lastColumn="0" w:oddVBand="0" w:evenVBand="0" w:oddHBand="1" w:evenHBand="0" w:firstRowFirstColumn="0" w:firstRowLastColumn="0" w:lastRowFirstColumn="0" w:lastRowLastColumn="0"/>
              <w:rPr>
                <w:sz w:val="20"/>
                <w:szCs w:val="20"/>
                <w:lang w:val="nl-NL"/>
              </w:rPr>
            </w:pPr>
            <w:r w:rsidRPr="00E9620E">
              <w:rPr>
                <w:sz w:val="20"/>
                <w:szCs w:val="20"/>
                <w:lang w:val="nl-NL"/>
              </w:rPr>
              <w:t xml:space="preserve">Psychosociaal </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lang w:val="nl-NL"/>
              </w:rPr>
            </w:pP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lang w:val="nl-NL"/>
              </w:rPr>
            </w:pPr>
            <w:r w:rsidRPr="00E9620E">
              <w:rPr>
                <w:sz w:val="20"/>
                <w:szCs w:val="20"/>
                <w:lang w:val="nl-NL"/>
              </w:rPr>
              <w:t>Categorieën:</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lang w:val="nl-NL"/>
              </w:rPr>
            </w:pPr>
            <w:r w:rsidRPr="00E9620E">
              <w:rPr>
                <w:sz w:val="20"/>
                <w:szCs w:val="20"/>
                <w:lang w:val="nl-NL"/>
              </w:rPr>
              <w:t>Slapen/rust</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lang w:val="nl-NL"/>
              </w:rPr>
            </w:pPr>
            <w:r w:rsidRPr="00E9620E">
              <w:rPr>
                <w:sz w:val="20"/>
                <w:szCs w:val="20"/>
                <w:lang w:val="nl-NL"/>
              </w:rPr>
              <w:t>Emotionele gedrag</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lang w:val="nl-NL"/>
              </w:rPr>
            </w:pPr>
            <w:r w:rsidRPr="00E9620E">
              <w:rPr>
                <w:sz w:val="20"/>
                <w:szCs w:val="20"/>
                <w:lang w:val="nl-NL"/>
              </w:rPr>
              <w:t>Lichaamsverzorging en beweging</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lang w:val="nl-NL"/>
              </w:rPr>
            </w:pPr>
            <w:r w:rsidRPr="00E9620E">
              <w:rPr>
                <w:sz w:val="20"/>
                <w:szCs w:val="20"/>
                <w:lang w:val="nl-NL"/>
              </w:rPr>
              <w:t>Huishouden</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lang w:val="nl-NL"/>
              </w:rPr>
            </w:pPr>
            <w:r w:rsidRPr="00E9620E">
              <w:rPr>
                <w:sz w:val="20"/>
                <w:szCs w:val="20"/>
                <w:lang w:val="nl-NL"/>
              </w:rPr>
              <w:t>Mobiliteit</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lang w:val="nl-NL"/>
              </w:rPr>
            </w:pPr>
            <w:r w:rsidRPr="00E9620E">
              <w:rPr>
                <w:sz w:val="20"/>
                <w:szCs w:val="20"/>
                <w:lang w:val="nl-NL"/>
              </w:rPr>
              <w:t>Sociale interactie</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lang w:val="nl-NL"/>
              </w:rPr>
            </w:pPr>
            <w:r w:rsidRPr="00E9620E">
              <w:rPr>
                <w:sz w:val="20"/>
                <w:szCs w:val="20"/>
                <w:lang w:val="nl-NL"/>
              </w:rPr>
              <w:t>Lopen</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lang w:val="nl-NL"/>
              </w:rPr>
            </w:pPr>
            <w:r w:rsidRPr="00E9620E">
              <w:rPr>
                <w:sz w:val="20"/>
                <w:szCs w:val="20"/>
                <w:lang w:val="nl-NL"/>
              </w:rPr>
              <w:t xml:space="preserve">Alertheid/intellectueel functioneren </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rPr>
            </w:pPr>
            <w:r w:rsidRPr="00E9620E">
              <w:rPr>
                <w:sz w:val="20"/>
                <w:szCs w:val="20"/>
              </w:rPr>
              <w:t>Communicatie</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rPr>
            </w:pPr>
            <w:r w:rsidRPr="00E9620E">
              <w:rPr>
                <w:sz w:val="20"/>
                <w:szCs w:val="20"/>
              </w:rPr>
              <w:t>Werk</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rPr>
            </w:pPr>
            <w:r w:rsidRPr="00E9620E">
              <w:rPr>
                <w:sz w:val="20"/>
                <w:szCs w:val="20"/>
              </w:rPr>
              <w:t>Recreatie</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rPr>
            </w:pPr>
            <w:r w:rsidRPr="00E9620E">
              <w:rPr>
                <w:sz w:val="20"/>
                <w:szCs w:val="20"/>
              </w:rPr>
              <w:t>eten</w:t>
            </w:r>
          </w:p>
        </w:tc>
        <w:tc>
          <w:tcPr>
            <w:cnfStyle w:val="000010000000" w:firstRow="0" w:lastRow="0" w:firstColumn="0" w:lastColumn="0" w:oddVBand="1" w:evenVBand="0" w:oddHBand="0" w:evenHBand="0" w:firstRowFirstColumn="0" w:firstRowLastColumn="0" w:lastRowFirstColumn="0" w:lastRowLastColumn="0"/>
            <w:tcW w:w="2015" w:type="dxa"/>
          </w:tcPr>
          <w:p w:rsidR="00CD58BE" w:rsidRDefault="00CD58BE" w:rsidP="00CD58BE">
            <w:pPr>
              <w:pStyle w:val="Lijstalinea"/>
              <w:numPr>
                <w:ilvl w:val="0"/>
                <w:numId w:val="31"/>
              </w:numPr>
              <w:tabs>
                <w:tab w:val="left" w:pos="262"/>
              </w:tabs>
              <w:ind w:left="0" w:hanging="8"/>
              <w:rPr>
                <w:sz w:val="20"/>
                <w:szCs w:val="20"/>
                <w:lang w:val="nl-NL"/>
              </w:rPr>
            </w:pPr>
            <w:r w:rsidRPr="00E9620E">
              <w:rPr>
                <w:sz w:val="20"/>
                <w:szCs w:val="20"/>
                <w:lang w:val="nl-NL"/>
              </w:rPr>
              <w:t>Fysiek functioneren</w:t>
            </w:r>
          </w:p>
          <w:p w:rsidR="00CD58BE" w:rsidRPr="00E9620E" w:rsidRDefault="00CD58BE" w:rsidP="00CD58BE">
            <w:pPr>
              <w:pStyle w:val="Lijstalinea"/>
              <w:numPr>
                <w:ilvl w:val="0"/>
                <w:numId w:val="31"/>
              </w:numPr>
              <w:tabs>
                <w:tab w:val="left" w:pos="262"/>
              </w:tabs>
              <w:ind w:left="0" w:hanging="8"/>
              <w:rPr>
                <w:sz w:val="20"/>
                <w:szCs w:val="20"/>
                <w:lang w:val="nl-NL"/>
              </w:rPr>
            </w:pPr>
            <w:r w:rsidRPr="00E9620E">
              <w:rPr>
                <w:rFonts w:cs="Helvetica"/>
                <w:sz w:val="20"/>
                <w:szCs w:val="20"/>
                <w:lang w:val="nl-NL"/>
              </w:rPr>
              <w:t>Rolbeperkingen door fysieke problemen</w:t>
            </w:r>
          </w:p>
          <w:p w:rsidR="00CD58BE" w:rsidRPr="00E9620E" w:rsidRDefault="00CD58BE" w:rsidP="00CD58BE">
            <w:pPr>
              <w:pStyle w:val="Lijstalinea"/>
              <w:numPr>
                <w:ilvl w:val="0"/>
                <w:numId w:val="31"/>
              </w:numPr>
              <w:tabs>
                <w:tab w:val="left" w:pos="262"/>
              </w:tabs>
              <w:ind w:left="0" w:hanging="8"/>
              <w:rPr>
                <w:sz w:val="20"/>
                <w:szCs w:val="20"/>
                <w:lang w:val="nl-NL"/>
              </w:rPr>
            </w:pPr>
            <w:r>
              <w:rPr>
                <w:rFonts w:cs="Helvetica"/>
                <w:sz w:val="20"/>
                <w:szCs w:val="20"/>
                <w:lang w:val="nl-NL"/>
              </w:rPr>
              <w:t>Lichamelijke pijn</w:t>
            </w:r>
          </w:p>
          <w:p w:rsidR="00CD58BE" w:rsidRPr="00E9620E" w:rsidRDefault="00CD58BE" w:rsidP="00CD58BE">
            <w:pPr>
              <w:pStyle w:val="Lijstalinea"/>
              <w:numPr>
                <w:ilvl w:val="0"/>
                <w:numId w:val="31"/>
              </w:numPr>
              <w:tabs>
                <w:tab w:val="left" w:pos="262"/>
              </w:tabs>
              <w:ind w:left="0" w:hanging="8"/>
              <w:rPr>
                <w:sz w:val="20"/>
                <w:szCs w:val="20"/>
                <w:lang w:val="nl-NL"/>
              </w:rPr>
            </w:pPr>
            <w:r>
              <w:rPr>
                <w:rFonts w:cs="Helvetica"/>
                <w:sz w:val="20"/>
                <w:szCs w:val="20"/>
                <w:lang w:val="nl-NL"/>
              </w:rPr>
              <w:t>Algemene Gezondheidsbeleving</w:t>
            </w:r>
          </w:p>
          <w:p w:rsidR="00CD58BE" w:rsidRPr="00E9620E" w:rsidRDefault="00CD58BE" w:rsidP="00CD58BE">
            <w:pPr>
              <w:pStyle w:val="Lijstalinea"/>
              <w:numPr>
                <w:ilvl w:val="0"/>
                <w:numId w:val="31"/>
              </w:numPr>
              <w:tabs>
                <w:tab w:val="left" w:pos="262"/>
              </w:tabs>
              <w:ind w:left="0" w:hanging="8"/>
              <w:rPr>
                <w:sz w:val="20"/>
                <w:szCs w:val="20"/>
                <w:lang w:val="nl-NL"/>
              </w:rPr>
            </w:pPr>
            <w:r w:rsidRPr="00E9620E">
              <w:rPr>
                <w:rFonts w:cs="Helvetica"/>
                <w:sz w:val="20"/>
                <w:szCs w:val="20"/>
                <w:lang w:val="nl-NL"/>
              </w:rPr>
              <w:t xml:space="preserve">Vitaliteit </w:t>
            </w:r>
          </w:p>
          <w:p w:rsidR="00CD58BE" w:rsidRPr="00E9620E" w:rsidRDefault="00CD58BE" w:rsidP="00CD58BE">
            <w:pPr>
              <w:pStyle w:val="Lijstalinea"/>
              <w:numPr>
                <w:ilvl w:val="0"/>
                <w:numId w:val="31"/>
              </w:numPr>
              <w:tabs>
                <w:tab w:val="left" w:pos="262"/>
              </w:tabs>
              <w:ind w:left="0" w:hanging="8"/>
              <w:rPr>
                <w:sz w:val="20"/>
                <w:szCs w:val="20"/>
                <w:lang w:val="nl-NL"/>
              </w:rPr>
            </w:pPr>
            <w:r>
              <w:rPr>
                <w:rFonts w:cs="Helvetica"/>
                <w:sz w:val="20"/>
                <w:szCs w:val="20"/>
                <w:lang w:val="nl-NL"/>
              </w:rPr>
              <w:t>Sociaal functioneren</w:t>
            </w:r>
          </w:p>
          <w:p w:rsidR="00CD58BE" w:rsidRPr="00E9620E" w:rsidRDefault="00CD58BE" w:rsidP="00CD58BE">
            <w:pPr>
              <w:pStyle w:val="Lijstalinea"/>
              <w:numPr>
                <w:ilvl w:val="0"/>
                <w:numId w:val="31"/>
              </w:numPr>
              <w:tabs>
                <w:tab w:val="left" w:pos="262"/>
              </w:tabs>
              <w:ind w:left="0" w:hanging="8"/>
              <w:rPr>
                <w:sz w:val="20"/>
                <w:szCs w:val="20"/>
                <w:lang w:val="nl-NL"/>
              </w:rPr>
            </w:pPr>
            <w:r>
              <w:rPr>
                <w:rFonts w:cs="Helvetica"/>
                <w:sz w:val="20"/>
                <w:szCs w:val="20"/>
                <w:lang w:val="nl-NL"/>
              </w:rPr>
              <w:t>Rolbeperkingen door emotionele problemen</w:t>
            </w:r>
          </w:p>
          <w:p w:rsidR="00CD58BE" w:rsidRPr="00E9620E" w:rsidRDefault="00CD58BE" w:rsidP="00CD58BE">
            <w:pPr>
              <w:pStyle w:val="Lijstalinea"/>
              <w:numPr>
                <w:ilvl w:val="0"/>
                <w:numId w:val="31"/>
              </w:numPr>
              <w:tabs>
                <w:tab w:val="left" w:pos="262"/>
              </w:tabs>
              <w:ind w:left="0" w:hanging="8"/>
              <w:rPr>
                <w:sz w:val="20"/>
                <w:szCs w:val="20"/>
                <w:lang w:val="nl-NL"/>
              </w:rPr>
            </w:pPr>
            <w:r w:rsidRPr="00E9620E">
              <w:rPr>
                <w:rFonts w:cs="Helvetica"/>
                <w:sz w:val="20"/>
                <w:szCs w:val="20"/>
                <w:lang w:val="nl-NL"/>
              </w:rPr>
              <w:t xml:space="preserve">Geestelijke gezondheid </w:t>
            </w:r>
          </w:p>
        </w:tc>
      </w:tr>
      <w:tr w:rsidR="00CD58BE" w:rsidRPr="0046278A" w:rsidTr="00621E30">
        <w:trPr>
          <w:trHeight w:val="336"/>
        </w:trPr>
        <w:tc>
          <w:tcPr>
            <w:cnfStyle w:val="001000000000" w:firstRow="0" w:lastRow="0" w:firstColumn="1" w:lastColumn="0" w:oddVBand="0" w:evenVBand="0" w:oddHBand="0" w:evenHBand="0" w:firstRowFirstColumn="0" w:firstRowLastColumn="0" w:lastRowFirstColumn="0" w:lastRowLastColumn="0"/>
            <w:tcW w:w="2802" w:type="dxa"/>
          </w:tcPr>
          <w:p w:rsidR="00CD58BE" w:rsidRPr="0046278A" w:rsidRDefault="00CD58BE" w:rsidP="00CD58BE">
            <w:pPr>
              <w:rPr>
                <w:sz w:val="20"/>
                <w:szCs w:val="20"/>
              </w:rPr>
            </w:pPr>
            <w:r w:rsidRPr="0046278A">
              <w:rPr>
                <w:sz w:val="20"/>
                <w:szCs w:val="20"/>
              </w:rPr>
              <w:t>Aantal vragen</w:t>
            </w:r>
          </w:p>
        </w:tc>
        <w:tc>
          <w:tcPr>
            <w:cnfStyle w:val="000010000000" w:firstRow="0" w:lastRow="0" w:firstColumn="0" w:lastColumn="0" w:oddVBand="1" w:evenVBand="0" w:oddHBand="0" w:evenHBand="0" w:firstRowFirstColumn="0" w:firstRowLastColumn="0" w:lastRowFirstColumn="0" w:lastRowLastColumn="0"/>
            <w:tcW w:w="3092" w:type="dxa"/>
          </w:tcPr>
          <w:p w:rsidR="00CD58BE" w:rsidRPr="00E9620E" w:rsidRDefault="00CD58BE" w:rsidP="00CD58BE">
            <w:pPr>
              <w:rPr>
                <w:sz w:val="20"/>
                <w:szCs w:val="20"/>
              </w:rPr>
            </w:pPr>
            <w:r w:rsidRPr="00E9620E">
              <w:rPr>
                <w:sz w:val="20"/>
                <w:szCs w:val="20"/>
              </w:rPr>
              <w:t>45 vragen</w:t>
            </w:r>
          </w:p>
        </w:tc>
        <w:tc>
          <w:tcPr>
            <w:tcW w:w="2722" w:type="dxa"/>
          </w:tcPr>
          <w:p w:rsidR="00CD58BE" w:rsidRPr="00E9620E" w:rsidRDefault="00CD58BE" w:rsidP="00CD58BE">
            <w:pPr>
              <w:cnfStyle w:val="000000000000" w:firstRow="0" w:lastRow="0" w:firstColumn="0" w:lastColumn="0" w:oddVBand="0" w:evenVBand="0" w:oddHBand="0" w:evenHBand="0" w:firstRowFirstColumn="0" w:firstRowLastColumn="0" w:lastRowFirstColumn="0" w:lastRowLastColumn="0"/>
              <w:rPr>
                <w:sz w:val="20"/>
                <w:szCs w:val="20"/>
              </w:rPr>
            </w:pPr>
            <w:r w:rsidRPr="00E9620E">
              <w:rPr>
                <w:sz w:val="20"/>
                <w:szCs w:val="20"/>
              </w:rPr>
              <w:t>136 vragen</w:t>
            </w:r>
          </w:p>
        </w:tc>
        <w:tc>
          <w:tcPr>
            <w:cnfStyle w:val="000010000000" w:firstRow="0" w:lastRow="0" w:firstColumn="0" w:lastColumn="0" w:oddVBand="1" w:evenVBand="0" w:oddHBand="0" w:evenHBand="0" w:firstRowFirstColumn="0" w:firstRowLastColumn="0" w:lastRowFirstColumn="0" w:lastRowLastColumn="0"/>
            <w:tcW w:w="2015" w:type="dxa"/>
          </w:tcPr>
          <w:p w:rsidR="00CD58BE" w:rsidRPr="00E9620E" w:rsidRDefault="00CD58BE" w:rsidP="00CD58BE">
            <w:pPr>
              <w:rPr>
                <w:sz w:val="20"/>
                <w:szCs w:val="20"/>
              </w:rPr>
            </w:pPr>
            <w:r w:rsidRPr="00E9620E">
              <w:rPr>
                <w:sz w:val="20"/>
                <w:szCs w:val="20"/>
              </w:rPr>
              <w:t>36 vragen</w:t>
            </w:r>
          </w:p>
        </w:tc>
      </w:tr>
      <w:tr w:rsidR="00CD58BE" w:rsidRPr="0046278A" w:rsidTr="00621E30">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802" w:type="dxa"/>
          </w:tcPr>
          <w:p w:rsidR="00CD58BE" w:rsidRPr="0046278A" w:rsidRDefault="00CD58BE" w:rsidP="00CD58BE">
            <w:pPr>
              <w:rPr>
                <w:sz w:val="20"/>
                <w:szCs w:val="20"/>
              </w:rPr>
            </w:pPr>
            <w:r w:rsidRPr="0046278A">
              <w:rPr>
                <w:sz w:val="20"/>
                <w:szCs w:val="20"/>
              </w:rPr>
              <w:t>Scores</w:t>
            </w:r>
          </w:p>
        </w:tc>
        <w:tc>
          <w:tcPr>
            <w:cnfStyle w:val="000010000000" w:firstRow="0" w:lastRow="0" w:firstColumn="0" w:lastColumn="0" w:oddVBand="1" w:evenVBand="0" w:oddHBand="0" w:evenHBand="0" w:firstRowFirstColumn="0" w:firstRowLastColumn="0" w:lastRowFirstColumn="0" w:lastRowLastColumn="0"/>
            <w:tcW w:w="3092" w:type="dxa"/>
          </w:tcPr>
          <w:p w:rsidR="00CD58BE" w:rsidRPr="008F1C69" w:rsidRDefault="00CD58BE" w:rsidP="00CD58BE">
            <w:pPr>
              <w:rPr>
                <w:sz w:val="20"/>
                <w:szCs w:val="20"/>
                <w:lang w:val="nl-NL"/>
              </w:rPr>
            </w:pPr>
            <w:r w:rsidRPr="00E9620E">
              <w:rPr>
                <w:sz w:val="20"/>
                <w:szCs w:val="20"/>
                <w:lang w:val="nl-NL"/>
              </w:rPr>
              <w:t xml:space="preserve">De vragenlijst bestaat uit dichtome schaalverdeling (ja/nee), waarbij per vraag een bepaalde score toegekend is aan de antwoorden. </w:t>
            </w:r>
            <w:r w:rsidRPr="008F1C69">
              <w:rPr>
                <w:sz w:val="20"/>
                <w:szCs w:val="20"/>
                <w:lang w:val="nl-NL"/>
              </w:rPr>
              <w:t xml:space="preserve">Hoe hoger de score, hoe lager KvL. </w:t>
            </w:r>
          </w:p>
        </w:tc>
        <w:tc>
          <w:tcPr>
            <w:tcW w:w="2722" w:type="dxa"/>
          </w:tcPr>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nl-NL"/>
              </w:rPr>
            </w:pPr>
            <w:r w:rsidRPr="00E9620E">
              <w:rPr>
                <w:rFonts w:eastAsia="Times New Roman" w:cs="Arial"/>
                <w:sz w:val="20"/>
                <w:szCs w:val="20"/>
                <w:lang w:val="nl-NL"/>
              </w:rPr>
              <w:t xml:space="preserve">De scores worden berekend </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val="nl-NL"/>
              </w:rPr>
            </w:pPr>
            <w:r w:rsidRPr="00E9620E">
              <w:rPr>
                <w:rFonts w:eastAsia="Times New Roman" w:cs="Arial"/>
                <w:sz w:val="20"/>
                <w:szCs w:val="20"/>
                <w:lang w:val="nl-NL"/>
              </w:rPr>
              <w:t xml:space="preserve">door de gewichten van de bevestigend uitspraken op te tellen. Hoe hoger de score, hoe lager de KvL. </w:t>
            </w:r>
          </w:p>
          <w:p w:rsidR="00CD58BE" w:rsidRPr="00E9620E" w:rsidRDefault="00CD58BE" w:rsidP="00CD58BE">
            <w:pPr>
              <w:cnfStyle w:val="000000100000" w:firstRow="0" w:lastRow="0" w:firstColumn="0" w:lastColumn="0" w:oddVBand="0" w:evenVBand="0" w:oddHBand="1" w:evenHBand="0" w:firstRowFirstColumn="0" w:firstRowLastColumn="0" w:lastRowFirstColumn="0" w:lastRowLastColumn="0"/>
              <w:rPr>
                <w:sz w:val="20"/>
                <w:szCs w:val="20"/>
                <w:lang w:val="nl-NL"/>
              </w:rPr>
            </w:pPr>
          </w:p>
        </w:tc>
        <w:tc>
          <w:tcPr>
            <w:cnfStyle w:val="000010000000" w:firstRow="0" w:lastRow="0" w:firstColumn="0" w:lastColumn="0" w:oddVBand="1" w:evenVBand="0" w:oddHBand="0" w:evenHBand="0" w:firstRowFirstColumn="0" w:firstRowLastColumn="0" w:lastRowFirstColumn="0" w:lastRowLastColumn="0"/>
            <w:tcW w:w="2015" w:type="dxa"/>
          </w:tcPr>
          <w:p w:rsidR="00CD58BE" w:rsidRPr="00E9620E" w:rsidRDefault="00CD58BE" w:rsidP="00CD58BE">
            <w:pPr>
              <w:rPr>
                <w:sz w:val="20"/>
                <w:szCs w:val="20"/>
              </w:rPr>
            </w:pPr>
            <w:r w:rsidRPr="00E9620E">
              <w:rPr>
                <w:sz w:val="20"/>
                <w:szCs w:val="20"/>
                <w:lang w:val="nl-NL"/>
              </w:rPr>
              <w:t xml:space="preserve">Per dimensie worden de scores op elke items opgeteld en omgezet naar een schaal van 0 tot 100. </w:t>
            </w:r>
            <w:r w:rsidRPr="00E9620E">
              <w:rPr>
                <w:sz w:val="20"/>
                <w:szCs w:val="20"/>
              </w:rPr>
              <w:t xml:space="preserve">Een hogere score duidt op een hogere KvL. </w:t>
            </w:r>
          </w:p>
        </w:tc>
      </w:tr>
    </w:tbl>
    <w:p w:rsidR="00A10D39" w:rsidRPr="00A10D39" w:rsidRDefault="00621E30" w:rsidP="00CD58BE">
      <w:pPr>
        <w:spacing w:after="0" w:line="240" w:lineRule="auto"/>
        <w:ind w:left="-567"/>
        <w:rPr>
          <w:bCs/>
          <w:i/>
          <w:iCs/>
          <w:sz w:val="20"/>
          <w:szCs w:val="20"/>
        </w:rPr>
      </w:pPr>
      <w:r>
        <w:rPr>
          <w:bCs/>
          <w:i/>
          <w:iCs/>
          <w:sz w:val="20"/>
          <w:szCs w:val="20"/>
        </w:rPr>
        <w:t xml:space="preserve">       </w:t>
      </w:r>
      <w:r w:rsidR="00A10D39" w:rsidRPr="00A10D39">
        <w:rPr>
          <w:bCs/>
          <w:i/>
          <w:iCs/>
          <w:sz w:val="20"/>
          <w:szCs w:val="20"/>
        </w:rPr>
        <w:t>Tabel 4B. Generieke KvL-meetinstrumenten inclusief hun domeinen</w:t>
      </w: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A10D39" w:rsidRDefault="00A10D39"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46278A">
      <w:pPr>
        <w:spacing w:after="0" w:line="240" w:lineRule="auto"/>
        <w:ind w:left="-1170"/>
        <w:rPr>
          <w:bCs/>
          <w:sz w:val="20"/>
          <w:szCs w:val="20"/>
        </w:rPr>
      </w:pPr>
    </w:p>
    <w:p w:rsidR="00BE0EA1" w:rsidRDefault="00BE0EA1" w:rsidP="00A10D39">
      <w:pPr>
        <w:spacing w:after="0" w:line="240" w:lineRule="auto"/>
        <w:rPr>
          <w:bCs/>
          <w:sz w:val="20"/>
          <w:szCs w:val="20"/>
        </w:rPr>
      </w:pPr>
    </w:p>
    <w:p w:rsidR="00A10D39" w:rsidRDefault="00A10D39" w:rsidP="00A10D39">
      <w:pPr>
        <w:spacing w:after="0" w:line="240" w:lineRule="auto"/>
        <w:rPr>
          <w:bCs/>
          <w:sz w:val="20"/>
          <w:szCs w:val="20"/>
        </w:rPr>
      </w:pPr>
    </w:p>
    <w:tbl>
      <w:tblPr>
        <w:tblStyle w:val="Lichtelijst-accent5"/>
        <w:tblpPr w:leftFromText="141" w:rightFromText="141" w:vertAnchor="page" w:horzAnchor="margin" w:tblpY="1509"/>
        <w:tblW w:w="10456" w:type="dxa"/>
        <w:tblLayout w:type="fixed"/>
        <w:tblLook w:val="0120" w:firstRow="1" w:lastRow="0" w:firstColumn="0" w:lastColumn="1" w:noHBand="0" w:noVBand="0"/>
      </w:tblPr>
      <w:tblGrid>
        <w:gridCol w:w="1668"/>
        <w:gridCol w:w="1842"/>
        <w:gridCol w:w="1701"/>
        <w:gridCol w:w="1843"/>
        <w:gridCol w:w="1843"/>
        <w:gridCol w:w="1559"/>
      </w:tblGrid>
      <w:tr w:rsidR="00192D39" w:rsidRPr="00BE0EA1" w:rsidTr="003E11B5">
        <w:trPr>
          <w:cnfStyle w:val="100000000000" w:firstRow="1" w:lastRow="0" w:firstColumn="0" w:lastColumn="0" w:oddVBand="0" w:evenVBand="0" w:oddHBand="0" w:evenHBand="0" w:firstRowFirstColumn="0" w:firstRowLastColumn="0" w:lastRowFirstColumn="0" w:lastRowLastColumn="0"/>
          <w:trHeight w:val="340"/>
        </w:trPr>
        <w:tc>
          <w:tcPr>
            <w:cnfStyle w:val="000100000000" w:firstRow="0" w:lastRow="0" w:firstColumn="0" w:lastColumn="1" w:oddVBand="0" w:evenVBand="0" w:oddHBand="0" w:evenHBand="0" w:firstRowFirstColumn="0" w:firstRowLastColumn="0" w:lastRowFirstColumn="0" w:lastRowLastColumn="0"/>
            <w:tcW w:w="10456" w:type="dxa"/>
            <w:gridSpan w:val="6"/>
            <w:shd w:val="clear" w:color="auto" w:fill="4F81BD" w:themeFill="accent1"/>
          </w:tcPr>
          <w:p w:rsidR="00192D39" w:rsidRPr="00BE0EA1" w:rsidRDefault="00192D39" w:rsidP="003E11B5">
            <w:pPr>
              <w:jc w:val="center"/>
              <w:rPr>
                <w:bCs w:val="0"/>
              </w:rPr>
            </w:pPr>
            <w:r w:rsidRPr="00BE0EA1">
              <w:rPr>
                <w:bCs w:val="0"/>
              </w:rPr>
              <w:lastRenderedPageBreak/>
              <w:t>Ziektespecifieke meetinstrumenten</w:t>
            </w:r>
          </w:p>
        </w:tc>
      </w:tr>
      <w:tr w:rsidR="003E11B5" w:rsidRPr="00BE0EA1" w:rsidTr="003E11B5">
        <w:trPr>
          <w:cnfStyle w:val="000000100000" w:firstRow="0" w:lastRow="0" w:firstColumn="0" w:lastColumn="0" w:oddVBand="0" w:evenVBand="0" w:oddHBand="1" w:evenHBand="0" w:firstRowFirstColumn="0" w:firstRowLastColumn="0" w:lastRowFirstColumn="0" w:lastRowLastColumn="0"/>
          <w:trHeight w:val="430"/>
        </w:trPr>
        <w:tc>
          <w:tcPr>
            <w:cnfStyle w:val="000010000000" w:firstRow="0" w:lastRow="0" w:firstColumn="0" w:lastColumn="0" w:oddVBand="1" w:evenVBand="0" w:oddHBand="0" w:evenHBand="0" w:firstRowFirstColumn="0" w:firstRowLastColumn="0" w:lastRowFirstColumn="0" w:lastRowLastColumn="0"/>
            <w:tcW w:w="1668" w:type="dxa"/>
          </w:tcPr>
          <w:p w:rsidR="00192D39" w:rsidRPr="00BE0EA1" w:rsidRDefault="00192D39" w:rsidP="003E11B5">
            <w:pPr>
              <w:rPr>
                <w:b/>
              </w:rPr>
            </w:pPr>
          </w:p>
        </w:tc>
        <w:tc>
          <w:tcPr>
            <w:tcW w:w="1842" w:type="dxa"/>
          </w:tcPr>
          <w:p w:rsidR="00192D39" w:rsidRPr="005519F0" w:rsidRDefault="00192D39" w:rsidP="003E11B5">
            <w:pPr>
              <w:cnfStyle w:val="000000100000" w:firstRow="0" w:lastRow="0" w:firstColumn="0" w:lastColumn="0" w:oddVBand="0" w:evenVBand="0" w:oddHBand="1" w:evenHBand="0" w:firstRowFirstColumn="0" w:firstRowLastColumn="0" w:lastRowFirstColumn="0" w:lastRowLastColumn="0"/>
              <w:rPr>
                <w:b/>
                <w:sz w:val="20"/>
                <w:szCs w:val="20"/>
              </w:rPr>
            </w:pPr>
            <w:r w:rsidRPr="005519F0">
              <w:rPr>
                <w:b/>
                <w:sz w:val="20"/>
                <w:szCs w:val="20"/>
              </w:rPr>
              <w:t>ULL-27</w:t>
            </w:r>
          </w:p>
        </w:tc>
        <w:tc>
          <w:tcPr>
            <w:cnfStyle w:val="000010000000" w:firstRow="0" w:lastRow="0" w:firstColumn="0" w:lastColumn="0" w:oddVBand="1" w:evenVBand="0" w:oddHBand="0" w:evenHBand="0" w:firstRowFirstColumn="0" w:firstRowLastColumn="0" w:lastRowFirstColumn="0" w:lastRowLastColumn="0"/>
            <w:tcW w:w="1701" w:type="dxa"/>
          </w:tcPr>
          <w:p w:rsidR="00192D39" w:rsidRPr="005519F0" w:rsidRDefault="00192D39" w:rsidP="003E11B5">
            <w:pPr>
              <w:rPr>
                <w:b/>
                <w:sz w:val="20"/>
                <w:szCs w:val="20"/>
              </w:rPr>
            </w:pPr>
            <w:r w:rsidRPr="005519F0">
              <w:rPr>
                <w:b/>
                <w:sz w:val="20"/>
                <w:szCs w:val="20"/>
              </w:rPr>
              <w:t>LYMQOL</w:t>
            </w:r>
          </w:p>
        </w:tc>
        <w:tc>
          <w:tcPr>
            <w:tcW w:w="1843" w:type="dxa"/>
          </w:tcPr>
          <w:p w:rsidR="00192D39" w:rsidRPr="005519F0" w:rsidRDefault="00192D39" w:rsidP="003E11B5">
            <w:pPr>
              <w:cnfStyle w:val="000000100000" w:firstRow="0" w:lastRow="0" w:firstColumn="0" w:lastColumn="0" w:oddVBand="0" w:evenVBand="0" w:oddHBand="1" w:evenHBand="0" w:firstRowFirstColumn="0" w:firstRowLastColumn="0" w:lastRowFirstColumn="0" w:lastRowLastColumn="0"/>
              <w:rPr>
                <w:b/>
                <w:sz w:val="20"/>
                <w:szCs w:val="20"/>
              </w:rPr>
            </w:pPr>
            <w:r w:rsidRPr="005519F0">
              <w:rPr>
                <w:b/>
                <w:sz w:val="20"/>
                <w:szCs w:val="20"/>
              </w:rPr>
              <w:t>Skindex-29</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8DB3E2" w:themeColor="text2" w:themeTint="66"/>
            </w:tcBorders>
          </w:tcPr>
          <w:p w:rsidR="00192D39" w:rsidRPr="005519F0" w:rsidRDefault="00192D39" w:rsidP="003E11B5">
            <w:pPr>
              <w:rPr>
                <w:b/>
                <w:sz w:val="20"/>
                <w:szCs w:val="20"/>
              </w:rPr>
            </w:pPr>
            <w:r w:rsidRPr="005519F0">
              <w:rPr>
                <w:b/>
                <w:bCs/>
                <w:sz w:val="20"/>
                <w:szCs w:val="20"/>
              </w:rPr>
              <w:t>FACT-B+4</w:t>
            </w:r>
          </w:p>
        </w:tc>
        <w:tc>
          <w:tcPr>
            <w:cnfStyle w:val="000100000000" w:firstRow="0" w:lastRow="0" w:firstColumn="0" w:lastColumn="1" w:oddVBand="0" w:evenVBand="0" w:oddHBand="0" w:evenHBand="0" w:firstRowFirstColumn="0" w:firstRowLastColumn="0" w:lastRowFirstColumn="0" w:lastRowLastColumn="0"/>
            <w:tcW w:w="1559" w:type="dxa"/>
            <w:tcBorders>
              <w:left w:val="single" w:sz="4" w:space="0" w:color="8DB3E2" w:themeColor="text2" w:themeTint="66"/>
            </w:tcBorders>
          </w:tcPr>
          <w:p w:rsidR="00192D39" w:rsidRPr="005519F0" w:rsidRDefault="00192D39" w:rsidP="003E11B5">
            <w:pPr>
              <w:rPr>
                <w:b w:val="0"/>
                <w:sz w:val="20"/>
                <w:szCs w:val="20"/>
              </w:rPr>
            </w:pPr>
            <w:r w:rsidRPr="005519F0">
              <w:rPr>
                <w:sz w:val="20"/>
                <w:szCs w:val="20"/>
              </w:rPr>
              <w:t>QLQ-BR23</w:t>
            </w:r>
          </w:p>
        </w:tc>
      </w:tr>
      <w:tr w:rsidR="003E11B5" w:rsidRPr="00BE0EA1" w:rsidTr="003E11B5">
        <w:trPr>
          <w:trHeight w:val="888"/>
        </w:trPr>
        <w:tc>
          <w:tcPr>
            <w:cnfStyle w:val="000010000000" w:firstRow="0" w:lastRow="0" w:firstColumn="0" w:lastColumn="0" w:oddVBand="1" w:evenVBand="0" w:oddHBand="0" w:evenHBand="0" w:firstRowFirstColumn="0" w:firstRowLastColumn="0" w:lastRowFirstColumn="0" w:lastRowLastColumn="0"/>
            <w:tcW w:w="1668" w:type="dxa"/>
          </w:tcPr>
          <w:p w:rsidR="00192D39" w:rsidRPr="00DA10DB" w:rsidRDefault="00192D39" w:rsidP="003E11B5">
            <w:pPr>
              <w:rPr>
                <w:b/>
                <w:sz w:val="20"/>
                <w:szCs w:val="20"/>
              </w:rPr>
            </w:pPr>
            <w:r w:rsidRPr="00DA10DB">
              <w:rPr>
                <w:b/>
                <w:sz w:val="20"/>
                <w:szCs w:val="20"/>
              </w:rPr>
              <w:t>Onderzoek</w:t>
            </w:r>
          </w:p>
        </w:tc>
        <w:tc>
          <w:tcPr>
            <w:tcW w:w="1842" w:type="dxa"/>
          </w:tcPr>
          <w:p w:rsidR="00192D39" w:rsidRPr="005519F0" w:rsidRDefault="00192D39" w:rsidP="003E11B5">
            <w:pPr>
              <w:cnfStyle w:val="000000000000" w:firstRow="0" w:lastRow="0" w:firstColumn="0" w:lastColumn="0" w:oddVBand="0" w:evenVBand="0" w:oddHBand="0" w:evenHBand="0" w:firstRowFirstColumn="0" w:firstRowLastColumn="0" w:lastRowFirstColumn="0" w:lastRowLastColumn="0"/>
              <w:rPr>
                <w:sz w:val="20"/>
                <w:szCs w:val="20"/>
              </w:rPr>
            </w:pPr>
            <w:r w:rsidRPr="005519F0">
              <w:rPr>
                <w:sz w:val="20"/>
                <w:szCs w:val="20"/>
              </w:rPr>
              <w:t>Viehoff, Genderen &amp; Wittink, 2008</w:t>
            </w:r>
          </w:p>
        </w:tc>
        <w:tc>
          <w:tcPr>
            <w:cnfStyle w:val="000010000000" w:firstRow="0" w:lastRow="0" w:firstColumn="0" w:lastColumn="0" w:oddVBand="1" w:evenVBand="0" w:oddHBand="0" w:evenHBand="0" w:firstRowFirstColumn="0" w:firstRowLastColumn="0" w:lastRowFirstColumn="0" w:lastRowLastColumn="0"/>
            <w:tcW w:w="1701" w:type="dxa"/>
          </w:tcPr>
          <w:p w:rsidR="00192D39" w:rsidRPr="005519F0" w:rsidRDefault="00192D39" w:rsidP="003E11B5">
            <w:pPr>
              <w:rPr>
                <w:sz w:val="20"/>
                <w:szCs w:val="20"/>
              </w:rPr>
            </w:pPr>
            <w:r w:rsidRPr="005519F0">
              <w:rPr>
                <w:rStyle w:val="hps"/>
                <w:sz w:val="20"/>
                <w:szCs w:val="20"/>
              </w:rPr>
              <w:t>Keely, Crooks, Locke, Veigas, Riches &amp; Hilliam, 2010</w:t>
            </w:r>
          </w:p>
        </w:tc>
        <w:tc>
          <w:tcPr>
            <w:tcW w:w="1843" w:type="dxa"/>
          </w:tcPr>
          <w:p w:rsidR="00192D39" w:rsidRPr="005519F0" w:rsidRDefault="00192D39" w:rsidP="003E11B5">
            <w:pPr>
              <w:cnfStyle w:val="000000000000" w:firstRow="0" w:lastRow="0" w:firstColumn="0" w:lastColumn="0" w:oddVBand="0" w:evenVBand="0" w:oddHBand="0" w:evenHBand="0" w:firstRowFirstColumn="0" w:firstRowLastColumn="0" w:lastRowFirstColumn="0" w:lastRowLastColumn="0"/>
              <w:rPr>
                <w:sz w:val="20"/>
                <w:szCs w:val="20"/>
              </w:rPr>
            </w:pPr>
            <w:r w:rsidRPr="005519F0">
              <w:rPr>
                <w:sz w:val="20"/>
                <w:szCs w:val="20"/>
              </w:rPr>
              <w:t xml:space="preserve">systematische review van Both, Essink Bot, </w:t>
            </w:r>
            <w:r w:rsidRPr="005519F0">
              <w:rPr>
                <w:rFonts w:cs="AdvOptima"/>
                <w:sz w:val="20"/>
                <w:szCs w:val="20"/>
              </w:rPr>
              <w:t>Busschbach &amp; Nijsten, 2007</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8DB3E2" w:themeColor="text2" w:themeTint="66"/>
            </w:tcBorders>
          </w:tcPr>
          <w:p w:rsidR="00192D39" w:rsidRPr="005519F0" w:rsidRDefault="00192D39" w:rsidP="003E11B5">
            <w:pPr>
              <w:rPr>
                <w:sz w:val="20"/>
                <w:szCs w:val="20"/>
              </w:rPr>
            </w:pPr>
            <w:r w:rsidRPr="005519F0">
              <w:rPr>
                <w:bCs/>
                <w:sz w:val="20"/>
                <w:szCs w:val="20"/>
              </w:rPr>
              <w:t>Coster, Poole &amp; Fallowfield,</w:t>
            </w:r>
            <w:r>
              <w:rPr>
                <w:bCs/>
                <w:sz w:val="20"/>
                <w:szCs w:val="20"/>
              </w:rPr>
              <w:t xml:space="preserve"> </w:t>
            </w:r>
            <w:r w:rsidRPr="005519F0">
              <w:rPr>
                <w:bCs/>
                <w:sz w:val="20"/>
                <w:szCs w:val="20"/>
              </w:rPr>
              <w:t>2001</w:t>
            </w:r>
          </w:p>
        </w:tc>
        <w:tc>
          <w:tcPr>
            <w:cnfStyle w:val="000100000000" w:firstRow="0" w:lastRow="0" w:firstColumn="0" w:lastColumn="1" w:oddVBand="0" w:evenVBand="0" w:oddHBand="0" w:evenHBand="0" w:firstRowFirstColumn="0" w:firstRowLastColumn="0" w:lastRowFirstColumn="0" w:lastRowLastColumn="0"/>
            <w:tcW w:w="1559" w:type="dxa"/>
            <w:tcBorders>
              <w:left w:val="single" w:sz="4" w:space="0" w:color="8DB3E2" w:themeColor="text2" w:themeTint="66"/>
            </w:tcBorders>
          </w:tcPr>
          <w:p w:rsidR="00192D39" w:rsidRPr="005519F0" w:rsidRDefault="00192D39" w:rsidP="003E11B5">
            <w:pPr>
              <w:rPr>
                <w:rStyle w:val="element-citation"/>
                <w:b w:val="0"/>
                <w:bCs w:val="0"/>
                <w:sz w:val="20"/>
                <w:szCs w:val="20"/>
              </w:rPr>
            </w:pPr>
            <w:r w:rsidRPr="005519F0">
              <w:rPr>
                <w:rStyle w:val="element-citation"/>
                <w:b w:val="0"/>
                <w:bCs w:val="0"/>
                <w:sz w:val="20"/>
                <w:szCs w:val="20"/>
              </w:rPr>
              <w:t xml:space="preserve">Sprangers, Groenvold, Arraras, Franklin, </w:t>
            </w:r>
          </w:p>
          <w:p w:rsidR="00192D39" w:rsidRDefault="00192D39" w:rsidP="003E11B5">
            <w:pPr>
              <w:rPr>
                <w:rStyle w:val="element-citation"/>
                <w:b w:val="0"/>
                <w:bCs w:val="0"/>
                <w:sz w:val="20"/>
                <w:szCs w:val="20"/>
              </w:rPr>
            </w:pPr>
            <w:r w:rsidRPr="005519F0">
              <w:rPr>
                <w:rStyle w:val="element-citation"/>
                <w:b w:val="0"/>
                <w:bCs w:val="0"/>
                <w:sz w:val="20"/>
                <w:szCs w:val="20"/>
              </w:rPr>
              <w:t>Te Velde &amp; Muller</w:t>
            </w:r>
            <w:r>
              <w:rPr>
                <w:rStyle w:val="element-citation"/>
                <w:b w:val="0"/>
                <w:bCs w:val="0"/>
                <w:sz w:val="20"/>
                <w:szCs w:val="20"/>
              </w:rPr>
              <w:t>, 1996</w:t>
            </w:r>
          </w:p>
          <w:p w:rsidR="00192D39" w:rsidRPr="005519F0" w:rsidRDefault="00192D39" w:rsidP="003E11B5">
            <w:pPr>
              <w:rPr>
                <w:b w:val="0"/>
                <w:bCs w:val="0"/>
                <w:sz w:val="20"/>
                <w:szCs w:val="20"/>
              </w:rPr>
            </w:pPr>
          </w:p>
        </w:tc>
      </w:tr>
      <w:tr w:rsidR="003E11B5" w:rsidRPr="00BE0EA1" w:rsidTr="003E11B5">
        <w:trPr>
          <w:cnfStyle w:val="000000100000" w:firstRow="0" w:lastRow="0" w:firstColumn="0" w:lastColumn="0" w:oddVBand="0" w:evenVBand="0" w:oddHBand="1" w:evenHBand="0" w:firstRowFirstColumn="0" w:firstRowLastColumn="0" w:lastRowFirstColumn="0" w:lastRowLastColumn="0"/>
          <w:trHeight w:val="888"/>
        </w:trPr>
        <w:tc>
          <w:tcPr>
            <w:cnfStyle w:val="000010000000" w:firstRow="0" w:lastRow="0" w:firstColumn="0" w:lastColumn="0" w:oddVBand="1" w:evenVBand="0" w:oddHBand="0" w:evenHBand="0" w:firstRowFirstColumn="0" w:firstRowLastColumn="0" w:lastRowFirstColumn="0" w:lastRowLastColumn="0"/>
            <w:tcW w:w="1668" w:type="dxa"/>
          </w:tcPr>
          <w:p w:rsidR="00192D39" w:rsidRPr="00DA10DB" w:rsidRDefault="00192D39" w:rsidP="003E11B5">
            <w:pPr>
              <w:rPr>
                <w:b/>
                <w:sz w:val="20"/>
                <w:szCs w:val="20"/>
              </w:rPr>
            </w:pPr>
            <w:r w:rsidRPr="00DA10DB">
              <w:rPr>
                <w:b/>
                <w:sz w:val="20"/>
                <w:szCs w:val="20"/>
              </w:rPr>
              <w:t>Onderzoeks-</w:t>
            </w:r>
          </w:p>
          <w:p w:rsidR="00192D39" w:rsidRPr="00DA10DB" w:rsidRDefault="00192D39" w:rsidP="003E11B5">
            <w:pPr>
              <w:rPr>
                <w:b/>
                <w:sz w:val="20"/>
                <w:szCs w:val="20"/>
              </w:rPr>
            </w:pPr>
            <w:r w:rsidRPr="00DA10DB">
              <w:rPr>
                <w:b/>
                <w:sz w:val="20"/>
                <w:szCs w:val="20"/>
              </w:rPr>
              <w:t>populatie</w:t>
            </w:r>
          </w:p>
        </w:tc>
        <w:tc>
          <w:tcPr>
            <w:tcW w:w="1842" w:type="dxa"/>
          </w:tcPr>
          <w:p w:rsidR="00192D39" w:rsidRPr="005519F0" w:rsidRDefault="00192D39" w:rsidP="003E11B5">
            <w:pPr>
              <w:cnfStyle w:val="000000100000" w:firstRow="0" w:lastRow="0" w:firstColumn="0" w:lastColumn="0" w:oddVBand="0" w:evenVBand="0" w:oddHBand="1" w:evenHBand="0" w:firstRowFirstColumn="0" w:firstRowLastColumn="0" w:lastRowFirstColumn="0" w:lastRowLastColumn="0"/>
              <w:rPr>
                <w:sz w:val="20"/>
                <w:szCs w:val="20"/>
              </w:rPr>
            </w:pPr>
            <w:r w:rsidRPr="005519F0">
              <w:rPr>
                <w:sz w:val="20"/>
                <w:szCs w:val="20"/>
              </w:rPr>
              <w:t xml:space="preserve">84 patiënten met lymfoedeem  na borstkanker + radiotherapie, chemotherapie of hormoontherapie </w:t>
            </w:r>
          </w:p>
        </w:tc>
        <w:tc>
          <w:tcPr>
            <w:cnfStyle w:val="000010000000" w:firstRow="0" w:lastRow="0" w:firstColumn="0" w:lastColumn="0" w:oddVBand="1" w:evenVBand="0" w:oddHBand="0" w:evenHBand="0" w:firstRowFirstColumn="0" w:firstRowLastColumn="0" w:lastRowFirstColumn="0" w:lastRowLastColumn="0"/>
            <w:tcW w:w="1701" w:type="dxa"/>
          </w:tcPr>
          <w:p w:rsidR="00192D39" w:rsidRPr="005519F0" w:rsidRDefault="00192D39" w:rsidP="003E11B5">
            <w:pPr>
              <w:rPr>
                <w:sz w:val="20"/>
                <w:szCs w:val="20"/>
              </w:rPr>
            </w:pPr>
            <w:r w:rsidRPr="005519F0">
              <w:rPr>
                <w:sz w:val="20"/>
                <w:szCs w:val="20"/>
              </w:rPr>
              <w:t>209 patiënten met lymfoedeem</w:t>
            </w:r>
          </w:p>
          <w:p w:rsidR="00192D39" w:rsidRPr="005519F0" w:rsidRDefault="00192D39" w:rsidP="003E11B5">
            <w:pPr>
              <w:rPr>
                <w:sz w:val="20"/>
                <w:szCs w:val="20"/>
              </w:rPr>
            </w:pPr>
          </w:p>
        </w:tc>
        <w:tc>
          <w:tcPr>
            <w:tcW w:w="1843" w:type="dxa"/>
          </w:tcPr>
          <w:p w:rsidR="00192D39" w:rsidRPr="005519F0" w:rsidRDefault="00192D39" w:rsidP="003E11B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5519F0">
              <w:rPr>
                <w:rFonts w:asciiTheme="minorHAnsi" w:hAnsiTheme="minorHAnsi"/>
                <w:sz w:val="20"/>
                <w:szCs w:val="20"/>
              </w:rPr>
              <w:t xml:space="preserve">Reeds bestaande onderzoeken </w:t>
            </w:r>
          </w:p>
          <w:p w:rsidR="00192D39" w:rsidRPr="005519F0" w:rsidRDefault="00192D39" w:rsidP="003E11B5">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8DB3E2" w:themeColor="text2" w:themeTint="66"/>
            </w:tcBorders>
          </w:tcPr>
          <w:p w:rsidR="00192D39" w:rsidRPr="005519F0" w:rsidRDefault="00192D39" w:rsidP="003E11B5">
            <w:pPr>
              <w:rPr>
                <w:sz w:val="20"/>
                <w:szCs w:val="20"/>
              </w:rPr>
            </w:pPr>
            <w:r w:rsidRPr="005519F0">
              <w:rPr>
                <w:sz w:val="20"/>
                <w:szCs w:val="20"/>
              </w:rPr>
              <w:t xml:space="preserve">279 patiënten (sentinel node) en 29 patiënten met lymfoedeem </w:t>
            </w:r>
          </w:p>
        </w:tc>
        <w:tc>
          <w:tcPr>
            <w:cnfStyle w:val="000100000000" w:firstRow="0" w:lastRow="0" w:firstColumn="0" w:lastColumn="1" w:oddVBand="0" w:evenVBand="0" w:oddHBand="0" w:evenHBand="0" w:firstRowFirstColumn="0" w:firstRowLastColumn="0" w:lastRowFirstColumn="0" w:lastRowLastColumn="0"/>
            <w:tcW w:w="1559" w:type="dxa"/>
            <w:tcBorders>
              <w:left w:val="single" w:sz="4" w:space="0" w:color="8DB3E2" w:themeColor="text2" w:themeTint="66"/>
            </w:tcBorders>
          </w:tcPr>
          <w:p w:rsidR="00192D39" w:rsidRDefault="00192D39" w:rsidP="003E11B5">
            <w:pPr>
              <w:rPr>
                <w:b w:val="0"/>
                <w:bCs w:val="0"/>
                <w:sz w:val="20"/>
                <w:szCs w:val="20"/>
              </w:rPr>
            </w:pPr>
            <w:r w:rsidRPr="005519F0">
              <w:rPr>
                <w:b w:val="0"/>
                <w:bCs w:val="0"/>
                <w:sz w:val="20"/>
                <w:szCs w:val="20"/>
              </w:rPr>
              <w:t>170 Nederlandse, 168 Spaanse en 158 Amerikaanse borstkanker patiënten met chemotherapie/ radiotherapie</w:t>
            </w:r>
          </w:p>
          <w:p w:rsidR="00192D39" w:rsidRPr="005519F0" w:rsidRDefault="00192D39" w:rsidP="003E11B5">
            <w:pPr>
              <w:rPr>
                <w:b w:val="0"/>
                <w:bCs w:val="0"/>
                <w:sz w:val="20"/>
                <w:szCs w:val="20"/>
              </w:rPr>
            </w:pPr>
          </w:p>
        </w:tc>
      </w:tr>
      <w:tr w:rsidR="003E11B5" w:rsidRPr="00BE0EA1" w:rsidTr="003E11B5">
        <w:trPr>
          <w:trHeight w:val="394"/>
        </w:trPr>
        <w:tc>
          <w:tcPr>
            <w:cnfStyle w:val="000010000000" w:firstRow="0" w:lastRow="0" w:firstColumn="0" w:lastColumn="0" w:oddVBand="1" w:evenVBand="0" w:oddHBand="0" w:evenHBand="0" w:firstRowFirstColumn="0" w:firstRowLastColumn="0" w:lastRowFirstColumn="0" w:lastRowLastColumn="0"/>
            <w:tcW w:w="1668" w:type="dxa"/>
          </w:tcPr>
          <w:p w:rsidR="00192D39" w:rsidRPr="00DA10DB" w:rsidRDefault="00192D39" w:rsidP="003E11B5">
            <w:pPr>
              <w:rPr>
                <w:b/>
                <w:sz w:val="20"/>
                <w:szCs w:val="20"/>
              </w:rPr>
            </w:pPr>
            <w:r w:rsidRPr="00DA10DB">
              <w:rPr>
                <w:b/>
                <w:sz w:val="20"/>
                <w:szCs w:val="20"/>
              </w:rPr>
              <w:t>Validiteit</w:t>
            </w:r>
          </w:p>
        </w:tc>
        <w:tc>
          <w:tcPr>
            <w:tcW w:w="1842" w:type="dxa"/>
          </w:tcPr>
          <w:p w:rsidR="007646EB" w:rsidRDefault="00621E30" w:rsidP="003E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p>
          <w:p w:rsidR="00D83546" w:rsidRPr="007646EB" w:rsidRDefault="00D83546" w:rsidP="003E11B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701" w:type="dxa"/>
          </w:tcPr>
          <w:p w:rsidR="00192D39" w:rsidRPr="005519F0" w:rsidRDefault="00621E30" w:rsidP="003E11B5">
            <w:pPr>
              <w:rPr>
                <w:sz w:val="20"/>
                <w:szCs w:val="20"/>
              </w:rPr>
            </w:pPr>
            <w:r>
              <w:rPr>
                <w:rStyle w:val="hps"/>
                <w:sz w:val="20"/>
                <w:szCs w:val="20"/>
              </w:rPr>
              <w:t>A</w:t>
            </w:r>
          </w:p>
        </w:tc>
        <w:tc>
          <w:tcPr>
            <w:tcW w:w="1843" w:type="dxa"/>
          </w:tcPr>
          <w:p w:rsidR="00192D39" w:rsidRPr="005519F0" w:rsidRDefault="00621E30" w:rsidP="003E11B5">
            <w:pPr>
              <w:cnfStyle w:val="000000000000" w:firstRow="0" w:lastRow="0" w:firstColumn="0" w:lastColumn="0" w:oddVBand="0" w:evenVBand="0" w:oddHBand="0" w:evenHBand="0" w:firstRowFirstColumn="0" w:firstRowLastColumn="0" w:lastRowFirstColumn="0" w:lastRowLastColumn="0"/>
              <w:rPr>
                <w:sz w:val="20"/>
                <w:szCs w:val="20"/>
              </w:rPr>
            </w:pPr>
            <w:r>
              <w:rPr>
                <w:rStyle w:val="hps"/>
                <w:sz w:val="20"/>
                <w:szCs w:val="20"/>
              </w:rPr>
              <w:t>A</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8DB3E2" w:themeColor="text2" w:themeTint="66"/>
            </w:tcBorders>
          </w:tcPr>
          <w:p w:rsidR="00192D39" w:rsidRPr="005519F0" w:rsidRDefault="00621E30" w:rsidP="003E11B5">
            <w:pPr>
              <w:rPr>
                <w:sz w:val="20"/>
                <w:szCs w:val="20"/>
              </w:rPr>
            </w:pPr>
            <w:r>
              <w:rPr>
                <w:rStyle w:val="hps"/>
                <w:sz w:val="20"/>
                <w:szCs w:val="20"/>
              </w:rPr>
              <w:t>A</w:t>
            </w:r>
          </w:p>
        </w:tc>
        <w:tc>
          <w:tcPr>
            <w:cnfStyle w:val="000100000000" w:firstRow="0" w:lastRow="0" w:firstColumn="0" w:lastColumn="1" w:oddVBand="0" w:evenVBand="0" w:oddHBand="0" w:evenHBand="0" w:firstRowFirstColumn="0" w:firstRowLastColumn="0" w:lastRowFirstColumn="0" w:lastRowLastColumn="0"/>
            <w:tcW w:w="1559" w:type="dxa"/>
            <w:tcBorders>
              <w:left w:val="single" w:sz="4" w:space="0" w:color="8DB3E2" w:themeColor="text2" w:themeTint="66"/>
            </w:tcBorders>
          </w:tcPr>
          <w:p w:rsidR="00192D39" w:rsidRDefault="00621E30" w:rsidP="003E11B5">
            <w:pPr>
              <w:rPr>
                <w:rStyle w:val="hps"/>
                <w:b w:val="0"/>
                <w:bCs w:val="0"/>
                <w:sz w:val="20"/>
                <w:szCs w:val="20"/>
              </w:rPr>
            </w:pPr>
            <w:r>
              <w:rPr>
                <w:rStyle w:val="hps"/>
                <w:rFonts w:cs="Arial"/>
                <w:b w:val="0"/>
                <w:color w:val="222222"/>
                <w:sz w:val="20"/>
                <w:szCs w:val="20"/>
              </w:rPr>
              <w:t>A</w:t>
            </w:r>
          </w:p>
          <w:p w:rsidR="00192D39" w:rsidRPr="005519F0" w:rsidRDefault="00192D39" w:rsidP="003E11B5">
            <w:pPr>
              <w:rPr>
                <w:sz w:val="20"/>
                <w:szCs w:val="20"/>
              </w:rPr>
            </w:pPr>
          </w:p>
        </w:tc>
      </w:tr>
      <w:tr w:rsidR="003E11B5" w:rsidRPr="00BE0EA1" w:rsidTr="003E11B5">
        <w:trPr>
          <w:cnfStyle w:val="000000100000" w:firstRow="0" w:lastRow="0" w:firstColumn="0" w:lastColumn="0" w:oddVBand="0" w:evenVBand="0" w:oddHBand="1" w:evenHBand="0" w:firstRowFirstColumn="0" w:firstRowLastColumn="0" w:lastRowFirstColumn="0" w:lastRowLastColumn="0"/>
          <w:trHeight w:val="572"/>
        </w:trPr>
        <w:tc>
          <w:tcPr>
            <w:cnfStyle w:val="000010000000" w:firstRow="0" w:lastRow="0" w:firstColumn="0" w:lastColumn="0" w:oddVBand="1" w:evenVBand="0" w:oddHBand="0" w:evenHBand="0" w:firstRowFirstColumn="0" w:firstRowLastColumn="0" w:lastRowFirstColumn="0" w:lastRowLastColumn="0"/>
            <w:tcW w:w="1668" w:type="dxa"/>
          </w:tcPr>
          <w:p w:rsidR="00192D39" w:rsidRPr="00DA10DB" w:rsidRDefault="00FD0385" w:rsidP="003E11B5">
            <w:pPr>
              <w:rPr>
                <w:b/>
                <w:sz w:val="20"/>
                <w:szCs w:val="20"/>
              </w:rPr>
            </w:pPr>
            <w:r w:rsidRPr="00DA10DB">
              <w:rPr>
                <w:b/>
                <w:sz w:val="20"/>
                <w:szCs w:val="20"/>
              </w:rPr>
              <w:t>Betrouwbaar</w:t>
            </w:r>
            <w:r w:rsidR="00335D7A" w:rsidRPr="00DA10DB">
              <w:rPr>
                <w:b/>
                <w:sz w:val="20"/>
                <w:szCs w:val="20"/>
              </w:rPr>
              <w:t>-</w:t>
            </w:r>
            <w:r w:rsidR="00192D39" w:rsidRPr="00DA10DB">
              <w:rPr>
                <w:b/>
                <w:sz w:val="20"/>
                <w:szCs w:val="20"/>
              </w:rPr>
              <w:t>heid</w:t>
            </w:r>
          </w:p>
        </w:tc>
        <w:tc>
          <w:tcPr>
            <w:tcW w:w="1842" w:type="dxa"/>
          </w:tcPr>
          <w:p w:rsidR="00192D39" w:rsidRPr="005519F0" w:rsidRDefault="00621E30" w:rsidP="003E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p>
        </w:tc>
        <w:tc>
          <w:tcPr>
            <w:cnfStyle w:val="000010000000" w:firstRow="0" w:lastRow="0" w:firstColumn="0" w:lastColumn="0" w:oddVBand="1" w:evenVBand="0" w:oddHBand="0" w:evenHBand="0" w:firstRowFirstColumn="0" w:firstRowLastColumn="0" w:lastRowFirstColumn="0" w:lastRowLastColumn="0"/>
            <w:tcW w:w="1701" w:type="dxa"/>
          </w:tcPr>
          <w:p w:rsidR="00192D39" w:rsidRPr="005519F0" w:rsidRDefault="00621E30" w:rsidP="003E11B5">
            <w:pPr>
              <w:rPr>
                <w:sz w:val="20"/>
                <w:szCs w:val="20"/>
              </w:rPr>
            </w:pPr>
            <w:r>
              <w:rPr>
                <w:sz w:val="20"/>
                <w:szCs w:val="20"/>
              </w:rPr>
              <w:t>A</w:t>
            </w:r>
          </w:p>
        </w:tc>
        <w:tc>
          <w:tcPr>
            <w:tcW w:w="1843" w:type="dxa"/>
          </w:tcPr>
          <w:p w:rsidR="00192D39" w:rsidRPr="005519F0" w:rsidRDefault="00192D39" w:rsidP="003E11B5">
            <w:pPr>
              <w:cnfStyle w:val="000000100000" w:firstRow="0" w:lastRow="0" w:firstColumn="0" w:lastColumn="0" w:oddVBand="0" w:evenVBand="0" w:oddHBand="1" w:evenHBand="0" w:firstRowFirstColumn="0" w:firstRowLastColumn="0" w:lastRowFirstColumn="0" w:lastRowLastColumn="0"/>
              <w:rPr>
                <w:sz w:val="20"/>
                <w:szCs w:val="20"/>
              </w:rPr>
            </w:pPr>
            <w:r w:rsidRPr="005519F0">
              <w:rPr>
                <w:rFonts w:cs="AdvOptima"/>
                <w:sz w:val="20"/>
                <w:szCs w:val="20"/>
              </w:rPr>
              <w:t xml:space="preserve"> </w:t>
            </w:r>
            <w:r w:rsidR="00621E30">
              <w:rPr>
                <w:rFonts w:cs="AdvOptima"/>
                <w:sz w:val="20"/>
                <w:szCs w:val="20"/>
              </w:rPr>
              <w:t>A</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8DB3E2" w:themeColor="text2" w:themeTint="66"/>
            </w:tcBorders>
          </w:tcPr>
          <w:p w:rsidR="00192D39" w:rsidRPr="005519F0" w:rsidRDefault="00621E30" w:rsidP="003E11B5">
            <w:pPr>
              <w:rPr>
                <w:rStyle w:val="hps"/>
                <w:sz w:val="20"/>
                <w:szCs w:val="20"/>
              </w:rPr>
            </w:pPr>
            <w:r>
              <w:rPr>
                <w:bCs/>
                <w:sz w:val="20"/>
                <w:szCs w:val="20"/>
              </w:rPr>
              <w:t>A</w:t>
            </w:r>
          </w:p>
          <w:p w:rsidR="00192D39" w:rsidRPr="005519F0" w:rsidRDefault="00192D39" w:rsidP="003E11B5">
            <w:pPr>
              <w:rPr>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single" w:sz="4" w:space="0" w:color="8DB3E2" w:themeColor="text2" w:themeTint="66"/>
            </w:tcBorders>
          </w:tcPr>
          <w:p w:rsidR="00192D39" w:rsidRDefault="00621E30" w:rsidP="003E11B5">
            <w:pPr>
              <w:rPr>
                <w:b w:val="0"/>
                <w:bCs w:val="0"/>
                <w:sz w:val="20"/>
                <w:szCs w:val="20"/>
              </w:rPr>
            </w:pPr>
            <w:r>
              <w:rPr>
                <w:b w:val="0"/>
                <w:bCs w:val="0"/>
                <w:sz w:val="20"/>
                <w:szCs w:val="20"/>
              </w:rPr>
              <w:t>A</w:t>
            </w:r>
          </w:p>
          <w:p w:rsidR="00192D39" w:rsidRPr="005519F0" w:rsidRDefault="00192D39" w:rsidP="003E11B5">
            <w:pPr>
              <w:rPr>
                <w:sz w:val="20"/>
                <w:szCs w:val="20"/>
              </w:rPr>
            </w:pPr>
          </w:p>
        </w:tc>
      </w:tr>
      <w:tr w:rsidR="003E11B5" w:rsidRPr="00BE0EA1" w:rsidTr="003E11B5">
        <w:trPr>
          <w:trHeight w:val="509"/>
        </w:trPr>
        <w:tc>
          <w:tcPr>
            <w:cnfStyle w:val="000010000000" w:firstRow="0" w:lastRow="0" w:firstColumn="0" w:lastColumn="0" w:oddVBand="1" w:evenVBand="0" w:oddHBand="0" w:evenHBand="0" w:firstRowFirstColumn="0" w:firstRowLastColumn="0" w:lastRowFirstColumn="0" w:lastRowLastColumn="0"/>
            <w:tcW w:w="1668" w:type="dxa"/>
          </w:tcPr>
          <w:p w:rsidR="00192D39" w:rsidRPr="00DA10DB" w:rsidRDefault="00192D39" w:rsidP="003E11B5">
            <w:pPr>
              <w:rPr>
                <w:b/>
                <w:sz w:val="20"/>
                <w:szCs w:val="20"/>
              </w:rPr>
            </w:pPr>
            <w:r w:rsidRPr="00DA10DB">
              <w:rPr>
                <w:b/>
                <w:sz w:val="20"/>
                <w:szCs w:val="20"/>
              </w:rPr>
              <w:t>Responsiviteit</w:t>
            </w:r>
          </w:p>
        </w:tc>
        <w:tc>
          <w:tcPr>
            <w:tcW w:w="1842" w:type="dxa"/>
          </w:tcPr>
          <w:p w:rsidR="00192D39" w:rsidRDefault="00621E30" w:rsidP="003E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w:t>
            </w:r>
          </w:p>
          <w:p w:rsidR="00192D39" w:rsidRPr="005519F0" w:rsidRDefault="00192D39" w:rsidP="003E11B5">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010000000" w:firstRow="0" w:lastRow="0" w:firstColumn="0" w:lastColumn="0" w:oddVBand="1" w:evenVBand="0" w:oddHBand="0" w:evenHBand="0" w:firstRowFirstColumn="0" w:firstRowLastColumn="0" w:lastRowFirstColumn="0" w:lastRowLastColumn="0"/>
            <w:tcW w:w="1701" w:type="dxa"/>
          </w:tcPr>
          <w:p w:rsidR="00192D39" w:rsidRPr="005519F0" w:rsidRDefault="00621E30" w:rsidP="003E11B5">
            <w:pPr>
              <w:rPr>
                <w:sz w:val="20"/>
                <w:szCs w:val="20"/>
              </w:rPr>
            </w:pPr>
            <w:r>
              <w:rPr>
                <w:sz w:val="20"/>
                <w:szCs w:val="20"/>
              </w:rPr>
              <w:t>B</w:t>
            </w:r>
          </w:p>
        </w:tc>
        <w:tc>
          <w:tcPr>
            <w:tcW w:w="1843" w:type="dxa"/>
          </w:tcPr>
          <w:p w:rsidR="00192D39" w:rsidRPr="005519F0" w:rsidRDefault="00621E30" w:rsidP="003E11B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w:t>
            </w:r>
            <w:r w:rsidR="00192D39" w:rsidRPr="005519F0">
              <w:rPr>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8DB3E2" w:themeColor="text2" w:themeTint="66"/>
            </w:tcBorders>
          </w:tcPr>
          <w:p w:rsidR="00192D39" w:rsidRPr="005519F0" w:rsidRDefault="00621E30" w:rsidP="003E11B5">
            <w:pPr>
              <w:rPr>
                <w:sz w:val="20"/>
                <w:szCs w:val="20"/>
              </w:rPr>
            </w:pPr>
            <w:r>
              <w:rPr>
                <w:sz w:val="20"/>
                <w:szCs w:val="20"/>
              </w:rPr>
              <w:t>A</w:t>
            </w:r>
          </w:p>
        </w:tc>
        <w:tc>
          <w:tcPr>
            <w:cnfStyle w:val="000100000000" w:firstRow="0" w:lastRow="0" w:firstColumn="0" w:lastColumn="1" w:oddVBand="0" w:evenVBand="0" w:oddHBand="0" w:evenHBand="0" w:firstRowFirstColumn="0" w:firstRowLastColumn="0" w:lastRowFirstColumn="0" w:lastRowLastColumn="0"/>
            <w:tcW w:w="1559" w:type="dxa"/>
            <w:tcBorders>
              <w:left w:val="single" w:sz="4" w:space="0" w:color="8DB3E2" w:themeColor="text2" w:themeTint="66"/>
            </w:tcBorders>
          </w:tcPr>
          <w:p w:rsidR="00192D39" w:rsidRPr="005519F0" w:rsidRDefault="00621E30" w:rsidP="003E11B5">
            <w:pPr>
              <w:rPr>
                <w:sz w:val="20"/>
                <w:szCs w:val="20"/>
              </w:rPr>
            </w:pPr>
            <w:r>
              <w:rPr>
                <w:b w:val="0"/>
                <w:bCs w:val="0"/>
                <w:sz w:val="20"/>
                <w:szCs w:val="20"/>
              </w:rPr>
              <w:t>A</w:t>
            </w:r>
          </w:p>
        </w:tc>
      </w:tr>
      <w:tr w:rsidR="003E11B5" w:rsidRPr="00BE0EA1" w:rsidTr="003E11B5">
        <w:trPr>
          <w:cnfStyle w:val="000000100000" w:firstRow="0" w:lastRow="0" w:firstColumn="0" w:lastColumn="0" w:oddVBand="0" w:evenVBand="0" w:oddHBand="1" w:evenHBand="0" w:firstRowFirstColumn="0" w:firstRowLastColumn="0" w:lastRowFirstColumn="0" w:lastRowLastColumn="0"/>
          <w:trHeight w:val="1037"/>
        </w:trPr>
        <w:tc>
          <w:tcPr>
            <w:cnfStyle w:val="000010000000" w:firstRow="0" w:lastRow="0" w:firstColumn="0" w:lastColumn="0" w:oddVBand="1" w:evenVBand="0" w:oddHBand="0" w:evenHBand="0" w:firstRowFirstColumn="0" w:firstRowLastColumn="0" w:lastRowFirstColumn="0" w:lastRowLastColumn="0"/>
            <w:tcW w:w="1668" w:type="dxa"/>
          </w:tcPr>
          <w:p w:rsidR="00192D39" w:rsidRPr="00DA10DB" w:rsidRDefault="00192D39" w:rsidP="003E11B5">
            <w:pPr>
              <w:rPr>
                <w:b/>
                <w:sz w:val="20"/>
                <w:szCs w:val="20"/>
              </w:rPr>
            </w:pPr>
            <w:r w:rsidRPr="00DA10DB">
              <w:rPr>
                <w:b/>
                <w:sz w:val="20"/>
                <w:szCs w:val="20"/>
              </w:rPr>
              <w:t>Bruikbaarheid</w:t>
            </w:r>
          </w:p>
        </w:tc>
        <w:tc>
          <w:tcPr>
            <w:tcW w:w="1842" w:type="dxa"/>
          </w:tcPr>
          <w:p w:rsidR="00621E30" w:rsidRDefault="00621E30" w:rsidP="003E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p>
          <w:p w:rsidR="00192D39" w:rsidRPr="005519F0" w:rsidRDefault="00192D39" w:rsidP="003E11B5">
            <w:pPr>
              <w:cnfStyle w:val="000000100000" w:firstRow="0" w:lastRow="0" w:firstColumn="0" w:lastColumn="0" w:oddVBand="0" w:evenVBand="0" w:oddHBand="1" w:evenHBand="0" w:firstRowFirstColumn="0" w:firstRowLastColumn="0" w:lastRowFirstColumn="0" w:lastRowLastColumn="0"/>
              <w:rPr>
                <w:sz w:val="20"/>
                <w:szCs w:val="20"/>
              </w:rPr>
            </w:pPr>
            <w:r w:rsidRPr="005519F0">
              <w:rPr>
                <w:sz w:val="20"/>
                <w:szCs w:val="20"/>
              </w:rPr>
              <w:t xml:space="preserve">Het meetinstrument is in het Nederlands vertaald. </w:t>
            </w:r>
          </w:p>
        </w:tc>
        <w:tc>
          <w:tcPr>
            <w:cnfStyle w:val="000010000000" w:firstRow="0" w:lastRow="0" w:firstColumn="0" w:lastColumn="0" w:oddVBand="1" w:evenVBand="0" w:oddHBand="0" w:evenHBand="0" w:firstRowFirstColumn="0" w:firstRowLastColumn="0" w:lastRowFirstColumn="0" w:lastRowLastColumn="0"/>
            <w:tcW w:w="1701" w:type="dxa"/>
          </w:tcPr>
          <w:p w:rsidR="00621E30" w:rsidRDefault="00621E30" w:rsidP="003E11B5">
            <w:pPr>
              <w:rPr>
                <w:rFonts w:cs="Arial"/>
                <w:color w:val="000000"/>
                <w:sz w:val="20"/>
                <w:szCs w:val="20"/>
              </w:rPr>
            </w:pPr>
            <w:r>
              <w:rPr>
                <w:rFonts w:cs="Arial"/>
                <w:color w:val="000000"/>
                <w:sz w:val="20"/>
                <w:szCs w:val="20"/>
              </w:rPr>
              <w:t>C</w:t>
            </w:r>
          </w:p>
          <w:p w:rsidR="00192D39" w:rsidRPr="005519F0" w:rsidRDefault="00192D39" w:rsidP="003E11B5">
            <w:pPr>
              <w:rPr>
                <w:rStyle w:val="hps"/>
                <w:sz w:val="20"/>
                <w:szCs w:val="20"/>
              </w:rPr>
            </w:pPr>
            <w:r w:rsidRPr="005519F0">
              <w:rPr>
                <w:rFonts w:cs="Arial"/>
                <w:color w:val="000000"/>
                <w:sz w:val="20"/>
                <w:szCs w:val="20"/>
              </w:rPr>
              <w:t xml:space="preserve">Het meetinstrument is </w:t>
            </w:r>
            <w:r w:rsidRPr="005519F0">
              <w:rPr>
                <w:rStyle w:val="hps"/>
                <w:sz w:val="20"/>
                <w:szCs w:val="20"/>
              </w:rPr>
              <w:t xml:space="preserve">nog niet in het Nederlands vertaald en gevalideerd. </w:t>
            </w:r>
          </w:p>
          <w:p w:rsidR="00192D39" w:rsidRPr="005519F0" w:rsidRDefault="00192D39" w:rsidP="003E11B5">
            <w:pPr>
              <w:rPr>
                <w:rStyle w:val="hps"/>
                <w:sz w:val="20"/>
                <w:szCs w:val="20"/>
              </w:rPr>
            </w:pPr>
          </w:p>
          <w:p w:rsidR="00192D39" w:rsidRPr="005519F0" w:rsidRDefault="00192D39" w:rsidP="003E11B5">
            <w:pPr>
              <w:rPr>
                <w:sz w:val="20"/>
                <w:szCs w:val="20"/>
              </w:rPr>
            </w:pPr>
            <w:r w:rsidRPr="005519F0">
              <w:rPr>
                <w:rStyle w:val="hps"/>
                <w:sz w:val="20"/>
                <w:szCs w:val="20"/>
              </w:rPr>
              <w:t xml:space="preserve">Patiënten vonden het meetinstrument duidelijk en </w:t>
            </w:r>
            <w:r w:rsidRPr="005519F0">
              <w:rPr>
                <w:sz w:val="20"/>
                <w:szCs w:val="20"/>
              </w:rPr>
              <w:br/>
            </w:r>
            <w:r w:rsidRPr="005519F0">
              <w:rPr>
                <w:rStyle w:val="hps"/>
                <w:sz w:val="20"/>
                <w:szCs w:val="20"/>
              </w:rPr>
              <w:t xml:space="preserve">volledig. </w:t>
            </w:r>
          </w:p>
        </w:tc>
        <w:tc>
          <w:tcPr>
            <w:tcW w:w="1843" w:type="dxa"/>
          </w:tcPr>
          <w:p w:rsidR="00621E30" w:rsidRDefault="00621E30" w:rsidP="003E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w:t>
            </w:r>
          </w:p>
          <w:p w:rsidR="00192D39" w:rsidRPr="005519F0" w:rsidRDefault="00621E30" w:rsidP="003E11B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Echter, h</w:t>
            </w:r>
            <w:r w:rsidR="00192D39" w:rsidRPr="005519F0">
              <w:rPr>
                <w:sz w:val="20"/>
                <w:szCs w:val="20"/>
              </w:rPr>
              <w:t xml:space="preserve">et </w:t>
            </w:r>
            <w:r>
              <w:rPr>
                <w:sz w:val="20"/>
                <w:szCs w:val="20"/>
              </w:rPr>
              <w:t xml:space="preserve">meetinstrument </w:t>
            </w:r>
            <w:r w:rsidR="00192D39" w:rsidRPr="005519F0">
              <w:rPr>
                <w:sz w:val="20"/>
                <w:szCs w:val="20"/>
              </w:rPr>
              <w:t>is lastig te interpreteren</w:t>
            </w:r>
          </w:p>
        </w:tc>
        <w:tc>
          <w:tcPr>
            <w:cnfStyle w:val="000010000000" w:firstRow="0" w:lastRow="0" w:firstColumn="0" w:lastColumn="0" w:oddVBand="1" w:evenVBand="0" w:oddHBand="0" w:evenHBand="0" w:firstRowFirstColumn="0" w:firstRowLastColumn="0" w:lastRowFirstColumn="0" w:lastRowLastColumn="0"/>
            <w:tcW w:w="1843" w:type="dxa"/>
            <w:tcBorders>
              <w:right w:val="single" w:sz="4" w:space="0" w:color="8DB3E2" w:themeColor="text2" w:themeTint="66"/>
            </w:tcBorders>
          </w:tcPr>
          <w:p w:rsidR="00621E30" w:rsidRDefault="00621E30" w:rsidP="003E11B5">
            <w:pPr>
              <w:rPr>
                <w:rFonts w:cs="Arial"/>
                <w:color w:val="000000"/>
                <w:sz w:val="20"/>
                <w:szCs w:val="20"/>
              </w:rPr>
            </w:pPr>
            <w:r>
              <w:rPr>
                <w:rFonts w:cs="Arial"/>
                <w:color w:val="000000"/>
                <w:sz w:val="20"/>
                <w:szCs w:val="20"/>
              </w:rPr>
              <w:t>C</w:t>
            </w:r>
          </w:p>
          <w:p w:rsidR="00192D39" w:rsidRPr="005519F0" w:rsidRDefault="00192D39" w:rsidP="003E11B5">
            <w:pPr>
              <w:rPr>
                <w:rStyle w:val="hps"/>
                <w:sz w:val="20"/>
                <w:szCs w:val="20"/>
              </w:rPr>
            </w:pPr>
            <w:r w:rsidRPr="005519F0">
              <w:rPr>
                <w:rFonts w:cs="Arial"/>
                <w:color w:val="000000"/>
                <w:sz w:val="20"/>
                <w:szCs w:val="20"/>
              </w:rPr>
              <w:t xml:space="preserve">Het meetinstrument is </w:t>
            </w:r>
            <w:r w:rsidRPr="005519F0">
              <w:rPr>
                <w:rStyle w:val="hps"/>
                <w:sz w:val="20"/>
                <w:szCs w:val="20"/>
              </w:rPr>
              <w:t xml:space="preserve">nog niet in het Nederlands vertaald en gevalideerd. </w:t>
            </w:r>
          </w:p>
          <w:p w:rsidR="00192D39" w:rsidRPr="005519F0" w:rsidRDefault="00192D39" w:rsidP="003E11B5">
            <w:pPr>
              <w:rPr>
                <w:sz w:val="20"/>
                <w:szCs w:val="20"/>
              </w:rPr>
            </w:pPr>
          </w:p>
        </w:tc>
        <w:tc>
          <w:tcPr>
            <w:cnfStyle w:val="000100000000" w:firstRow="0" w:lastRow="0" w:firstColumn="0" w:lastColumn="1" w:oddVBand="0" w:evenVBand="0" w:oddHBand="0" w:evenHBand="0" w:firstRowFirstColumn="0" w:firstRowLastColumn="0" w:lastRowFirstColumn="0" w:lastRowLastColumn="0"/>
            <w:tcW w:w="1559" w:type="dxa"/>
            <w:tcBorders>
              <w:left w:val="single" w:sz="4" w:space="0" w:color="8DB3E2" w:themeColor="text2" w:themeTint="66"/>
            </w:tcBorders>
          </w:tcPr>
          <w:p w:rsidR="00621E30" w:rsidRDefault="00621E30" w:rsidP="003E11B5">
            <w:pPr>
              <w:rPr>
                <w:b w:val="0"/>
                <w:bCs w:val="0"/>
                <w:sz w:val="20"/>
                <w:szCs w:val="20"/>
              </w:rPr>
            </w:pPr>
            <w:r>
              <w:rPr>
                <w:b w:val="0"/>
                <w:bCs w:val="0"/>
                <w:sz w:val="20"/>
                <w:szCs w:val="20"/>
              </w:rPr>
              <w:t>A</w:t>
            </w:r>
          </w:p>
          <w:p w:rsidR="00192D39" w:rsidRPr="005519F0" w:rsidRDefault="00192D39" w:rsidP="003E11B5">
            <w:pPr>
              <w:rPr>
                <w:b w:val="0"/>
                <w:bCs w:val="0"/>
                <w:sz w:val="20"/>
                <w:szCs w:val="20"/>
              </w:rPr>
            </w:pPr>
            <w:r w:rsidRPr="005519F0">
              <w:rPr>
                <w:b w:val="0"/>
                <w:bCs w:val="0"/>
                <w:sz w:val="20"/>
                <w:szCs w:val="20"/>
              </w:rPr>
              <w:t>Het meetinstrument is in het Nederlands vertaald.</w:t>
            </w:r>
          </w:p>
        </w:tc>
      </w:tr>
    </w:tbl>
    <w:p w:rsidR="00192D39" w:rsidRPr="00A10D39" w:rsidRDefault="00FD0385" w:rsidP="00192D39">
      <w:pPr>
        <w:spacing w:after="0" w:line="240" w:lineRule="auto"/>
        <w:ind w:left="-1350"/>
        <w:rPr>
          <w:bCs/>
          <w:i/>
          <w:iCs/>
          <w:sz w:val="20"/>
          <w:szCs w:val="20"/>
        </w:rPr>
      </w:pPr>
      <w:r>
        <w:rPr>
          <w:bCs/>
          <w:i/>
          <w:iCs/>
          <w:sz w:val="20"/>
          <w:szCs w:val="20"/>
        </w:rPr>
        <w:t xml:space="preserve">           </w:t>
      </w:r>
      <w:r w:rsidR="003E11B5">
        <w:rPr>
          <w:bCs/>
          <w:i/>
          <w:iCs/>
          <w:sz w:val="20"/>
          <w:szCs w:val="20"/>
        </w:rPr>
        <w:tab/>
      </w:r>
      <w:r w:rsidR="003E11B5">
        <w:rPr>
          <w:bCs/>
          <w:i/>
          <w:iCs/>
          <w:sz w:val="20"/>
          <w:szCs w:val="20"/>
        </w:rPr>
        <w:tab/>
      </w:r>
      <w:r>
        <w:rPr>
          <w:bCs/>
          <w:i/>
          <w:iCs/>
          <w:sz w:val="20"/>
          <w:szCs w:val="20"/>
        </w:rPr>
        <w:t xml:space="preserve"> </w:t>
      </w:r>
      <w:r w:rsidR="00192D39" w:rsidRPr="00A10D39">
        <w:rPr>
          <w:bCs/>
          <w:i/>
          <w:iCs/>
          <w:sz w:val="20"/>
          <w:szCs w:val="20"/>
        </w:rPr>
        <w:t xml:space="preserve">Tabel 5A.  Evaluatie van ziektespecifieke KvL-meetinstrumenten </w:t>
      </w:r>
      <w:r w:rsidR="00D83546">
        <w:rPr>
          <w:bCs/>
          <w:i/>
          <w:iCs/>
          <w:sz w:val="20"/>
          <w:szCs w:val="20"/>
        </w:rPr>
        <w:t xml:space="preserve">(A= voldoende, </w:t>
      </w:r>
      <w:r w:rsidR="009408E4">
        <w:rPr>
          <w:bCs/>
          <w:i/>
          <w:iCs/>
          <w:sz w:val="20"/>
          <w:szCs w:val="20"/>
        </w:rPr>
        <w:t>B=niet bekend, C=</w:t>
      </w:r>
      <w:r w:rsidR="003E11B5">
        <w:rPr>
          <w:bCs/>
          <w:i/>
          <w:iCs/>
          <w:sz w:val="20"/>
          <w:szCs w:val="20"/>
        </w:rPr>
        <w:t>onvoldoende</w:t>
      </w:r>
      <w:r w:rsidR="009408E4">
        <w:rPr>
          <w:bCs/>
          <w:i/>
          <w:iCs/>
          <w:sz w:val="20"/>
          <w:szCs w:val="20"/>
        </w:rPr>
        <w:t>)</w:t>
      </w:r>
    </w:p>
    <w:p w:rsidR="00247943" w:rsidRPr="0046278A" w:rsidRDefault="00247943" w:rsidP="0046278A">
      <w:pPr>
        <w:spacing w:after="0" w:line="240" w:lineRule="auto"/>
        <w:rPr>
          <w:b/>
          <w:bCs/>
          <w:sz w:val="24"/>
          <w:szCs w:val="24"/>
        </w:rPr>
      </w:pPr>
    </w:p>
    <w:p w:rsidR="00247943" w:rsidRDefault="00247943" w:rsidP="0046278A">
      <w:pPr>
        <w:spacing w:after="0" w:line="240" w:lineRule="auto"/>
        <w:rPr>
          <w:b/>
          <w:bCs/>
          <w:sz w:val="24"/>
          <w:szCs w:val="24"/>
        </w:rPr>
      </w:pPr>
    </w:p>
    <w:p w:rsidR="003E11B5" w:rsidRDefault="003E11B5" w:rsidP="0046278A">
      <w:pPr>
        <w:spacing w:after="0" w:line="240" w:lineRule="auto"/>
        <w:rPr>
          <w:b/>
          <w:bCs/>
          <w:sz w:val="24"/>
          <w:szCs w:val="24"/>
        </w:rPr>
      </w:pPr>
    </w:p>
    <w:p w:rsidR="003E11B5" w:rsidRDefault="003E11B5" w:rsidP="0046278A">
      <w:pPr>
        <w:spacing w:after="0" w:line="240" w:lineRule="auto"/>
        <w:rPr>
          <w:b/>
          <w:bCs/>
          <w:sz w:val="24"/>
          <w:szCs w:val="24"/>
        </w:rPr>
      </w:pPr>
    </w:p>
    <w:p w:rsidR="003E11B5" w:rsidRDefault="003E11B5" w:rsidP="0046278A">
      <w:pPr>
        <w:spacing w:after="0" w:line="240" w:lineRule="auto"/>
        <w:rPr>
          <w:b/>
          <w:bCs/>
          <w:sz w:val="24"/>
          <w:szCs w:val="24"/>
        </w:rPr>
      </w:pPr>
    </w:p>
    <w:p w:rsidR="003E11B5" w:rsidRDefault="003E11B5" w:rsidP="0046278A">
      <w:pPr>
        <w:spacing w:after="0" w:line="240" w:lineRule="auto"/>
        <w:rPr>
          <w:b/>
          <w:bCs/>
          <w:sz w:val="24"/>
          <w:szCs w:val="24"/>
        </w:rPr>
      </w:pPr>
    </w:p>
    <w:p w:rsidR="003E11B5" w:rsidRDefault="003E11B5" w:rsidP="0046278A">
      <w:pPr>
        <w:spacing w:after="0" w:line="240" w:lineRule="auto"/>
        <w:rPr>
          <w:b/>
          <w:bCs/>
          <w:sz w:val="24"/>
          <w:szCs w:val="24"/>
        </w:rPr>
      </w:pPr>
    </w:p>
    <w:p w:rsidR="003E11B5" w:rsidRDefault="003E11B5" w:rsidP="0046278A">
      <w:pPr>
        <w:spacing w:after="0" w:line="240" w:lineRule="auto"/>
        <w:rPr>
          <w:b/>
          <w:bCs/>
          <w:sz w:val="24"/>
          <w:szCs w:val="24"/>
        </w:rPr>
      </w:pPr>
    </w:p>
    <w:p w:rsidR="003E11B5" w:rsidRDefault="003E11B5" w:rsidP="0046278A">
      <w:pPr>
        <w:spacing w:after="0" w:line="240" w:lineRule="auto"/>
        <w:rPr>
          <w:b/>
          <w:bCs/>
          <w:sz w:val="24"/>
          <w:szCs w:val="24"/>
        </w:rPr>
      </w:pPr>
    </w:p>
    <w:p w:rsidR="003E11B5" w:rsidRDefault="003E11B5" w:rsidP="0046278A">
      <w:pPr>
        <w:spacing w:after="0" w:line="240" w:lineRule="auto"/>
        <w:rPr>
          <w:b/>
          <w:bCs/>
          <w:sz w:val="24"/>
          <w:szCs w:val="24"/>
        </w:rPr>
      </w:pPr>
    </w:p>
    <w:p w:rsidR="003E11B5" w:rsidRDefault="003E11B5" w:rsidP="0046278A">
      <w:pPr>
        <w:spacing w:after="0" w:line="240" w:lineRule="auto"/>
        <w:rPr>
          <w:b/>
          <w:bCs/>
          <w:sz w:val="24"/>
          <w:szCs w:val="24"/>
        </w:rPr>
      </w:pPr>
    </w:p>
    <w:p w:rsidR="003E11B5" w:rsidRDefault="003E11B5" w:rsidP="0046278A">
      <w:pPr>
        <w:spacing w:after="0" w:line="240" w:lineRule="auto"/>
        <w:rPr>
          <w:b/>
          <w:bCs/>
          <w:sz w:val="24"/>
          <w:szCs w:val="24"/>
        </w:rPr>
      </w:pPr>
    </w:p>
    <w:tbl>
      <w:tblPr>
        <w:tblStyle w:val="Lichtelijst-accent12"/>
        <w:tblpPr w:leftFromText="180" w:rightFromText="180" w:vertAnchor="text" w:horzAnchor="margin" w:tblpXSpec="center" w:tblpY="221"/>
        <w:tblW w:w="10456" w:type="dxa"/>
        <w:tblLook w:val="0120" w:firstRow="1" w:lastRow="0" w:firstColumn="0" w:lastColumn="1" w:noHBand="0" w:noVBand="0"/>
      </w:tblPr>
      <w:tblGrid>
        <w:gridCol w:w="1820"/>
        <w:gridCol w:w="2804"/>
        <w:gridCol w:w="2821"/>
        <w:gridCol w:w="3011"/>
      </w:tblGrid>
      <w:tr w:rsidR="003E11B5" w:rsidRPr="0046278A" w:rsidTr="003E11B5">
        <w:trPr>
          <w:cnfStyle w:val="100000000000" w:firstRow="1" w:lastRow="0" w:firstColumn="0" w:lastColumn="0" w:oddVBand="0" w:evenVBand="0" w:oddHBand="0" w:evenHBand="0" w:firstRowFirstColumn="0" w:firstRowLastColumn="0" w:lastRowFirstColumn="0" w:lastRowLastColumn="0"/>
          <w:trHeight w:val="641"/>
        </w:trPr>
        <w:tc>
          <w:tcPr>
            <w:cnfStyle w:val="000010000000" w:firstRow="0" w:lastRow="0" w:firstColumn="0" w:lastColumn="0" w:oddVBand="1" w:evenVBand="0" w:oddHBand="0" w:evenHBand="0" w:firstRowFirstColumn="0" w:firstRowLastColumn="0" w:lastRowFirstColumn="0" w:lastRowLastColumn="0"/>
            <w:tcW w:w="1820" w:type="dxa"/>
          </w:tcPr>
          <w:p w:rsidR="003E11B5" w:rsidRPr="0046278A" w:rsidRDefault="003E11B5" w:rsidP="003E11B5">
            <w:pPr>
              <w:rPr>
                <w:lang w:val="nl-NL"/>
              </w:rPr>
            </w:pPr>
          </w:p>
        </w:tc>
        <w:tc>
          <w:tcPr>
            <w:tcW w:w="2804" w:type="dxa"/>
          </w:tcPr>
          <w:p w:rsidR="003E11B5" w:rsidRPr="0046278A" w:rsidRDefault="003E11B5" w:rsidP="003E11B5">
            <w:pPr>
              <w:jc w:val="center"/>
              <w:cnfStyle w:val="100000000000" w:firstRow="1" w:lastRow="0" w:firstColumn="0" w:lastColumn="0" w:oddVBand="0" w:evenVBand="0" w:oddHBand="0" w:evenHBand="0" w:firstRowFirstColumn="0" w:firstRowLastColumn="0" w:lastRowFirstColumn="0" w:lastRowLastColumn="0"/>
            </w:pPr>
            <w:r w:rsidRPr="0046278A">
              <w:rPr>
                <w:lang w:val="nl-NL"/>
              </w:rPr>
              <w:t xml:space="preserve">                                 </w:t>
            </w:r>
            <w:r w:rsidRPr="0046278A">
              <w:t xml:space="preserve">Generieke                                            </w:t>
            </w:r>
          </w:p>
        </w:tc>
        <w:tc>
          <w:tcPr>
            <w:cnfStyle w:val="000010000000" w:firstRow="0" w:lastRow="0" w:firstColumn="0" w:lastColumn="0" w:oddVBand="1" w:evenVBand="0" w:oddHBand="0" w:evenHBand="0" w:firstRowFirstColumn="0" w:firstRowLastColumn="0" w:lastRowFirstColumn="0" w:lastRowLastColumn="0"/>
            <w:tcW w:w="2821" w:type="dxa"/>
          </w:tcPr>
          <w:p w:rsidR="003E11B5" w:rsidRPr="0046278A" w:rsidRDefault="003E11B5" w:rsidP="003E11B5">
            <w:r w:rsidRPr="0046278A">
              <w:t>meetinstrumenten</w:t>
            </w:r>
          </w:p>
        </w:tc>
        <w:tc>
          <w:tcPr>
            <w:cnfStyle w:val="000100000000" w:firstRow="0" w:lastRow="0" w:firstColumn="0" w:lastColumn="1" w:oddVBand="0" w:evenVBand="0" w:oddHBand="0" w:evenHBand="0" w:firstRowFirstColumn="0" w:firstRowLastColumn="0" w:lastRowFirstColumn="0" w:lastRowLastColumn="0"/>
            <w:tcW w:w="3011" w:type="dxa"/>
          </w:tcPr>
          <w:p w:rsidR="003E11B5" w:rsidRPr="0046278A" w:rsidRDefault="003E11B5" w:rsidP="003E11B5"/>
        </w:tc>
      </w:tr>
      <w:tr w:rsidR="003E11B5" w:rsidRPr="0046278A" w:rsidTr="003E11B5">
        <w:trPr>
          <w:cnfStyle w:val="000000100000" w:firstRow="0" w:lastRow="0" w:firstColumn="0" w:lastColumn="0" w:oddVBand="0" w:evenVBand="0" w:oddHBand="1" w:evenHBand="0" w:firstRowFirstColumn="0" w:firstRowLastColumn="0" w:lastRowFirstColumn="0" w:lastRowLastColumn="0"/>
          <w:trHeight w:val="346"/>
        </w:trPr>
        <w:tc>
          <w:tcPr>
            <w:cnfStyle w:val="000010000000" w:firstRow="0" w:lastRow="0" w:firstColumn="0" w:lastColumn="0" w:oddVBand="1" w:evenVBand="0" w:oddHBand="0" w:evenHBand="0" w:firstRowFirstColumn="0" w:firstRowLastColumn="0" w:lastRowFirstColumn="0" w:lastRowLastColumn="0"/>
            <w:tcW w:w="1820" w:type="dxa"/>
          </w:tcPr>
          <w:p w:rsidR="003E11B5" w:rsidRPr="0046278A" w:rsidRDefault="003E11B5" w:rsidP="003E11B5"/>
        </w:tc>
        <w:tc>
          <w:tcPr>
            <w:tcW w:w="2804" w:type="dxa"/>
          </w:tcPr>
          <w:p w:rsidR="003E11B5" w:rsidRPr="0046278A" w:rsidRDefault="003E11B5" w:rsidP="003E11B5">
            <w:pPr>
              <w:cnfStyle w:val="000000100000" w:firstRow="0" w:lastRow="0" w:firstColumn="0" w:lastColumn="0" w:oddVBand="0" w:evenVBand="0" w:oddHBand="1" w:evenHBand="0" w:firstRowFirstColumn="0" w:firstRowLastColumn="0" w:lastRowFirstColumn="0" w:lastRowLastColumn="0"/>
              <w:rPr>
                <w:b/>
                <w:bCs/>
              </w:rPr>
            </w:pPr>
            <w:r w:rsidRPr="0046278A">
              <w:rPr>
                <w:b/>
                <w:bCs/>
              </w:rPr>
              <w:t>NPH</w:t>
            </w:r>
          </w:p>
        </w:tc>
        <w:tc>
          <w:tcPr>
            <w:cnfStyle w:val="000010000000" w:firstRow="0" w:lastRow="0" w:firstColumn="0" w:lastColumn="0" w:oddVBand="1" w:evenVBand="0" w:oddHBand="0" w:evenHBand="0" w:firstRowFirstColumn="0" w:firstRowLastColumn="0" w:lastRowFirstColumn="0" w:lastRowLastColumn="0"/>
            <w:tcW w:w="2821" w:type="dxa"/>
          </w:tcPr>
          <w:p w:rsidR="003E11B5" w:rsidRPr="0046278A" w:rsidRDefault="003E11B5" w:rsidP="003E11B5">
            <w:pPr>
              <w:rPr>
                <w:b/>
                <w:bCs/>
              </w:rPr>
            </w:pPr>
            <w:r w:rsidRPr="0046278A">
              <w:rPr>
                <w:b/>
                <w:bCs/>
              </w:rPr>
              <w:t>SIP</w:t>
            </w:r>
          </w:p>
        </w:tc>
        <w:tc>
          <w:tcPr>
            <w:cnfStyle w:val="000100000000" w:firstRow="0" w:lastRow="0" w:firstColumn="0" w:lastColumn="1" w:oddVBand="0" w:evenVBand="0" w:oddHBand="0" w:evenHBand="0" w:firstRowFirstColumn="0" w:firstRowLastColumn="0" w:lastRowFirstColumn="0" w:lastRowLastColumn="0"/>
            <w:tcW w:w="3011" w:type="dxa"/>
          </w:tcPr>
          <w:p w:rsidR="003E11B5" w:rsidRPr="0046278A" w:rsidRDefault="003E11B5" w:rsidP="003E11B5">
            <w:r w:rsidRPr="0046278A">
              <w:t>SF-36</w:t>
            </w:r>
          </w:p>
        </w:tc>
      </w:tr>
      <w:tr w:rsidR="003E11B5" w:rsidRPr="0046278A" w:rsidTr="003E11B5">
        <w:trPr>
          <w:trHeight w:val="362"/>
        </w:trPr>
        <w:tc>
          <w:tcPr>
            <w:cnfStyle w:val="000010000000" w:firstRow="0" w:lastRow="0" w:firstColumn="0" w:lastColumn="0" w:oddVBand="1" w:evenVBand="0" w:oddHBand="0" w:evenHBand="0" w:firstRowFirstColumn="0" w:firstRowLastColumn="0" w:lastRowFirstColumn="0" w:lastRowLastColumn="0"/>
            <w:tcW w:w="1820" w:type="dxa"/>
          </w:tcPr>
          <w:p w:rsidR="003E11B5" w:rsidRPr="00DA10DB" w:rsidRDefault="003E11B5" w:rsidP="003E11B5">
            <w:pPr>
              <w:rPr>
                <w:sz w:val="20"/>
                <w:szCs w:val="20"/>
              </w:rPr>
            </w:pPr>
            <w:r w:rsidRPr="00DA10DB">
              <w:rPr>
                <w:b/>
                <w:sz w:val="20"/>
                <w:szCs w:val="20"/>
              </w:rPr>
              <w:t>Onderzoek</w:t>
            </w:r>
          </w:p>
        </w:tc>
        <w:tc>
          <w:tcPr>
            <w:tcW w:w="2804" w:type="dxa"/>
          </w:tcPr>
          <w:p w:rsidR="003E11B5" w:rsidRPr="0046278A" w:rsidRDefault="003E11B5" w:rsidP="003E11B5">
            <w:pPr>
              <w:cnfStyle w:val="000000000000" w:firstRow="0" w:lastRow="0" w:firstColumn="0" w:lastColumn="0" w:oddVBand="0" w:evenVBand="0" w:oddHBand="0" w:evenHBand="0" w:firstRowFirstColumn="0" w:firstRowLastColumn="0" w:lastRowFirstColumn="0" w:lastRowLastColumn="0"/>
              <w:rPr>
                <w:sz w:val="20"/>
                <w:szCs w:val="20"/>
              </w:rPr>
            </w:pPr>
            <w:r w:rsidRPr="0046278A">
              <w:rPr>
                <w:sz w:val="20"/>
                <w:szCs w:val="20"/>
              </w:rPr>
              <w:t>Erdman, Passchier, Kooijman &amp; Stronks, 1993</w:t>
            </w:r>
          </w:p>
        </w:tc>
        <w:tc>
          <w:tcPr>
            <w:cnfStyle w:val="000010000000" w:firstRow="0" w:lastRow="0" w:firstColumn="0" w:lastColumn="0" w:oddVBand="1" w:evenVBand="0" w:oddHBand="0" w:evenHBand="0" w:firstRowFirstColumn="0" w:firstRowLastColumn="0" w:lastRowFirstColumn="0" w:lastRowLastColumn="0"/>
            <w:tcW w:w="2821" w:type="dxa"/>
          </w:tcPr>
          <w:p w:rsidR="003E11B5" w:rsidRPr="0046278A" w:rsidRDefault="003E11B5" w:rsidP="003E11B5">
            <w:pPr>
              <w:rPr>
                <w:sz w:val="20"/>
                <w:szCs w:val="20"/>
                <w:lang w:val="nl-NL"/>
              </w:rPr>
            </w:pPr>
            <w:r w:rsidRPr="0046278A">
              <w:rPr>
                <w:sz w:val="20"/>
                <w:szCs w:val="20"/>
                <w:lang w:val="nl-NL"/>
              </w:rPr>
              <w:t>Jacobs, Luttik, Touw-Otten &amp; Melker</w:t>
            </w:r>
            <w:r w:rsidRPr="0046278A">
              <w:rPr>
                <w:bCs/>
                <w:sz w:val="20"/>
                <w:szCs w:val="20"/>
                <w:lang w:val="nl-NL"/>
              </w:rPr>
              <w:t>, 1990</w:t>
            </w:r>
          </w:p>
        </w:tc>
        <w:tc>
          <w:tcPr>
            <w:cnfStyle w:val="000100000000" w:firstRow="0" w:lastRow="0" w:firstColumn="0" w:lastColumn="1" w:oddVBand="0" w:evenVBand="0" w:oddHBand="0" w:evenHBand="0" w:firstRowFirstColumn="0" w:firstRowLastColumn="0" w:lastRowFirstColumn="0" w:lastRowLastColumn="0"/>
            <w:tcW w:w="3011" w:type="dxa"/>
          </w:tcPr>
          <w:p w:rsidR="003E11B5" w:rsidRPr="0046278A" w:rsidRDefault="003E11B5" w:rsidP="003E11B5">
            <w:pPr>
              <w:rPr>
                <w:b w:val="0"/>
                <w:sz w:val="20"/>
                <w:szCs w:val="20"/>
              </w:rPr>
            </w:pPr>
            <w:r w:rsidRPr="0046278A">
              <w:rPr>
                <w:b w:val="0"/>
                <w:sz w:val="20"/>
                <w:szCs w:val="20"/>
              </w:rPr>
              <w:t>Aaronson, Muller, Cohen, Essink-Bot, Fekkes, Sanderman &amp; Sprangers, 1998</w:t>
            </w:r>
          </w:p>
        </w:tc>
      </w:tr>
      <w:tr w:rsidR="003E11B5" w:rsidRPr="0046278A" w:rsidTr="003E11B5">
        <w:trPr>
          <w:cnfStyle w:val="000000100000" w:firstRow="0" w:lastRow="0" w:firstColumn="0" w:lastColumn="0" w:oddVBand="0" w:evenVBand="0" w:oddHBand="1" w:evenHBand="0" w:firstRowFirstColumn="0" w:firstRowLastColumn="0" w:lastRowFirstColumn="0" w:lastRowLastColumn="0"/>
          <w:trHeight w:val="641"/>
        </w:trPr>
        <w:tc>
          <w:tcPr>
            <w:cnfStyle w:val="000010000000" w:firstRow="0" w:lastRow="0" w:firstColumn="0" w:lastColumn="0" w:oddVBand="1" w:evenVBand="0" w:oddHBand="0" w:evenHBand="0" w:firstRowFirstColumn="0" w:firstRowLastColumn="0" w:lastRowFirstColumn="0" w:lastRowLastColumn="0"/>
            <w:tcW w:w="1820" w:type="dxa"/>
          </w:tcPr>
          <w:p w:rsidR="003E11B5" w:rsidRPr="00DA10DB" w:rsidRDefault="003E11B5" w:rsidP="003E11B5">
            <w:pPr>
              <w:rPr>
                <w:b/>
                <w:sz w:val="20"/>
                <w:szCs w:val="20"/>
              </w:rPr>
            </w:pPr>
            <w:r w:rsidRPr="00DA10DB">
              <w:rPr>
                <w:b/>
                <w:sz w:val="20"/>
                <w:szCs w:val="20"/>
              </w:rPr>
              <w:t>Onderzoeks-</w:t>
            </w:r>
          </w:p>
          <w:p w:rsidR="003E11B5" w:rsidRPr="00DA10DB" w:rsidRDefault="003E11B5" w:rsidP="003E11B5">
            <w:pPr>
              <w:rPr>
                <w:sz w:val="20"/>
                <w:szCs w:val="20"/>
              </w:rPr>
            </w:pPr>
            <w:r w:rsidRPr="00DA10DB">
              <w:rPr>
                <w:b/>
                <w:sz w:val="20"/>
                <w:szCs w:val="20"/>
              </w:rPr>
              <w:t>populatie</w:t>
            </w:r>
          </w:p>
        </w:tc>
        <w:tc>
          <w:tcPr>
            <w:tcW w:w="2804" w:type="dxa"/>
          </w:tcPr>
          <w:p w:rsidR="003E11B5" w:rsidRPr="0046278A" w:rsidRDefault="003E11B5" w:rsidP="003E11B5">
            <w:pPr>
              <w:cnfStyle w:val="000000100000" w:firstRow="0" w:lastRow="0" w:firstColumn="0" w:lastColumn="0" w:oddVBand="0" w:evenVBand="0" w:oddHBand="1" w:evenHBand="0" w:firstRowFirstColumn="0" w:firstRowLastColumn="0" w:lastRowFirstColumn="0" w:lastRowLastColumn="0"/>
              <w:rPr>
                <w:sz w:val="20"/>
                <w:szCs w:val="20"/>
                <w:lang w:val="nl-NL"/>
              </w:rPr>
            </w:pPr>
            <w:r w:rsidRPr="0046278A">
              <w:rPr>
                <w:sz w:val="20"/>
                <w:szCs w:val="20"/>
                <w:lang w:val="nl-NL"/>
              </w:rPr>
              <w:t>276 patiënten van een medische groepspraktijk in Rotterdam met verschillende aandoeningen</w:t>
            </w:r>
          </w:p>
        </w:tc>
        <w:tc>
          <w:tcPr>
            <w:cnfStyle w:val="000010000000" w:firstRow="0" w:lastRow="0" w:firstColumn="0" w:lastColumn="0" w:oddVBand="1" w:evenVBand="0" w:oddHBand="0" w:evenHBand="0" w:firstRowFirstColumn="0" w:firstRowLastColumn="0" w:lastRowFirstColumn="0" w:lastRowLastColumn="0"/>
            <w:tcW w:w="2821" w:type="dxa"/>
          </w:tcPr>
          <w:p w:rsidR="003E11B5" w:rsidRPr="0046278A" w:rsidRDefault="003E11B5" w:rsidP="003E11B5">
            <w:pPr>
              <w:rPr>
                <w:sz w:val="20"/>
                <w:szCs w:val="20"/>
                <w:lang w:val="nl-NL"/>
              </w:rPr>
            </w:pPr>
            <w:r w:rsidRPr="0046278A">
              <w:rPr>
                <w:sz w:val="20"/>
                <w:szCs w:val="20"/>
                <w:lang w:val="nl-NL"/>
              </w:rPr>
              <w:t>544 patiënten van huisarts praktijken met verschillende aandoeningen</w:t>
            </w:r>
          </w:p>
        </w:tc>
        <w:tc>
          <w:tcPr>
            <w:cnfStyle w:val="000100000000" w:firstRow="0" w:lastRow="0" w:firstColumn="0" w:lastColumn="1" w:oddVBand="0" w:evenVBand="0" w:oddHBand="0" w:evenHBand="0" w:firstRowFirstColumn="0" w:firstRowLastColumn="0" w:lastRowFirstColumn="0" w:lastRowLastColumn="0"/>
            <w:tcW w:w="3011" w:type="dxa"/>
          </w:tcPr>
          <w:p w:rsidR="003E11B5" w:rsidRPr="0046278A" w:rsidRDefault="003E11B5" w:rsidP="003E11B5">
            <w:pPr>
              <w:rPr>
                <w:b w:val="0"/>
                <w:sz w:val="20"/>
                <w:szCs w:val="20"/>
                <w:lang w:val="nl-NL"/>
              </w:rPr>
            </w:pPr>
            <w:r w:rsidRPr="0046278A">
              <w:rPr>
                <w:rStyle w:val="hps"/>
                <w:rFonts w:cs="Arial"/>
                <w:b w:val="0"/>
                <w:color w:val="222222"/>
                <w:sz w:val="20"/>
                <w:szCs w:val="20"/>
                <w:lang w:val="nl-NL"/>
              </w:rPr>
              <w:t>een aselecte steekproef</w:t>
            </w:r>
            <w:r w:rsidRPr="0046278A">
              <w:rPr>
                <w:rFonts w:cs="Arial"/>
                <w:b w:val="0"/>
                <w:color w:val="222222"/>
                <w:sz w:val="20"/>
                <w:szCs w:val="20"/>
                <w:lang w:val="nl-NL"/>
              </w:rPr>
              <w:t xml:space="preserve"> </w:t>
            </w:r>
            <w:r w:rsidRPr="0046278A">
              <w:rPr>
                <w:rStyle w:val="hps"/>
                <w:rFonts w:cs="Arial"/>
                <w:b w:val="0"/>
                <w:color w:val="222222"/>
                <w:sz w:val="20"/>
                <w:szCs w:val="20"/>
                <w:lang w:val="nl-NL"/>
              </w:rPr>
              <w:t>van de volwassen</w:t>
            </w:r>
            <w:r w:rsidRPr="0046278A">
              <w:rPr>
                <w:rFonts w:cs="Arial"/>
                <w:b w:val="0"/>
                <w:color w:val="222222"/>
                <w:sz w:val="20"/>
                <w:szCs w:val="20"/>
                <w:lang w:val="nl-NL"/>
              </w:rPr>
              <w:t xml:space="preserve"> </w:t>
            </w:r>
            <w:r w:rsidRPr="0046278A">
              <w:rPr>
                <w:rStyle w:val="hps"/>
                <w:rFonts w:cs="Arial"/>
                <w:b w:val="0"/>
                <w:color w:val="222222"/>
                <w:sz w:val="20"/>
                <w:szCs w:val="20"/>
                <w:lang w:val="nl-NL"/>
              </w:rPr>
              <w:t>inwoners van</w:t>
            </w:r>
            <w:r w:rsidRPr="0046278A">
              <w:rPr>
                <w:rFonts w:cs="Arial"/>
                <w:b w:val="0"/>
                <w:color w:val="222222"/>
                <w:sz w:val="20"/>
                <w:szCs w:val="20"/>
                <w:lang w:val="nl-NL"/>
              </w:rPr>
              <w:t xml:space="preserve"> </w:t>
            </w:r>
            <w:r w:rsidRPr="0046278A">
              <w:rPr>
                <w:rStyle w:val="hps"/>
                <w:rFonts w:cs="Arial"/>
                <w:b w:val="0"/>
                <w:color w:val="222222"/>
                <w:sz w:val="20"/>
                <w:szCs w:val="20"/>
                <w:lang w:val="nl-NL"/>
              </w:rPr>
              <w:t>Amsterdam</w:t>
            </w:r>
            <w:r w:rsidRPr="0046278A">
              <w:rPr>
                <w:rFonts w:cs="Arial"/>
                <w:b w:val="0"/>
                <w:color w:val="222222"/>
                <w:sz w:val="20"/>
                <w:szCs w:val="20"/>
                <w:lang w:val="nl-NL"/>
              </w:rPr>
              <w:t xml:space="preserve"> </w:t>
            </w:r>
            <w:r w:rsidRPr="0046278A">
              <w:rPr>
                <w:rStyle w:val="hps"/>
                <w:rFonts w:cs="Arial"/>
                <w:b w:val="0"/>
                <w:color w:val="222222"/>
                <w:sz w:val="20"/>
                <w:szCs w:val="20"/>
                <w:lang w:val="nl-NL"/>
              </w:rPr>
              <w:t>(</w:t>
            </w:r>
            <w:r w:rsidRPr="0046278A">
              <w:rPr>
                <w:rFonts w:cs="Arial"/>
                <w:b w:val="0"/>
                <w:color w:val="222222"/>
                <w:sz w:val="20"/>
                <w:szCs w:val="20"/>
                <w:lang w:val="nl-NL"/>
              </w:rPr>
              <w:t xml:space="preserve">n </w:t>
            </w:r>
            <w:r w:rsidRPr="0046278A">
              <w:rPr>
                <w:rStyle w:val="hps"/>
                <w:rFonts w:cs="Arial"/>
                <w:b w:val="0"/>
                <w:color w:val="222222"/>
                <w:sz w:val="20"/>
                <w:szCs w:val="20"/>
                <w:lang w:val="nl-NL"/>
              </w:rPr>
              <w:t>=</w:t>
            </w:r>
            <w:r w:rsidRPr="0046278A">
              <w:rPr>
                <w:rFonts w:cs="Arial"/>
                <w:b w:val="0"/>
                <w:color w:val="222222"/>
                <w:sz w:val="20"/>
                <w:szCs w:val="20"/>
                <w:lang w:val="nl-NL"/>
              </w:rPr>
              <w:t xml:space="preserve"> </w:t>
            </w:r>
            <w:r w:rsidRPr="0046278A">
              <w:rPr>
                <w:rStyle w:val="hps"/>
                <w:rFonts w:cs="Arial"/>
                <w:b w:val="0"/>
                <w:color w:val="222222"/>
                <w:sz w:val="20"/>
                <w:szCs w:val="20"/>
                <w:lang w:val="nl-NL"/>
              </w:rPr>
              <w:t>4172</w:t>
            </w:r>
            <w:r w:rsidRPr="0046278A">
              <w:rPr>
                <w:rFonts w:cs="Arial"/>
                <w:b w:val="0"/>
                <w:color w:val="222222"/>
                <w:sz w:val="20"/>
                <w:szCs w:val="20"/>
                <w:lang w:val="nl-NL"/>
              </w:rPr>
              <w:t xml:space="preserve">), </w:t>
            </w:r>
            <w:r w:rsidRPr="0046278A">
              <w:rPr>
                <w:rStyle w:val="hps"/>
                <w:rFonts w:cs="Arial"/>
                <w:b w:val="0"/>
                <w:color w:val="222222"/>
                <w:sz w:val="20"/>
                <w:szCs w:val="20"/>
                <w:lang w:val="nl-NL"/>
              </w:rPr>
              <w:t>een</w:t>
            </w:r>
            <w:r w:rsidRPr="0046278A">
              <w:rPr>
                <w:rFonts w:cs="Arial"/>
                <w:b w:val="0"/>
                <w:color w:val="222222"/>
                <w:sz w:val="20"/>
                <w:szCs w:val="20"/>
                <w:lang w:val="nl-NL"/>
              </w:rPr>
              <w:t xml:space="preserve"> </w:t>
            </w:r>
            <w:r w:rsidRPr="0046278A">
              <w:rPr>
                <w:rStyle w:val="hps"/>
                <w:rFonts w:cs="Arial"/>
                <w:b w:val="0"/>
                <w:color w:val="222222"/>
                <w:sz w:val="20"/>
                <w:szCs w:val="20"/>
                <w:lang w:val="nl-NL"/>
              </w:rPr>
              <w:t>willekeurig,</w:t>
            </w:r>
            <w:r w:rsidRPr="0046278A">
              <w:rPr>
                <w:rFonts w:cs="Arial"/>
                <w:b w:val="0"/>
                <w:color w:val="222222"/>
                <w:sz w:val="20"/>
                <w:szCs w:val="20"/>
                <w:lang w:val="nl-NL"/>
              </w:rPr>
              <w:t xml:space="preserve"> </w:t>
            </w:r>
            <w:r w:rsidRPr="0046278A">
              <w:rPr>
                <w:rStyle w:val="hps"/>
                <w:rFonts w:cs="Arial"/>
                <w:b w:val="0"/>
                <w:color w:val="222222"/>
                <w:sz w:val="20"/>
                <w:szCs w:val="20"/>
                <w:lang w:val="nl-NL"/>
              </w:rPr>
              <w:t>landelijke steekproef</w:t>
            </w:r>
            <w:r w:rsidRPr="0046278A">
              <w:rPr>
                <w:rFonts w:cs="Arial"/>
                <w:b w:val="0"/>
                <w:color w:val="222222"/>
                <w:sz w:val="20"/>
                <w:szCs w:val="20"/>
                <w:lang w:val="nl-NL"/>
              </w:rPr>
              <w:t xml:space="preserve"> </w:t>
            </w:r>
            <w:r w:rsidRPr="0046278A">
              <w:rPr>
                <w:rStyle w:val="hps"/>
                <w:rFonts w:cs="Arial"/>
                <w:b w:val="0"/>
                <w:color w:val="222222"/>
                <w:sz w:val="20"/>
                <w:szCs w:val="20"/>
                <w:lang w:val="nl-NL"/>
              </w:rPr>
              <w:t>van</w:t>
            </w:r>
            <w:r w:rsidRPr="0046278A">
              <w:rPr>
                <w:rFonts w:cs="Arial"/>
                <w:b w:val="0"/>
                <w:color w:val="222222"/>
                <w:sz w:val="20"/>
                <w:szCs w:val="20"/>
                <w:lang w:val="nl-NL"/>
              </w:rPr>
              <w:t xml:space="preserve"> </w:t>
            </w:r>
            <w:r w:rsidRPr="0046278A">
              <w:rPr>
                <w:rStyle w:val="hps"/>
                <w:rFonts w:cs="Arial"/>
                <w:b w:val="0"/>
                <w:color w:val="222222"/>
                <w:sz w:val="20"/>
                <w:szCs w:val="20"/>
                <w:lang w:val="nl-NL"/>
              </w:rPr>
              <w:t>volwassenen (</w:t>
            </w:r>
            <w:r w:rsidRPr="0046278A">
              <w:rPr>
                <w:rFonts w:cs="Arial"/>
                <w:b w:val="0"/>
                <w:color w:val="222222"/>
                <w:sz w:val="20"/>
                <w:szCs w:val="20"/>
                <w:lang w:val="nl-NL"/>
              </w:rPr>
              <w:t xml:space="preserve">n </w:t>
            </w:r>
            <w:r w:rsidRPr="0046278A">
              <w:rPr>
                <w:rStyle w:val="hps"/>
                <w:rFonts w:cs="Arial"/>
                <w:b w:val="0"/>
                <w:color w:val="222222"/>
                <w:sz w:val="20"/>
                <w:szCs w:val="20"/>
                <w:lang w:val="nl-NL"/>
              </w:rPr>
              <w:t>=</w:t>
            </w:r>
            <w:r w:rsidRPr="0046278A">
              <w:rPr>
                <w:rFonts w:cs="Arial"/>
                <w:b w:val="0"/>
                <w:color w:val="222222"/>
                <w:sz w:val="20"/>
                <w:szCs w:val="20"/>
                <w:lang w:val="nl-NL"/>
              </w:rPr>
              <w:t xml:space="preserve"> </w:t>
            </w:r>
            <w:r w:rsidRPr="0046278A">
              <w:rPr>
                <w:rStyle w:val="hps"/>
                <w:rFonts w:cs="Arial"/>
                <w:b w:val="0"/>
                <w:color w:val="222222"/>
                <w:sz w:val="20"/>
                <w:szCs w:val="20"/>
                <w:lang w:val="nl-NL"/>
              </w:rPr>
              <w:t>1742</w:t>
            </w:r>
            <w:r w:rsidRPr="0046278A">
              <w:rPr>
                <w:rFonts w:cs="Arial"/>
                <w:b w:val="0"/>
                <w:color w:val="222222"/>
                <w:sz w:val="20"/>
                <w:szCs w:val="20"/>
                <w:lang w:val="nl-NL"/>
              </w:rPr>
              <w:t xml:space="preserve">), </w:t>
            </w:r>
            <w:r w:rsidRPr="0046278A">
              <w:rPr>
                <w:rStyle w:val="hps"/>
                <w:rFonts w:cs="Arial"/>
                <w:b w:val="0"/>
                <w:color w:val="222222"/>
                <w:sz w:val="20"/>
                <w:szCs w:val="20"/>
                <w:lang w:val="nl-NL"/>
              </w:rPr>
              <w:t>een steekproef van</w:t>
            </w:r>
            <w:r w:rsidRPr="0046278A">
              <w:rPr>
                <w:rFonts w:cs="Arial"/>
                <w:b w:val="0"/>
                <w:color w:val="222222"/>
                <w:sz w:val="20"/>
                <w:szCs w:val="20"/>
                <w:lang w:val="nl-NL"/>
              </w:rPr>
              <w:t xml:space="preserve"> </w:t>
            </w:r>
            <w:r w:rsidRPr="0046278A">
              <w:rPr>
                <w:rStyle w:val="hps"/>
                <w:rFonts w:cs="Arial"/>
                <w:b w:val="0"/>
                <w:color w:val="222222"/>
                <w:sz w:val="20"/>
                <w:szCs w:val="20"/>
                <w:lang w:val="nl-NL"/>
              </w:rPr>
              <w:t>migrainepatiënten</w:t>
            </w:r>
            <w:r w:rsidRPr="0046278A">
              <w:rPr>
                <w:rFonts w:cs="Arial"/>
                <w:b w:val="0"/>
                <w:color w:val="222222"/>
                <w:sz w:val="20"/>
                <w:szCs w:val="20"/>
                <w:lang w:val="nl-NL"/>
              </w:rPr>
              <w:t xml:space="preserve"> </w:t>
            </w:r>
            <w:r w:rsidRPr="0046278A">
              <w:rPr>
                <w:rStyle w:val="hps"/>
                <w:rFonts w:cs="Arial"/>
                <w:b w:val="0"/>
                <w:color w:val="222222"/>
                <w:sz w:val="20"/>
                <w:szCs w:val="20"/>
                <w:lang w:val="nl-NL"/>
              </w:rPr>
              <w:t>(</w:t>
            </w:r>
            <w:r w:rsidRPr="0046278A">
              <w:rPr>
                <w:rFonts w:cs="Arial"/>
                <w:b w:val="0"/>
                <w:color w:val="222222"/>
                <w:sz w:val="20"/>
                <w:szCs w:val="20"/>
                <w:lang w:val="nl-NL"/>
              </w:rPr>
              <w:t xml:space="preserve">n </w:t>
            </w:r>
            <w:r w:rsidRPr="0046278A">
              <w:rPr>
                <w:rStyle w:val="hps"/>
                <w:rFonts w:cs="Arial"/>
                <w:b w:val="0"/>
                <w:color w:val="222222"/>
                <w:sz w:val="20"/>
                <w:szCs w:val="20"/>
                <w:lang w:val="nl-NL"/>
              </w:rPr>
              <w:t>=</w:t>
            </w:r>
            <w:r w:rsidRPr="0046278A">
              <w:rPr>
                <w:rFonts w:cs="Arial"/>
                <w:b w:val="0"/>
                <w:color w:val="222222"/>
                <w:sz w:val="20"/>
                <w:szCs w:val="20"/>
                <w:lang w:val="nl-NL"/>
              </w:rPr>
              <w:t xml:space="preserve"> </w:t>
            </w:r>
            <w:r w:rsidRPr="0046278A">
              <w:rPr>
                <w:rStyle w:val="hps"/>
                <w:rFonts w:cs="Arial"/>
                <w:b w:val="0"/>
                <w:color w:val="222222"/>
                <w:sz w:val="20"/>
                <w:szCs w:val="20"/>
                <w:lang w:val="nl-NL"/>
              </w:rPr>
              <w:t>423</w:t>
            </w:r>
            <w:r w:rsidRPr="0046278A">
              <w:rPr>
                <w:rFonts w:cs="Arial"/>
                <w:b w:val="0"/>
                <w:color w:val="222222"/>
                <w:sz w:val="20"/>
                <w:szCs w:val="20"/>
                <w:lang w:val="nl-NL"/>
              </w:rPr>
              <w:t xml:space="preserve">), en </w:t>
            </w:r>
            <w:r w:rsidRPr="0046278A">
              <w:rPr>
                <w:rStyle w:val="hps"/>
                <w:rFonts w:cs="Arial"/>
                <w:b w:val="0"/>
                <w:color w:val="222222"/>
                <w:sz w:val="20"/>
                <w:szCs w:val="20"/>
                <w:lang w:val="nl-NL"/>
              </w:rPr>
              <w:t>een steekproef van</w:t>
            </w:r>
            <w:r w:rsidRPr="0046278A">
              <w:rPr>
                <w:rFonts w:cs="Arial"/>
                <w:b w:val="0"/>
                <w:color w:val="222222"/>
                <w:sz w:val="20"/>
                <w:szCs w:val="20"/>
                <w:lang w:val="nl-NL"/>
              </w:rPr>
              <w:t xml:space="preserve"> </w:t>
            </w:r>
            <w:r w:rsidRPr="0046278A">
              <w:rPr>
                <w:rStyle w:val="hps"/>
                <w:rFonts w:cs="Arial"/>
                <w:b w:val="0"/>
                <w:color w:val="222222"/>
                <w:sz w:val="20"/>
                <w:szCs w:val="20"/>
                <w:lang w:val="nl-NL"/>
              </w:rPr>
              <w:t>(</w:t>
            </w:r>
            <w:r w:rsidRPr="0046278A">
              <w:rPr>
                <w:rFonts w:cs="Arial"/>
                <w:b w:val="0"/>
                <w:color w:val="222222"/>
                <w:sz w:val="20"/>
                <w:szCs w:val="20"/>
                <w:lang w:val="nl-NL"/>
              </w:rPr>
              <w:t xml:space="preserve">n </w:t>
            </w:r>
            <w:r w:rsidRPr="0046278A">
              <w:rPr>
                <w:rStyle w:val="hps"/>
                <w:rFonts w:cs="Arial"/>
                <w:b w:val="0"/>
                <w:color w:val="222222"/>
                <w:sz w:val="20"/>
                <w:szCs w:val="20"/>
                <w:lang w:val="nl-NL"/>
              </w:rPr>
              <w:t>=</w:t>
            </w:r>
            <w:r w:rsidRPr="0046278A">
              <w:rPr>
                <w:rFonts w:cs="Arial"/>
                <w:b w:val="0"/>
                <w:color w:val="222222"/>
                <w:sz w:val="20"/>
                <w:szCs w:val="20"/>
                <w:lang w:val="nl-NL"/>
              </w:rPr>
              <w:t xml:space="preserve"> </w:t>
            </w:r>
            <w:r w:rsidRPr="0046278A">
              <w:rPr>
                <w:rStyle w:val="hps"/>
                <w:rFonts w:cs="Arial"/>
                <w:b w:val="0"/>
                <w:color w:val="222222"/>
                <w:sz w:val="20"/>
                <w:szCs w:val="20"/>
                <w:lang w:val="nl-NL"/>
              </w:rPr>
              <w:t>485</w:t>
            </w:r>
            <w:r w:rsidRPr="0046278A">
              <w:rPr>
                <w:rFonts w:cs="Arial"/>
                <w:b w:val="0"/>
                <w:color w:val="222222"/>
                <w:sz w:val="20"/>
                <w:szCs w:val="20"/>
                <w:lang w:val="nl-NL"/>
              </w:rPr>
              <w:t>)</w:t>
            </w:r>
          </w:p>
        </w:tc>
      </w:tr>
      <w:tr w:rsidR="003E11B5" w:rsidRPr="0046278A" w:rsidTr="003E11B5">
        <w:trPr>
          <w:trHeight w:val="346"/>
        </w:trPr>
        <w:tc>
          <w:tcPr>
            <w:cnfStyle w:val="000010000000" w:firstRow="0" w:lastRow="0" w:firstColumn="0" w:lastColumn="0" w:oddVBand="1" w:evenVBand="0" w:oddHBand="0" w:evenHBand="0" w:firstRowFirstColumn="0" w:firstRowLastColumn="0" w:lastRowFirstColumn="0" w:lastRowLastColumn="0"/>
            <w:tcW w:w="1820" w:type="dxa"/>
          </w:tcPr>
          <w:p w:rsidR="003E11B5" w:rsidRPr="00DA10DB" w:rsidRDefault="003E11B5" w:rsidP="003E11B5">
            <w:pPr>
              <w:rPr>
                <w:b/>
                <w:bCs/>
                <w:sz w:val="20"/>
                <w:szCs w:val="20"/>
              </w:rPr>
            </w:pPr>
            <w:r w:rsidRPr="00DA10DB">
              <w:rPr>
                <w:b/>
                <w:bCs/>
                <w:sz w:val="20"/>
                <w:szCs w:val="20"/>
              </w:rPr>
              <w:t>Validiteit</w:t>
            </w:r>
          </w:p>
        </w:tc>
        <w:tc>
          <w:tcPr>
            <w:tcW w:w="2804" w:type="dxa"/>
          </w:tcPr>
          <w:p w:rsidR="003E11B5" w:rsidRDefault="003E11B5" w:rsidP="003E11B5">
            <w:pPr>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 xml:space="preserve">A </w:t>
            </w:r>
          </w:p>
          <w:p w:rsidR="003E11B5" w:rsidRPr="0046278A" w:rsidRDefault="00AB2342" w:rsidP="00AB2342">
            <w:pPr>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C validiteit onvoldoende voor patiëntgroep</w:t>
            </w:r>
            <w:r w:rsidRPr="00AB2342">
              <w:rPr>
                <w:rFonts w:cs="Arial"/>
                <w:color w:val="000000"/>
                <w:sz w:val="20"/>
                <w:szCs w:val="20"/>
                <w:lang w:val="nl-NL"/>
              </w:rPr>
              <w:t xml:space="preserve"> lymfoedeem</w:t>
            </w:r>
          </w:p>
        </w:tc>
        <w:tc>
          <w:tcPr>
            <w:cnfStyle w:val="000010000000" w:firstRow="0" w:lastRow="0" w:firstColumn="0" w:lastColumn="0" w:oddVBand="1" w:evenVBand="0" w:oddHBand="0" w:evenHBand="0" w:firstRowFirstColumn="0" w:firstRowLastColumn="0" w:lastRowFirstColumn="0" w:lastRowLastColumn="0"/>
            <w:tcW w:w="2821" w:type="dxa"/>
          </w:tcPr>
          <w:p w:rsidR="003E11B5" w:rsidRPr="00AB2342" w:rsidRDefault="00AB2342" w:rsidP="003E11B5">
            <w:pPr>
              <w:rPr>
                <w:rStyle w:val="hps"/>
                <w:lang w:val="nl-NL"/>
              </w:rPr>
            </w:pPr>
            <w:r w:rsidRPr="00AB2342">
              <w:rPr>
                <w:rStyle w:val="hps"/>
                <w:lang w:val="nl-NL"/>
              </w:rPr>
              <w:t>A</w:t>
            </w:r>
          </w:p>
          <w:p w:rsidR="003E11B5" w:rsidRPr="00AB2342" w:rsidRDefault="00AB2342" w:rsidP="00AB2342">
            <w:pPr>
              <w:rPr>
                <w:rFonts w:cs="Arial"/>
                <w:color w:val="000000"/>
                <w:sz w:val="20"/>
                <w:szCs w:val="20"/>
                <w:lang w:val="nl-NL"/>
              </w:rPr>
            </w:pPr>
            <w:r w:rsidRPr="00AB2342">
              <w:rPr>
                <w:rStyle w:val="hps"/>
                <w:sz w:val="20"/>
                <w:szCs w:val="20"/>
                <w:lang w:val="nl-NL"/>
              </w:rPr>
              <w:t xml:space="preserve">B= validiteit onbekend bij </w:t>
            </w:r>
            <w:r w:rsidR="003E11B5" w:rsidRPr="00AB2342">
              <w:rPr>
                <w:rFonts w:cs="Arial"/>
                <w:color w:val="000000"/>
                <w:sz w:val="20"/>
                <w:szCs w:val="20"/>
                <w:lang w:val="nl-NL"/>
              </w:rPr>
              <w:t>patiënten met lymfoedeem</w:t>
            </w:r>
          </w:p>
        </w:tc>
        <w:tc>
          <w:tcPr>
            <w:cnfStyle w:val="000100000000" w:firstRow="0" w:lastRow="0" w:firstColumn="0" w:lastColumn="1" w:oddVBand="0" w:evenVBand="0" w:oddHBand="0" w:evenHBand="0" w:firstRowFirstColumn="0" w:firstRowLastColumn="0" w:lastRowFirstColumn="0" w:lastRowLastColumn="0"/>
            <w:tcW w:w="3011" w:type="dxa"/>
          </w:tcPr>
          <w:p w:rsidR="00AB2342" w:rsidRPr="00AB2342" w:rsidRDefault="00AB2342" w:rsidP="00AB2342">
            <w:pPr>
              <w:rPr>
                <w:rStyle w:val="hps"/>
                <w:b w:val="0"/>
                <w:lang w:val="nl-NL"/>
              </w:rPr>
            </w:pPr>
            <w:r w:rsidRPr="00AB2342">
              <w:rPr>
                <w:rStyle w:val="hps"/>
                <w:b w:val="0"/>
                <w:lang w:val="nl-NL"/>
              </w:rPr>
              <w:t>A</w:t>
            </w:r>
          </w:p>
          <w:p w:rsidR="003E11B5" w:rsidRPr="0046278A" w:rsidRDefault="00AB2342" w:rsidP="00AB2342">
            <w:pPr>
              <w:rPr>
                <w:b w:val="0"/>
                <w:sz w:val="20"/>
                <w:szCs w:val="20"/>
                <w:lang w:val="nl-NL"/>
              </w:rPr>
            </w:pPr>
            <w:r w:rsidRPr="00AB2342">
              <w:rPr>
                <w:rStyle w:val="hps"/>
                <w:b w:val="0"/>
                <w:sz w:val="20"/>
                <w:szCs w:val="20"/>
                <w:lang w:val="nl-NL"/>
              </w:rPr>
              <w:t xml:space="preserve">B= validiteit onbekend bij </w:t>
            </w:r>
            <w:r w:rsidRPr="00AB2342">
              <w:rPr>
                <w:rFonts w:cs="Arial"/>
                <w:b w:val="0"/>
                <w:color w:val="000000"/>
                <w:sz w:val="20"/>
                <w:szCs w:val="20"/>
                <w:lang w:val="nl-NL"/>
              </w:rPr>
              <w:t>patiënten met lymfoedeem</w:t>
            </w:r>
          </w:p>
        </w:tc>
      </w:tr>
      <w:tr w:rsidR="003E11B5" w:rsidRPr="0046278A" w:rsidTr="003E11B5">
        <w:trPr>
          <w:cnfStyle w:val="000000100000" w:firstRow="0" w:lastRow="0" w:firstColumn="0" w:lastColumn="0" w:oddVBand="0" w:evenVBand="0" w:oddHBand="1" w:evenHBand="0" w:firstRowFirstColumn="0" w:firstRowLastColumn="0" w:lastRowFirstColumn="0" w:lastRowLastColumn="0"/>
          <w:trHeight w:val="362"/>
        </w:trPr>
        <w:tc>
          <w:tcPr>
            <w:cnfStyle w:val="000010000000" w:firstRow="0" w:lastRow="0" w:firstColumn="0" w:lastColumn="0" w:oddVBand="1" w:evenVBand="0" w:oddHBand="0" w:evenHBand="0" w:firstRowFirstColumn="0" w:firstRowLastColumn="0" w:lastRowFirstColumn="0" w:lastRowLastColumn="0"/>
            <w:tcW w:w="1820" w:type="dxa"/>
          </w:tcPr>
          <w:p w:rsidR="003E11B5" w:rsidRPr="00DA10DB" w:rsidRDefault="003E11B5" w:rsidP="003E11B5">
            <w:pPr>
              <w:rPr>
                <w:b/>
                <w:bCs/>
                <w:sz w:val="20"/>
                <w:szCs w:val="20"/>
              </w:rPr>
            </w:pPr>
            <w:r w:rsidRPr="00DA10DB">
              <w:rPr>
                <w:b/>
                <w:bCs/>
                <w:sz w:val="20"/>
                <w:szCs w:val="20"/>
              </w:rPr>
              <w:t>Betrouwbaarheid</w:t>
            </w:r>
          </w:p>
        </w:tc>
        <w:tc>
          <w:tcPr>
            <w:tcW w:w="2804" w:type="dxa"/>
          </w:tcPr>
          <w:p w:rsidR="003E11B5" w:rsidRPr="0046278A" w:rsidRDefault="00AB2342" w:rsidP="003E11B5">
            <w:pPr>
              <w:cnfStyle w:val="000000100000" w:firstRow="0" w:lastRow="0" w:firstColumn="0" w:lastColumn="0" w:oddVBand="0" w:evenVBand="0" w:oddHBand="1" w:evenHBand="0" w:firstRowFirstColumn="0" w:firstRowLastColumn="0" w:lastRowFirstColumn="0" w:lastRowLastColumn="0"/>
              <w:rPr>
                <w:sz w:val="20"/>
                <w:szCs w:val="20"/>
                <w:lang w:val="nl-NL"/>
              </w:rPr>
            </w:pPr>
            <w:r>
              <w:rPr>
                <w:bCs/>
                <w:sz w:val="20"/>
                <w:szCs w:val="20"/>
                <w:lang w:val="nl-NL"/>
              </w:rPr>
              <w:t>A</w:t>
            </w:r>
          </w:p>
        </w:tc>
        <w:tc>
          <w:tcPr>
            <w:cnfStyle w:val="000010000000" w:firstRow="0" w:lastRow="0" w:firstColumn="0" w:lastColumn="0" w:oddVBand="1" w:evenVBand="0" w:oddHBand="0" w:evenHBand="0" w:firstRowFirstColumn="0" w:firstRowLastColumn="0" w:lastRowFirstColumn="0" w:lastRowLastColumn="0"/>
            <w:tcW w:w="2821" w:type="dxa"/>
          </w:tcPr>
          <w:p w:rsidR="003E11B5" w:rsidRPr="0046278A" w:rsidRDefault="00AB2342" w:rsidP="003E11B5">
            <w:pPr>
              <w:rPr>
                <w:sz w:val="20"/>
                <w:szCs w:val="20"/>
              </w:rPr>
            </w:pPr>
            <w:r>
              <w:rPr>
                <w:bCs/>
                <w:sz w:val="20"/>
                <w:szCs w:val="20"/>
                <w:lang w:val="nl-NL"/>
              </w:rPr>
              <w:t>A</w:t>
            </w:r>
          </w:p>
        </w:tc>
        <w:tc>
          <w:tcPr>
            <w:cnfStyle w:val="000100000000" w:firstRow="0" w:lastRow="0" w:firstColumn="0" w:lastColumn="1" w:oddVBand="0" w:evenVBand="0" w:oddHBand="0" w:evenHBand="0" w:firstRowFirstColumn="0" w:firstRowLastColumn="0" w:lastRowFirstColumn="0" w:lastRowLastColumn="0"/>
            <w:tcW w:w="3011" w:type="dxa"/>
          </w:tcPr>
          <w:p w:rsidR="003E11B5" w:rsidRPr="0046278A" w:rsidRDefault="00AB2342" w:rsidP="003E11B5">
            <w:pPr>
              <w:rPr>
                <w:b w:val="0"/>
                <w:sz w:val="20"/>
                <w:szCs w:val="20"/>
              </w:rPr>
            </w:pPr>
            <w:r>
              <w:rPr>
                <w:b w:val="0"/>
                <w:sz w:val="20"/>
                <w:szCs w:val="20"/>
              </w:rPr>
              <w:t>A</w:t>
            </w:r>
          </w:p>
          <w:p w:rsidR="003E11B5" w:rsidRPr="0046278A" w:rsidRDefault="003E11B5" w:rsidP="003E11B5">
            <w:pPr>
              <w:rPr>
                <w:sz w:val="20"/>
                <w:szCs w:val="20"/>
              </w:rPr>
            </w:pPr>
          </w:p>
        </w:tc>
      </w:tr>
      <w:tr w:rsidR="003E11B5" w:rsidRPr="0046278A" w:rsidTr="00AB2342">
        <w:trPr>
          <w:trHeight w:val="327"/>
        </w:trPr>
        <w:tc>
          <w:tcPr>
            <w:cnfStyle w:val="000010000000" w:firstRow="0" w:lastRow="0" w:firstColumn="0" w:lastColumn="0" w:oddVBand="1" w:evenVBand="0" w:oddHBand="0" w:evenHBand="0" w:firstRowFirstColumn="0" w:firstRowLastColumn="0" w:lastRowFirstColumn="0" w:lastRowLastColumn="0"/>
            <w:tcW w:w="1820" w:type="dxa"/>
          </w:tcPr>
          <w:p w:rsidR="003E11B5" w:rsidRPr="00DA10DB" w:rsidRDefault="003E11B5" w:rsidP="003E11B5">
            <w:pPr>
              <w:rPr>
                <w:b/>
                <w:bCs/>
                <w:sz w:val="20"/>
                <w:szCs w:val="20"/>
              </w:rPr>
            </w:pPr>
            <w:r w:rsidRPr="00DA10DB">
              <w:rPr>
                <w:b/>
                <w:bCs/>
                <w:sz w:val="20"/>
                <w:szCs w:val="20"/>
              </w:rPr>
              <w:t>Responsiviteit</w:t>
            </w:r>
          </w:p>
        </w:tc>
        <w:tc>
          <w:tcPr>
            <w:tcW w:w="2804" w:type="dxa"/>
          </w:tcPr>
          <w:p w:rsidR="003E11B5" w:rsidRPr="0046278A" w:rsidRDefault="00AB2342" w:rsidP="003E11B5">
            <w:pPr>
              <w:tabs>
                <w:tab w:val="left" w:pos="176"/>
              </w:tabs>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C</w:t>
            </w:r>
          </w:p>
          <w:p w:rsidR="003E11B5" w:rsidRPr="0046278A" w:rsidRDefault="003E11B5" w:rsidP="003E11B5">
            <w:pPr>
              <w:cnfStyle w:val="000000000000" w:firstRow="0" w:lastRow="0" w:firstColumn="0" w:lastColumn="0" w:oddVBand="0" w:evenVBand="0" w:oddHBand="0" w:evenHBand="0" w:firstRowFirstColumn="0" w:firstRowLastColumn="0" w:lastRowFirstColumn="0" w:lastRowLastColumn="0"/>
              <w:rPr>
                <w:sz w:val="20"/>
                <w:szCs w:val="20"/>
                <w:lang w:val="nl-NL"/>
              </w:rPr>
            </w:pPr>
          </w:p>
        </w:tc>
        <w:tc>
          <w:tcPr>
            <w:cnfStyle w:val="000010000000" w:firstRow="0" w:lastRow="0" w:firstColumn="0" w:lastColumn="0" w:oddVBand="1" w:evenVBand="0" w:oddHBand="0" w:evenHBand="0" w:firstRowFirstColumn="0" w:firstRowLastColumn="0" w:lastRowFirstColumn="0" w:lastRowLastColumn="0"/>
            <w:tcW w:w="2821" w:type="dxa"/>
          </w:tcPr>
          <w:p w:rsidR="003E11B5" w:rsidRPr="0046278A" w:rsidRDefault="00AB2342" w:rsidP="003E11B5">
            <w:pPr>
              <w:rPr>
                <w:sz w:val="20"/>
                <w:szCs w:val="20"/>
              </w:rPr>
            </w:pPr>
            <w:r>
              <w:rPr>
                <w:sz w:val="20"/>
                <w:szCs w:val="20"/>
                <w:lang w:val="nl-NL"/>
              </w:rPr>
              <w:t>C</w:t>
            </w:r>
            <w:r w:rsidR="003E11B5" w:rsidRPr="0046278A">
              <w:rPr>
                <w:bCs/>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3011" w:type="dxa"/>
          </w:tcPr>
          <w:p w:rsidR="003E11B5" w:rsidRPr="0046278A" w:rsidRDefault="00AB2342" w:rsidP="003E11B5">
            <w:pPr>
              <w:rPr>
                <w:b w:val="0"/>
                <w:sz w:val="20"/>
                <w:szCs w:val="20"/>
                <w:lang w:val="nl-NL"/>
              </w:rPr>
            </w:pPr>
            <w:r>
              <w:rPr>
                <w:b w:val="0"/>
                <w:sz w:val="20"/>
                <w:szCs w:val="20"/>
                <w:lang w:val="nl-NL"/>
              </w:rPr>
              <w:t>A</w:t>
            </w:r>
            <w:r w:rsidR="003E11B5" w:rsidRPr="0046278A">
              <w:rPr>
                <w:b w:val="0"/>
                <w:sz w:val="20"/>
                <w:szCs w:val="20"/>
                <w:lang w:val="nl-NL"/>
              </w:rPr>
              <w:t xml:space="preserve"> </w:t>
            </w:r>
          </w:p>
        </w:tc>
      </w:tr>
      <w:tr w:rsidR="003E11B5" w:rsidRPr="0046278A" w:rsidTr="003E11B5">
        <w:trPr>
          <w:cnfStyle w:val="000000100000" w:firstRow="0" w:lastRow="0" w:firstColumn="0" w:lastColumn="0" w:oddVBand="0" w:evenVBand="0" w:oddHBand="1" w:evenHBand="0" w:firstRowFirstColumn="0" w:firstRowLastColumn="0" w:lastRowFirstColumn="0" w:lastRowLastColumn="0"/>
          <w:trHeight w:val="362"/>
        </w:trPr>
        <w:tc>
          <w:tcPr>
            <w:cnfStyle w:val="000010000000" w:firstRow="0" w:lastRow="0" w:firstColumn="0" w:lastColumn="0" w:oddVBand="1" w:evenVBand="0" w:oddHBand="0" w:evenHBand="0" w:firstRowFirstColumn="0" w:firstRowLastColumn="0" w:lastRowFirstColumn="0" w:lastRowLastColumn="0"/>
            <w:tcW w:w="1820" w:type="dxa"/>
          </w:tcPr>
          <w:p w:rsidR="003E11B5" w:rsidRPr="00DA10DB" w:rsidRDefault="003E11B5" w:rsidP="003E11B5">
            <w:pPr>
              <w:rPr>
                <w:b/>
                <w:bCs/>
                <w:sz w:val="20"/>
                <w:szCs w:val="20"/>
              </w:rPr>
            </w:pPr>
            <w:r w:rsidRPr="00DA10DB">
              <w:rPr>
                <w:b/>
                <w:bCs/>
                <w:sz w:val="20"/>
                <w:szCs w:val="20"/>
              </w:rPr>
              <w:t>Bruikbaarheid</w:t>
            </w:r>
          </w:p>
        </w:tc>
        <w:tc>
          <w:tcPr>
            <w:tcW w:w="2804" w:type="dxa"/>
          </w:tcPr>
          <w:p w:rsidR="00AB2342" w:rsidRDefault="00AB2342" w:rsidP="003E11B5">
            <w:pPr>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A</w:t>
            </w:r>
          </w:p>
          <w:p w:rsidR="003E11B5" w:rsidRPr="0046278A" w:rsidRDefault="003E11B5" w:rsidP="003E11B5">
            <w:pPr>
              <w:cnfStyle w:val="000000100000" w:firstRow="0" w:lastRow="0" w:firstColumn="0" w:lastColumn="0" w:oddVBand="0" w:evenVBand="0" w:oddHBand="1" w:evenHBand="0" w:firstRowFirstColumn="0" w:firstRowLastColumn="0" w:lastRowFirstColumn="0" w:lastRowLastColumn="0"/>
              <w:rPr>
                <w:sz w:val="20"/>
                <w:szCs w:val="20"/>
                <w:lang w:val="nl-NL"/>
              </w:rPr>
            </w:pPr>
            <w:r w:rsidRPr="0046278A">
              <w:rPr>
                <w:sz w:val="20"/>
                <w:szCs w:val="20"/>
                <w:lang w:val="nl-NL"/>
              </w:rPr>
              <w:t>Het meetinstrument is in het Nederlands vertaald.</w:t>
            </w:r>
          </w:p>
        </w:tc>
        <w:tc>
          <w:tcPr>
            <w:cnfStyle w:val="000010000000" w:firstRow="0" w:lastRow="0" w:firstColumn="0" w:lastColumn="0" w:oddVBand="1" w:evenVBand="0" w:oddHBand="0" w:evenHBand="0" w:firstRowFirstColumn="0" w:firstRowLastColumn="0" w:lastRowFirstColumn="0" w:lastRowLastColumn="0"/>
            <w:tcW w:w="2821" w:type="dxa"/>
          </w:tcPr>
          <w:p w:rsidR="00AB2342" w:rsidRDefault="00AB2342" w:rsidP="003E11B5">
            <w:pPr>
              <w:rPr>
                <w:sz w:val="20"/>
                <w:szCs w:val="20"/>
                <w:lang w:val="nl-NL"/>
              </w:rPr>
            </w:pPr>
            <w:r>
              <w:rPr>
                <w:sz w:val="20"/>
                <w:szCs w:val="20"/>
                <w:lang w:val="nl-NL"/>
              </w:rPr>
              <w:t>A</w:t>
            </w:r>
          </w:p>
          <w:p w:rsidR="003E11B5" w:rsidRPr="00F60075" w:rsidRDefault="003E11B5" w:rsidP="003E11B5">
            <w:pPr>
              <w:rPr>
                <w:sz w:val="20"/>
                <w:szCs w:val="20"/>
                <w:lang w:val="nl-NL"/>
              </w:rPr>
            </w:pPr>
            <w:r w:rsidRPr="00F60075">
              <w:rPr>
                <w:sz w:val="20"/>
                <w:szCs w:val="20"/>
                <w:lang w:val="nl-NL"/>
              </w:rPr>
              <w:t>Het meetinstrument is in het Nederlands vertaald.</w:t>
            </w:r>
            <w:r w:rsidR="00AB2342">
              <w:rPr>
                <w:sz w:val="20"/>
                <w:szCs w:val="20"/>
                <w:lang w:val="nl-NL"/>
              </w:rPr>
              <w:t xml:space="preserve"> Echter de afname tijd is lang. </w:t>
            </w:r>
          </w:p>
          <w:p w:rsidR="003E11B5" w:rsidRPr="00F60075" w:rsidRDefault="003E11B5" w:rsidP="003E11B5">
            <w:pPr>
              <w:rPr>
                <w:sz w:val="20"/>
                <w:szCs w:val="20"/>
                <w:lang w:val="nl-NL"/>
              </w:rPr>
            </w:pPr>
          </w:p>
        </w:tc>
        <w:tc>
          <w:tcPr>
            <w:cnfStyle w:val="000100000000" w:firstRow="0" w:lastRow="0" w:firstColumn="0" w:lastColumn="1" w:oddVBand="0" w:evenVBand="0" w:oddHBand="0" w:evenHBand="0" w:firstRowFirstColumn="0" w:firstRowLastColumn="0" w:lastRowFirstColumn="0" w:lastRowLastColumn="0"/>
            <w:tcW w:w="3011" w:type="dxa"/>
          </w:tcPr>
          <w:p w:rsidR="00AB2342" w:rsidRDefault="00AB2342" w:rsidP="003E11B5">
            <w:pPr>
              <w:rPr>
                <w:b w:val="0"/>
                <w:sz w:val="20"/>
                <w:szCs w:val="20"/>
                <w:lang w:val="nl-NL"/>
              </w:rPr>
            </w:pPr>
            <w:r>
              <w:rPr>
                <w:b w:val="0"/>
                <w:sz w:val="20"/>
                <w:szCs w:val="20"/>
                <w:lang w:val="nl-NL"/>
              </w:rPr>
              <w:t>A</w:t>
            </w:r>
          </w:p>
          <w:p w:rsidR="003E11B5" w:rsidRPr="00F60075" w:rsidRDefault="003E11B5" w:rsidP="003E11B5">
            <w:pPr>
              <w:rPr>
                <w:b w:val="0"/>
                <w:sz w:val="20"/>
                <w:szCs w:val="20"/>
                <w:lang w:val="nl-NL"/>
              </w:rPr>
            </w:pPr>
            <w:r w:rsidRPr="00F60075">
              <w:rPr>
                <w:b w:val="0"/>
                <w:sz w:val="20"/>
                <w:szCs w:val="20"/>
                <w:lang w:val="nl-NL"/>
              </w:rPr>
              <w:t>Het meetinstrument is in het Nederlands vertaald.</w:t>
            </w:r>
          </w:p>
          <w:p w:rsidR="003E11B5" w:rsidRPr="00F60075" w:rsidRDefault="003E11B5" w:rsidP="003E11B5">
            <w:pPr>
              <w:rPr>
                <w:sz w:val="20"/>
                <w:szCs w:val="20"/>
                <w:lang w:val="nl-NL"/>
              </w:rPr>
            </w:pPr>
          </w:p>
        </w:tc>
      </w:tr>
    </w:tbl>
    <w:p w:rsidR="00247943" w:rsidRPr="00DB58D2" w:rsidRDefault="00247943" w:rsidP="003E11B5">
      <w:pPr>
        <w:tabs>
          <w:tab w:val="decimal" w:pos="180"/>
        </w:tabs>
        <w:spacing w:after="0" w:line="240" w:lineRule="auto"/>
        <w:rPr>
          <w:bCs/>
          <w:i/>
          <w:iCs/>
        </w:rPr>
      </w:pPr>
      <w:r w:rsidRPr="00DB58D2">
        <w:rPr>
          <w:bCs/>
          <w:i/>
          <w:iCs/>
          <w:sz w:val="20"/>
          <w:szCs w:val="20"/>
        </w:rPr>
        <w:t xml:space="preserve">Tabel </w:t>
      </w:r>
      <w:r w:rsidR="00DC2357" w:rsidRPr="00DB58D2">
        <w:rPr>
          <w:bCs/>
          <w:i/>
          <w:iCs/>
          <w:sz w:val="20"/>
          <w:szCs w:val="20"/>
        </w:rPr>
        <w:t>5</w:t>
      </w:r>
      <w:r w:rsidRPr="00DB58D2">
        <w:rPr>
          <w:bCs/>
          <w:i/>
          <w:iCs/>
          <w:sz w:val="20"/>
          <w:szCs w:val="20"/>
        </w:rPr>
        <w:t>B.  Evaluatie van generieke KvL-meetinstrumenten</w:t>
      </w:r>
      <w:r w:rsidR="003E11B5">
        <w:rPr>
          <w:bCs/>
          <w:i/>
          <w:iCs/>
          <w:sz w:val="20"/>
          <w:szCs w:val="20"/>
        </w:rPr>
        <w:t xml:space="preserve"> (A= voldoende, B=niet bekend, C=onvoldoende)</w:t>
      </w:r>
    </w:p>
    <w:p w:rsidR="00247943" w:rsidRPr="0046278A" w:rsidRDefault="00247943" w:rsidP="0046278A">
      <w:pPr>
        <w:spacing w:after="0" w:line="240" w:lineRule="auto"/>
        <w:rPr>
          <w:b/>
          <w:bCs/>
          <w:sz w:val="24"/>
          <w:szCs w:val="24"/>
        </w:rPr>
      </w:pPr>
    </w:p>
    <w:p w:rsidR="00247943" w:rsidRDefault="00247943" w:rsidP="0046278A">
      <w:pPr>
        <w:spacing w:after="0" w:line="240" w:lineRule="auto"/>
        <w:rPr>
          <w:b/>
          <w:bCs/>
          <w:sz w:val="24"/>
          <w:szCs w:val="24"/>
        </w:rPr>
      </w:pPr>
    </w:p>
    <w:p w:rsidR="00F60075" w:rsidRDefault="00F60075" w:rsidP="0046278A">
      <w:pPr>
        <w:spacing w:after="0" w:line="240" w:lineRule="auto"/>
        <w:rPr>
          <w:b/>
          <w:bCs/>
          <w:sz w:val="24"/>
          <w:szCs w:val="24"/>
        </w:rPr>
      </w:pPr>
    </w:p>
    <w:p w:rsidR="00FA4630" w:rsidRDefault="00FA4630"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AB2342" w:rsidRDefault="00AB2342" w:rsidP="0046278A">
      <w:pPr>
        <w:spacing w:after="0" w:line="240" w:lineRule="auto"/>
        <w:rPr>
          <w:b/>
          <w:bCs/>
          <w:sz w:val="24"/>
          <w:szCs w:val="24"/>
        </w:rPr>
      </w:pPr>
    </w:p>
    <w:p w:rsidR="00BE0EA1" w:rsidRDefault="00BE0EA1" w:rsidP="0046278A">
      <w:pPr>
        <w:spacing w:after="0" w:line="240" w:lineRule="auto"/>
        <w:rPr>
          <w:b/>
          <w:bCs/>
          <w:sz w:val="24"/>
          <w:szCs w:val="24"/>
        </w:rPr>
      </w:pPr>
    </w:p>
    <w:p w:rsidR="00BE0EA1" w:rsidRDefault="00BE0EA1" w:rsidP="0046278A">
      <w:pPr>
        <w:spacing w:after="0" w:line="240" w:lineRule="auto"/>
        <w:rPr>
          <w:b/>
          <w:bCs/>
          <w:sz w:val="24"/>
          <w:szCs w:val="24"/>
        </w:rPr>
      </w:pPr>
    </w:p>
    <w:p w:rsidR="00BE0EA1" w:rsidRDefault="00BE0EA1" w:rsidP="0046278A">
      <w:pPr>
        <w:spacing w:after="0" w:line="240" w:lineRule="auto"/>
        <w:rPr>
          <w:b/>
          <w:bCs/>
          <w:sz w:val="24"/>
          <w:szCs w:val="24"/>
        </w:rPr>
      </w:pPr>
    </w:p>
    <w:p w:rsidR="009E2491" w:rsidRDefault="009E2491" w:rsidP="0046278A">
      <w:pPr>
        <w:spacing w:after="0" w:line="240" w:lineRule="auto"/>
        <w:rPr>
          <w:b/>
          <w:bCs/>
          <w:sz w:val="24"/>
          <w:szCs w:val="24"/>
        </w:rPr>
      </w:pPr>
    </w:p>
    <w:p w:rsidR="009E2491" w:rsidRPr="0046278A" w:rsidRDefault="009E2491" w:rsidP="0046278A">
      <w:pPr>
        <w:spacing w:after="0" w:line="240" w:lineRule="auto"/>
        <w:rPr>
          <w:b/>
          <w:bCs/>
          <w:sz w:val="24"/>
          <w:szCs w:val="24"/>
        </w:rPr>
      </w:pPr>
    </w:p>
    <w:tbl>
      <w:tblPr>
        <w:tblStyle w:val="Lichtelijst-accent12"/>
        <w:tblW w:w="10349" w:type="dxa"/>
        <w:tblInd w:w="-176" w:type="dxa"/>
        <w:tblLook w:val="00A0" w:firstRow="1" w:lastRow="0" w:firstColumn="1" w:lastColumn="0" w:noHBand="0" w:noVBand="0"/>
      </w:tblPr>
      <w:tblGrid>
        <w:gridCol w:w="1870"/>
        <w:gridCol w:w="4237"/>
        <w:gridCol w:w="4242"/>
      </w:tblGrid>
      <w:tr w:rsidR="00247943" w:rsidRPr="0046278A" w:rsidTr="00DA10DB">
        <w:trPr>
          <w:cnfStyle w:val="100000000000" w:firstRow="1" w:lastRow="0" w:firstColumn="0" w:lastColumn="0" w:oddVBand="0" w:evenVBand="0" w:oddHBand="0"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870" w:type="dxa"/>
          </w:tcPr>
          <w:p w:rsidR="00247943" w:rsidRPr="0046278A" w:rsidRDefault="00247943" w:rsidP="0046278A">
            <w:pPr>
              <w:rPr>
                <w:bCs w:val="0"/>
                <w:sz w:val="20"/>
                <w:szCs w:val="20"/>
              </w:rPr>
            </w:pPr>
            <w:r w:rsidRPr="0046278A">
              <w:rPr>
                <w:bCs w:val="0"/>
                <w:sz w:val="20"/>
                <w:szCs w:val="20"/>
              </w:rPr>
              <w:lastRenderedPageBreak/>
              <w:t>Meetinstrument</w:t>
            </w:r>
          </w:p>
        </w:tc>
        <w:tc>
          <w:tcPr>
            <w:cnfStyle w:val="000010000000" w:firstRow="0" w:lastRow="0" w:firstColumn="0" w:lastColumn="0" w:oddVBand="1" w:evenVBand="0" w:oddHBand="0" w:evenHBand="0" w:firstRowFirstColumn="0" w:firstRowLastColumn="0" w:lastRowFirstColumn="0" w:lastRowLastColumn="0"/>
            <w:tcW w:w="4237" w:type="dxa"/>
          </w:tcPr>
          <w:p w:rsidR="00247943" w:rsidRPr="0046278A" w:rsidRDefault="00247943" w:rsidP="0046278A">
            <w:pPr>
              <w:rPr>
                <w:bCs w:val="0"/>
                <w:sz w:val="20"/>
                <w:szCs w:val="20"/>
              </w:rPr>
            </w:pPr>
            <w:r w:rsidRPr="0046278A">
              <w:rPr>
                <w:bCs w:val="0"/>
                <w:sz w:val="20"/>
                <w:szCs w:val="20"/>
              </w:rPr>
              <w:t>Pluspunten</w:t>
            </w:r>
          </w:p>
        </w:tc>
        <w:tc>
          <w:tcPr>
            <w:tcW w:w="4242" w:type="dxa"/>
          </w:tcPr>
          <w:p w:rsidR="00247943" w:rsidRPr="0046278A" w:rsidRDefault="00247943" w:rsidP="0046278A">
            <w:pPr>
              <w:cnfStyle w:val="100000000000" w:firstRow="1" w:lastRow="0" w:firstColumn="0" w:lastColumn="0" w:oddVBand="0" w:evenVBand="0" w:oddHBand="0" w:evenHBand="0" w:firstRowFirstColumn="0" w:firstRowLastColumn="0" w:lastRowFirstColumn="0" w:lastRowLastColumn="0"/>
              <w:rPr>
                <w:bCs w:val="0"/>
                <w:sz w:val="20"/>
                <w:szCs w:val="20"/>
              </w:rPr>
            </w:pPr>
            <w:r w:rsidRPr="0046278A">
              <w:rPr>
                <w:bCs w:val="0"/>
                <w:sz w:val="20"/>
                <w:szCs w:val="20"/>
              </w:rPr>
              <w:t>Minpunten</w:t>
            </w:r>
          </w:p>
        </w:tc>
      </w:tr>
      <w:tr w:rsidR="00247943" w:rsidRPr="0046278A" w:rsidTr="00DA10DB">
        <w:trPr>
          <w:cnfStyle w:val="000000100000" w:firstRow="0" w:lastRow="0" w:firstColumn="0" w:lastColumn="0" w:oddVBand="0" w:evenVBand="0" w:oddHBand="1"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870" w:type="dxa"/>
          </w:tcPr>
          <w:p w:rsidR="00247943" w:rsidRPr="0046278A" w:rsidRDefault="00247943" w:rsidP="0046278A">
            <w:pPr>
              <w:rPr>
                <w:sz w:val="20"/>
                <w:szCs w:val="20"/>
              </w:rPr>
            </w:pPr>
            <w:r w:rsidRPr="0046278A">
              <w:rPr>
                <w:sz w:val="20"/>
                <w:szCs w:val="20"/>
              </w:rPr>
              <w:t>ULL-27</w:t>
            </w:r>
          </w:p>
        </w:tc>
        <w:tc>
          <w:tcPr>
            <w:cnfStyle w:val="000010000000" w:firstRow="0" w:lastRow="0" w:firstColumn="0" w:lastColumn="0" w:oddVBand="1" w:evenVBand="0" w:oddHBand="0" w:evenHBand="0" w:firstRowFirstColumn="0" w:firstRowLastColumn="0" w:lastRowFirstColumn="0" w:lastRowLastColumn="0"/>
            <w:tcW w:w="4237" w:type="dxa"/>
          </w:tcPr>
          <w:p w:rsidR="00247943" w:rsidRDefault="00EC6E8F" w:rsidP="00056CEF">
            <w:pPr>
              <w:pStyle w:val="Lijstalinea"/>
              <w:numPr>
                <w:ilvl w:val="0"/>
                <w:numId w:val="23"/>
              </w:numPr>
              <w:ind w:left="149" w:hanging="146"/>
              <w:rPr>
                <w:sz w:val="20"/>
                <w:szCs w:val="20"/>
                <w:lang w:val="nl-NL"/>
              </w:rPr>
            </w:pPr>
            <w:r w:rsidRPr="00056CEF">
              <w:rPr>
                <w:sz w:val="20"/>
                <w:szCs w:val="20"/>
                <w:lang w:val="nl-NL"/>
              </w:rPr>
              <w:t xml:space="preserve">Enige </w:t>
            </w:r>
            <w:r w:rsidR="00056CEF">
              <w:rPr>
                <w:sz w:val="20"/>
                <w:szCs w:val="20"/>
                <w:lang w:val="nl-NL"/>
              </w:rPr>
              <w:t>KvL-</w:t>
            </w:r>
            <w:r w:rsidRPr="00056CEF">
              <w:rPr>
                <w:sz w:val="20"/>
                <w:szCs w:val="20"/>
                <w:lang w:val="nl-NL"/>
              </w:rPr>
              <w:t>meetinstrument</w:t>
            </w:r>
            <w:r w:rsidR="00056CEF">
              <w:rPr>
                <w:sz w:val="20"/>
                <w:szCs w:val="20"/>
                <w:lang w:val="nl-NL"/>
              </w:rPr>
              <w:t xml:space="preserve"> uitsluitend</w:t>
            </w:r>
            <w:r w:rsidR="00247943" w:rsidRPr="00056CEF">
              <w:rPr>
                <w:sz w:val="20"/>
                <w:szCs w:val="20"/>
                <w:lang w:val="nl-NL"/>
              </w:rPr>
              <w:t xml:space="preserve"> voor patiënten met lymfo</w:t>
            </w:r>
            <w:r w:rsidR="00056CEF">
              <w:rPr>
                <w:sz w:val="20"/>
                <w:szCs w:val="20"/>
                <w:lang w:val="nl-NL"/>
              </w:rPr>
              <w:t>edeem in de bovenste ledenmaten</w:t>
            </w:r>
          </w:p>
          <w:p w:rsidR="00247943" w:rsidRPr="00056CEF" w:rsidRDefault="00056CEF" w:rsidP="0046278A">
            <w:pPr>
              <w:pStyle w:val="Lijstalinea"/>
              <w:numPr>
                <w:ilvl w:val="0"/>
                <w:numId w:val="23"/>
              </w:numPr>
              <w:ind w:left="149" w:hanging="146"/>
              <w:rPr>
                <w:sz w:val="20"/>
                <w:szCs w:val="20"/>
                <w:lang w:val="nl-NL"/>
              </w:rPr>
            </w:pPr>
            <w:r>
              <w:rPr>
                <w:sz w:val="20"/>
                <w:szCs w:val="20"/>
                <w:lang w:val="nl-NL"/>
              </w:rPr>
              <w:t xml:space="preserve">Mogelijkheid om KvL </w:t>
            </w:r>
            <w:r w:rsidR="00247943" w:rsidRPr="00056CEF">
              <w:rPr>
                <w:rStyle w:val="hps"/>
                <w:sz w:val="20"/>
                <w:szCs w:val="20"/>
                <w:lang w:val="nl-NL"/>
              </w:rPr>
              <w:t>van groep patiënten met lymfoedeem van KvL van groep zonder lymfoedeem te onderscheiden</w:t>
            </w:r>
          </w:p>
        </w:tc>
        <w:tc>
          <w:tcPr>
            <w:tcW w:w="4242" w:type="dxa"/>
          </w:tcPr>
          <w:p w:rsidR="00247943" w:rsidRPr="00056CEF" w:rsidRDefault="00056CEF" w:rsidP="00056CEF">
            <w:pPr>
              <w:pStyle w:val="Lijstalinea"/>
              <w:numPr>
                <w:ilvl w:val="0"/>
                <w:numId w:val="23"/>
              </w:numPr>
              <w:tabs>
                <w:tab w:val="decimal" w:pos="165"/>
              </w:tabs>
              <w:ind w:left="23" w:firstLine="12"/>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nl-NL"/>
              </w:rPr>
            </w:pPr>
            <w:r>
              <w:rPr>
                <w:rFonts w:cs="Arial"/>
                <w:color w:val="000000"/>
                <w:sz w:val="20"/>
                <w:szCs w:val="20"/>
                <w:lang w:val="nl-NL"/>
              </w:rPr>
              <w:t>G</w:t>
            </w:r>
            <w:r w:rsidR="00247943" w:rsidRPr="00056CEF">
              <w:rPr>
                <w:rFonts w:cs="Arial"/>
                <w:color w:val="000000"/>
                <w:sz w:val="20"/>
                <w:szCs w:val="20"/>
                <w:lang w:val="nl-NL"/>
              </w:rPr>
              <w:t xml:space="preserve">een mogelijkheid om een vergelijking te maken  tussen KvL bij verschillende groepen </w:t>
            </w:r>
            <w:r w:rsidR="00FA4630" w:rsidRPr="00056CEF">
              <w:rPr>
                <w:rFonts w:cs="Arial"/>
                <w:color w:val="000000"/>
                <w:sz w:val="20"/>
                <w:szCs w:val="20"/>
                <w:lang w:val="nl-NL"/>
              </w:rPr>
              <w:t xml:space="preserve">met </w:t>
            </w:r>
            <w:r>
              <w:rPr>
                <w:rFonts w:cs="Arial"/>
                <w:color w:val="000000"/>
                <w:sz w:val="20"/>
                <w:szCs w:val="20"/>
                <w:lang w:val="nl-NL"/>
              </w:rPr>
              <w:t>chronisch zieken</w:t>
            </w:r>
          </w:p>
          <w:p w:rsidR="00EC6E8F" w:rsidRDefault="00EC6E8F" w:rsidP="00EC6E8F">
            <w:pPr>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nl-NL"/>
              </w:rPr>
            </w:pPr>
          </w:p>
          <w:p w:rsidR="00247943" w:rsidRPr="00EC3584" w:rsidRDefault="00247943" w:rsidP="00EC3584">
            <w:pPr>
              <w:tabs>
                <w:tab w:val="decimal" w:pos="194"/>
              </w:tabs>
              <w:cnfStyle w:val="000000100000" w:firstRow="0" w:lastRow="0" w:firstColumn="0" w:lastColumn="0" w:oddVBand="0" w:evenVBand="0" w:oddHBand="1" w:evenHBand="0" w:firstRowFirstColumn="0" w:firstRowLastColumn="0" w:lastRowFirstColumn="0" w:lastRowLastColumn="0"/>
              <w:rPr>
                <w:sz w:val="20"/>
                <w:szCs w:val="20"/>
                <w:lang w:val="nl-NL"/>
              </w:rPr>
            </w:pPr>
          </w:p>
        </w:tc>
      </w:tr>
      <w:tr w:rsidR="00247943" w:rsidRPr="0046278A" w:rsidTr="00EC3584">
        <w:trPr>
          <w:trHeight w:val="1200"/>
        </w:trPr>
        <w:tc>
          <w:tcPr>
            <w:cnfStyle w:val="001000000000" w:firstRow="0" w:lastRow="0" w:firstColumn="1" w:lastColumn="0" w:oddVBand="0" w:evenVBand="0" w:oddHBand="0" w:evenHBand="0" w:firstRowFirstColumn="0" w:firstRowLastColumn="0" w:lastRowFirstColumn="0" w:lastRowLastColumn="0"/>
            <w:tcW w:w="1870" w:type="dxa"/>
          </w:tcPr>
          <w:p w:rsidR="00247943" w:rsidRPr="0046278A" w:rsidRDefault="00EC6E8F" w:rsidP="0046278A">
            <w:pPr>
              <w:rPr>
                <w:sz w:val="20"/>
                <w:szCs w:val="20"/>
              </w:rPr>
            </w:pPr>
            <w:r>
              <w:rPr>
                <w:sz w:val="20"/>
                <w:szCs w:val="20"/>
              </w:rPr>
              <w:t>LYMQol</w:t>
            </w:r>
          </w:p>
        </w:tc>
        <w:tc>
          <w:tcPr>
            <w:cnfStyle w:val="000010000000" w:firstRow="0" w:lastRow="0" w:firstColumn="0" w:lastColumn="0" w:oddVBand="1" w:evenVBand="0" w:oddHBand="0" w:evenHBand="0" w:firstRowFirstColumn="0" w:firstRowLastColumn="0" w:lastRowFirstColumn="0" w:lastRowLastColumn="0"/>
            <w:tcW w:w="4237" w:type="dxa"/>
          </w:tcPr>
          <w:p w:rsidR="00247943" w:rsidRPr="00056CEF" w:rsidRDefault="00056CEF" w:rsidP="00056CEF">
            <w:pPr>
              <w:pStyle w:val="Lijstalinea"/>
              <w:numPr>
                <w:ilvl w:val="0"/>
                <w:numId w:val="23"/>
              </w:numPr>
              <w:tabs>
                <w:tab w:val="decimal" w:pos="208"/>
              </w:tabs>
              <w:ind w:left="7" w:hanging="4"/>
              <w:rPr>
                <w:sz w:val="20"/>
                <w:szCs w:val="20"/>
                <w:lang w:val="nl-NL"/>
              </w:rPr>
            </w:pPr>
            <w:r>
              <w:rPr>
                <w:sz w:val="20"/>
                <w:szCs w:val="20"/>
                <w:lang w:val="nl-NL"/>
              </w:rPr>
              <w:t xml:space="preserve">Korte afnametijd </w:t>
            </w:r>
          </w:p>
          <w:p w:rsidR="00247943" w:rsidRPr="0046278A" w:rsidRDefault="00247943" w:rsidP="0046278A">
            <w:pPr>
              <w:rPr>
                <w:sz w:val="20"/>
                <w:szCs w:val="20"/>
                <w:lang w:val="nl-NL"/>
              </w:rPr>
            </w:pPr>
          </w:p>
          <w:p w:rsidR="00247943" w:rsidRPr="0046278A" w:rsidRDefault="00247943" w:rsidP="0046278A">
            <w:pPr>
              <w:rPr>
                <w:sz w:val="20"/>
                <w:szCs w:val="20"/>
                <w:lang w:val="nl-NL"/>
              </w:rPr>
            </w:pPr>
          </w:p>
        </w:tc>
        <w:tc>
          <w:tcPr>
            <w:tcW w:w="4242" w:type="dxa"/>
          </w:tcPr>
          <w:p w:rsidR="00247943" w:rsidRDefault="00EC3584" w:rsidP="0046278A">
            <w:pPr>
              <w:pStyle w:val="Lijstalinea"/>
              <w:numPr>
                <w:ilvl w:val="0"/>
                <w:numId w:val="23"/>
              </w:numPr>
              <w:tabs>
                <w:tab w:val="decimal" w:pos="165"/>
              </w:tabs>
              <w:ind w:left="23" w:firstLine="12"/>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nl-NL"/>
              </w:rPr>
            </w:pPr>
            <w:r>
              <w:rPr>
                <w:rFonts w:cs="Arial"/>
                <w:color w:val="000000"/>
                <w:sz w:val="20"/>
                <w:szCs w:val="20"/>
                <w:lang w:val="nl-NL"/>
              </w:rPr>
              <w:t>G</w:t>
            </w:r>
            <w:r w:rsidRPr="00056CEF">
              <w:rPr>
                <w:rFonts w:cs="Arial"/>
                <w:color w:val="000000"/>
                <w:sz w:val="20"/>
                <w:szCs w:val="20"/>
                <w:lang w:val="nl-NL"/>
              </w:rPr>
              <w:t xml:space="preserve">een mogelijkheid om een vergelijking te </w:t>
            </w:r>
            <w:r>
              <w:rPr>
                <w:rFonts w:cs="Arial"/>
                <w:color w:val="000000"/>
                <w:sz w:val="20"/>
                <w:szCs w:val="20"/>
                <w:lang w:val="nl-NL"/>
              </w:rPr>
              <w:t xml:space="preserve">     </w:t>
            </w:r>
            <w:r w:rsidRPr="00056CEF">
              <w:rPr>
                <w:rFonts w:cs="Arial"/>
                <w:color w:val="000000"/>
                <w:sz w:val="20"/>
                <w:szCs w:val="20"/>
                <w:lang w:val="nl-NL"/>
              </w:rPr>
              <w:t xml:space="preserve">maken  tussen KvL bij verschillende groepen met </w:t>
            </w:r>
            <w:r>
              <w:rPr>
                <w:rFonts w:cs="Arial"/>
                <w:color w:val="000000"/>
                <w:sz w:val="20"/>
                <w:szCs w:val="20"/>
                <w:lang w:val="nl-NL"/>
              </w:rPr>
              <w:t>chronisch zieken</w:t>
            </w:r>
          </w:p>
          <w:p w:rsidR="00247943" w:rsidRPr="00EC3584" w:rsidRDefault="00EC3584" w:rsidP="0046278A">
            <w:pPr>
              <w:pStyle w:val="Lijstalinea"/>
              <w:numPr>
                <w:ilvl w:val="0"/>
                <w:numId w:val="23"/>
              </w:numPr>
              <w:tabs>
                <w:tab w:val="decimal" w:pos="165"/>
              </w:tabs>
              <w:ind w:left="23" w:firstLine="12"/>
              <w:cnfStyle w:val="000000000000" w:firstRow="0" w:lastRow="0" w:firstColumn="0" w:lastColumn="0" w:oddVBand="0" w:evenVBand="0" w:oddHBand="0" w:evenHBand="0" w:firstRowFirstColumn="0" w:firstRowLastColumn="0" w:lastRowFirstColumn="0" w:lastRowLastColumn="0"/>
              <w:rPr>
                <w:rStyle w:val="hps"/>
                <w:rFonts w:cs="Arial"/>
                <w:color w:val="000000"/>
                <w:sz w:val="20"/>
                <w:szCs w:val="20"/>
                <w:lang w:val="nl-NL"/>
              </w:rPr>
            </w:pPr>
            <w:r>
              <w:rPr>
                <w:rFonts w:cs="Arial"/>
                <w:color w:val="000000"/>
                <w:sz w:val="20"/>
                <w:szCs w:val="20"/>
                <w:lang w:val="nl-NL"/>
              </w:rPr>
              <w:t xml:space="preserve">Niet in het </w:t>
            </w:r>
            <w:r w:rsidR="00247943" w:rsidRPr="00EC3584">
              <w:rPr>
                <w:rStyle w:val="hps"/>
                <w:sz w:val="20"/>
                <w:szCs w:val="20"/>
                <w:lang w:val="nl-NL"/>
              </w:rPr>
              <w:t xml:space="preserve">Nederlands vertaald en gevalideerd. </w:t>
            </w:r>
          </w:p>
          <w:p w:rsidR="00247943" w:rsidRPr="00EC3584" w:rsidRDefault="00EC3584" w:rsidP="00EC3584">
            <w:pPr>
              <w:pStyle w:val="Lijstalinea"/>
              <w:numPr>
                <w:ilvl w:val="0"/>
                <w:numId w:val="23"/>
              </w:numPr>
              <w:tabs>
                <w:tab w:val="decimal" w:pos="165"/>
              </w:tabs>
              <w:ind w:left="23" w:firstLine="12"/>
              <w:cnfStyle w:val="000000000000" w:firstRow="0" w:lastRow="0" w:firstColumn="0" w:lastColumn="0" w:oddVBand="0" w:evenVBand="0" w:oddHBand="0" w:evenHBand="0" w:firstRowFirstColumn="0" w:firstRowLastColumn="0" w:lastRowFirstColumn="0" w:lastRowLastColumn="0"/>
              <w:rPr>
                <w:sz w:val="20"/>
                <w:szCs w:val="20"/>
                <w:lang w:val="nl-NL"/>
              </w:rPr>
            </w:pPr>
            <w:r>
              <w:rPr>
                <w:rStyle w:val="hps"/>
                <w:sz w:val="20"/>
                <w:szCs w:val="20"/>
                <w:lang w:val="nl-NL"/>
              </w:rPr>
              <w:t xml:space="preserve">Responsiviteit onbekend </w:t>
            </w:r>
          </w:p>
        </w:tc>
      </w:tr>
      <w:tr w:rsidR="00247943" w:rsidRPr="0046278A" w:rsidTr="00EC3584">
        <w:trPr>
          <w:cnfStyle w:val="000000100000" w:firstRow="0" w:lastRow="0" w:firstColumn="0" w:lastColumn="0" w:oddVBand="0" w:evenVBand="0" w:oddHBand="1" w:evenHBand="0"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1870" w:type="dxa"/>
          </w:tcPr>
          <w:p w:rsidR="00247943" w:rsidRPr="0046278A" w:rsidRDefault="00247943" w:rsidP="0046278A">
            <w:pPr>
              <w:rPr>
                <w:sz w:val="20"/>
                <w:szCs w:val="20"/>
              </w:rPr>
            </w:pPr>
            <w:r w:rsidRPr="0046278A">
              <w:rPr>
                <w:sz w:val="20"/>
                <w:szCs w:val="20"/>
              </w:rPr>
              <w:t>Skindex-29</w:t>
            </w:r>
          </w:p>
        </w:tc>
        <w:tc>
          <w:tcPr>
            <w:cnfStyle w:val="000010000000" w:firstRow="0" w:lastRow="0" w:firstColumn="0" w:lastColumn="0" w:oddVBand="1" w:evenVBand="0" w:oddHBand="0" w:evenHBand="0" w:firstRowFirstColumn="0" w:firstRowLastColumn="0" w:lastRowFirstColumn="0" w:lastRowLastColumn="0"/>
            <w:tcW w:w="4237" w:type="dxa"/>
          </w:tcPr>
          <w:p w:rsidR="00EC3584" w:rsidRDefault="00B17FDA" w:rsidP="00EC3584">
            <w:pPr>
              <w:pStyle w:val="Lijstalinea"/>
              <w:numPr>
                <w:ilvl w:val="0"/>
                <w:numId w:val="23"/>
              </w:numPr>
              <w:tabs>
                <w:tab w:val="decimal" w:pos="186"/>
              </w:tabs>
              <w:ind w:left="7" w:hanging="4"/>
              <w:rPr>
                <w:rFonts w:cs="AdvOptima"/>
                <w:sz w:val="20"/>
                <w:szCs w:val="20"/>
                <w:lang w:val="nl-NL"/>
              </w:rPr>
            </w:pPr>
            <w:r w:rsidRPr="00EC3584">
              <w:rPr>
                <w:rFonts w:cs="AdvOptima"/>
                <w:sz w:val="20"/>
                <w:szCs w:val="20"/>
                <w:lang w:val="nl-NL"/>
              </w:rPr>
              <w:t>Gouden standaard</w:t>
            </w:r>
            <w:r w:rsidR="00247943" w:rsidRPr="00EC3584">
              <w:rPr>
                <w:rFonts w:cs="AdvOptima"/>
                <w:sz w:val="20"/>
                <w:szCs w:val="20"/>
                <w:lang w:val="nl-NL"/>
              </w:rPr>
              <w:t xml:space="preserve"> voor het meten van KvL bij</w:t>
            </w:r>
            <w:r w:rsidR="00EC3584">
              <w:rPr>
                <w:rFonts w:cs="AdvOptima"/>
                <w:sz w:val="20"/>
                <w:szCs w:val="20"/>
                <w:lang w:val="nl-NL"/>
              </w:rPr>
              <w:t xml:space="preserve"> verschillende huidaandoeningen</w:t>
            </w:r>
          </w:p>
          <w:p w:rsidR="00EC3584" w:rsidRPr="00EC3584" w:rsidRDefault="00EC3584" w:rsidP="00101079">
            <w:pPr>
              <w:pStyle w:val="Lijstalinea"/>
              <w:numPr>
                <w:ilvl w:val="0"/>
                <w:numId w:val="23"/>
              </w:numPr>
              <w:tabs>
                <w:tab w:val="decimal" w:pos="186"/>
              </w:tabs>
              <w:ind w:left="7" w:hanging="4"/>
              <w:rPr>
                <w:rFonts w:cs="AdvOptima"/>
                <w:sz w:val="20"/>
                <w:szCs w:val="20"/>
                <w:lang w:val="nl-NL"/>
              </w:rPr>
            </w:pPr>
            <w:r>
              <w:rPr>
                <w:rFonts w:cs="AdvOptima"/>
                <w:sz w:val="20"/>
                <w:szCs w:val="20"/>
                <w:lang w:val="nl-NL"/>
              </w:rPr>
              <w:t>P</w:t>
            </w:r>
            <w:r w:rsidR="00247943" w:rsidRPr="00EC3584">
              <w:rPr>
                <w:rFonts w:eastAsia="AGaramondPro-Regular" w:cs="AGaramondPro-Regular"/>
                <w:sz w:val="20"/>
                <w:szCs w:val="20"/>
                <w:lang w:val="nl-NL"/>
              </w:rPr>
              <w:t xml:space="preserve">rotocollair </w:t>
            </w:r>
            <w:r>
              <w:rPr>
                <w:rFonts w:eastAsia="AGaramondPro-Regular" w:cs="AGaramondPro-Regular"/>
                <w:sz w:val="20"/>
                <w:szCs w:val="20"/>
                <w:lang w:val="nl-NL"/>
              </w:rPr>
              <w:t xml:space="preserve">vertaald </w:t>
            </w:r>
            <w:r w:rsidR="00247943" w:rsidRPr="00EC3584">
              <w:rPr>
                <w:sz w:val="20"/>
                <w:szCs w:val="20"/>
                <w:lang w:val="nl-NL"/>
              </w:rPr>
              <w:t>in meer</w:t>
            </w:r>
            <w:r>
              <w:rPr>
                <w:sz w:val="20"/>
                <w:szCs w:val="20"/>
                <w:lang w:val="nl-NL"/>
              </w:rPr>
              <w:t xml:space="preserve">dere talen. </w:t>
            </w:r>
            <w:r w:rsidR="00B17FDA" w:rsidRPr="00EC3584">
              <w:rPr>
                <w:sz w:val="20"/>
                <w:szCs w:val="20"/>
                <w:lang w:val="nl-NL"/>
              </w:rPr>
              <w:t xml:space="preserve"> </w:t>
            </w:r>
          </w:p>
          <w:p w:rsidR="00247943" w:rsidRPr="00EC3584" w:rsidRDefault="00B17FDA" w:rsidP="00101079">
            <w:pPr>
              <w:pStyle w:val="Lijstalinea"/>
              <w:numPr>
                <w:ilvl w:val="0"/>
                <w:numId w:val="23"/>
              </w:numPr>
              <w:tabs>
                <w:tab w:val="decimal" w:pos="186"/>
              </w:tabs>
              <w:ind w:left="7" w:hanging="4"/>
              <w:rPr>
                <w:rFonts w:cs="AdvOptima"/>
                <w:sz w:val="20"/>
                <w:szCs w:val="20"/>
                <w:lang w:val="nl-NL"/>
              </w:rPr>
            </w:pPr>
            <w:r w:rsidRPr="00EC3584">
              <w:rPr>
                <w:rFonts w:cs="AdvOptima"/>
                <w:sz w:val="20"/>
                <w:szCs w:val="20"/>
                <w:lang w:val="nl-NL"/>
              </w:rPr>
              <w:t xml:space="preserve">Hoge responsiviteit </w:t>
            </w:r>
            <w:r w:rsidR="004542EB" w:rsidRPr="00EC3584">
              <w:rPr>
                <w:rFonts w:cs="AdvOptima"/>
                <w:sz w:val="20"/>
                <w:szCs w:val="20"/>
                <w:lang w:val="nl-NL"/>
              </w:rPr>
              <w:t xml:space="preserve"> </w:t>
            </w:r>
          </w:p>
        </w:tc>
        <w:tc>
          <w:tcPr>
            <w:tcW w:w="4242" w:type="dxa"/>
          </w:tcPr>
          <w:p w:rsidR="00EC3584" w:rsidRDefault="00EC3584" w:rsidP="00EC3584">
            <w:pPr>
              <w:pStyle w:val="Lijstalinea"/>
              <w:numPr>
                <w:ilvl w:val="0"/>
                <w:numId w:val="23"/>
              </w:numPr>
              <w:tabs>
                <w:tab w:val="decimal" w:pos="165"/>
              </w:tabs>
              <w:ind w:left="23" w:firstLine="12"/>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nl-NL"/>
              </w:rPr>
            </w:pPr>
            <w:r>
              <w:rPr>
                <w:rFonts w:cs="Arial"/>
                <w:color w:val="000000"/>
                <w:sz w:val="20"/>
                <w:szCs w:val="20"/>
                <w:lang w:val="nl-NL"/>
              </w:rPr>
              <w:t>G</w:t>
            </w:r>
            <w:r w:rsidRPr="00056CEF">
              <w:rPr>
                <w:rFonts w:cs="Arial"/>
                <w:color w:val="000000"/>
                <w:sz w:val="20"/>
                <w:szCs w:val="20"/>
                <w:lang w:val="nl-NL"/>
              </w:rPr>
              <w:t xml:space="preserve">een mogelijkheid om een vergelijking te </w:t>
            </w:r>
            <w:r>
              <w:rPr>
                <w:rFonts w:cs="Arial"/>
                <w:color w:val="000000"/>
                <w:sz w:val="20"/>
                <w:szCs w:val="20"/>
                <w:lang w:val="nl-NL"/>
              </w:rPr>
              <w:t xml:space="preserve">     </w:t>
            </w:r>
            <w:r w:rsidRPr="00056CEF">
              <w:rPr>
                <w:rFonts w:cs="Arial"/>
                <w:color w:val="000000"/>
                <w:sz w:val="20"/>
                <w:szCs w:val="20"/>
                <w:lang w:val="nl-NL"/>
              </w:rPr>
              <w:t xml:space="preserve">maken  tussen KvL bij verschillende groepen met </w:t>
            </w:r>
            <w:r>
              <w:rPr>
                <w:rFonts w:cs="Arial"/>
                <w:color w:val="000000"/>
                <w:sz w:val="20"/>
                <w:szCs w:val="20"/>
                <w:lang w:val="nl-NL"/>
              </w:rPr>
              <w:t>chronisch zieken</w:t>
            </w:r>
          </w:p>
          <w:p w:rsidR="00247943" w:rsidRPr="00EC3584" w:rsidRDefault="00EC3584" w:rsidP="0046278A">
            <w:pPr>
              <w:pStyle w:val="Lijstalinea"/>
              <w:numPr>
                <w:ilvl w:val="0"/>
                <w:numId w:val="23"/>
              </w:numPr>
              <w:tabs>
                <w:tab w:val="decimal" w:pos="165"/>
              </w:tabs>
              <w:ind w:left="23" w:firstLine="12"/>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nl-NL"/>
              </w:rPr>
            </w:pPr>
            <w:r>
              <w:rPr>
                <w:rFonts w:cs="Arial"/>
                <w:color w:val="000000"/>
                <w:sz w:val="20"/>
                <w:szCs w:val="20"/>
                <w:lang w:val="nl-NL"/>
              </w:rPr>
              <w:t xml:space="preserve">Lastig te interpreteren; de scores zijn niet duidelijk </w:t>
            </w:r>
            <w:r w:rsidR="00247943" w:rsidRPr="00EC3584">
              <w:rPr>
                <w:sz w:val="20"/>
                <w:szCs w:val="20"/>
                <w:lang w:val="nl-NL"/>
              </w:rPr>
              <w:t xml:space="preserve">gedocumenteerd. </w:t>
            </w:r>
          </w:p>
          <w:p w:rsidR="00247943" w:rsidRPr="00EC3584" w:rsidRDefault="00EC3584" w:rsidP="0046278A">
            <w:pPr>
              <w:pStyle w:val="Lijstalinea"/>
              <w:numPr>
                <w:ilvl w:val="0"/>
                <w:numId w:val="23"/>
              </w:numPr>
              <w:tabs>
                <w:tab w:val="decimal" w:pos="165"/>
              </w:tabs>
              <w:ind w:left="23" w:firstLine="12"/>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nl-NL"/>
              </w:rPr>
            </w:pPr>
            <w:r>
              <w:rPr>
                <w:sz w:val="20"/>
                <w:szCs w:val="20"/>
                <w:lang w:val="nl-NL"/>
              </w:rPr>
              <w:t xml:space="preserve">Geen onderzoek gedaan </w:t>
            </w:r>
            <w:r w:rsidR="00247943" w:rsidRPr="00EC3584">
              <w:rPr>
                <w:sz w:val="20"/>
                <w:szCs w:val="20"/>
                <w:lang w:val="nl-NL"/>
              </w:rPr>
              <w:t xml:space="preserve">naar validiteit van het meetinstrument </w:t>
            </w:r>
            <w:r w:rsidR="00247943" w:rsidRPr="00EC3584">
              <w:rPr>
                <w:bCs/>
                <w:sz w:val="20"/>
                <w:szCs w:val="20"/>
                <w:lang w:val="nl-NL"/>
              </w:rPr>
              <w:t>in de context van lymfoedeem patiënten.</w:t>
            </w:r>
          </w:p>
        </w:tc>
      </w:tr>
      <w:tr w:rsidR="00247943" w:rsidRPr="0046278A" w:rsidTr="00EC3584">
        <w:trPr>
          <w:trHeight w:val="1388"/>
        </w:trPr>
        <w:tc>
          <w:tcPr>
            <w:cnfStyle w:val="001000000000" w:firstRow="0" w:lastRow="0" w:firstColumn="1" w:lastColumn="0" w:oddVBand="0" w:evenVBand="0" w:oddHBand="0" w:evenHBand="0" w:firstRowFirstColumn="0" w:firstRowLastColumn="0" w:lastRowFirstColumn="0" w:lastRowLastColumn="0"/>
            <w:tcW w:w="1870" w:type="dxa"/>
          </w:tcPr>
          <w:p w:rsidR="00247943" w:rsidRPr="0046278A" w:rsidRDefault="00247943" w:rsidP="0046278A">
            <w:pPr>
              <w:rPr>
                <w:sz w:val="20"/>
                <w:szCs w:val="20"/>
              </w:rPr>
            </w:pPr>
            <w:r w:rsidRPr="0046278A">
              <w:rPr>
                <w:sz w:val="20"/>
                <w:szCs w:val="20"/>
              </w:rPr>
              <w:t>FACT B+4</w:t>
            </w:r>
          </w:p>
        </w:tc>
        <w:tc>
          <w:tcPr>
            <w:cnfStyle w:val="000010000000" w:firstRow="0" w:lastRow="0" w:firstColumn="0" w:lastColumn="0" w:oddVBand="1" w:evenVBand="0" w:oddHBand="0" w:evenHBand="0" w:firstRowFirstColumn="0" w:firstRowLastColumn="0" w:lastRowFirstColumn="0" w:lastRowLastColumn="0"/>
            <w:tcW w:w="4237" w:type="dxa"/>
          </w:tcPr>
          <w:p w:rsidR="00247943" w:rsidRPr="00EC3584" w:rsidRDefault="00B17FDA" w:rsidP="00EC3584">
            <w:pPr>
              <w:pStyle w:val="Lijstalinea"/>
              <w:numPr>
                <w:ilvl w:val="0"/>
                <w:numId w:val="23"/>
              </w:numPr>
              <w:tabs>
                <w:tab w:val="decimal" w:pos="149"/>
              </w:tabs>
              <w:autoSpaceDE w:val="0"/>
              <w:autoSpaceDN w:val="0"/>
              <w:adjustRightInd w:val="0"/>
              <w:ind w:left="7" w:hanging="4"/>
              <w:rPr>
                <w:sz w:val="20"/>
                <w:szCs w:val="20"/>
                <w:lang w:val="nl-NL"/>
              </w:rPr>
            </w:pPr>
            <w:r w:rsidRPr="00EC3584">
              <w:rPr>
                <w:sz w:val="20"/>
                <w:szCs w:val="20"/>
                <w:lang w:val="nl-NL"/>
              </w:rPr>
              <w:t>Hoge responsiviteit</w:t>
            </w:r>
          </w:p>
        </w:tc>
        <w:tc>
          <w:tcPr>
            <w:tcW w:w="4242" w:type="dxa"/>
          </w:tcPr>
          <w:p w:rsidR="00EC3584" w:rsidRDefault="00EC3584" w:rsidP="00EC3584">
            <w:pPr>
              <w:pStyle w:val="Lijstalinea"/>
              <w:numPr>
                <w:ilvl w:val="0"/>
                <w:numId w:val="23"/>
              </w:numPr>
              <w:tabs>
                <w:tab w:val="decimal" w:pos="165"/>
              </w:tabs>
              <w:ind w:left="23" w:firstLine="12"/>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nl-NL"/>
              </w:rPr>
            </w:pPr>
            <w:r>
              <w:rPr>
                <w:rFonts w:cs="Arial"/>
                <w:color w:val="000000"/>
                <w:sz w:val="20"/>
                <w:szCs w:val="20"/>
                <w:lang w:val="nl-NL"/>
              </w:rPr>
              <w:t>G</w:t>
            </w:r>
            <w:r w:rsidRPr="00056CEF">
              <w:rPr>
                <w:rFonts w:cs="Arial"/>
                <w:color w:val="000000"/>
                <w:sz w:val="20"/>
                <w:szCs w:val="20"/>
                <w:lang w:val="nl-NL"/>
              </w:rPr>
              <w:t xml:space="preserve">een mogelijkheid om een vergelijking te </w:t>
            </w:r>
            <w:r>
              <w:rPr>
                <w:rFonts w:cs="Arial"/>
                <w:color w:val="000000"/>
                <w:sz w:val="20"/>
                <w:szCs w:val="20"/>
                <w:lang w:val="nl-NL"/>
              </w:rPr>
              <w:t xml:space="preserve">     </w:t>
            </w:r>
            <w:r w:rsidRPr="00056CEF">
              <w:rPr>
                <w:rFonts w:cs="Arial"/>
                <w:color w:val="000000"/>
                <w:sz w:val="20"/>
                <w:szCs w:val="20"/>
                <w:lang w:val="nl-NL"/>
              </w:rPr>
              <w:t xml:space="preserve">maken  tussen KvL bij verschillende groepen met </w:t>
            </w:r>
            <w:r>
              <w:rPr>
                <w:rFonts w:cs="Arial"/>
                <w:color w:val="000000"/>
                <w:sz w:val="20"/>
                <w:szCs w:val="20"/>
                <w:lang w:val="nl-NL"/>
              </w:rPr>
              <w:t>chronisch zieken</w:t>
            </w:r>
          </w:p>
          <w:p w:rsidR="00247943" w:rsidRPr="00EC3584" w:rsidRDefault="00EC3584" w:rsidP="00F60075">
            <w:pPr>
              <w:pStyle w:val="Lijstalinea"/>
              <w:numPr>
                <w:ilvl w:val="0"/>
                <w:numId w:val="23"/>
              </w:numPr>
              <w:tabs>
                <w:tab w:val="decimal" w:pos="165"/>
              </w:tabs>
              <w:ind w:left="23" w:firstLine="12"/>
              <w:cnfStyle w:val="000000000000" w:firstRow="0" w:lastRow="0" w:firstColumn="0" w:lastColumn="0" w:oddVBand="0" w:evenVBand="0" w:oddHBand="0" w:evenHBand="0" w:firstRowFirstColumn="0" w:firstRowLastColumn="0" w:lastRowFirstColumn="0" w:lastRowLastColumn="0"/>
              <w:rPr>
                <w:rFonts w:cs="Arial"/>
                <w:color w:val="000000"/>
                <w:sz w:val="20"/>
                <w:szCs w:val="20"/>
                <w:lang w:val="nl-NL"/>
              </w:rPr>
            </w:pPr>
            <w:r>
              <w:rPr>
                <w:rFonts w:cs="Arial"/>
                <w:color w:val="000000"/>
                <w:sz w:val="20"/>
                <w:szCs w:val="20"/>
                <w:lang w:val="nl-NL"/>
              </w:rPr>
              <w:t>Nieuw meetinstrument; v</w:t>
            </w:r>
            <w:r w:rsidR="00247943" w:rsidRPr="00EC3584">
              <w:rPr>
                <w:rFonts w:cs="Arial"/>
                <w:color w:val="000000"/>
                <w:sz w:val="20"/>
                <w:szCs w:val="20"/>
                <w:lang w:val="nl-NL"/>
              </w:rPr>
              <w:t xml:space="preserve">erder onderzoek naar </w:t>
            </w:r>
            <w:r w:rsidR="00247943" w:rsidRPr="00EC3584">
              <w:rPr>
                <w:bCs/>
                <w:sz w:val="20"/>
                <w:szCs w:val="20"/>
                <w:lang w:val="nl-NL"/>
              </w:rPr>
              <w:t xml:space="preserve">klinimetrische eigenschappen bij verschillende populatie is vereist. </w:t>
            </w:r>
          </w:p>
        </w:tc>
      </w:tr>
      <w:tr w:rsidR="00247943" w:rsidRPr="0046278A" w:rsidTr="00DA10D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870" w:type="dxa"/>
          </w:tcPr>
          <w:p w:rsidR="00247943" w:rsidRPr="0046278A" w:rsidRDefault="00247943" w:rsidP="0046278A">
            <w:pPr>
              <w:rPr>
                <w:sz w:val="20"/>
                <w:szCs w:val="20"/>
              </w:rPr>
            </w:pPr>
            <w:r w:rsidRPr="0046278A">
              <w:rPr>
                <w:sz w:val="20"/>
                <w:szCs w:val="20"/>
              </w:rPr>
              <w:t>QLQ-BR23</w:t>
            </w:r>
          </w:p>
        </w:tc>
        <w:tc>
          <w:tcPr>
            <w:cnfStyle w:val="000010000000" w:firstRow="0" w:lastRow="0" w:firstColumn="0" w:lastColumn="0" w:oddVBand="1" w:evenVBand="0" w:oddHBand="0" w:evenHBand="0" w:firstRowFirstColumn="0" w:firstRowLastColumn="0" w:lastRowFirstColumn="0" w:lastRowLastColumn="0"/>
            <w:tcW w:w="4237" w:type="dxa"/>
          </w:tcPr>
          <w:p w:rsidR="00EC3584" w:rsidRDefault="00056CEF" w:rsidP="0046278A">
            <w:pPr>
              <w:pStyle w:val="Lijstalinea"/>
              <w:numPr>
                <w:ilvl w:val="0"/>
                <w:numId w:val="23"/>
              </w:numPr>
              <w:tabs>
                <w:tab w:val="decimal" w:pos="149"/>
              </w:tabs>
              <w:ind w:left="7" w:hanging="4"/>
              <w:rPr>
                <w:sz w:val="20"/>
                <w:szCs w:val="20"/>
                <w:lang w:val="nl-NL"/>
              </w:rPr>
            </w:pPr>
            <w:r w:rsidRPr="00EC3584">
              <w:rPr>
                <w:sz w:val="20"/>
                <w:szCs w:val="20"/>
                <w:lang w:val="nl-NL"/>
              </w:rPr>
              <w:t>Gevalideerd in veel landen</w:t>
            </w:r>
          </w:p>
          <w:p w:rsidR="00247943" w:rsidRPr="00EC3584" w:rsidRDefault="00247943" w:rsidP="0046278A">
            <w:pPr>
              <w:pStyle w:val="Lijstalinea"/>
              <w:numPr>
                <w:ilvl w:val="0"/>
                <w:numId w:val="23"/>
              </w:numPr>
              <w:tabs>
                <w:tab w:val="decimal" w:pos="149"/>
              </w:tabs>
              <w:ind w:left="7" w:hanging="4"/>
              <w:rPr>
                <w:sz w:val="20"/>
                <w:szCs w:val="20"/>
                <w:lang w:val="nl-NL"/>
              </w:rPr>
            </w:pPr>
            <w:r w:rsidRPr="00EC3584">
              <w:rPr>
                <w:sz w:val="20"/>
                <w:szCs w:val="20"/>
              </w:rPr>
              <w:t>Hoge responsiviteit</w:t>
            </w:r>
          </w:p>
        </w:tc>
        <w:tc>
          <w:tcPr>
            <w:tcW w:w="4242" w:type="dxa"/>
          </w:tcPr>
          <w:p w:rsidR="00247943" w:rsidRPr="00EC3584" w:rsidRDefault="00EC3584" w:rsidP="0046278A">
            <w:pPr>
              <w:pStyle w:val="Lijstalinea"/>
              <w:numPr>
                <w:ilvl w:val="0"/>
                <w:numId w:val="23"/>
              </w:numPr>
              <w:tabs>
                <w:tab w:val="decimal" w:pos="165"/>
              </w:tabs>
              <w:ind w:left="23" w:firstLine="12"/>
              <w:cnfStyle w:val="000000100000" w:firstRow="0" w:lastRow="0" w:firstColumn="0" w:lastColumn="0" w:oddVBand="0" w:evenVBand="0" w:oddHBand="1" w:evenHBand="0" w:firstRowFirstColumn="0" w:firstRowLastColumn="0" w:lastRowFirstColumn="0" w:lastRowLastColumn="0"/>
              <w:rPr>
                <w:rFonts w:cs="Arial"/>
                <w:color w:val="000000"/>
                <w:sz w:val="20"/>
                <w:szCs w:val="20"/>
                <w:lang w:val="nl-NL"/>
              </w:rPr>
            </w:pPr>
            <w:r>
              <w:rPr>
                <w:rFonts w:cs="Arial"/>
                <w:color w:val="000000"/>
                <w:sz w:val="20"/>
                <w:szCs w:val="20"/>
                <w:lang w:val="nl-NL"/>
              </w:rPr>
              <w:t>G</w:t>
            </w:r>
            <w:r w:rsidRPr="00056CEF">
              <w:rPr>
                <w:rFonts w:cs="Arial"/>
                <w:color w:val="000000"/>
                <w:sz w:val="20"/>
                <w:szCs w:val="20"/>
                <w:lang w:val="nl-NL"/>
              </w:rPr>
              <w:t xml:space="preserve">een mogelijkheid om een vergelijking te </w:t>
            </w:r>
            <w:r>
              <w:rPr>
                <w:rFonts w:cs="Arial"/>
                <w:color w:val="000000"/>
                <w:sz w:val="20"/>
                <w:szCs w:val="20"/>
                <w:lang w:val="nl-NL"/>
              </w:rPr>
              <w:t xml:space="preserve">     </w:t>
            </w:r>
            <w:r w:rsidRPr="00056CEF">
              <w:rPr>
                <w:rFonts w:cs="Arial"/>
                <w:color w:val="000000"/>
                <w:sz w:val="20"/>
                <w:szCs w:val="20"/>
                <w:lang w:val="nl-NL"/>
              </w:rPr>
              <w:t xml:space="preserve">maken  tussen KvL bij verschillende groepen met </w:t>
            </w:r>
            <w:r>
              <w:rPr>
                <w:rFonts w:cs="Arial"/>
                <w:color w:val="000000"/>
                <w:sz w:val="20"/>
                <w:szCs w:val="20"/>
                <w:lang w:val="nl-NL"/>
              </w:rPr>
              <w:t>chronisch zieken</w:t>
            </w:r>
          </w:p>
        </w:tc>
      </w:tr>
      <w:tr w:rsidR="00247943" w:rsidRPr="0046278A" w:rsidTr="00DA10DB">
        <w:trPr>
          <w:trHeight w:val="340"/>
        </w:trPr>
        <w:tc>
          <w:tcPr>
            <w:cnfStyle w:val="001000000000" w:firstRow="0" w:lastRow="0" w:firstColumn="1" w:lastColumn="0" w:oddVBand="0" w:evenVBand="0" w:oddHBand="0" w:evenHBand="0" w:firstRowFirstColumn="0" w:firstRowLastColumn="0" w:lastRowFirstColumn="0" w:lastRowLastColumn="0"/>
            <w:tcW w:w="1870" w:type="dxa"/>
          </w:tcPr>
          <w:p w:rsidR="00247943" w:rsidRPr="0046278A" w:rsidRDefault="00247943" w:rsidP="0046278A">
            <w:pPr>
              <w:rPr>
                <w:sz w:val="20"/>
                <w:szCs w:val="20"/>
              </w:rPr>
            </w:pPr>
            <w:r w:rsidRPr="0046278A">
              <w:rPr>
                <w:sz w:val="20"/>
                <w:szCs w:val="20"/>
              </w:rPr>
              <w:t>NHP</w:t>
            </w:r>
          </w:p>
        </w:tc>
        <w:tc>
          <w:tcPr>
            <w:cnfStyle w:val="000010000000" w:firstRow="0" w:lastRow="0" w:firstColumn="0" w:lastColumn="0" w:oddVBand="1" w:evenVBand="0" w:oddHBand="0" w:evenHBand="0" w:firstRowFirstColumn="0" w:firstRowLastColumn="0" w:lastRowFirstColumn="0" w:lastRowLastColumn="0"/>
            <w:tcW w:w="4237" w:type="dxa"/>
          </w:tcPr>
          <w:p w:rsidR="00247943" w:rsidRPr="00EC3584" w:rsidRDefault="00EC3584" w:rsidP="00EC3584">
            <w:pPr>
              <w:pStyle w:val="Lijstalinea"/>
              <w:numPr>
                <w:ilvl w:val="0"/>
                <w:numId w:val="23"/>
              </w:numPr>
              <w:tabs>
                <w:tab w:val="decimal" w:pos="176"/>
              </w:tabs>
              <w:ind w:left="7" w:hanging="4"/>
              <w:rPr>
                <w:sz w:val="20"/>
                <w:szCs w:val="20"/>
                <w:lang w:val="nl-NL"/>
              </w:rPr>
            </w:pPr>
            <w:r w:rsidRPr="00EC3584">
              <w:rPr>
                <w:sz w:val="20"/>
                <w:szCs w:val="20"/>
                <w:lang w:val="nl-NL"/>
              </w:rPr>
              <w:t>M</w:t>
            </w:r>
            <w:r w:rsidR="00247943" w:rsidRPr="00EC3584">
              <w:rPr>
                <w:sz w:val="20"/>
                <w:szCs w:val="20"/>
                <w:lang w:val="nl-NL"/>
              </w:rPr>
              <w:t xml:space="preserve">ogelijkheid om KvL bij verschillende </w:t>
            </w:r>
            <w:r w:rsidR="00E61A03">
              <w:rPr>
                <w:sz w:val="20"/>
                <w:szCs w:val="20"/>
                <w:lang w:val="nl-NL"/>
              </w:rPr>
              <w:t>patiëntengroep</w:t>
            </w:r>
            <w:r w:rsidR="00247943" w:rsidRPr="00EC3584">
              <w:rPr>
                <w:sz w:val="20"/>
                <w:szCs w:val="20"/>
                <w:lang w:val="nl-NL"/>
              </w:rPr>
              <w:t xml:space="preserve"> met elkaar te vergelijken</w:t>
            </w:r>
          </w:p>
        </w:tc>
        <w:tc>
          <w:tcPr>
            <w:tcW w:w="4242" w:type="dxa"/>
          </w:tcPr>
          <w:p w:rsidR="00E61A03" w:rsidRPr="00E61A03" w:rsidRDefault="00E61A03" w:rsidP="00E61A03">
            <w:pPr>
              <w:pStyle w:val="Lijstalinea"/>
              <w:numPr>
                <w:ilvl w:val="0"/>
                <w:numId w:val="23"/>
              </w:numPr>
              <w:tabs>
                <w:tab w:val="decimal" w:pos="165"/>
              </w:tabs>
              <w:ind w:left="23" w:firstLine="12"/>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G</w:t>
            </w:r>
            <w:r w:rsidRPr="00E61A03">
              <w:rPr>
                <w:sz w:val="20"/>
                <w:szCs w:val="20"/>
                <w:lang w:val="nl-NL"/>
              </w:rPr>
              <w:t xml:space="preserve">een specifiek beeld van KvL van een </w:t>
            </w:r>
            <w:r>
              <w:rPr>
                <w:sz w:val="20"/>
                <w:szCs w:val="20"/>
                <w:lang w:val="nl-NL"/>
              </w:rPr>
              <w:t>bepaalde ziekte/patiëntengroep</w:t>
            </w:r>
          </w:p>
          <w:p w:rsidR="00E61A03" w:rsidRDefault="00DA10DB" w:rsidP="00E61A03">
            <w:pPr>
              <w:pStyle w:val="Lijstalinea"/>
              <w:numPr>
                <w:ilvl w:val="0"/>
                <w:numId w:val="23"/>
              </w:numPr>
              <w:tabs>
                <w:tab w:val="left" w:pos="176"/>
              </w:tabs>
              <w:ind w:left="23" w:firstLine="12"/>
              <w:cnfStyle w:val="000000000000" w:firstRow="0" w:lastRow="0" w:firstColumn="0" w:lastColumn="0" w:oddVBand="0" w:evenVBand="0" w:oddHBand="0" w:evenHBand="0" w:firstRowFirstColumn="0" w:firstRowLastColumn="0" w:lastRowFirstColumn="0" w:lastRowLastColumn="0"/>
              <w:rPr>
                <w:sz w:val="20"/>
                <w:szCs w:val="20"/>
                <w:lang w:val="nl-NL"/>
              </w:rPr>
            </w:pPr>
            <w:r w:rsidRPr="00E61A03">
              <w:rPr>
                <w:sz w:val="20"/>
                <w:szCs w:val="20"/>
                <w:lang w:val="nl-NL"/>
              </w:rPr>
              <w:t xml:space="preserve">Lage responsiviteit voor </w:t>
            </w:r>
            <w:r w:rsidR="00247943" w:rsidRPr="00E61A03">
              <w:rPr>
                <w:sz w:val="20"/>
                <w:szCs w:val="20"/>
                <w:lang w:val="nl-NL"/>
              </w:rPr>
              <w:t>patiënten met lymfoedeem.</w:t>
            </w:r>
          </w:p>
          <w:p w:rsidR="00E61A03" w:rsidRDefault="009A5F7C" w:rsidP="0046278A">
            <w:pPr>
              <w:pStyle w:val="Lijstalinea"/>
              <w:numPr>
                <w:ilvl w:val="0"/>
                <w:numId w:val="23"/>
              </w:numPr>
              <w:tabs>
                <w:tab w:val="left" w:pos="176"/>
              </w:tabs>
              <w:ind w:left="23" w:firstLine="12"/>
              <w:cnfStyle w:val="000000000000" w:firstRow="0" w:lastRow="0" w:firstColumn="0" w:lastColumn="0" w:oddVBand="0" w:evenVBand="0" w:oddHBand="0" w:evenHBand="0" w:firstRowFirstColumn="0" w:firstRowLastColumn="0" w:lastRowFirstColumn="0" w:lastRowLastColumn="0"/>
              <w:rPr>
                <w:sz w:val="20"/>
                <w:szCs w:val="20"/>
                <w:lang w:val="nl-NL"/>
              </w:rPr>
            </w:pPr>
            <w:r w:rsidRPr="00E61A03">
              <w:rPr>
                <w:sz w:val="20"/>
                <w:szCs w:val="20"/>
                <w:lang w:val="nl-NL"/>
              </w:rPr>
              <w:t xml:space="preserve">Onvoldoende valide bij lymfoedeem patiënten op de </w:t>
            </w:r>
            <w:r w:rsidRPr="00E61A03">
              <w:rPr>
                <w:rStyle w:val="hps"/>
                <w:sz w:val="20"/>
                <w:szCs w:val="20"/>
                <w:lang w:val="nl-NL"/>
              </w:rPr>
              <w:t>psychologische domein</w:t>
            </w:r>
            <w:r w:rsidRPr="00E61A03">
              <w:rPr>
                <w:sz w:val="20"/>
                <w:szCs w:val="20"/>
                <w:lang w:val="nl-NL"/>
              </w:rPr>
              <w:t xml:space="preserve"> </w:t>
            </w:r>
          </w:p>
          <w:p w:rsidR="00247943" w:rsidRPr="00E61A03" w:rsidRDefault="009A5F7C" w:rsidP="0046278A">
            <w:pPr>
              <w:pStyle w:val="Lijstalinea"/>
              <w:numPr>
                <w:ilvl w:val="0"/>
                <w:numId w:val="23"/>
              </w:numPr>
              <w:tabs>
                <w:tab w:val="left" w:pos="176"/>
              </w:tabs>
              <w:ind w:left="23" w:firstLine="12"/>
              <w:cnfStyle w:val="000000000000" w:firstRow="0" w:lastRow="0" w:firstColumn="0" w:lastColumn="0" w:oddVBand="0" w:evenVBand="0" w:oddHBand="0" w:evenHBand="0" w:firstRowFirstColumn="0" w:firstRowLastColumn="0" w:lastRowFirstColumn="0" w:lastRowLastColumn="0"/>
              <w:rPr>
                <w:sz w:val="20"/>
                <w:szCs w:val="20"/>
                <w:lang w:val="nl-NL"/>
              </w:rPr>
            </w:pPr>
            <w:r>
              <w:rPr>
                <w:lang w:val="nl-NL"/>
              </w:rPr>
              <w:t>De</w:t>
            </w:r>
            <w:r w:rsidRPr="009A5F7C">
              <w:rPr>
                <w:lang w:val="nl-NL"/>
              </w:rPr>
              <w:t xml:space="preserve"> antwoordopties </w:t>
            </w:r>
            <w:r>
              <w:rPr>
                <w:lang w:val="nl-NL"/>
              </w:rPr>
              <w:t xml:space="preserve">zijn </w:t>
            </w:r>
            <w:r w:rsidRPr="009A5F7C">
              <w:rPr>
                <w:lang w:val="nl-NL"/>
              </w:rPr>
              <w:t>te beperkend</w:t>
            </w:r>
            <w:r>
              <w:rPr>
                <w:lang w:val="nl-NL"/>
              </w:rPr>
              <w:t>.</w:t>
            </w:r>
          </w:p>
        </w:tc>
      </w:tr>
      <w:tr w:rsidR="00247943" w:rsidRPr="0046278A" w:rsidTr="00DA10DB">
        <w:trPr>
          <w:cnfStyle w:val="000000100000" w:firstRow="0" w:lastRow="0" w:firstColumn="0" w:lastColumn="0" w:oddVBand="0" w:evenVBand="0" w:oddHBand="1" w:evenHBand="0" w:firstRowFirstColumn="0" w:firstRowLastColumn="0" w:lastRowFirstColumn="0" w:lastRowLastColumn="0"/>
          <w:trHeight w:val="1711"/>
        </w:trPr>
        <w:tc>
          <w:tcPr>
            <w:cnfStyle w:val="001000000000" w:firstRow="0" w:lastRow="0" w:firstColumn="1" w:lastColumn="0" w:oddVBand="0" w:evenVBand="0" w:oddHBand="0" w:evenHBand="0" w:firstRowFirstColumn="0" w:firstRowLastColumn="0" w:lastRowFirstColumn="0" w:lastRowLastColumn="0"/>
            <w:tcW w:w="1870" w:type="dxa"/>
          </w:tcPr>
          <w:p w:rsidR="00247943" w:rsidRPr="0046278A" w:rsidRDefault="00247943" w:rsidP="0046278A">
            <w:pPr>
              <w:rPr>
                <w:sz w:val="20"/>
                <w:szCs w:val="20"/>
              </w:rPr>
            </w:pPr>
            <w:r w:rsidRPr="0046278A">
              <w:rPr>
                <w:sz w:val="20"/>
                <w:szCs w:val="20"/>
              </w:rPr>
              <w:t>SIP</w:t>
            </w:r>
          </w:p>
        </w:tc>
        <w:tc>
          <w:tcPr>
            <w:cnfStyle w:val="000010000000" w:firstRow="0" w:lastRow="0" w:firstColumn="0" w:lastColumn="0" w:oddVBand="1" w:evenVBand="0" w:oddHBand="0" w:evenHBand="0" w:firstRowFirstColumn="0" w:firstRowLastColumn="0" w:lastRowFirstColumn="0" w:lastRowLastColumn="0"/>
            <w:tcW w:w="4237" w:type="dxa"/>
          </w:tcPr>
          <w:p w:rsidR="00E61A03" w:rsidRDefault="00E61A03" w:rsidP="0046278A">
            <w:pPr>
              <w:pStyle w:val="Lijstalinea"/>
              <w:numPr>
                <w:ilvl w:val="0"/>
                <w:numId w:val="23"/>
              </w:numPr>
              <w:tabs>
                <w:tab w:val="decimal" w:pos="154"/>
              </w:tabs>
              <w:ind w:left="7" w:hanging="4"/>
              <w:rPr>
                <w:sz w:val="20"/>
                <w:szCs w:val="20"/>
                <w:lang w:val="nl-NL"/>
              </w:rPr>
            </w:pPr>
            <w:r w:rsidRPr="00E61A03">
              <w:rPr>
                <w:sz w:val="20"/>
                <w:szCs w:val="20"/>
                <w:lang w:val="nl-NL"/>
              </w:rPr>
              <w:t>Mogelijkheid om KvL bij verschillende patiëntengroep met elkaar te vergelijke</w:t>
            </w:r>
            <w:r>
              <w:rPr>
                <w:sz w:val="20"/>
                <w:szCs w:val="20"/>
                <w:lang w:val="nl-NL"/>
              </w:rPr>
              <w:t>n</w:t>
            </w:r>
          </w:p>
          <w:p w:rsidR="00247943" w:rsidRPr="00E61A03" w:rsidRDefault="00E61A03" w:rsidP="00E61A03">
            <w:pPr>
              <w:pStyle w:val="Lijstalinea"/>
              <w:numPr>
                <w:ilvl w:val="0"/>
                <w:numId w:val="23"/>
              </w:numPr>
              <w:tabs>
                <w:tab w:val="decimal" w:pos="154"/>
              </w:tabs>
              <w:ind w:left="7" w:hanging="4"/>
              <w:rPr>
                <w:sz w:val="20"/>
                <w:szCs w:val="20"/>
                <w:lang w:val="nl-NL"/>
              </w:rPr>
            </w:pPr>
            <w:r>
              <w:rPr>
                <w:sz w:val="20"/>
                <w:szCs w:val="20"/>
                <w:lang w:val="nl-NL"/>
              </w:rPr>
              <w:t xml:space="preserve"> G</w:t>
            </w:r>
            <w:r w:rsidR="00247943" w:rsidRPr="00E61A03">
              <w:rPr>
                <w:sz w:val="20"/>
                <w:szCs w:val="20"/>
                <w:lang w:val="nl-NL"/>
              </w:rPr>
              <w:t xml:space="preserve">eschikt voor </w:t>
            </w:r>
            <w:r w:rsidR="00247943" w:rsidRPr="00E61A03">
              <w:rPr>
                <w:bCs/>
                <w:sz w:val="20"/>
                <w:szCs w:val="20"/>
                <w:lang w:val="nl-NL"/>
              </w:rPr>
              <w:t>dwarsdoorsnede onderzoek</w:t>
            </w:r>
          </w:p>
        </w:tc>
        <w:tc>
          <w:tcPr>
            <w:tcW w:w="4242" w:type="dxa"/>
          </w:tcPr>
          <w:p w:rsidR="00247943" w:rsidRDefault="00E61A03" w:rsidP="00E61A03">
            <w:pPr>
              <w:pStyle w:val="Lijstalinea"/>
              <w:numPr>
                <w:ilvl w:val="0"/>
                <w:numId w:val="23"/>
              </w:numPr>
              <w:tabs>
                <w:tab w:val="decimal" w:pos="165"/>
              </w:tabs>
              <w:ind w:left="23" w:firstLine="12"/>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G</w:t>
            </w:r>
            <w:r w:rsidR="00247943" w:rsidRPr="00E61A03">
              <w:rPr>
                <w:sz w:val="20"/>
                <w:szCs w:val="20"/>
                <w:lang w:val="nl-NL"/>
              </w:rPr>
              <w:t xml:space="preserve">een specifiek beeld van KvL van een </w:t>
            </w:r>
            <w:r>
              <w:rPr>
                <w:sz w:val="20"/>
                <w:szCs w:val="20"/>
                <w:lang w:val="nl-NL"/>
              </w:rPr>
              <w:t>bepaalde ziekte/patiëntengroep</w:t>
            </w:r>
          </w:p>
          <w:p w:rsidR="00E61A03" w:rsidRDefault="00E61A03" w:rsidP="009A5F7C">
            <w:pPr>
              <w:pStyle w:val="Lijstalinea"/>
              <w:numPr>
                <w:ilvl w:val="0"/>
                <w:numId w:val="23"/>
              </w:numPr>
              <w:tabs>
                <w:tab w:val="decimal" w:pos="165"/>
              </w:tabs>
              <w:ind w:left="23" w:firstLine="12"/>
              <w:cnfStyle w:val="000000100000" w:firstRow="0" w:lastRow="0" w:firstColumn="0" w:lastColumn="0" w:oddVBand="0" w:evenVBand="0" w:oddHBand="1" w:evenHBand="0" w:firstRowFirstColumn="0" w:firstRowLastColumn="0" w:lastRowFirstColumn="0" w:lastRowLastColumn="0"/>
              <w:rPr>
                <w:sz w:val="20"/>
                <w:szCs w:val="20"/>
                <w:lang w:val="nl-NL"/>
              </w:rPr>
            </w:pPr>
            <w:r>
              <w:rPr>
                <w:sz w:val="20"/>
                <w:szCs w:val="20"/>
                <w:lang w:val="nl-NL"/>
              </w:rPr>
              <w:t xml:space="preserve">Lange vragenlijst; lastig toepasbaar bij </w:t>
            </w:r>
            <w:r w:rsidR="00247943" w:rsidRPr="00E61A03">
              <w:rPr>
                <w:sz w:val="20"/>
                <w:szCs w:val="20"/>
                <w:lang w:val="nl-NL"/>
              </w:rPr>
              <w:t>ernstig zieke patiënten en in longitudinaal onderzoek</w:t>
            </w:r>
          </w:p>
          <w:p w:rsidR="00247943" w:rsidRPr="00E61A03" w:rsidRDefault="009A5F7C" w:rsidP="009A5F7C">
            <w:pPr>
              <w:pStyle w:val="Lijstalinea"/>
              <w:numPr>
                <w:ilvl w:val="0"/>
                <w:numId w:val="23"/>
              </w:numPr>
              <w:tabs>
                <w:tab w:val="decimal" w:pos="165"/>
              </w:tabs>
              <w:ind w:left="23" w:firstLine="12"/>
              <w:cnfStyle w:val="000000100000" w:firstRow="0" w:lastRow="0" w:firstColumn="0" w:lastColumn="0" w:oddVBand="0" w:evenVBand="0" w:oddHBand="1" w:evenHBand="0" w:firstRowFirstColumn="0" w:firstRowLastColumn="0" w:lastRowFirstColumn="0" w:lastRowLastColumn="0"/>
              <w:rPr>
                <w:sz w:val="20"/>
                <w:szCs w:val="20"/>
                <w:lang w:val="nl-NL"/>
              </w:rPr>
            </w:pPr>
            <w:r w:rsidRPr="00E61A03">
              <w:rPr>
                <w:bCs/>
                <w:sz w:val="20"/>
                <w:szCs w:val="20"/>
                <w:lang w:val="nl-NL"/>
              </w:rPr>
              <w:t xml:space="preserve">Lage responsiviteit </w:t>
            </w:r>
          </w:p>
        </w:tc>
      </w:tr>
      <w:tr w:rsidR="00247943" w:rsidRPr="0046278A" w:rsidTr="00DA10DB">
        <w:trPr>
          <w:trHeight w:val="3159"/>
        </w:trPr>
        <w:tc>
          <w:tcPr>
            <w:cnfStyle w:val="001000000000" w:firstRow="0" w:lastRow="0" w:firstColumn="1" w:lastColumn="0" w:oddVBand="0" w:evenVBand="0" w:oddHBand="0" w:evenHBand="0" w:firstRowFirstColumn="0" w:firstRowLastColumn="0" w:lastRowFirstColumn="0" w:lastRowLastColumn="0"/>
            <w:tcW w:w="1870" w:type="dxa"/>
          </w:tcPr>
          <w:p w:rsidR="00247943" w:rsidRPr="0046278A" w:rsidRDefault="00247943" w:rsidP="0046278A">
            <w:pPr>
              <w:rPr>
                <w:sz w:val="20"/>
                <w:szCs w:val="20"/>
              </w:rPr>
            </w:pPr>
            <w:r w:rsidRPr="0046278A">
              <w:rPr>
                <w:sz w:val="20"/>
                <w:szCs w:val="20"/>
              </w:rPr>
              <w:t>SF-36</w:t>
            </w:r>
          </w:p>
        </w:tc>
        <w:tc>
          <w:tcPr>
            <w:cnfStyle w:val="000010000000" w:firstRow="0" w:lastRow="0" w:firstColumn="0" w:lastColumn="0" w:oddVBand="1" w:evenVBand="0" w:oddHBand="0" w:evenHBand="0" w:firstRowFirstColumn="0" w:firstRowLastColumn="0" w:lastRowFirstColumn="0" w:lastRowLastColumn="0"/>
            <w:tcW w:w="4237" w:type="dxa"/>
          </w:tcPr>
          <w:p w:rsidR="00E61A03" w:rsidRPr="00E61A03" w:rsidRDefault="00E61A03" w:rsidP="00E61A03">
            <w:pPr>
              <w:pStyle w:val="Lijstalinea"/>
              <w:numPr>
                <w:ilvl w:val="0"/>
                <w:numId w:val="23"/>
              </w:numPr>
              <w:tabs>
                <w:tab w:val="decimal" w:pos="154"/>
              </w:tabs>
              <w:ind w:left="7" w:hanging="4"/>
              <w:rPr>
                <w:sz w:val="20"/>
                <w:szCs w:val="20"/>
                <w:lang w:val="nl-NL"/>
              </w:rPr>
            </w:pPr>
            <w:r w:rsidRPr="00E61A03">
              <w:rPr>
                <w:sz w:val="20"/>
                <w:szCs w:val="20"/>
                <w:lang w:val="nl-NL"/>
              </w:rPr>
              <w:t>Mogelijkheid om KvL bij verschillende patiëntengroep met elkaar te vergelijke</w:t>
            </w:r>
            <w:r>
              <w:rPr>
                <w:sz w:val="20"/>
                <w:szCs w:val="20"/>
                <w:lang w:val="nl-NL"/>
              </w:rPr>
              <w:t>n</w:t>
            </w:r>
          </w:p>
          <w:p w:rsidR="00E61A03" w:rsidRDefault="00056CEF" w:rsidP="0046278A">
            <w:pPr>
              <w:pStyle w:val="Lijstalinea"/>
              <w:numPr>
                <w:ilvl w:val="0"/>
                <w:numId w:val="23"/>
              </w:numPr>
              <w:tabs>
                <w:tab w:val="decimal" w:pos="149"/>
              </w:tabs>
              <w:ind w:left="7" w:hanging="4"/>
              <w:rPr>
                <w:sz w:val="20"/>
                <w:szCs w:val="20"/>
                <w:lang w:val="nl-NL"/>
              </w:rPr>
            </w:pPr>
            <w:r w:rsidRPr="00E61A03">
              <w:rPr>
                <w:sz w:val="20"/>
                <w:szCs w:val="20"/>
                <w:lang w:val="nl-NL"/>
              </w:rPr>
              <w:t>Gevalideerd in veel landen</w:t>
            </w:r>
          </w:p>
          <w:p w:rsidR="00E61A03" w:rsidRDefault="00056CEF" w:rsidP="00056CEF">
            <w:pPr>
              <w:pStyle w:val="Lijstalinea"/>
              <w:numPr>
                <w:ilvl w:val="0"/>
                <w:numId w:val="23"/>
              </w:numPr>
              <w:tabs>
                <w:tab w:val="decimal" w:pos="149"/>
              </w:tabs>
              <w:ind w:left="7" w:hanging="4"/>
              <w:rPr>
                <w:rStyle w:val="hps"/>
                <w:sz w:val="20"/>
                <w:szCs w:val="20"/>
                <w:lang w:val="nl-NL"/>
              </w:rPr>
            </w:pPr>
            <w:r w:rsidRPr="00E61A03">
              <w:rPr>
                <w:sz w:val="20"/>
                <w:szCs w:val="20"/>
                <w:lang w:val="nl-NL"/>
              </w:rPr>
              <w:t xml:space="preserve">Hoge </w:t>
            </w:r>
            <w:r w:rsidRPr="00E61A03">
              <w:rPr>
                <w:rStyle w:val="hps"/>
                <w:sz w:val="20"/>
                <w:szCs w:val="20"/>
                <w:lang w:val="nl-NL"/>
              </w:rPr>
              <w:t>discriminante validiteit</w:t>
            </w:r>
          </w:p>
          <w:p w:rsidR="00247943" w:rsidRPr="00E61A03" w:rsidRDefault="00056CEF" w:rsidP="00056CEF">
            <w:pPr>
              <w:pStyle w:val="Lijstalinea"/>
              <w:numPr>
                <w:ilvl w:val="0"/>
                <w:numId w:val="23"/>
              </w:numPr>
              <w:tabs>
                <w:tab w:val="decimal" w:pos="149"/>
              </w:tabs>
              <w:ind w:left="7" w:hanging="4"/>
              <w:rPr>
                <w:sz w:val="20"/>
                <w:szCs w:val="20"/>
                <w:lang w:val="nl-NL"/>
              </w:rPr>
            </w:pPr>
            <w:r w:rsidRPr="00056CEF">
              <w:rPr>
                <w:lang w:val="nl-NL"/>
              </w:rPr>
              <w:t xml:space="preserve">Als </w:t>
            </w:r>
            <w:r w:rsidR="00247943" w:rsidRPr="00E61A03">
              <w:rPr>
                <w:rStyle w:val="hps"/>
                <w:sz w:val="20"/>
                <w:szCs w:val="20"/>
                <w:lang w:val="nl-NL"/>
              </w:rPr>
              <w:t>referentie-instrument</w:t>
            </w:r>
            <w:r w:rsidR="00247943" w:rsidRPr="00E61A03">
              <w:rPr>
                <w:sz w:val="20"/>
                <w:szCs w:val="20"/>
                <w:lang w:val="nl-NL"/>
              </w:rPr>
              <w:t xml:space="preserve"> </w:t>
            </w:r>
            <w:r w:rsidR="00E61A03">
              <w:rPr>
                <w:rStyle w:val="hps"/>
                <w:sz w:val="20"/>
                <w:szCs w:val="20"/>
                <w:lang w:val="nl-NL"/>
              </w:rPr>
              <w:t>toepasb</w:t>
            </w:r>
            <w:r w:rsidRPr="00E61A03">
              <w:rPr>
                <w:rStyle w:val="hps"/>
                <w:sz w:val="20"/>
                <w:szCs w:val="20"/>
                <w:lang w:val="nl-NL"/>
              </w:rPr>
              <w:t>aar</w:t>
            </w:r>
            <w:r w:rsidR="00247943" w:rsidRPr="00E61A03">
              <w:rPr>
                <w:rStyle w:val="hps"/>
                <w:sz w:val="20"/>
                <w:szCs w:val="20"/>
                <w:lang w:val="nl-NL"/>
              </w:rPr>
              <w:t xml:space="preserve"> om nieuwe meetinstrumenten te testen. </w:t>
            </w:r>
          </w:p>
        </w:tc>
        <w:tc>
          <w:tcPr>
            <w:tcW w:w="4242" w:type="dxa"/>
          </w:tcPr>
          <w:p w:rsidR="00E61A03" w:rsidRDefault="00E61A03" w:rsidP="0046278A">
            <w:pPr>
              <w:pStyle w:val="Lijstalinea"/>
              <w:numPr>
                <w:ilvl w:val="0"/>
                <w:numId w:val="23"/>
              </w:numPr>
              <w:tabs>
                <w:tab w:val="decimal" w:pos="165"/>
              </w:tabs>
              <w:ind w:left="23" w:firstLine="12"/>
              <w:cnfStyle w:val="000000000000" w:firstRow="0" w:lastRow="0" w:firstColumn="0" w:lastColumn="0" w:oddVBand="0" w:evenVBand="0" w:oddHBand="0" w:evenHBand="0" w:firstRowFirstColumn="0" w:firstRowLastColumn="0" w:lastRowFirstColumn="0" w:lastRowLastColumn="0"/>
              <w:rPr>
                <w:sz w:val="20"/>
                <w:szCs w:val="20"/>
                <w:lang w:val="nl-NL"/>
              </w:rPr>
            </w:pPr>
            <w:r>
              <w:rPr>
                <w:sz w:val="20"/>
                <w:szCs w:val="20"/>
                <w:lang w:val="nl-NL"/>
              </w:rPr>
              <w:t>G</w:t>
            </w:r>
            <w:r w:rsidRPr="00E61A03">
              <w:rPr>
                <w:sz w:val="20"/>
                <w:szCs w:val="20"/>
                <w:lang w:val="nl-NL"/>
              </w:rPr>
              <w:t xml:space="preserve">een specifiek beeld van KvL van een </w:t>
            </w:r>
            <w:r>
              <w:rPr>
                <w:sz w:val="20"/>
                <w:szCs w:val="20"/>
                <w:lang w:val="nl-NL"/>
              </w:rPr>
              <w:t>bepaalde ziekte/patiëntengroep</w:t>
            </w:r>
          </w:p>
          <w:p w:rsidR="00056CEF" w:rsidRPr="00E61A03" w:rsidRDefault="00056CEF" w:rsidP="0046278A">
            <w:pPr>
              <w:pStyle w:val="Lijstalinea"/>
              <w:numPr>
                <w:ilvl w:val="0"/>
                <w:numId w:val="23"/>
              </w:numPr>
              <w:tabs>
                <w:tab w:val="decimal" w:pos="165"/>
              </w:tabs>
              <w:ind w:left="23" w:firstLine="12"/>
              <w:cnfStyle w:val="000000000000" w:firstRow="0" w:lastRow="0" w:firstColumn="0" w:lastColumn="0" w:oddVBand="0" w:evenVBand="0" w:oddHBand="0" w:evenHBand="0" w:firstRowFirstColumn="0" w:firstRowLastColumn="0" w:lastRowFirstColumn="0" w:lastRowLastColumn="0"/>
              <w:rPr>
                <w:sz w:val="20"/>
                <w:szCs w:val="20"/>
                <w:lang w:val="nl-NL"/>
              </w:rPr>
            </w:pPr>
            <w:r w:rsidRPr="00E61A03">
              <w:rPr>
                <w:rFonts w:eastAsia="Times New Roman" w:cs="Arial"/>
                <w:sz w:val="20"/>
                <w:szCs w:val="20"/>
                <w:lang w:val="nl-NL"/>
              </w:rPr>
              <w:t>Minder gericht op emotionele reacties en fysieke mobiliteit</w:t>
            </w:r>
          </w:p>
        </w:tc>
      </w:tr>
    </w:tbl>
    <w:p w:rsidR="00DB58D2" w:rsidRPr="00E61A03" w:rsidRDefault="00247943" w:rsidP="00E61A03">
      <w:pPr>
        <w:spacing w:after="0" w:line="240" w:lineRule="auto"/>
        <w:ind w:left="-142"/>
        <w:rPr>
          <w:bCs/>
          <w:i/>
          <w:iCs/>
          <w:sz w:val="20"/>
          <w:szCs w:val="20"/>
        </w:rPr>
      </w:pPr>
      <w:r w:rsidRPr="00DB58D2">
        <w:rPr>
          <w:bCs/>
          <w:i/>
          <w:iCs/>
          <w:sz w:val="20"/>
          <w:szCs w:val="20"/>
        </w:rPr>
        <w:t xml:space="preserve">Tabel </w:t>
      </w:r>
      <w:r w:rsidR="00DC2357" w:rsidRPr="00DB58D2">
        <w:rPr>
          <w:bCs/>
          <w:i/>
          <w:iCs/>
          <w:sz w:val="20"/>
          <w:szCs w:val="20"/>
        </w:rPr>
        <w:t>6</w:t>
      </w:r>
      <w:r w:rsidRPr="00DB58D2">
        <w:rPr>
          <w:bCs/>
          <w:i/>
          <w:iCs/>
          <w:sz w:val="20"/>
          <w:szCs w:val="20"/>
        </w:rPr>
        <w:t>. Plus- en minpunten van ziektespecifieke KvL-meetinstrumenten en generieke KvL-meetinstrumenten</w:t>
      </w:r>
    </w:p>
    <w:p w:rsidR="00FC7BCC" w:rsidRPr="00F54322" w:rsidRDefault="00FC7BCC" w:rsidP="00F54322">
      <w:pPr>
        <w:pStyle w:val="Titel"/>
        <w:outlineLvl w:val="1"/>
        <w:rPr>
          <w:b/>
          <w:bCs/>
          <w:sz w:val="28"/>
          <w:szCs w:val="28"/>
        </w:rPr>
      </w:pPr>
      <w:bookmarkStart w:id="118" w:name="BijlageIII"/>
      <w:bookmarkStart w:id="119" w:name="_Toc381484801"/>
      <w:bookmarkEnd w:id="118"/>
      <w:r w:rsidRPr="00B277CC">
        <w:rPr>
          <w:b/>
          <w:bCs/>
          <w:sz w:val="28"/>
          <w:szCs w:val="28"/>
        </w:rPr>
        <w:lastRenderedPageBreak/>
        <w:t>Bijlage II</w:t>
      </w:r>
      <w:r w:rsidR="00DC2357" w:rsidRPr="00B277CC">
        <w:rPr>
          <w:b/>
          <w:bCs/>
          <w:sz w:val="28"/>
          <w:szCs w:val="28"/>
        </w:rPr>
        <w:t>I</w:t>
      </w:r>
      <w:r w:rsidRPr="00B277CC">
        <w:rPr>
          <w:b/>
          <w:bCs/>
          <w:sz w:val="28"/>
          <w:szCs w:val="28"/>
        </w:rPr>
        <w:t xml:space="preserve">  Klinimetrische eigenschappen van het meetinstrumen</w:t>
      </w:r>
      <w:bookmarkEnd w:id="119"/>
    </w:p>
    <w:p w:rsidR="00FC7BCC" w:rsidRPr="004A083A" w:rsidRDefault="00FC7BCC" w:rsidP="00F60075">
      <w:pPr>
        <w:pStyle w:val="Lijstalinea"/>
        <w:numPr>
          <w:ilvl w:val="0"/>
          <w:numId w:val="19"/>
        </w:numPr>
        <w:tabs>
          <w:tab w:val="left" w:pos="270"/>
        </w:tabs>
        <w:autoSpaceDE w:val="0"/>
        <w:autoSpaceDN w:val="0"/>
        <w:adjustRightInd w:val="0"/>
        <w:spacing w:after="0" w:line="240" w:lineRule="auto"/>
        <w:ind w:left="0" w:firstLine="0"/>
        <w:rPr>
          <w:bCs/>
        </w:rPr>
      </w:pPr>
      <w:r w:rsidRPr="004D496E">
        <w:rPr>
          <w:bCs/>
        </w:rPr>
        <w:t>Betrouwbaarheid: met betrouwbaarheid wordt de nauwkeurigheid van de meting bedoeld. Dat betekent dat bij de herhaling van de meting dezelfde resultaten dienen worden verkregen. Er zijn drie methoden om de betrouwbaarheid van een meetinstrument te onderzoeken</w:t>
      </w:r>
      <w:r>
        <w:rPr>
          <w:bCs/>
        </w:rPr>
        <w:t xml:space="preserve"> </w:t>
      </w:r>
      <w:r w:rsidRPr="004A083A">
        <w:rPr>
          <w:bCs/>
        </w:rPr>
        <w:t>(Offering</w:t>
      </w:r>
      <w:r>
        <w:rPr>
          <w:bCs/>
        </w:rPr>
        <w:t xml:space="preserve">a, Assendelft &amp; Scholten, 2008): </w:t>
      </w:r>
    </w:p>
    <w:p w:rsidR="00FC7BCC" w:rsidRPr="004A083A" w:rsidRDefault="00FC7BCC" w:rsidP="00FC7BCC">
      <w:pPr>
        <w:pStyle w:val="Lijstalinea"/>
        <w:numPr>
          <w:ilvl w:val="0"/>
          <w:numId w:val="20"/>
        </w:numPr>
        <w:tabs>
          <w:tab w:val="left" w:pos="142"/>
        </w:tabs>
        <w:autoSpaceDE w:val="0"/>
        <w:autoSpaceDN w:val="0"/>
        <w:adjustRightInd w:val="0"/>
        <w:spacing w:after="0" w:line="240" w:lineRule="auto"/>
        <w:rPr>
          <w:bCs/>
        </w:rPr>
      </w:pPr>
      <w:r w:rsidRPr="004D496E">
        <w:t>Test-hertest-betrouwbaarheid</w:t>
      </w:r>
      <w:r w:rsidRPr="004A083A">
        <w:rPr>
          <w:rFonts w:cs="AZMGillSans-Italic"/>
          <w:iCs/>
          <w:color w:val="292526"/>
        </w:rPr>
        <w:t xml:space="preserve">: wanneer de test op dezelfde wijze en bij dezelfde populatie onder dezelfde omstandigheden herhaald wordt, spreekt men van </w:t>
      </w:r>
      <w:r w:rsidRPr="004D496E">
        <w:t>test-hertest-betrouwbaarheid. De mate van de test wordt uitgedrukt in een maat voor overeenstemming tussen de twee metingen. De correlatiecoëfficiënt en Cohens kappa zijn geaccepteerde maten voor het bepalen van betrouwbaarheid van een meetinstrument. De waarde van deze maten loopt van -1 tot +1. Hoe dichterbij de waarde bij nul ligt, hoe minder overeenstemming tussen de metingen en dus hoe lager de betrouwbaarheid is. Een correlatiecoëfficiënt en Cohens kappa van ten miste 0.70 wordt over het algemeen acceptabel gevonden om een instrument</w:t>
      </w:r>
      <w:r>
        <w:t xml:space="preserve"> als betrouwbaar te beoordelen (Nederlands Jeugd instituut, z.d.; </w:t>
      </w:r>
      <w:r w:rsidRPr="004A083A">
        <w:rPr>
          <w:bCs/>
        </w:rPr>
        <w:t>Offering</w:t>
      </w:r>
      <w:r>
        <w:rPr>
          <w:bCs/>
        </w:rPr>
        <w:t xml:space="preserve">a, Assendelft &amp; Scholten, 2008). </w:t>
      </w:r>
    </w:p>
    <w:p w:rsidR="00FC7BCC" w:rsidRPr="004D496E" w:rsidRDefault="00FC7BCC" w:rsidP="00FC7BCC">
      <w:pPr>
        <w:pStyle w:val="Lijstalinea"/>
        <w:numPr>
          <w:ilvl w:val="0"/>
          <w:numId w:val="20"/>
        </w:numPr>
        <w:tabs>
          <w:tab w:val="left" w:pos="142"/>
        </w:tabs>
        <w:autoSpaceDE w:val="0"/>
        <w:autoSpaceDN w:val="0"/>
        <w:adjustRightInd w:val="0"/>
        <w:spacing w:after="0" w:line="240" w:lineRule="auto"/>
        <w:rPr>
          <w:bCs/>
        </w:rPr>
      </w:pPr>
      <w:r w:rsidRPr="004D496E">
        <w:t>Paralleltest-betrouwbaarheid: verschillende versies van een instrument worden bij dezelfde groep met een relatief kort tijdsinterval afgenomen. De correlatie tussen de twee versie geeft een indicatie van de betrouwbaarheid van dat instrument. De mate wordt uitgedrukt in de correlatiecoëffi</w:t>
      </w:r>
      <w:r>
        <w:t xml:space="preserve">ciënt of Cohens kappa (Nederlands Jeugd instituut, z.d.; </w:t>
      </w:r>
      <w:r w:rsidRPr="004A083A">
        <w:rPr>
          <w:bCs/>
        </w:rPr>
        <w:t>Offering</w:t>
      </w:r>
      <w:r>
        <w:rPr>
          <w:bCs/>
        </w:rPr>
        <w:t>a, Assendelft &amp; Scholten, 2008).</w:t>
      </w:r>
    </w:p>
    <w:p w:rsidR="00FC7BCC" w:rsidRPr="000412B1" w:rsidRDefault="00FC7BCC" w:rsidP="00FC7BCC">
      <w:pPr>
        <w:pStyle w:val="Lijstalinea"/>
        <w:numPr>
          <w:ilvl w:val="0"/>
          <w:numId w:val="20"/>
        </w:numPr>
        <w:tabs>
          <w:tab w:val="left" w:pos="142"/>
        </w:tabs>
        <w:autoSpaceDE w:val="0"/>
        <w:autoSpaceDN w:val="0"/>
        <w:adjustRightInd w:val="0"/>
        <w:spacing w:after="0" w:line="240" w:lineRule="auto"/>
        <w:rPr>
          <w:bCs/>
        </w:rPr>
      </w:pPr>
      <w:r w:rsidRPr="004D496E">
        <w:t>Interne consistentie betrouwbaarheid: de maten waarin de vragen/schalen van een meetinstrument onderling overeen komen, wordt in</w:t>
      </w:r>
      <w:r>
        <w:t>terne consistentie genoemd. Hierbij wordt e</w:t>
      </w:r>
      <w:r w:rsidRPr="004D496E">
        <w:t>en bepaalde determinant twee keer op een andere manier in dezelfde meetinstrument gemeten. Hoe meer samenhang is tussen de vragen/schal</w:t>
      </w:r>
      <w:r>
        <w:t xml:space="preserve">en, hoe betrouwbaarder de test wordt beoordeeld. </w:t>
      </w:r>
      <w:r w:rsidRPr="004D496E">
        <w:t xml:space="preserve">Interne consistentie wordt weergegeven in </w:t>
      </w:r>
      <w:r w:rsidRPr="004D496E">
        <w:rPr>
          <w:rFonts w:cs="AZMGillSans-Regular"/>
          <w:color w:val="292526"/>
        </w:rPr>
        <w:t>Cronbach’s alpha. Deze maat varieert van 0 tot 1. Hoe dichter de waarde bij 1 ligt, hoe hoger de interne consistentie en betrouwbaarheid van het meetinstrument</w:t>
      </w:r>
      <w:r>
        <w:rPr>
          <w:rFonts w:cs="AZMGillSans-Regular"/>
          <w:color w:val="292526"/>
        </w:rPr>
        <w:t xml:space="preserve"> </w:t>
      </w:r>
      <w:r>
        <w:t xml:space="preserve">(Nederlands Jeugd instituut, z.d.; </w:t>
      </w:r>
      <w:r w:rsidRPr="004A083A">
        <w:rPr>
          <w:bCs/>
        </w:rPr>
        <w:t>Offering</w:t>
      </w:r>
      <w:r>
        <w:rPr>
          <w:bCs/>
        </w:rPr>
        <w:t>a, Assendelft &amp; Scholten, 2008).</w:t>
      </w:r>
    </w:p>
    <w:p w:rsidR="00FC7BCC" w:rsidRPr="000412B1" w:rsidRDefault="00FC7BCC" w:rsidP="00FC7BCC">
      <w:pPr>
        <w:tabs>
          <w:tab w:val="left" w:pos="142"/>
        </w:tabs>
        <w:autoSpaceDE w:val="0"/>
        <w:autoSpaceDN w:val="0"/>
        <w:adjustRightInd w:val="0"/>
        <w:spacing w:after="0" w:line="240" w:lineRule="auto"/>
        <w:rPr>
          <w:bCs/>
        </w:rPr>
      </w:pPr>
    </w:p>
    <w:p w:rsidR="00FC7BCC" w:rsidRPr="00C96036" w:rsidRDefault="00FC7BCC" w:rsidP="00F60075">
      <w:pPr>
        <w:pStyle w:val="Lijstalinea"/>
        <w:numPr>
          <w:ilvl w:val="0"/>
          <w:numId w:val="18"/>
        </w:numPr>
        <w:tabs>
          <w:tab w:val="left" w:pos="270"/>
        </w:tabs>
        <w:spacing w:after="0" w:line="240" w:lineRule="auto"/>
        <w:ind w:left="0" w:firstLine="0"/>
        <w:rPr>
          <w:bCs/>
        </w:rPr>
      </w:pPr>
      <w:r w:rsidRPr="00C96036">
        <w:rPr>
          <w:bCs/>
        </w:rPr>
        <w:t>Validiteit: een instrument wordt valide beoordeeld als het instrument daadwerkelijk het begrip (in dit onderzoek KvL) meet dat het beoogt te meten</w:t>
      </w:r>
      <w:r w:rsidRPr="00C96036">
        <w:t xml:space="preserve">. </w:t>
      </w:r>
      <w:r w:rsidRPr="00C96036">
        <w:rPr>
          <w:bCs/>
        </w:rPr>
        <w:t xml:space="preserve">Het begrip validiteit bestaat uit verschillende aspecten (Offeringa, Assendelft &amp; Scholten, 2008): </w:t>
      </w:r>
    </w:p>
    <w:p w:rsidR="00FC7BCC" w:rsidRPr="00C96036" w:rsidRDefault="00FC7BCC" w:rsidP="00FC7BCC">
      <w:pPr>
        <w:pStyle w:val="Lijstalinea"/>
        <w:numPr>
          <w:ilvl w:val="0"/>
          <w:numId w:val="21"/>
        </w:numPr>
        <w:tabs>
          <w:tab w:val="left" w:pos="142"/>
        </w:tabs>
        <w:spacing w:after="0" w:line="240" w:lineRule="auto"/>
        <w:rPr>
          <w:bCs/>
        </w:rPr>
      </w:pPr>
      <w:r w:rsidRPr="00C96036">
        <w:rPr>
          <w:bCs/>
        </w:rPr>
        <w:t xml:space="preserve">Inhoudsvaliditeit: de mate waarin de vragen/schalen van het meetinstrument een representatieve afspiegeling is van alle aspecten van het gemeten onderwerp. Het begrip moet daarom duidelijk omschreven zijn. Vervolgens moeten alle relevante aspecten van het begrip worden gemeten. Bij een </w:t>
      </w:r>
      <w:r>
        <w:rPr>
          <w:bCs/>
        </w:rPr>
        <w:t>KvL-</w:t>
      </w:r>
      <w:r w:rsidRPr="00C96036">
        <w:rPr>
          <w:bCs/>
        </w:rPr>
        <w:t xml:space="preserve">vragenlijst </w:t>
      </w:r>
      <w:r>
        <w:rPr>
          <w:bCs/>
        </w:rPr>
        <w:t xml:space="preserve">voor </w:t>
      </w:r>
      <w:r w:rsidRPr="00C96036">
        <w:rPr>
          <w:bCs/>
        </w:rPr>
        <w:t>patiënten met lymfoedeem, moet aannemelijk zijn dat alle relevante beperkingen van patiënten met lymfoedeem in de vragenlijst aan bod komen. Ten slotte moet het meetinstrument voor de patiëntpopulatie begrijpelijk zijn. Tevens dienen de vragen niet op verschillende manieren interpreteerbaar zijn (Offeringa, Assendelft &amp; Scholten, 2008</w:t>
      </w:r>
      <w:r>
        <w:rPr>
          <w:bCs/>
        </w:rPr>
        <w:t>; Universiteit L</w:t>
      </w:r>
      <w:r w:rsidRPr="00C96036">
        <w:rPr>
          <w:bCs/>
        </w:rPr>
        <w:t xml:space="preserve">eiden, z.d.). </w:t>
      </w:r>
    </w:p>
    <w:p w:rsidR="00FC7BCC" w:rsidRPr="00045051" w:rsidRDefault="00FC7BCC" w:rsidP="00045051">
      <w:pPr>
        <w:pStyle w:val="Lijstalinea"/>
        <w:numPr>
          <w:ilvl w:val="0"/>
          <w:numId w:val="21"/>
        </w:numPr>
        <w:tabs>
          <w:tab w:val="left" w:pos="142"/>
        </w:tabs>
        <w:spacing w:after="0" w:line="240" w:lineRule="auto"/>
        <w:rPr>
          <w:bCs/>
        </w:rPr>
      </w:pPr>
      <w:r w:rsidRPr="00C96036">
        <w:rPr>
          <w:rFonts w:cs="AZMGillSans-Regular"/>
          <w:color w:val="292526"/>
        </w:rPr>
        <w:t xml:space="preserve">Constructvaliditeit: de mate waarin de uitslag van de score op het meetinstrument consistent zijn met de resultaten van andere meetinstrumenten die hetzelfde begrip beogen te meten. Met andere woorden dienen de uitkomsten van meetinstrument met elkaar overeenkomen en elkaar bevestigen, als de meetinstrumenten hetzelfde begrip meten (convergeren). Tevens dient een meetinstrument het begrip dat beoogt te meten, onderscheiden (discrimineren) van andere begrippen </w:t>
      </w:r>
      <w:r w:rsidRPr="00C96036">
        <w:rPr>
          <w:bCs/>
        </w:rPr>
        <w:t>(Offeringa, Assendelft &amp; Scholten, 2008</w:t>
      </w:r>
      <w:r>
        <w:rPr>
          <w:bCs/>
        </w:rPr>
        <w:t>; Universiteit L</w:t>
      </w:r>
      <w:r w:rsidRPr="00C96036">
        <w:rPr>
          <w:bCs/>
        </w:rPr>
        <w:t>eiden</w:t>
      </w:r>
      <w:r w:rsidR="00045051">
        <w:rPr>
          <w:bCs/>
        </w:rPr>
        <w:t>, z.d.).</w:t>
      </w:r>
    </w:p>
    <w:p w:rsidR="00FC7BCC" w:rsidRPr="00C96036" w:rsidRDefault="00FC7BCC" w:rsidP="00FC7BCC">
      <w:pPr>
        <w:spacing w:after="0" w:line="240" w:lineRule="auto"/>
        <w:rPr>
          <w:bCs/>
        </w:rPr>
      </w:pPr>
    </w:p>
    <w:p w:rsidR="00FC7BCC" w:rsidRPr="00C96036" w:rsidRDefault="00FC7BCC" w:rsidP="00F60075">
      <w:pPr>
        <w:pStyle w:val="Lijstalinea"/>
        <w:numPr>
          <w:ilvl w:val="0"/>
          <w:numId w:val="18"/>
        </w:numPr>
        <w:tabs>
          <w:tab w:val="left" w:pos="270"/>
        </w:tabs>
        <w:spacing w:after="0" w:line="240" w:lineRule="auto"/>
        <w:ind w:left="0" w:firstLine="0"/>
        <w:rPr>
          <w:bCs/>
        </w:rPr>
      </w:pPr>
      <w:r w:rsidRPr="00C96036">
        <w:rPr>
          <w:bCs/>
        </w:rPr>
        <w:t xml:space="preserve">Responsiviteit (power): het vermogen van een meetinstrument om werkelijke veranderingen in de tijd te meten. Een meetinstrument wordt responsief beoordeeld wanneer het in staat is om klinisch relevante veranderingen onderscheiden van niet klinisch relevante veranderingen. Responsiviteit van een meetinstrument is een belangrijk begrip wanneer het meetinstrument toegepast wordt om het effect van een behandeling te evalueren (Offeringa, Assendelft &amp; Scholten, 2008). </w:t>
      </w:r>
    </w:p>
    <w:p w:rsidR="00FC7BCC" w:rsidRDefault="00FC7BCC" w:rsidP="00FC7BCC">
      <w:pPr>
        <w:spacing w:after="0" w:line="240" w:lineRule="auto"/>
        <w:rPr>
          <w:bCs/>
        </w:rPr>
      </w:pPr>
    </w:p>
    <w:p w:rsidR="00045051" w:rsidRDefault="00045051" w:rsidP="00FC7BCC">
      <w:pPr>
        <w:spacing w:after="0" w:line="240" w:lineRule="auto"/>
        <w:rPr>
          <w:bCs/>
        </w:rPr>
      </w:pPr>
    </w:p>
    <w:p w:rsidR="00045051" w:rsidRDefault="00045051" w:rsidP="00FC7BCC">
      <w:pPr>
        <w:spacing w:after="0" w:line="240" w:lineRule="auto"/>
        <w:rPr>
          <w:bCs/>
        </w:rPr>
      </w:pPr>
    </w:p>
    <w:p w:rsidR="00045051" w:rsidRPr="00C96036" w:rsidRDefault="00045051" w:rsidP="00FC7BCC">
      <w:pPr>
        <w:spacing w:after="0" w:line="240" w:lineRule="auto"/>
        <w:rPr>
          <w:bCs/>
        </w:rPr>
      </w:pPr>
    </w:p>
    <w:p w:rsidR="00FC7BCC" w:rsidRPr="00C96036" w:rsidRDefault="00FC7BCC" w:rsidP="00F60075">
      <w:pPr>
        <w:pStyle w:val="Lijstalinea"/>
        <w:numPr>
          <w:ilvl w:val="0"/>
          <w:numId w:val="18"/>
        </w:numPr>
        <w:tabs>
          <w:tab w:val="left" w:pos="142"/>
          <w:tab w:val="left" w:pos="360"/>
        </w:tabs>
        <w:spacing w:after="0" w:line="240" w:lineRule="auto"/>
        <w:ind w:left="0" w:firstLine="0"/>
        <w:rPr>
          <w:bCs/>
        </w:rPr>
      </w:pPr>
      <w:r w:rsidRPr="00C96036">
        <w:rPr>
          <w:bCs/>
        </w:rPr>
        <w:lastRenderedPageBreak/>
        <w:t xml:space="preserve">Bruikbaarheid: hieronder worden criteria verstaan die te maken hebben met de toepasbaarheid van de meting en de mate waarin het instrument is afgestemd op het doel waarvoor het wordt ingezet. De volgende criteria bepalen de bruikbaarheid van een meetinstrument (Offeringa, Assendelft &amp; Scholten, 2008; </w:t>
      </w:r>
      <w:r w:rsidRPr="00C96036">
        <w:rPr>
          <w:rFonts w:cs="AZMGillSans-Regular"/>
          <w:color w:val="292526"/>
        </w:rPr>
        <w:t xml:space="preserve">Köke, Heuts, Vlaeyen, Weber, z.d.). </w:t>
      </w:r>
    </w:p>
    <w:p w:rsidR="00FC7BCC" w:rsidRPr="004D496E" w:rsidRDefault="00FC7BCC" w:rsidP="00FC7BCC">
      <w:pPr>
        <w:pStyle w:val="Lijstalinea"/>
        <w:numPr>
          <w:ilvl w:val="0"/>
          <w:numId w:val="22"/>
        </w:numPr>
        <w:tabs>
          <w:tab w:val="left" w:pos="142"/>
        </w:tabs>
        <w:spacing w:after="0" w:line="240" w:lineRule="auto"/>
        <w:rPr>
          <w:bCs/>
        </w:rPr>
      </w:pPr>
      <w:r w:rsidRPr="004D496E">
        <w:t xml:space="preserve">Moeilijkheidsgraad: het niveau van een meetinstrument moet zo goed mogelijk aansluiten op de doelgroep en het doel waarvoor het instrument toegepast wordt. </w:t>
      </w:r>
      <w:r w:rsidRPr="00C96036">
        <w:rPr>
          <w:bCs/>
        </w:rPr>
        <w:t xml:space="preserve">(Offeringa, Assendelft &amp; Scholten, 2008; </w:t>
      </w:r>
      <w:r w:rsidRPr="00C96036">
        <w:rPr>
          <w:rFonts w:cs="AZMGillSans-Regular"/>
          <w:color w:val="292526"/>
        </w:rPr>
        <w:t>Köke</w:t>
      </w:r>
      <w:r>
        <w:rPr>
          <w:rFonts w:cs="AZMGillSans-Regular"/>
          <w:color w:val="292526"/>
        </w:rPr>
        <w:t>, Heuts, Vlaeyen, Weber, 2010</w:t>
      </w:r>
      <w:r w:rsidRPr="00C96036">
        <w:rPr>
          <w:rFonts w:cs="AZMGillSans-Regular"/>
          <w:color w:val="292526"/>
        </w:rPr>
        <w:t>).</w:t>
      </w:r>
    </w:p>
    <w:p w:rsidR="00FC7BCC" w:rsidRPr="004D496E" w:rsidRDefault="00FC7BCC" w:rsidP="00FC7BCC">
      <w:pPr>
        <w:pStyle w:val="Lijstalinea"/>
        <w:numPr>
          <w:ilvl w:val="0"/>
          <w:numId w:val="22"/>
        </w:numPr>
        <w:tabs>
          <w:tab w:val="left" w:pos="142"/>
        </w:tabs>
        <w:spacing w:after="0" w:line="240" w:lineRule="auto"/>
        <w:rPr>
          <w:bCs/>
        </w:rPr>
      </w:pPr>
      <w:r w:rsidRPr="004D496E">
        <w:t>Toepasbaarheid: de klinimetrische eigenschappen van een meetinstrument zijn niet altijd generaliseerbaar van de ene naar de andere populatie. Een vragenlijst voor sociale beperkingen van volwassenen met een lymfoedeem kan niet toegepast worden bij het meten van sociale be</w:t>
      </w:r>
      <w:r>
        <w:t>perkingen van kinderen met een primair l</w:t>
      </w:r>
      <w:r w:rsidRPr="004D496E">
        <w:t>ymfoedeem. Een meetinstrument met een goede betrouwbaarheid in een algemene populatie is niet per se ook betrouwbaar in een populatie met ernstige zieke patiënten. Om de generaliseerbaarheid van klinimetrische eigenschappen van een meetinstrument naar een andere patiëntenpopulatie te kunnen beoordelen, is een goede beschrijving nodig van de inhoud en het doel van het meetinstrument en de populatie waarvoor he</w:t>
      </w:r>
      <w:r>
        <w:t xml:space="preserve">t meetinstrument is ontwikkeld </w:t>
      </w:r>
      <w:r w:rsidRPr="00C96036">
        <w:rPr>
          <w:bCs/>
        </w:rPr>
        <w:t xml:space="preserve">(Offeringa, Assendelft &amp; Scholten, 2008; </w:t>
      </w:r>
      <w:r w:rsidRPr="00C96036">
        <w:rPr>
          <w:rFonts w:cs="AZMGillSans-Regular"/>
          <w:color w:val="292526"/>
        </w:rPr>
        <w:t>Köke</w:t>
      </w:r>
      <w:r>
        <w:rPr>
          <w:rFonts w:cs="AZMGillSans-Regular"/>
          <w:color w:val="292526"/>
        </w:rPr>
        <w:t>, Heuts, Vlaeyen, Weber, 2010</w:t>
      </w:r>
      <w:r w:rsidRPr="00C96036">
        <w:rPr>
          <w:rFonts w:cs="AZMGillSans-Regular"/>
          <w:color w:val="292526"/>
        </w:rPr>
        <w:t>).</w:t>
      </w:r>
    </w:p>
    <w:p w:rsidR="00FC7BCC" w:rsidRPr="00FC7BCC" w:rsidRDefault="00FC7BCC" w:rsidP="00FC7BCC">
      <w:pPr>
        <w:pStyle w:val="Lijstalinea"/>
        <w:numPr>
          <w:ilvl w:val="0"/>
          <w:numId w:val="22"/>
        </w:numPr>
        <w:tabs>
          <w:tab w:val="left" w:pos="142"/>
        </w:tabs>
        <w:spacing w:after="0" w:line="240" w:lineRule="auto"/>
        <w:rPr>
          <w:bCs/>
        </w:rPr>
      </w:pPr>
      <w:r w:rsidRPr="004D496E">
        <w:t>Doelmatigheid: het geeft de verhouding weer tussen de hoeveelheid tijd en belasting die het instrument in beslag neemt en wat het oplevert. Het gaat om aspecten van gebruiksvriendelijkheid voor zow</w:t>
      </w:r>
      <w:r>
        <w:t xml:space="preserve">el doelgroep als zorgverleners, zoals een </w:t>
      </w:r>
      <w:r w:rsidRPr="004D496E">
        <w:t xml:space="preserve">duidelijke handleiding, </w:t>
      </w:r>
      <w:r w:rsidRPr="004D496E">
        <w:rPr>
          <w:rFonts w:cs="Arial"/>
          <w:color w:val="000000"/>
        </w:rPr>
        <w:t xml:space="preserve">weinig belastend voor de patiënt en </w:t>
      </w:r>
      <w:r>
        <w:rPr>
          <w:rFonts w:cs="Arial"/>
          <w:color w:val="000000"/>
        </w:rPr>
        <w:t xml:space="preserve">beschikbaarheid van het meetinstrument in de Nederlandse taal. </w:t>
      </w:r>
      <w:r w:rsidRPr="00C96036">
        <w:rPr>
          <w:bCs/>
        </w:rPr>
        <w:t xml:space="preserve">(Offeringa, Assendelft &amp; Scholten, 2008; </w:t>
      </w:r>
      <w:r w:rsidRPr="00C96036">
        <w:rPr>
          <w:rFonts w:cs="AZMGillSans-Regular"/>
          <w:color w:val="292526"/>
        </w:rPr>
        <w:t>Köke</w:t>
      </w:r>
      <w:r>
        <w:rPr>
          <w:rFonts w:cs="AZMGillSans-Regular"/>
          <w:color w:val="292526"/>
        </w:rPr>
        <w:t>, Heuts, Vlaeyen, Weber, 2010</w:t>
      </w:r>
      <w:r w:rsidRPr="00C96036">
        <w:rPr>
          <w:rFonts w:cs="AZMGillSans-Regular"/>
          <w:color w:val="292526"/>
        </w:rPr>
        <w:t>).</w:t>
      </w: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384BD3" w:rsidRDefault="00384BD3" w:rsidP="00FC7BCC">
      <w:pPr>
        <w:tabs>
          <w:tab w:val="left" w:pos="142"/>
        </w:tabs>
        <w:spacing w:after="0" w:line="240" w:lineRule="auto"/>
        <w:rPr>
          <w:bCs/>
        </w:rPr>
      </w:pPr>
    </w:p>
    <w:p w:rsidR="00384BD3" w:rsidRDefault="00384BD3" w:rsidP="00FC7BCC">
      <w:pPr>
        <w:tabs>
          <w:tab w:val="left" w:pos="142"/>
        </w:tabs>
        <w:spacing w:after="0" w:line="240" w:lineRule="auto"/>
        <w:rPr>
          <w:bCs/>
        </w:rPr>
      </w:pPr>
    </w:p>
    <w:p w:rsidR="00384BD3" w:rsidRDefault="00384BD3" w:rsidP="00FC7BCC">
      <w:pPr>
        <w:tabs>
          <w:tab w:val="left" w:pos="142"/>
        </w:tabs>
        <w:spacing w:after="0" w:line="240" w:lineRule="auto"/>
        <w:rPr>
          <w:bCs/>
        </w:rPr>
      </w:pPr>
    </w:p>
    <w:p w:rsidR="00384BD3" w:rsidRDefault="00384BD3" w:rsidP="00FC7BCC">
      <w:pPr>
        <w:tabs>
          <w:tab w:val="left" w:pos="142"/>
        </w:tabs>
        <w:spacing w:after="0" w:line="240" w:lineRule="auto"/>
        <w:rPr>
          <w:bCs/>
        </w:rPr>
      </w:pPr>
    </w:p>
    <w:p w:rsidR="00384BD3" w:rsidRDefault="00384BD3" w:rsidP="00FC7BCC">
      <w:pPr>
        <w:tabs>
          <w:tab w:val="left" w:pos="142"/>
        </w:tabs>
        <w:spacing w:after="0" w:line="240" w:lineRule="auto"/>
        <w:rPr>
          <w:bCs/>
        </w:rPr>
      </w:pPr>
    </w:p>
    <w:p w:rsidR="00384BD3" w:rsidRDefault="00384BD3" w:rsidP="00FC7BCC">
      <w:pPr>
        <w:tabs>
          <w:tab w:val="left" w:pos="142"/>
        </w:tabs>
        <w:spacing w:after="0" w:line="240" w:lineRule="auto"/>
        <w:rPr>
          <w:bCs/>
        </w:rPr>
      </w:pPr>
    </w:p>
    <w:p w:rsidR="00384BD3" w:rsidRDefault="00384BD3" w:rsidP="00FC7BCC">
      <w:pPr>
        <w:tabs>
          <w:tab w:val="left" w:pos="142"/>
        </w:tabs>
        <w:spacing w:after="0" w:line="240" w:lineRule="auto"/>
        <w:rPr>
          <w:bCs/>
        </w:rPr>
      </w:pPr>
    </w:p>
    <w:p w:rsidR="00384BD3" w:rsidRDefault="00384BD3"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FC7BCC" w:rsidRDefault="00FC7BCC" w:rsidP="00FC7BCC">
      <w:pPr>
        <w:tabs>
          <w:tab w:val="left" w:pos="142"/>
        </w:tabs>
        <w:spacing w:after="0" w:line="240" w:lineRule="auto"/>
        <w:rPr>
          <w:bCs/>
        </w:rPr>
      </w:pPr>
    </w:p>
    <w:p w:rsidR="00543A94" w:rsidRDefault="00543A94" w:rsidP="00FC7BCC">
      <w:pPr>
        <w:tabs>
          <w:tab w:val="left" w:pos="142"/>
        </w:tabs>
        <w:spacing w:after="0" w:line="240" w:lineRule="auto"/>
        <w:rPr>
          <w:bCs/>
        </w:rPr>
      </w:pPr>
    </w:p>
    <w:p w:rsidR="00543A94" w:rsidRDefault="00543A94" w:rsidP="00FC7BCC">
      <w:pPr>
        <w:tabs>
          <w:tab w:val="left" w:pos="142"/>
        </w:tabs>
        <w:spacing w:after="0" w:line="240" w:lineRule="auto"/>
        <w:rPr>
          <w:bCs/>
        </w:rPr>
      </w:pPr>
    </w:p>
    <w:p w:rsidR="00B22272" w:rsidRPr="00B277CC" w:rsidRDefault="00F30560" w:rsidP="006954A3">
      <w:pPr>
        <w:pStyle w:val="Titel"/>
        <w:outlineLvl w:val="1"/>
        <w:rPr>
          <w:b/>
          <w:bCs/>
          <w:sz w:val="28"/>
          <w:szCs w:val="28"/>
        </w:rPr>
      </w:pPr>
      <w:bookmarkStart w:id="120" w:name="BijlageIV"/>
      <w:bookmarkStart w:id="121" w:name="_Toc381484802"/>
      <w:bookmarkEnd w:id="120"/>
      <w:r w:rsidRPr="00B277CC">
        <w:rPr>
          <w:b/>
          <w:bCs/>
          <w:sz w:val="28"/>
          <w:szCs w:val="28"/>
        </w:rPr>
        <w:lastRenderedPageBreak/>
        <w:t>Bijlage I</w:t>
      </w:r>
      <w:r w:rsidR="00FC7BCC" w:rsidRPr="00B277CC">
        <w:rPr>
          <w:b/>
          <w:bCs/>
          <w:sz w:val="28"/>
          <w:szCs w:val="28"/>
        </w:rPr>
        <w:t>V</w:t>
      </w:r>
      <w:r w:rsidR="00B22272" w:rsidRPr="00B277CC">
        <w:rPr>
          <w:b/>
          <w:bCs/>
          <w:sz w:val="28"/>
          <w:szCs w:val="28"/>
        </w:rPr>
        <w:t xml:space="preserve"> Vragenlijstonderzoek</w:t>
      </w:r>
      <w:bookmarkEnd w:id="121"/>
    </w:p>
    <w:p w:rsidR="00B22272" w:rsidRPr="008740A5" w:rsidRDefault="00B22272" w:rsidP="00B22272">
      <w:pPr>
        <w:spacing w:after="0" w:line="240" w:lineRule="auto"/>
        <w:rPr>
          <w:b/>
          <w:bCs/>
        </w:rPr>
      </w:pPr>
      <w:r w:rsidRPr="008740A5">
        <w:rPr>
          <w:b/>
          <w:bCs/>
        </w:rPr>
        <w:t xml:space="preserve">Introductie </w:t>
      </w:r>
    </w:p>
    <w:p w:rsidR="00B22272" w:rsidRPr="008740A5" w:rsidRDefault="00B22272" w:rsidP="00B22272">
      <w:pPr>
        <w:spacing w:after="0" w:line="240" w:lineRule="auto"/>
        <w:rPr>
          <w:i/>
          <w:iCs/>
        </w:rPr>
      </w:pPr>
      <w:r w:rsidRPr="008740A5">
        <w:rPr>
          <w:i/>
          <w:iCs/>
        </w:rPr>
        <w:t>Deze vragenlijst is ontwikkeld in het kader van het afstudeeronderzoek voor</w:t>
      </w:r>
      <w:r w:rsidR="008663BE">
        <w:rPr>
          <w:i/>
          <w:iCs/>
        </w:rPr>
        <w:t xml:space="preserve"> de opleiding Huidtherapie aan D</w:t>
      </w:r>
      <w:r w:rsidRPr="008740A5">
        <w:rPr>
          <w:i/>
          <w:iCs/>
        </w:rPr>
        <w:t>e Haagse Hogeschool. Het doel van deze vragenlijst is om achter te h</w:t>
      </w:r>
      <w:r w:rsidR="005469C0">
        <w:rPr>
          <w:i/>
          <w:iCs/>
        </w:rPr>
        <w:t>alen wat volgens huid-</w:t>
      </w:r>
      <w:r w:rsidRPr="008740A5">
        <w:rPr>
          <w:i/>
          <w:iCs/>
        </w:rPr>
        <w:t xml:space="preserve"> en fysiotherapeuten een geschikt meetinstrument is om kwaliteit van leven (KvL) van patiënten met secundair lymfoedeem te meten. </w:t>
      </w:r>
      <w:r>
        <w:rPr>
          <w:i/>
          <w:iCs/>
        </w:rPr>
        <w:t>Door middel van de</w:t>
      </w:r>
      <w:r w:rsidRPr="008740A5">
        <w:rPr>
          <w:i/>
          <w:iCs/>
        </w:rPr>
        <w:t xml:space="preserve"> uitkomsten van de</w:t>
      </w:r>
      <w:r>
        <w:rPr>
          <w:i/>
          <w:iCs/>
        </w:rPr>
        <w:t>ze</w:t>
      </w:r>
      <w:r w:rsidRPr="008740A5">
        <w:rPr>
          <w:i/>
          <w:iCs/>
        </w:rPr>
        <w:t xml:space="preserve"> vragenlijst </w:t>
      </w:r>
      <w:r>
        <w:rPr>
          <w:i/>
          <w:iCs/>
        </w:rPr>
        <w:t xml:space="preserve">zal er aan de huidtherapeuten een aanbeveling gedaan worden over het meest geschikt meetinstrument om KvL </w:t>
      </w:r>
      <w:r w:rsidRPr="008740A5">
        <w:rPr>
          <w:i/>
          <w:iCs/>
        </w:rPr>
        <w:t xml:space="preserve">bij bovengenoemde doelgroep vast te stellen. Op die manier hoop ik samen met u een bijdrage te leveren aan kwaliteitsverbetering van de zorg binnen het beroep huidtherapie. </w:t>
      </w:r>
    </w:p>
    <w:p w:rsidR="00B22272" w:rsidRPr="008740A5" w:rsidRDefault="00B22272" w:rsidP="00B22272">
      <w:pPr>
        <w:spacing w:after="0" w:line="240" w:lineRule="auto"/>
        <w:rPr>
          <w:i/>
          <w:iCs/>
        </w:rPr>
      </w:pPr>
    </w:p>
    <w:p w:rsidR="00B22272" w:rsidRDefault="00B22272" w:rsidP="00B22272">
      <w:pPr>
        <w:autoSpaceDE w:val="0"/>
        <w:autoSpaceDN w:val="0"/>
        <w:adjustRightInd w:val="0"/>
        <w:spacing w:after="0" w:line="240" w:lineRule="auto"/>
        <w:rPr>
          <w:rFonts w:cs="Arial"/>
          <w:i/>
          <w:iCs/>
        </w:rPr>
      </w:pPr>
      <w:r w:rsidRPr="008740A5">
        <w:rPr>
          <w:i/>
          <w:iCs/>
        </w:rPr>
        <w:t xml:space="preserve">Deze vragenlijst bestaat uit </w:t>
      </w:r>
      <w:r w:rsidR="00050E71">
        <w:rPr>
          <w:i/>
          <w:iCs/>
        </w:rPr>
        <w:t>zes</w:t>
      </w:r>
      <w:r>
        <w:rPr>
          <w:i/>
          <w:iCs/>
        </w:rPr>
        <w:t>tien</w:t>
      </w:r>
      <w:r w:rsidRPr="008740A5">
        <w:rPr>
          <w:i/>
          <w:iCs/>
        </w:rPr>
        <w:t xml:space="preserve"> meerkeuze vragen en </w:t>
      </w:r>
      <w:r>
        <w:rPr>
          <w:i/>
          <w:iCs/>
        </w:rPr>
        <w:t>één open vraag</w:t>
      </w:r>
      <w:r w:rsidRPr="008740A5">
        <w:rPr>
          <w:i/>
          <w:iCs/>
        </w:rPr>
        <w:t>.</w:t>
      </w:r>
      <w:r w:rsidRPr="00403D79">
        <w:rPr>
          <w:i/>
          <w:iCs/>
        </w:rPr>
        <w:t xml:space="preserve"> Het is van belang dat alle vragen worden ingevuld. </w:t>
      </w:r>
      <w:r w:rsidRPr="00403D79">
        <w:rPr>
          <w:rFonts w:cs="Arial"/>
          <w:i/>
          <w:iCs/>
        </w:rPr>
        <w:t xml:space="preserve">Per vraag kunt u </w:t>
      </w:r>
      <w:r>
        <w:rPr>
          <w:rFonts w:cs="Arial"/>
          <w:i/>
          <w:iCs/>
        </w:rPr>
        <w:t xml:space="preserve">maar </w:t>
      </w:r>
      <w:r w:rsidRPr="00403D79">
        <w:rPr>
          <w:rFonts w:cs="Arial"/>
          <w:i/>
          <w:iCs/>
        </w:rPr>
        <w:t xml:space="preserve">één antwoord geven, tenzij staat aangegeven </w:t>
      </w:r>
    </w:p>
    <w:p w:rsidR="00B22272" w:rsidRPr="008740A5" w:rsidRDefault="00B22272" w:rsidP="00B22272">
      <w:pPr>
        <w:autoSpaceDE w:val="0"/>
        <w:autoSpaceDN w:val="0"/>
        <w:adjustRightInd w:val="0"/>
        <w:spacing w:after="0" w:line="240" w:lineRule="auto"/>
        <w:rPr>
          <w:i/>
          <w:iCs/>
        </w:rPr>
      </w:pPr>
      <w:r w:rsidRPr="00403D79">
        <w:rPr>
          <w:rFonts w:cs="Arial"/>
          <w:i/>
          <w:iCs/>
        </w:rPr>
        <w:t>‘ meerdere opties mogelijk’. De antwoorden op de meerkeuzevragen kunt</w:t>
      </w:r>
      <w:r w:rsidRPr="008740A5">
        <w:rPr>
          <w:rFonts w:cs="Arial"/>
        </w:rPr>
        <w:t xml:space="preserve"> </w:t>
      </w:r>
      <w:r w:rsidRPr="00C65F30">
        <w:rPr>
          <w:rFonts w:cs="Arial"/>
          <w:i/>
        </w:rPr>
        <w:t>u</w:t>
      </w:r>
      <w:r w:rsidRPr="008740A5">
        <w:rPr>
          <w:rFonts w:cs="Arial"/>
        </w:rPr>
        <w:t xml:space="preserve"> </w:t>
      </w:r>
      <w:r w:rsidRPr="008740A5">
        <w:rPr>
          <w:i/>
          <w:iCs/>
        </w:rPr>
        <w:t xml:space="preserve">door middel van een kruisje aangeven. Het invullen van deze </w:t>
      </w:r>
      <w:r>
        <w:rPr>
          <w:i/>
          <w:iCs/>
        </w:rPr>
        <w:t>vragenlijst</w:t>
      </w:r>
      <w:r w:rsidRPr="008740A5">
        <w:rPr>
          <w:i/>
          <w:iCs/>
        </w:rPr>
        <w:t xml:space="preserve"> neemt </w:t>
      </w:r>
      <w:r>
        <w:rPr>
          <w:i/>
          <w:iCs/>
        </w:rPr>
        <w:t>circa</w:t>
      </w:r>
      <w:r w:rsidRPr="008740A5">
        <w:rPr>
          <w:i/>
          <w:iCs/>
        </w:rPr>
        <w:t xml:space="preserve"> </w:t>
      </w:r>
      <w:r>
        <w:rPr>
          <w:i/>
          <w:iCs/>
        </w:rPr>
        <w:t>tien</w:t>
      </w:r>
      <w:r w:rsidRPr="008740A5">
        <w:rPr>
          <w:i/>
          <w:iCs/>
        </w:rPr>
        <w:t xml:space="preserve"> minuten in beslag. De </w:t>
      </w:r>
      <w:r>
        <w:rPr>
          <w:i/>
          <w:iCs/>
        </w:rPr>
        <w:t xml:space="preserve">ingevulde </w:t>
      </w:r>
      <w:r w:rsidRPr="008740A5">
        <w:rPr>
          <w:i/>
          <w:iCs/>
        </w:rPr>
        <w:t xml:space="preserve">vragenlijsten zullen </w:t>
      </w:r>
      <w:r w:rsidRPr="00F13A9D">
        <w:rPr>
          <w:i/>
          <w:iCs/>
        </w:rPr>
        <w:t xml:space="preserve">overigens met de grootste zorgvuldigheid worden behandeld en de informatie zal alleen </w:t>
      </w:r>
      <w:r w:rsidRPr="008740A5">
        <w:rPr>
          <w:i/>
          <w:iCs/>
        </w:rPr>
        <w:t xml:space="preserve">worden </w:t>
      </w:r>
      <w:r w:rsidRPr="00F13A9D">
        <w:rPr>
          <w:i/>
          <w:iCs/>
        </w:rPr>
        <w:t>gebruikt waarvoor deze is bedoeld</w:t>
      </w:r>
      <w:r w:rsidRPr="008740A5">
        <w:rPr>
          <w:i/>
          <w:iCs/>
        </w:rPr>
        <w:t xml:space="preserve">. </w:t>
      </w:r>
    </w:p>
    <w:p w:rsidR="00B22272" w:rsidRPr="008740A5" w:rsidRDefault="00B22272" w:rsidP="00B22272">
      <w:pPr>
        <w:autoSpaceDE w:val="0"/>
        <w:autoSpaceDN w:val="0"/>
        <w:adjustRightInd w:val="0"/>
        <w:spacing w:after="0" w:line="240" w:lineRule="auto"/>
        <w:rPr>
          <w:i/>
          <w:iCs/>
        </w:rPr>
      </w:pPr>
    </w:p>
    <w:p w:rsidR="00B22272" w:rsidRPr="008740A5" w:rsidRDefault="00B22272" w:rsidP="00B22272">
      <w:pPr>
        <w:autoSpaceDE w:val="0"/>
        <w:autoSpaceDN w:val="0"/>
        <w:adjustRightInd w:val="0"/>
        <w:spacing w:after="0" w:line="240" w:lineRule="auto"/>
        <w:rPr>
          <w:i/>
          <w:iCs/>
        </w:rPr>
      </w:pPr>
    </w:p>
    <w:p w:rsidR="00B22272" w:rsidRPr="008740A5" w:rsidRDefault="00B22272" w:rsidP="00B22272">
      <w:pPr>
        <w:autoSpaceDE w:val="0"/>
        <w:autoSpaceDN w:val="0"/>
        <w:adjustRightInd w:val="0"/>
        <w:spacing w:after="0" w:line="240" w:lineRule="auto"/>
        <w:rPr>
          <w:b/>
          <w:bCs/>
        </w:rPr>
      </w:pPr>
      <w:r w:rsidRPr="008740A5">
        <w:rPr>
          <w:b/>
          <w:bCs/>
        </w:rPr>
        <w:t xml:space="preserve">Vragenlijst </w:t>
      </w:r>
    </w:p>
    <w:p w:rsidR="00B22272" w:rsidRPr="008740A5" w:rsidRDefault="00B22272" w:rsidP="00B22272">
      <w:pPr>
        <w:autoSpaceDE w:val="0"/>
        <w:autoSpaceDN w:val="0"/>
        <w:adjustRightInd w:val="0"/>
        <w:spacing w:after="0" w:line="240" w:lineRule="auto"/>
      </w:pPr>
    </w:p>
    <w:p w:rsidR="00B22272" w:rsidRPr="008740A5" w:rsidRDefault="00B22272" w:rsidP="00B22272">
      <w:pPr>
        <w:spacing w:after="0" w:line="240" w:lineRule="auto"/>
        <w:rPr>
          <w:i/>
          <w:iCs/>
        </w:rPr>
      </w:pPr>
      <w:r w:rsidRPr="008740A5">
        <w:rPr>
          <w:i/>
          <w:iCs/>
        </w:rPr>
        <w:t>1.Bent u een huidtherapeut of een fysiotherapeut?</w:t>
      </w:r>
    </w:p>
    <w:p w:rsidR="00B22272" w:rsidRPr="008740A5" w:rsidRDefault="00B22272" w:rsidP="00B22272">
      <w:pPr>
        <w:numPr>
          <w:ilvl w:val="0"/>
          <w:numId w:val="9"/>
        </w:numPr>
        <w:spacing w:after="0" w:line="240" w:lineRule="auto"/>
      </w:pPr>
      <w:r w:rsidRPr="008740A5">
        <w:t>Huidtherapeut</w:t>
      </w:r>
    </w:p>
    <w:p w:rsidR="00B22272" w:rsidRPr="008740A5" w:rsidRDefault="00B22272" w:rsidP="00B22272">
      <w:pPr>
        <w:numPr>
          <w:ilvl w:val="0"/>
          <w:numId w:val="9"/>
        </w:numPr>
        <w:spacing w:after="0" w:line="240" w:lineRule="auto"/>
      </w:pPr>
      <w:r w:rsidRPr="008740A5">
        <w:t xml:space="preserve">Fysiotherapeut </w:t>
      </w:r>
    </w:p>
    <w:p w:rsidR="00B22272" w:rsidRPr="008740A5" w:rsidRDefault="00B22272" w:rsidP="00B22272">
      <w:pPr>
        <w:spacing w:after="0" w:line="240" w:lineRule="auto"/>
      </w:pPr>
    </w:p>
    <w:p w:rsidR="00B22272" w:rsidRPr="008740A5" w:rsidRDefault="00B22272" w:rsidP="00B22272">
      <w:pPr>
        <w:spacing w:after="0" w:line="240" w:lineRule="auto"/>
        <w:rPr>
          <w:i/>
          <w:iCs/>
        </w:rPr>
      </w:pPr>
      <w:r w:rsidRPr="008740A5">
        <w:rPr>
          <w:i/>
          <w:iCs/>
        </w:rPr>
        <w:t>2. Behandelt u patiënten met lymfoedeem?</w:t>
      </w:r>
    </w:p>
    <w:p w:rsidR="00B22272" w:rsidRPr="008740A5" w:rsidRDefault="00B22272" w:rsidP="00B22272">
      <w:pPr>
        <w:numPr>
          <w:ilvl w:val="0"/>
          <w:numId w:val="10"/>
        </w:numPr>
        <w:spacing w:after="0" w:line="240" w:lineRule="auto"/>
      </w:pPr>
      <w:r w:rsidRPr="008740A5">
        <w:t>Ja</w:t>
      </w:r>
    </w:p>
    <w:p w:rsidR="00B22272" w:rsidRPr="008740A5" w:rsidRDefault="00B22272" w:rsidP="00B22272">
      <w:pPr>
        <w:numPr>
          <w:ilvl w:val="0"/>
          <w:numId w:val="10"/>
        </w:numPr>
        <w:spacing w:after="0" w:line="240" w:lineRule="auto"/>
      </w:pPr>
      <w:r w:rsidRPr="008740A5">
        <w:t xml:space="preserve">Nee (dan kunt u stoppen met </w:t>
      </w:r>
      <w:r>
        <w:t>het invullen van de</w:t>
      </w:r>
      <w:r w:rsidRPr="008740A5">
        <w:t xml:space="preserve"> vragenlijst)</w:t>
      </w:r>
    </w:p>
    <w:p w:rsidR="00B22272" w:rsidRPr="008740A5" w:rsidRDefault="00B22272" w:rsidP="00B22272">
      <w:pPr>
        <w:spacing w:after="0" w:line="240" w:lineRule="auto"/>
        <w:ind w:left="720"/>
      </w:pPr>
    </w:p>
    <w:p w:rsidR="00B22272" w:rsidRDefault="00B22272" w:rsidP="00B22272">
      <w:pPr>
        <w:spacing w:after="0" w:line="240" w:lineRule="auto"/>
        <w:rPr>
          <w:i/>
          <w:iCs/>
        </w:rPr>
      </w:pPr>
      <w:r w:rsidRPr="008740A5">
        <w:rPr>
          <w:i/>
          <w:iCs/>
        </w:rPr>
        <w:t>3. H</w:t>
      </w:r>
      <w:r>
        <w:rPr>
          <w:i/>
          <w:iCs/>
        </w:rPr>
        <w:t xml:space="preserve">oeveel lymfoedeem patiënten behandelt u per week? (Patiënten die per week meerdere behandelingen krijgen, worden als één patiënt meegeteld). </w:t>
      </w:r>
    </w:p>
    <w:p w:rsidR="00B22272" w:rsidRPr="008740A5" w:rsidRDefault="00B22272" w:rsidP="00B22272">
      <w:pPr>
        <w:pStyle w:val="Lijstalinea"/>
        <w:numPr>
          <w:ilvl w:val="0"/>
          <w:numId w:val="12"/>
        </w:numPr>
        <w:spacing w:after="0" w:line="240" w:lineRule="auto"/>
      </w:pPr>
      <w:r>
        <w:t xml:space="preserve">1 tot 5 patiënten </w:t>
      </w:r>
    </w:p>
    <w:p w:rsidR="00B22272" w:rsidRPr="008740A5" w:rsidRDefault="00B22272" w:rsidP="00B22272">
      <w:pPr>
        <w:pStyle w:val="Lijstalinea"/>
        <w:numPr>
          <w:ilvl w:val="0"/>
          <w:numId w:val="12"/>
        </w:numPr>
        <w:spacing w:after="0" w:line="240" w:lineRule="auto"/>
      </w:pPr>
      <w:r>
        <w:t>5 tot 10 patiënten</w:t>
      </w:r>
    </w:p>
    <w:p w:rsidR="00B22272" w:rsidRPr="008740A5" w:rsidRDefault="00B22272" w:rsidP="00B22272">
      <w:pPr>
        <w:pStyle w:val="Lijstalinea"/>
        <w:numPr>
          <w:ilvl w:val="0"/>
          <w:numId w:val="12"/>
        </w:numPr>
        <w:spacing w:after="0" w:line="240" w:lineRule="auto"/>
      </w:pPr>
      <w:r>
        <w:t>10 tot 15 patiënten</w:t>
      </w:r>
    </w:p>
    <w:p w:rsidR="00B22272" w:rsidRPr="008740A5" w:rsidRDefault="00B22272" w:rsidP="00B22272">
      <w:pPr>
        <w:pStyle w:val="Lijstalinea"/>
        <w:numPr>
          <w:ilvl w:val="0"/>
          <w:numId w:val="12"/>
        </w:numPr>
        <w:spacing w:after="0" w:line="240" w:lineRule="auto"/>
      </w:pPr>
      <w:r>
        <w:t xml:space="preserve">15 tot 20 patiënten </w:t>
      </w:r>
    </w:p>
    <w:p w:rsidR="00B22272" w:rsidRDefault="00B22272" w:rsidP="00B22272">
      <w:pPr>
        <w:pStyle w:val="Lijstalinea"/>
        <w:numPr>
          <w:ilvl w:val="0"/>
          <w:numId w:val="12"/>
        </w:numPr>
        <w:spacing w:after="0" w:line="240" w:lineRule="auto"/>
      </w:pPr>
      <w:r>
        <w:t xml:space="preserve">20 en meer patiënten </w:t>
      </w:r>
    </w:p>
    <w:p w:rsidR="00B22272" w:rsidRPr="008740A5" w:rsidRDefault="00B22272" w:rsidP="00B22272">
      <w:pPr>
        <w:pStyle w:val="Lijstalinea"/>
        <w:spacing w:after="0" w:line="240" w:lineRule="auto"/>
      </w:pPr>
    </w:p>
    <w:p w:rsidR="00B22272" w:rsidRPr="008740A5" w:rsidRDefault="00B22272" w:rsidP="00B22272">
      <w:pPr>
        <w:spacing w:after="0" w:line="240" w:lineRule="auto"/>
        <w:rPr>
          <w:i/>
          <w:iCs/>
        </w:rPr>
      </w:pPr>
      <w:r w:rsidRPr="008740A5">
        <w:rPr>
          <w:i/>
          <w:iCs/>
        </w:rPr>
        <w:t xml:space="preserve">4. Hoeveel procent </w:t>
      </w:r>
      <w:r>
        <w:rPr>
          <w:i/>
          <w:iCs/>
        </w:rPr>
        <w:t>van</w:t>
      </w:r>
      <w:r w:rsidRPr="008740A5">
        <w:rPr>
          <w:i/>
          <w:iCs/>
        </w:rPr>
        <w:t xml:space="preserve"> uw patiëntenpopulatie </w:t>
      </w:r>
      <w:r>
        <w:rPr>
          <w:i/>
          <w:iCs/>
        </w:rPr>
        <w:t xml:space="preserve">bestaat </w:t>
      </w:r>
      <w:r w:rsidRPr="008740A5">
        <w:rPr>
          <w:i/>
          <w:iCs/>
        </w:rPr>
        <w:t>uit patiënten met lymfoedeem als gevolg van borstkanker?</w:t>
      </w:r>
    </w:p>
    <w:p w:rsidR="00B22272" w:rsidRPr="008740A5" w:rsidRDefault="00B22272" w:rsidP="00B22272">
      <w:pPr>
        <w:pStyle w:val="Lijstalinea"/>
        <w:numPr>
          <w:ilvl w:val="0"/>
          <w:numId w:val="12"/>
        </w:numPr>
        <w:spacing w:after="0" w:line="240" w:lineRule="auto"/>
      </w:pPr>
      <w:r w:rsidRPr="008740A5">
        <w:t>0% tot 20%</w:t>
      </w:r>
    </w:p>
    <w:p w:rsidR="00B22272" w:rsidRPr="008740A5" w:rsidRDefault="00B22272" w:rsidP="00B22272">
      <w:pPr>
        <w:pStyle w:val="Lijstalinea"/>
        <w:numPr>
          <w:ilvl w:val="0"/>
          <w:numId w:val="12"/>
        </w:numPr>
        <w:spacing w:after="0" w:line="240" w:lineRule="auto"/>
      </w:pPr>
      <w:r w:rsidRPr="008740A5">
        <w:t>20% tot 40%</w:t>
      </w:r>
    </w:p>
    <w:p w:rsidR="00B22272" w:rsidRPr="008740A5" w:rsidRDefault="00B22272" w:rsidP="00B22272">
      <w:pPr>
        <w:pStyle w:val="Lijstalinea"/>
        <w:numPr>
          <w:ilvl w:val="0"/>
          <w:numId w:val="12"/>
        </w:numPr>
        <w:spacing w:after="0" w:line="240" w:lineRule="auto"/>
      </w:pPr>
      <w:r w:rsidRPr="008740A5">
        <w:t>40% tot 60%</w:t>
      </w:r>
    </w:p>
    <w:p w:rsidR="00B22272" w:rsidRPr="008740A5" w:rsidRDefault="00B22272" w:rsidP="00B22272">
      <w:pPr>
        <w:pStyle w:val="Lijstalinea"/>
        <w:numPr>
          <w:ilvl w:val="0"/>
          <w:numId w:val="12"/>
        </w:numPr>
        <w:spacing w:after="0" w:line="240" w:lineRule="auto"/>
      </w:pPr>
      <w:r w:rsidRPr="008740A5">
        <w:t>60% tot 80%</w:t>
      </w:r>
    </w:p>
    <w:p w:rsidR="00B22272" w:rsidRPr="008740A5" w:rsidRDefault="00B22272" w:rsidP="00B22272">
      <w:pPr>
        <w:pStyle w:val="Lijstalinea"/>
        <w:numPr>
          <w:ilvl w:val="0"/>
          <w:numId w:val="12"/>
        </w:numPr>
        <w:spacing w:after="0" w:line="240" w:lineRule="auto"/>
      </w:pPr>
      <w:r w:rsidRPr="008740A5">
        <w:t>80% tot 100%</w:t>
      </w:r>
    </w:p>
    <w:p w:rsidR="00B22272" w:rsidRDefault="00B22272" w:rsidP="00B22272">
      <w:pPr>
        <w:pStyle w:val="Lijstalinea"/>
      </w:pPr>
    </w:p>
    <w:p w:rsidR="00B22272" w:rsidRDefault="00B22272" w:rsidP="00B22272">
      <w:pPr>
        <w:pStyle w:val="Lijstalinea"/>
      </w:pPr>
    </w:p>
    <w:p w:rsidR="00B22272" w:rsidRDefault="00B22272" w:rsidP="00B22272">
      <w:pPr>
        <w:pStyle w:val="Lijstalinea"/>
      </w:pPr>
    </w:p>
    <w:p w:rsidR="00B22272" w:rsidRDefault="00B22272" w:rsidP="00B22272">
      <w:pPr>
        <w:pStyle w:val="Lijstalinea"/>
      </w:pPr>
    </w:p>
    <w:p w:rsidR="00B22272" w:rsidRDefault="00B22272" w:rsidP="00B22272">
      <w:pPr>
        <w:pStyle w:val="Lijstalinea"/>
      </w:pPr>
    </w:p>
    <w:p w:rsidR="00B22272" w:rsidRPr="008740A5" w:rsidRDefault="00B22272" w:rsidP="00B22272">
      <w:pPr>
        <w:pStyle w:val="Lijstalinea"/>
      </w:pPr>
    </w:p>
    <w:p w:rsidR="00B22272" w:rsidRPr="008740A5" w:rsidRDefault="00B22272" w:rsidP="00B22272">
      <w:pPr>
        <w:spacing w:after="0" w:line="240" w:lineRule="auto"/>
      </w:pPr>
    </w:p>
    <w:p w:rsidR="00B22272" w:rsidRPr="008740A5" w:rsidRDefault="00B22272" w:rsidP="00B22272">
      <w:pPr>
        <w:spacing w:after="0" w:line="240" w:lineRule="auto"/>
        <w:rPr>
          <w:i/>
          <w:iCs/>
        </w:rPr>
      </w:pPr>
      <w:r>
        <w:rPr>
          <w:rFonts w:cs="Arial"/>
          <w:i/>
          <w:iCs/>
        </w:rPr>
        <w:t>5</w:t>
      </w:r>
      <w:r w:rsidRPr="008740A5">
        <w:rPr>
          <w:rFonts w:cs="Arial"/>
          <w:i/>
          <w:iCs/>
        </w:rPr>
        <w:t xml:space="preserve">. Welke meetinstrumenten kent u voor het meten van KvL </w:t>
      </w:r>
      <w:r w:rsidRPr="008740A5">
        <w:rPr>
          <w:i/>
          <w:iCs/>
        </w:rPr>
        <w:t>bij patiënten met een secundair lymfoedeem? (meerdere opties mogelijk)</w:t>
      </w:r>
    </w:p>
    <w:p w:rsidR="00B22272" w:rsidRPr="008740A5" w:rsidRDefault="00B22272" w:rsidP="00B22272">
      <w:pPr>
        <w:pStyle w:val="Lijstalinea"/>
        <w:numPr>
          <w:ilvl w:val="0"/>
          <w:numId w:val="11"/>
        </w:numPr>
        <w:spacing w:after="0" w:line="240" w:lineRule="auto"/>
      </w:pPr>
      <w:r w:rsidRPr="008740A5">
        <w:t>Upper limb lymphedema (ULL27)</w:t>
      </w:r>
    </w:p>
    <w:p w:rsidR="00B22272" w:rsidRPr="008740A5" w:rsidRDefault="00B22272" w:rsidP="00B22272">
      <w:pPr>
        <w:pStyle w:val="Lijstalinea"/>
        <w:numPr>
          <w:ilvl w:val="0"/>
          <w:numId w:val="11"/>
        </w:numPr>
        <w:spacing w:after="0" w:line="240" w:lineRule="auto"/>
      </w:pPr>
      <w:r w:rsidRPr="008740A5">
        <w:t>LYMQol</w:t>
      </w:r>
    </w:p>
    <w:p w:rsidR="00B22272" w:rsidRPr="008740A5" w:rsidRDefault="00B22272" w:rsidP="00B22272">
      <w:pPr>
        <w:pStyle w:val="Lijstalinea"/>
        <w:numPr>
          <w:ilvl w:val="0"/>
          <w:numId w:val="11"/>
        </w:numPr>
        <w:spacing w:after="0" w:line="240" w:lineRule="auto"/>
      </w:pPr>
      <w:r w:rsidRPr="008740A5">
        <w:t>Skindex 29</w:t>
      </w:r>
    </w:p>
    <w:p w:rsidR="00B22272" w:rsidRPr="00A225C4" w:rsidRDefault="00B22272" w:rsidP="00B22272">
      <w:pPr>
        <w:pStyle w:val="Lijstalinea"/>
        <w:numPr>
          <w:ilvl w:val="0"/>
          <w:numId w:val="11"/>
        </w:numPr>
        <w:spacing w:after="0" w:line="240" w:lineRule="auto"/>
      </w:pPr>
      <w:r w:rsidRPr="00A225C4">
        <w:rPr>
          <w:rFonts w:cs="Helvetica"/>
        </w:rPr>
        <w:t>Functional Assessment of Cancer Therapy-Breast (</w:t>
      </w:r>
      <w:r w:rsidRPr="00A225C4">
        <w:t xml:space="preserve">FACT-B) </w:t>
      </w:r>
    </w:p>
    <w:p w:rsidR="00B22272" w:rsidRPr="008740A5" w:rsidRDefault="00B22272" w:rsidP="00B22272">
      <w:pPr>
        <w:numPr>
          <w:ilvl w:val="0"/>
          <w:numId w:val="11"/>
        </w:numPr>
        <w:spacing w:after="0" w:line="240" w:lineRule="auto"/>
      </w:pPr>
      <w:r w:rsidRPr="008740A5">
        <w:t>EORTC QLQ-C30</w:t>
      </w:r>
    </w:p>
    <w:p w:rsidR="00B22272" w:rsidRPr="008740A5" w:rsidRDefault="00B22272" w:rsidP="00B22272">
      <w:pPr>
        <w:pStyle w:val="Lijstalinea"/>
        <w:numPr>
          <w:ilvl w:val="0"/>
          <w:numId w:val="11"/>
        </w:numPr>
        <w:spacing w:after="0" w:line="240" w:lineRule="auto"/>
      </w:pPr>
      <w:r w:rsidRPr="008740A5">
        <w:t>Nottingham health profile (NHP)</w:t>
      </w:r>
    </w:p>
    <w:p w:rsidR="00B22272" w:rsidRPr="008740A5" w:rsidRDefault="00B22272" w:rsidP="00B22272">
      <w:pPr>
        <w:numPr>
          <w:ilvl w:val="0"/>
          <w:numId w:val="11"/>
        </w:numPr>
        <w:spacing w:after="0" w:line="240" w:lineRule="auto"/>
      </w:pPr>
      <w:r w:rsidRPr="008740A5">
        <w:t>Sickness Impact profile (SIP)</w:t>
      </w:r>
    </w:p>
    <w:p w:rsidR="00B22272" w:rsidRPr="00A225C4" w:rsidRDefault="00B22272" w:rsidP="00B22272">
      <w:pPr>
        <w:pStyle w:val="Lijstalinea"/>
        <w:numPr>
          <w:ilvl w:val="0"/>
          <w:numId w:val="11"/>
        </w:numPr>
        <w:tabs>
          <w:tab w:val="left" w:pos="142"/>
          <w:tab w:val="left" w:pos="284"/>
        </w:tabs>
        <w:spacing w:after="0" w:line="240" w:lineRule="auto"/>
      </w:pPr>
      <w:r w:rsidRPr="00A225C4">
        <w:t>Medical Outcomes Study Short-form 36 (MOS SF-36)</w:t>
      </w:r>
    </w:p>
    <w:p w:rsidR="00B22272" w:rsidRPr="008740A5" w:rsidRDefault="00B22272" w:rsidP="00B22272">
      <w:pPr>
        <w:pStyle w:val="Lijstalinea"/>
        <w:numPr>
          <w:ilvl w:val="0"/>
          <w:numId w:val="11"/>
        </w:numPr>
        <w:tabs>
          <w:tab w:val="left" w:pos="142"/>
          <w:tab w:val="left" w:pos="284"/>
        </w:tabs>
        <w:spacing w:after="0" w:line="240" w:lineRule="auto"/>
      </w:pPr>
      <w:r w:rsidRPr="008740A5">
        <w:t>Geen van de bovengenoemde meetinstrumenten</w:t>
      </w:r>
    </w:p>
    <w:p w:rsidR="00B22272" w:rsidRPr="008740A5" w:rsidRDefault="00B22272" w:rsidP="00B22272">
      <w:pPr>
        <w:numPr>
          <w:ilvl w:val="0"/>
          <w:numId w:val="11"/>
        </w:numPr>
        <w:spacing w:after="0" w:line="240" w:lineRule="auto"/>
      </w:pPr>
      <w:r w:rsidRPr="008740A5">
        <w:t>Anders……………………………………</w:t>
      </w:r>
    </w:p>
    <w:p w:rsidR="00B22272" w:rsidRPr="008740A5" w:rsidRDefault="00B22272" w:rsidP="00B22272">
      <w:pPr>
        <w:spacing w:after="0" w:line="240" w:lineRule="auto"/>
      </w:pPr>
    </w:p>
    <w:p w:rsidR="00B22272" w:rsidRPr="00C65F30" w:rsidRDefault="00B22272" w:rsidP="00B22272">
      <w:pPr>
        <w:spacing w:after="0" w:line="240" w:lineRule="auto"/>
      </w:pPr>
      <w:r>
        <w:t>6</w:t>
      </w:r>
      <w:r w:rsidRPr="00C65F30">
        <w:t>. Gebruikt u een meetinstrument om kwaliteit van leven bij patiënten met een secundair lymfoedeem te meten?</w:t>
      </w:r>
    </w:p>
    <w:p w:rsidR="00B22272" w:rsidRPr="00C65F30" w:rsidRDefault="00B22272" w:rsidP="00B22272">
      <w:pPr>
        <w:spacing w:after="0" w:line="240" w:lineRule="auto"/>
      </w:pPr>
      <w:r w:rsidRPr="00C65F30">
        <w:t>o</w:t>
      </w:r>
      <w:r w:rsidRPr="00C65F30">
        <w:tab/>
        <w:t>Ja</w:t>
      </w:r>
    </w:p>
    <w:p w:rsidR="00B22272" w:rsidRPr="00C65F30" w:rsidRDefault="00B22272" w:rsidP="00B22272">
      <w:pPr>
        <w:spacing w:after="0" w:line="240" w:lineRule="auto"/>
      </w:pPr>
      <w:r w:rsidRPr="00C65F30">
        <w:t>o</w:t>
      </w:r>
      <w:r w:rsidRPr="00C65F30">
        <w:tab/>
        <w:t xml:space="preserve">Nee </w:t>
      </w:r>
    </w:p>
    <w:p w:rsidR="00B22272" w:rsidRPr="00C65F30" w:rsidRDefault="00B22272" w:rsidP="00B22272">
      <w:pPr>
        <w:spacing w:after="0" w:line="240" w:lineRule="auto"/>
      </w:pPr>
      <w:r w:rsidRPr="00C65F30">
        <w:t xml:space="preserve">Indien u de bovenstaande vraag met een “nee” heeft beantwoord, kunt u de reden hieronder toelichten? </w:t>
      </w:r>
    </w:p>
    <w:p w:rsidR="00B22272" w:rsidRPr="00C65F30" w:rsidRDefault="00B22272" w:rsidP="00B22272">
      <w:pPr>
        <w:spacing w:after="0" w:line="240" w:lineRule="auto"/>
      </w:pPr>
      <w:r w:rsidRPr="00C65F30">
        <w:t>………………………………………………………………………………………………………………………………….</w:t>
      </w:r>
    </w:p>
    <w:p w:rsidR="00B22272" w:rsidRDefault="00B22272" w:rsidP="00B22272">
      <w:pPr>
        <w:spacing w:after="0" w:line="240" w:lineRule="auto"/>
      </w:pPr>
      <w:r w:rsidRPr="00C65F30">
        <w:t>………………………………………………………………………………………………………………………………….</w:t>
      </w:r>
    </w:p>
    <w:p w:rsidR="00B22272" w:rsidRPr="008740A5" w:rsidRDefault="00B22272" w:rsidP="00B22272">
      <w:pPr>
        <w:spacing w:after="0" w:line="240" w:lineRule="auto"/>
      </w:pPr>
    </w:p>
    <w:p w:rsidR="00B22272" w:rsidRPr="008740A5" w:rsidRDefault="00B22272" w:rsidP="00B22272">
      <w:pPr>
        <w:spacing w:after="0" w:line="240" w:lineRule="auto"/>
        <w:rPr>
          <w:i/>
          <w:iCs/>
        </w:rPr>
      </w:pPr>
      <w:r w:rsidRPr="008740A5">
        <w:rPr>
          <w:i/>
          <w:iCs/>
        </w:rPr>
        <w:t xml:space="preserve">7. </w:t>
      </w:r>
      <w:r w:rsidRPr="00C65F30">
        <w:rPr>
          <w:rFonts w:cs="Arial"/>
          <w:i/>
          <w:iCs/>
        </w:rPr>
        <w:t xml:space="preserve">Welk meetinstrument gebruikt u voor het meten van </w:t>
      </w:r>
      <w:r w:rsidRPr="008740A5">
        <w:rPr>
          <w:rFonts w:cs="Arial"/>
          <w:i/>
          <w:iCs/>
        </w:rPr>
        <w:t xml:space="preserve">de KvL </w:t>
      </w:r>
      <w:r w:rsidRPr="008740A5">
        <w:rPr>
          <w:i/>
          <w:iCs/>
        </w:rPr>
        <w:t>bij patiënten met een secundair lymfoedeem? (meerdere opties mogelijk)</w:t>
      </w:r>
    </w:p>
    <w:p w:rsidR="00B22272" w:rsidRPr="008740A5" w:rsidRDefault="00B22272" w:rsidP="00B22272">
      <w:pPr>
        <w:pStyle w:val="Lijstalinea"/>
        <w:numPr>
          <w:ilvl w:val="0"/>
          <w:numId w:val="11"/>
        </w:numPr>
        <w:spacing w:after="0" w:line="240" w:lineRule="auto"/>
      </w:pPr>
      <w:r w:rsidRPr="008740A5">
        <w:t>Upper limb lymphedema (ULL27)</w:t>
      </w:r>
    </w:p>
    <w:p w:rsidR="00B22272" w:rsidRPr="008740A5" w:rsidRDefault="00B22272" w:rsidP="00B22272">
      <w:pPr>
        <w:pStyle w:val="Lijstalinea"/>
        <w:numPr>
          <w:ilvl w:val="0"/>
          <w:numId w:val="11"/>
        </w:numPr>
        <w:spacing w:after="0" w:line="240" w:lineRule="auto"/>
      </w:pPr>
      <w:r w:rsidRPr="008740A5">
        <w:t>LYMQol</w:t>
      </w:r>
    </w:p>
    <w:p w:rsidR="00B22272" w:rsidRPr="008740A5" w:rsidRDefault="00B22272" w:rsidP="00B22272">
      <w:pPr>
        <w:pStyle w:val="Lijstalinea"/>
        <w:numPr>
          <w:ilvl w:val="0"/>
          <w:numId w:val="11"/>
        </w:numPr>
        <w:spacing w:after="0" w:line="240" w:lineRule="auto"/>
      </w:pPr>
      <w:r w:rsidRPr="008740A5">
        <w:t>Skindex 29</w:t>
      </w:r>
    </w:p>
    <w:p w:rsidR="00B22272" w:rsidRPr="00A225C4" w:rsidRDefault="00B22272" w:rsidP="00B22272">
      <w:pPr>
        <w:pStyle w:val="Lijstalinea"/>
        <w:numPr>
          <w:ilvl w:val="0"/>
          <w:numId w:val="11"/>
        </w:numPr>
        <w:spacing w:after="0" w:line="240" w:lineRule="auto"/>
      </w:pPr>
      <w:r w:rsidRPr="00A225C4">
        <w:rPr>
          <w:rFonts w:cs="Helvetica"/>
        </w:rPr>
        <w:t>Functional Assessment of Cancer Therapy-Breast (</w:t>
      </w:r>
      <w:r w:rsidRPr="00A225C4">
        <w:t xml:space="preserve">FACT-B) </w:t>
      </w:r>
    </w:p>
    <w:p w:rsidR="00B22272" w:rsidRPr="008740A5" w:rsidRDefault="00B22272" w:rsidP="00B22272">
      <w:pPr>
        <w:numPr>
          <w:ilvl w:val="0"/>
          <w:numId w:val="11"/>
        </w:numPr>
        <w:spacing w:after="0" w:line="240" w:lineRule="auto"/>
      </w:pPr>
      <w:r w:rsidRPr="008740A5">
        <w:t>EORTC QLQ-C30</w:t>
      </w:r>
    </w:p>
    <w:p w:rsidR="00B22272" w:rsidRPr="008740A5" w:rsidRDefault="00B22272" w:rsidP="00B22272">
      <w:pPr>
        <w:pStyle w:val="Lijstalinea"/>
        <w:numPr>
          <w:ilvl w:val="0"/>
          <w:numId w:val="11"/>
        </w:numPr>
        <w:spacing w:after="0" w:line="240" w:lineRule="auto"/>
      </w:pPr>
      <w:r w:rsidRPr="008740A5">
        <w:t>Nottingham health profile (NHP)</w:t>
      </w:r>
    </w:p>
    <w:p w:rsidR="00B22272" w:rsidRPr="008740A5" w:rsidRDefault="00B22272" w:rsidP="00B22272">
      <w:pPr>
        <w:numPr>
          <w:ilvl w:val="0"/>
          <w:numId w:val="11"/>
        </w:numPr>
        <w:spacing w:after="0" w:line="240" w:lineRule="auto"/>
      </w:pPr>
      <w:r w:rsidRPr="008740A5">
        <w:t>Sickness Impact profile (SIP)</w:t>
      </w:r>
    </w:p>
    <w:p w:rsidR="00B22272" w:rsidRPr="00A225C4" w:rsidRDefault="00B22272" w:rsidP="00B22272">
      <w:pPr>
        <w:pStyle w:val="Lijstalinea"/>
        <w:numPr>
          <w:ilvl w:val="0"/>
          <w:numId w:val="11"/>
        </w:numPr>
        <w:tabs>
          <w:tab w:val="left" w:pos="142"/>
          <w:tab w:val="left" w:pos="284"/>
        </w:tabs>
        <w:spacing w:after="0" w:line="240" w:lineRule="auto"/>
      </w:pPr>
      <w:r w:rsidRPr="00A225C4">
        <w:t>Medical Outcomes Study Short-form 36 (MOS SF-36)</w:t>
      </w:r>
    </w:p>
    <w:p w:rsidR="00B22272" w:rsidRPr="008740A5" w:rsidRDefault="00B22272" w:rsidP="00B22272">
      <w:pPr>
        <w:pStyle w:val="Lijstalinea"/>
        <w:numPr>
          <w:ilvl w:val="0"/>
          <w:numId w:val="11"/>
        </w:numPr>
        <w:tabs>
          <w:tab w:val="left" w:pos="142"/>
          <w:tab w:val="left" w:pos="284"/>
        </w:tabs>
        <w:spacing w:after="0" w:line="240" w:lineRule="auto"/>
      </w:pPr>
      <w:r w:rsidRPr="008740A5">
        <w:t>Geen van de bovengenoemde meetinstrumenten</w:t>
      </w:r>
    </w:p>
    <w:p w:rsidR="00B22272" w:rsidRPr="008740A5" w:rsidRDefault="00B22272" w:rsidP="00B22272">
      <w:pPr>
        <w:numPr>
          <w:ilvl w:val="0"/>
          <w:numId w:val="11"/>
        </w:numPr>
        <w:spacing w:after="0" w:line="240" w:lineRule="auto"/>
      </w:pPr>
      <w:r w:rsidRPr="008740A5">
        <w:t>Anders……………………………………</w:t>
      </w:r>
    </w:p>
    <w:p w:rsidR="00B22272" w:rsidRDefault="00B22272" w:rsidP="00B22272">
      <w:pPr>
        <w:spacing w:after="0" w:line="240" w:lineRule="auto"/>
      </w:pPr>
    </w:p>
    <w:p w:rsidR="00B22272" w:rsidRPr="008740A5" w:rsidRDefault="00B22272" w:rsidP="00B22272">
      <w:pPr>
        <w:spacing w:after="0" w:line="240" w:lineRule="auto"/>
      </w:pPr>
    </w:p>
    <w:p w:rsidR="00B22272" w:rsidRPr="008740A5" w:rsidRDefault="00B22272" w:rsidP="00B22272">
      <w:pPr>
        <w:spacing w:after="0" w:line="240" w:lineRule="auto"/>
        <w:rPr>
          <w:i/>
          <w:iCs/>
        </w:rPr>
      </w:pPr>
      <w:r w:rsidRPr="008740A5">
        <w:rPr>
          <w:i/>
          <w:iCs/>
        </w:rPr>
        <w:t>8</w:t>
      </w:r>
      <w:r>
        <w:rPr>
          <w:i/>
          <w:iCs/>
        </w:rPr>
        <w:t xml:space="preserve">. Meet door u gebruikte </w:t>
      </w:r>
      <w:r w:rsidRPr="008740A5">
        <w:rPr>
          <w:i/>
          <w:iCs/>
        </w:rPr>
        <w:t>meetinstrument wat u daadwerkelijk wilt meten?</w:t>
      </w:r>
      <w:r>
        <w:rPr>
          <w:i/>
          <w:iCs/>
        </w:rPr>
        <w:t xml:space="preserve"> </w:t>
      </w:r>
      <w:r w:rsidRPr="008740A5">
        <w:rPr>
          <w:i/>
          <w:iCs/>
        </w:rPr>
        <w:t>(lichamelijke, psychische en sociale beperkingen veroorzaakt door lymfoedeem)</w:t>
      </w:r>
    </w:p>
    <w:tbl>
      <w:tblPr>
        <w:tblpPr w:leftFromText="180" w:rightFromText="180" w:vertAnchor="text" w:horzAnchor="margin" w:tblpY="71"/>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818"/>
        <w:gridCol w:w="1800"/>
        <w:gridCol w:w="1440"/>
        <w:gridCol w:w="1800"/>
        <w:gridCol w:w="1432"/>
        <w:gridCol w:w="1331"/>
        <w:gridCol w:w="855"/>
      </w:tblGrid>
      <w:tr w:rsidR="00B22272" w:rsidRPr="008740A5" w:rsidTr="00B22272">
        <w:trPr>
          <w:trHeight w:val="549"/>
        </w:trPr>
        <w:tc>
          <w:tcPr>
            <w:tcW w:w="1818" w:type="dxa"/>
          </w:tcPr>
          <w:p w:rsidR="00B22272" w:rsidRPr="008740A5" w:rsidRDefault="00B22272" w:rsidP="00B22272">
            <w:pPr>
              <w:spacing w:after="0" w:line="240" w:lineRule="auto"/>
              <w:rPr>
                <w:rFonts w:cs="Arial"/>
                <w:b/>
              </w:rPr>
            </w:pPr>
            <w:r w:rsidRPr="008740A5">
              <w:rPr>
                <w:rFonts w:cs="Arial"/>
                <w:b/>
              </w:rPr>
              <w:t>Meetinstrument</w:t>
            </w:r>
          </w:p>
        </w:tc>
        <w:tc>
          <w:tcPr>
            <w:tcW w:w="1800" w:type="dxa"/>
          </w:tcPr>
          <w:p w:rsidR="00B22272" w:rsidRPr="008740A5" w:rsidRDefault="00B22272" w:rsidP="00B22272">
            <w:pPr>
              <w:spacing w:after="0" w:line="240" w:lineRule="auto"/>
              <w:rPr>
                <w:rFonts w:cs="Arial"/>
                <w:b/>
              </w:rPr>
            </w:pPr>
            <w:r w:rsidRPr="008740A5">
              <w:rPr>
                <w:rFonts w:cs="Arial"/>
                <w:b/>
              </w:rPr>
              <w:t xml:space="preserve">1 </w:t>
            </w:r>
          </w:p>
          <w:p w:rsidR="00B22272" w:rsidRPr="008740A5" w:rsidRDefault="00B22272" w:rsidP="00B22272">
            <w:pPr>
              <w:spacing w:after="0" w:line="240" w:lineRule="auto"/>
              <w:rPr>
                <w:rFonts w:cs="Arial"/>
                <w:b/>
              </w:rPr>
            </w:pPr>
            <w:r w:rsidRPr="008740A5">
              <w:rPr>
                <w:rFonts w:cs="Arial"/>
                <w:b/>
              </w:rPr>
              <w:t>Slecht</w:t>
            </w:r>
          </w:p>
        </w:tc>
        <w:tc>
          <w:tcPr>
            <w:tcW w:w="1440" w:type="dxa"/>
          </w:tcPr>
          <w:p w:rsidR="00B22272" w:rsidRPr="008740A5" w:rsidRDefault="00B22272" w:rsidP="00B22272">
            <w:pPr>
              <w:spacing w:after="0" w:line="240" w:lineRule="auto"/>
              <w:rPr>
                <w:rFonts w:cs="Arial"/>
                <w:b/>
              </w:rPr>
            </w:pPr>
            <w:r w:rsidRPr="008740A5">
              <w:rPr>
                <w:rFonts w:cs="Arial"/>
                <w:b/>
              </w:rPr>
              <w:t>2</w:t>
            </w:r>
          </w:p>
          <w:p w:rsidR="00B22272" w:rsidRPr="008740A5" w:rsidRDefault="00B22272" w:rsidP="00B22272">
            <w:pPr>
              <w:spacing w:after="0" w:line="240" w:lineRule="auto"/>
              <w:rPr>
                <w:rFonts w:cs="Arial"/>
                <w:b/>
              </w:rPr>
            </w:pPr>
            <w:r w:rsidRPr="008740A5">
              <w:rPr>
                <w:rFonts w:cs="Arial"/>
                <w:b/>
              </w:rPr>
              <w:t>Matig</w:t>
            </w:r>
          </w:p>
        </w:tc>
        <w:tc>
          <w:tcPr>
            <w:tcW w:w="1800" w:type="dxa"/>
          </w:tcPr>
          <w:p w:rsidR="00B22272" w:rsidRPr="008740A5" w:rsidRDefault="00B22272" w:rsidP="00B22272">
            <w:pPr>
              <w:spacing w:after="0" w:line="240" w:lineRule="auto"/>
              <w:rPr>
                <w:rFonts w:cs="Arial"/>
                <w:b/>
              </w:rPr>
            </w:pPr>
            <w:r w:rsidRPr="008740A5">
              <w:rPr>
                <w:rFonts w:cs="Arial"/>
                <w:b/>
              </w:rPr>
              <w:t>3</w:t>
            </w:r>
          </w:p>
          <w:p w:rsidR="00B22272" w:rsidRPr="008740A5" w:rsidRDefault="00B22272" w:rsidP="00B22272">
            <w:pPr>
              <w:spacing w:after="0" w:line="240" w:lineRule="auto"/>
              <w:rPr>
                <w:rFonts w:cs="Arial"/>
                <w:b/>
              </w:rPr>
            </w:pPr>
            <w:r w:rsidRPr="008740A5">
              <w:rPr>
                <w:rFonts w:cs="Arial"/>
                <w:b/>
              </w:rPr>
              <w:t>Voldoende</w:t>
            </w:r>
          </w:p>
        </w:tc>
        <w:tc>
          <w:tcPr>
            <w:tcW w:w="1432" w:type="dxa"/>
          </w:tcPr>
          <w:p w:rsidR="00B22272" w:rsidRPr="008740A5" w:rsidRDefault="00B22272" w:rsidP="00B22272">
            <w:pPr>
              <w:spacing w:after="0" w:line="240" w:lineRule="auto"/>
              <w:rPr>
                <w:rFonts w:cs="Arial"/>
                <w:b/>
              </w:rPr>
            </w:pPr>
            <w:r w:rsidRPr="008740A5">
              <w:rPr>
                <w:rFonts w:cs="Arial"/>
                <w:b/>
              </w:rPr>
              <w:t>4</w:t>
            </w:r>
          </w:p>
          <w:p w:rsidR="00B22272" w:rsidRPr="008740A5" w:rsidRDefault="00B22272" w:rsidP="00B22272">
            <w:pPr>
              <w:spacing w:after="0" w:line="240" w:lineRule="auto"/>
              <w:rPr>
                <w:rFonts w:cs="Arial"/>
                <w:b/>
              </w:rPr>
            </w:pPr>
            <w:r w:rsidRPr="008740A5">
              <w:rPr>
                <w:rFonts w:cs="Arial"/>
                <w:b/>
              </w:rPr>
              <w:t>Goed</w:t>
            </w:r>
          </w:p>
        </w:tc>
        <w:tc>
          <w:tcPr>
            <w:tcW w:w="1331" w:type="dxa"/>
          </w:tcPr>
          <w:p w:rsidR="00B22272" w:rsidRPr="008740A5" w:rsidRDefault="00B22272" w:rsidP="00B22272">
            <w:pPr>
              <w:spacing w:after="0" w:line="240" w:lineRule="auto"/>
              <w:rPr>
                <w:rFonts w:cs="Arial"/>
                <w:b/>
              </w:rPr>
            </w:pPr>
            <w:r w:rsidRPr="008740A5">
              <w:rPr>
                <w:rFonts w:cs="Arial"/>
                <w:b/>
              </w:rPr>
              <w:t>5</w:t>
            </w:r>
          </w:p>
          <w:p w:rsidR="00B22272" w:rsidRPr="008740A5" w:rsidRDefault="00B22272" w:rsidP="00B22272">
            <w:pPr>
              <w:spacing w:after="0" w:line="240" w:lineRule="auto"/>
              <w:rPr>
                <w:rFonts w:cs="Arial"/>
                <w:b/>
              </w:rPr>
            </w:pPr>
            <w:r w:rsidRPr="008740A5">
              <w:rPr>
                <w:rFonts w:cs="Arial"/>
                <w:b/>
              </w:rPr>
              <w:t>Uitstekend</w:t>
            </w:r>
          </w:p>
        </w:tc>
        <w:tc>
          <w:tcPr>
            <w:tcW w:w="855" w:type="dxa"/>
          </w:tcPr>
          <w:p w:rsidR="00B22272" w:rsidRPr="008740A5" w:rsidRDefault="00B22272" w:rsidP="00B22272">
            <w:pPr>
              <w:spacing w:after="0" w:line="240" w:lineRule="auto"/>
              <w:rPr>
                <w:rFonts w:cs="Arial"/>
                <w:b/>
              </w:rPr>
            </w:pPr>
            <w:r w:rsidRPr="008740A5">
              <w:rPr>
                <w:rFonts w:cs="Arial"/>
                <w:b/>
              </w:rPr>
              <w:t>N.V.T</w:t>
            </w:r>
          </w:p>
        </w:tc>
      </w:tr>
      <w:tr w:rsidR="00B22272" w:rsidRPr="008740A5" w:rsidTr="00B22272">
        <w:trPr>
          <w:trHeight w:val="282"/>
        </w:trPr>
        <w:tc>
          <w:tcPr>
            <w:tcW w:w="1818" w:type="dxa"/>
          </w:tcPr>
          <w:p w:rsidR="00B22272" w:rsidRPr="008740A5" w:rsidRDefault="00B22272" w:rsidP="00B22272">
            <w:pPr>
              <w:spacing w:after="0" w:line="240" w:lineRule="auto"/>
              <w:rPr>
                <w:rFonts w:cs="Arial"/>
              </w:rPr>
            </w:pPr>
            <w:r w:rsidRPr="008740A5">
              <w:rPr>
                <w:rFonts w:cs="Arial"/>
              </w:rPr>
              <w:t>ULL27</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432" w:type="dxa"/>
          </w:tcPr>
          <w:p w:rsidR="00B22272" w:rsidRPr="008740A5" w:rsidRDefault="00B22272" w:rsidP="00B22272">
            <w:pPr>
              <w:spacing w:after="0" w:line="240" w:lineRule="auto"/>
              <w:rPr>
                <w:rFonts w:cs="Arial"/>
              </w:rPr>
            </w:pPr>
          </w:p>
        </w:tc>
        <w:tc>
          <w:tcPr>
            <w:tcW w:w="1331" w:type="dxa"/>
          </w:tcPr>
          <w:p w:rsidR="00B22272" w:rsidRPr="008740A5" w:rsidRDefault="00B22272" w:rsidP="00B22272">
            <w:pPr>
              <w:spacing w:after="0" w:line="240" w:lineRule="auto"/>
              <w:rPr>
                <w:rFonts w:cs="Arial"/>
              </w:rPr>
            </w:pPr>
          </w:p>
        </w:tc>
        <w:tc>
          <w:tcPr>
            <w:tcW w:w="855" w:type="dxa"/>
          </w:tcPr>
          <w:p w:rsidR="00B22272" w:rsidRPr="008740A5" w:rsidRDefault="00B22272" w:rsidP="00B22272">
            <w:pPr>
              <w:spacing w:after="0" w:line="240" w:lineRule="auto"/>
              <w:rPr>
                <w:rFonts w:cs="Arial"/>
              </w:rPr>
            </w:pPr>
          </w:p>
        </w:tc>
      </w:tr>
      <w:tr w:rsidR="00B22272" w:rsidRPr="008740A5" w:rsidTr="00B22272">
        <w:trPr>
          <w:trHeight w:val="266"/>
        </w:trPr>
        <w:tc>
          <w:tcPr>
            <w:tcW w:w="1818" w:type="dxa"/>
          </w:tcPr>
          <w:p w:rsidR="00B22272" w:rsidRPr="008740A5" w:rsidRDefault="00B22272" w:rsidP="00B22272">
            <w:pPr>
              <w:spacing w:after="0" w:line="240" w:lineRule="auto"/>
              <w:rPr>
                <w:rFonts w:cs="Arial"/>
              </w:rPr>
            </w:pPr>
            <w:r w:rsidRPr="008740A5">
              <w:rPr>
                <w:rFonts w:cs="Arial"/>
              </w:rPr>
              <w:t>LYMQol</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432" w:type="dxa"/>
          </w:tcPr>
          <w:p w:rsidR="00B22272" w:rsidRPr="008740A5" w:rsidRDefault="00B22272" w:rsidP="00B22272">
            <w:pPr>
              <w:spacing w:after="0" w:line="240" w:lineRule="auto"/>
              <w:rPr>
                <w:rFonts w:cs="Arial"/>
              </w:rPr>
            </w:pPr>
          </w:p>
        </w:tc>
        <w:tc>
          <w:tcPr>
            <w:tcW w:w="1331" w:type="dxa"/>
          </w:tcPr>
          <w:p w:rsidR="00B22272" w:rsidRPr="008740A5" w:rsidRDefault="00B22272" w:rsidP="00B22272">
            <w:pPr>
              <w:spacing w:after="0" w:line="240" w:lineRule="auto"/>
              <w:rPr>
                <w:rFonts w:cs="Arial"/>
              </w:rPr>
            </w:pPr>
          </w:p>
        </w:tc>
        <w:tc>
          <w:tcPr>
            <w:tcW w:w="855" w:type="dxa"/>
          </w:tcPr>
          <w:p w:rsidR="00B22272" w:rsidRPr="008740A5" w:rsidRDefault="00B22272" w:rsidP="00B22272">
            <w:pPr>
              <w:spacing w:after="0" w:line="240" w:lineRule="auto"/>
              <w:rPr>
                <w:rFonts w:cs="Arial"/>
              </w:rPr>
            </w:pPr>
          </w:p>
        </w:tc>
      </w:tr>
      <w:tr w:rsidR="00B22272" w:rsidRPr="008740A5" w:rsidTr="00B22272">
        <w:trPr>
          <w:trHeight w:val="282"/>
        </w:trPr>
        <w:tc>
          <w:tcPr>
            <w:tcW w:w="1818" w:type="dxa"/>
          </w:tcPr>
          <w:p w:rsidR="00B22272" w:rsidRPr="008740A5" w:rsidRDefault="00B22272" w:rsidP="00B22272">
            <w:pPr>
              <w:spacing w:after="0" w:line="240" w:lineRule="auto"/>
              <w:rPr>
                <w:rFonts w:cs="Arial"/>
              </w:rPr>
            </w:pPr>
            <w:r w:rsidRPr="008740A5">
              <w:rPr>
                <w:rFonts w:cs="Arial"/>
              </w:rPr>
              <w:t>Skindex</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432" w:type="dxa"/>
          </w:tcPr>
          <w:p w:rsidR="00B22272" w:rsidRPr="008740A5" w:rsidRDefault="00B22272" w:rsidP="00B22272">
            <w:pPr>
              <w:spacing w:after="0" w:line="240" w:lineRule="auto"/>
              <w:rPr>
                <w:rFonts w:cs="Arial"/>
              </w:rPr>
            </w:pPr>
          </w:p>
        </w:tc>
        <w:tc>
          <w:tcPr>
            <w:tcW w:w="1331" w:type="dxa"/>
          </w:tcPr>
          <w:p w:rsidR="00B22272" w:rsidRPr="008740A5" w:rsidRDefault="00B22272" w:rsidP="00B22272">
            <w:pPr>
              <w:spacing w:after="0" w:line="240" w:lineRule="auto"/>
              <w:rPr>
                <w:rFonts w:cs="Arial"/>
              </w:rPr>
            </w:pPr>
          </w:p>
        </w:tc>
        <w:tc>
          <w:tcPr>
            <w:tcW w:w="855" w:type="dxa"/>
          </w:tcPr>
          <w:p w:rsidR="00B22272" w:rsidRPr="008740A5" w:rsidRDefault="00B22272" w:rsidP="00B22272">
            <w:pPr>
              <w:spacing w:after="0" w:line="240" w:lineRule="auto"/>
              <w:rPr>
                <w:rFonts w:cs="Arial"/>
              </w:rPr>
            </w:pPr>
          </w:p>
        </w:tc>
      </w:tr>
      <w:tr w:rsidR="00B22272" w:rsidRPr="008740A5" w:rsidTr="00B22272">
        <w:trPr>
          <w:trHeight w:val="282"/>
        </w:trPr>
        <w:tc>
          <w:tcPr>
            <w:tcW w:w="1818" w:type="dxa"/>
          </w:tcPr>
          <w:p w:rsidR="00B22272" w:rsidRPr="008740A5" w:rsidRDefault="00B22272" w:rsidP="00B22272">
            <w:pPr>
              <w:spacing w:after="0" w:line="240" w:lineRule="auto"/>
            </w:pPr>
            <w:r w:rsidRPr="008740A5">
              <w:t>FACT-B</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432" w:type="dxa"/>
          </w:tcPr>
          <w:p w:rsidR="00B22272" w:rsidRPr="008740A5" w:rsidRDefault="00B22272" w:rsidP="00B22272">
            <w:pPr>
              <w:spacing w:after="0" w:line="240" w:lineRule="auto"/>
              <w:rPr>
                <w:rFonts w:cs="Arial"/>
              </w:rPr>
            </w:pPr>
          </w:p>
        </w:tc>
        <w:tc>
          <w:tcPr>
            <w:tcW w:w="1331" w:type="dxa"/>
          </w:tcPr>
          <w:p w:rsidR="00B22272" w:rsidRPr="008740A5" w:rsidRDefault="00B22272" w:rsidP="00B22272">
            <w:pPr>
              <w:spacing w:after="0" w:line="240" w:lineRule="auto"/>
              <w:rPr>
                <w:rFonts w:cs="Arial"/>
              </w:rPr>
            </w:pPr>
          </w:p>
        </w:tc>
        <w:tc>
          <w:tcPr>
            <w:tcW w:w="855" w:type="dxa"/>
          </w:tcPr>
          <w:p w:rsidR="00B22272" w:rsidRPr="008740A5" w:rsidRDefault="00B22272" w:rsidP="00B22272">
            <w:pPr>
              <w:spacing w:after="0" w:line="240" w:lineRule="auto"/>
              <w:rPr>
                <w:rFonts w:cs="Arial"/>
              </w:rPr>
            </w:pPr>
          </w:p>
        </w:tc>
      </w:tr>
      <w:tr w:rsidR="00B22272" w:rsidRPr="008740A5" w:rsidTr="00B22272">
        <w:trPr>
          <w:trHeight w:val="266"/>
        </w:trPr>
        <w:tc>
          <w:tcPr>
            <w:tcW w:w="1818" w:type="dxa"/>
          </w:tcPr>
          <w:p w:rsidR="00B22272" w:rsidRPr="008740A5" w:rsidRDefault="00B22272" w:rsidP="00B22272">
            <w:pPr>
              <w:spacing w:after="0" w:line="240" w:lineRule="auto"/>
              <w:rPr>
                <w:rFonts w:cs="Arial"/>
              </w:rPr>
            </w:pPr>
            <w:r w:rsidRPr="008740A5">
              <w:t>EORTC QLQ-C30</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432" w:type="dxa"/>
          </w:tcPr>
          <w:p w:rsidR="00B22272" w:rsidRPr="008740A5" w:rsidRDefault="00B22272" w:rsidP="00B22272">
            <w:pPr>
              <w:spacing w:after="0" w:line="240" w:lineRule="auto"/>
              <w:rPr>
                <w:rFonts w:cs="Arial"/>
              </w:rPr>
            </w:pPr>
          </w:p>
        </w:tc>
        <w:tc>
          <w:tcPr>
            <w:tcW w:w="1331" w:type="dxa"/>
          </w:tcPr>
          <w:p w:rsidR="00B22272" w:rsidRPr="008740A5" w:rsidRDefault="00B22272" w:rsidP="00B22272">
            <w:pPr>
              <w:spacing w:after="0" w:line="240" w:lineRule="auto"/>
              <w:rPr>
                <w:rFonts w:cs="Arial"/>
              </w:rPr>
            </w:pPr>
          </w:p>
        </w:tc>
        <w:tc>
          <w:tcPr>
            <w:tcW w:w="855" w:type="dxa"/>
          </w:tcPr>
          <w:p w:rsidR="00B22272" w:rsidRPr="008740A5" w:rsidRDefault="00B22272" w:rsidP="00B22272">
            <w:pPr>
              <w:spacing w:after="0" w:line="240" w:lineRule="auto"/>
              <w:rPr>
                <w:rFonts w:cs="Arial"/>
              </w:rPr>
            </w:pPr>
          </w:p>
        </w:tc>
      </w:tr>
      <w:tr w:rsidR="00B22272" w:rsidRPr="008740A5" w:rsidTr="00B22272">
        <w:trPr>
          <w:trHeight w:val="282"/>
        </w:trPr>
        <w:tc>
          <w:tcPr>
            <w:tcW w:w="1818" w:type="dxa"/>
          </w:tcPr>
          <w:p w:rsidR="00B22272" w:rsidRPr="008740A5" w:rsidRDefault="00B22272" w:rsidP="00B22272">
            <w:pPr>
              <w:spacing w:after="0" w:line="240" w:lineRule="auto"/>
            </w:pPr>
            <w:r w:rsidRPr="008740A5">
              <w:t>NHP</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432" w:type="dxa"/>
          </w:tcPr>
          <w:p w:rsidR="00B22272" w:rsidRPr="008740A5" w:rsidRDefault="00B22272" w:rsidP="00B22272">
            <w:pPr>
              <w:spacing w:after="0" w:line="240" w:lineRule="auto"/>
              <w:rPr>
                <w:rFonts w:cs="Arial"/>
              </w:rPr>
            </w:pPr>
          </w:p>
        </w:tc>
        <w:tc>
          <w:tcPr>
            <w:tcW w:w="1331" w:type="dxa"/>
          </w:tcPr>
          <w:p w:rsidR="00B22272" w:rsidRPr="008740A5" w:rsidRDefault="00B22272" w:rsidP="00B22272">
            <w:pPr>
              <w:spacing w:after="0" w:line="240" w:lineRule="auto"/>
              <w:rPr>
                <w:rFonts w:cs="Arial"/>
              </w:rPr>
            </w:pPr>
          </w:p>
        </w:tc>
        <w:tc>
          <w:tcPr>
            <w:tcW w:w="855" w:type="dxa"/>
          </w:tcPr>
          <w:p w:rsidR="00B22272" w:rsidRPr="008740A5" w:rsidRDefault="00B22272" w:rsidP="00B22272">
            <w:pPr>
              <w:spacing w:after="0" w:line="240" w:lineRule="auto"/>
              <w:rPr>
                <w:rFonts w:cs="Arial"/>
              </w:rPr>
            </w:pPr>
          </w:p>
        </w:tc>
      </w:tr>
      <w:tr w:rsidR="00B22272" w:rsidRPr="008740A5" w:rsidTr="00B22272">
        <w:trPr>
          <w:trHeight w:val="266"/>
        </w:trPr>
        <w:tc>
          <w:tcPr>
            <w:tcW w:w="1818" w:type="dxa"/>
          </w:tcPr>
          <w:p w:rsidR="00B22272" w:rsidRPr="008740A5" w:rsidRDefault="00B22272" w:rsidP="00B22272">
            <w:pPr>
              <w:spacing w:after="0" w:line="240" w:lineRule="auto"/>
            </w:pPr>
            <w:r w:rsidRPr="008740A5">
              <w:t>SIP</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432" w:type="dxa"/>
          </w:tcPr>
          <w:p w:rsidR="00B22272" w:rsidRPr="008740A5" w:rsidRDefault="00B22272" w:rsidP="00B22272">
            <w:pPr>
              <w:spacing w:after="0" w:line="240" w:lineRule="auto"/>
              <w:rPr>
                <w:rFonts w:cs="Arial"/>
              </w:rPr>
            </w:pPr>
          </w:p>
        </w:tc>
        <w:tc>
          <w:tcPr>
            <w:tcW w:w="1331" w:type="dxa"/>
          </w:tcPr>
          <w:p w:rsidR="00B22272" w:rsidRPr="008740A5" w:rsidRDefault="00B22272" w:rsidP="00B22272">
            <w:pPr>
              <w:spacing w:after="0" w:line="240" w:lineRule="auto"/>
              <w:rPr>
                <w:rFonts w:cs="Arial"/>
              </w:rPr>
            </w:pPr>
          </w:p>
        </w:tc>
        <w:tc>
          <w:tcPr>
            <w:tcW w:w="855" w:type="dxa"/>
          </w:tcPr>
          <w:p w:rsidR="00B22272" w:rsidRPr="008740A5" w:rsidRDefault="00B22272" w:rsidP="00B22272">
            <w:pPr>
              <w:spacing w:after="0" w:line="240" w:lineRule="auto"/>
              <w:rPr>
                <w:rFonts w:cs="Arial"/>
              </w:rPr>
            </w:pPr>
          </w:p>
        </w:tc>
      </w:tr>
      <w:tr w:rsidR="00B22272" w:rsidRPr="008740A5" w:rsidTr="00B22272">
        <w:trPr>
          <w:trHeight w:val="282"/>
        </w:trPr>
        <w:tc>
          <w:tcPr>
            <w:tcW w:w="1818" w:type="dxa"/>
          </w:tcPr>
          <w:p w:rsidR="00B22272" w:rsidRPr="008740A5" w:rsidRDefault="00B22272" w:rsidP="00B22272">
            <w:pPr>
              <w:spacing w:after="0" w:line="240" w:lineRule="auto"/>
            </w:pPr>
            <w:r w:rsidRPr="008740A5">
              <w:t>MOS SF-36</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432" w:type="dxa"/>
          </w:tcPr>
          <w:p w:rsidR="00B22272" w:rsidRPr="008740A5" w:rsidRDefault="00B22272" w:rsidP="00B22272">
            <w:pPr>
              <w:spacing w:after="0" w:line="240" w:lineRule="auto"/>
              <w:rPr>
                <w:rFonts w:cs="Arial"/>
              </w:rPr>
            </w:pPr>
          </w:p>
        </w:tc>
        <w:tc>
          <w:tcPr>
            <w:tcW w:w="1331" w:type="dxa"/>
          </w:tcPr>
          <w:p w:rsidR="00B22272" w:rsidRPr="008740A5" w:rsidRDefault="00B22272" w:rsidP="00B22272">
            <w:pPr>
              <w:spacing w:after="0" w:line="240" w:lineRule="auto"/>
              <w:rPr>
                <w:rFonts w:cs="Arial"/>
              </w:rPr>
            </w:pPr>
          </w:p>
        </w:tc>
        <w:tc>
          <w:tcPr>
            <w:tcW w:w="855" w:type="dxa"/>
          </w:tcPr>
          <w:p w:rsidR="00B22272" w:rsidRPr="008740A5" w:rsidRDefault="00B22272" w:rsidP="00B22272">
            <w:pPr>
              <w:spacing w:after="0" w:line="240" w:lineRule="auto"/>
              <w:rPr>
                <w:rFonts w:cs="Arial"/>
              </w:rPr>
            </w:pPr>
          </w:p>
        </w:tc>
      </w:tr>
      <w:tr w:rsidR="00B22272" w:rsidRPr="008740A5" w:rsidTr="00B22272">
        <w:trPr>
          <w:trHeight w:val="282"/>
        </w:trPr>
        <w:tc>
          <w:tcPr>
            <w:tcW w:w="1818" w:type="dxa"/>
          </w:tcPr>
          <w:p w:rsidR="00B22272" w:rsidRPr="008740A5" w:rsidRDefault="00B22272" w:rsidP="00B22272">
            <w:pPr>
              <w:spacing w:after="0" w:line="240" w:lineRule="auto"/>
            </w:pPr>
            <w:r w:rsidRPr="008740A5">
              <w:t>Anders</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432" w:type="dxa"/>
          </w:tcPr>
          <w:p w:rsidR="00B22272" w:rsidRPr="008740A5" w:rsidRDefault="00B22272" w:rsidP="00B22272">
            <w:pPr>
              <w:spacing w:after="0" w:line="240" w:lineRule="auto"/>
              <w:rPr>
                <w:rFonts w:cs="Arial"/>
              </w:rPr>
            </w:pPr>
          </w:p>
        </w:tc>
        <w:tc>
          <w:tcPr>
            <w:tcW w:w="1331" w:type="dxa"/>
          </w:tcPr>
          <w:p w:rsidR="00B22272" w:rsidRPr="008740A5" w:rsidRDefault="00B22272" w:rsidP="00B22272">
            <w:pPr>
              <w:spacing w:after="0" w:line="240" w:lineRule="auto"/>
              <w:rPr>
                <w:rFonts w:cs="Arial"/>
              </w:rPr>
            </w:pPr>
          </w:p>
        </w:tc>
        <w:tc>
          <w:tcPr>
            <w:tcW w:w="855" w:type="dxa"/>
          </w:tcPr>
          <w:p w:rsidR="00B22272" w:rsidRPr="008740A5" w:rsidRDefault="00B22272" w:rsidP="00B22272">
            <w:pPr>
              <w:spacing w:after="0" w:line="240" w:lineRule="auto"/>
              <w:rPr>
                <w:rFonts w:cs="Arial"/>
              </w:rPr>
            </w:pPr>
          </w:p>
        </w:tc>
      </w:tr>
    </w:tbl>
    <w:p w:rsidR="00384BD3" w:rsidRDefault="00384BD3" w:rsidP="00B22272">
      <w:pPr>
        <w:spacing w:after="0" w:line="240" w:lineRule="auto"/>
      </w:pPr>
    </w:p>
    <w:p w:rsidR="00B22272" w:rsidRPr="008740A5" w:rsidRDefault="00B22272" w:rsidP="00B22272">
      <w:pPr>
        <w:spacing w:after="0" w:line="240" w:lineRule="auto"/>
      </w:pPr>
      <w:r w:rsidRPr="008740A5">
        <w:lastRenderedPageBreak/>
        <w:t xml:space="preserve">Indien u op de </w:t>
      </w:r>
      <w:r>
        <w:t>bovenstaande</w:t>
      </w:r>
      <w:r w:rsidRPr="008740A5">
        <w:t xml:space="preserve"> vr</w:t>
      </w:r>
      <w:r>
        <w:t>aag</w:t>
      </w:r>
      <w:r w:rsidRPr="008740A5">
        <w:t xml:space="preserve"> “ slecht” of “matig” </w:t>
      </w:r>
      <w:r>
        <w:t xml:space="preserve">heeft beantwoord, </w:t>
      </w:r>
      <w:r w:rsidRPr="008740A5">
        <w:t xml:space="preserve">kunt u de reden hieronder toelichten? </w:t>
      </w:r>
    </w:p>
    <w:p w:rsidR="00B22272" w:rsidRPr="008740A5" w:rsidRDefault="00B22272" w:rsidP="00B22272">
      <w:pPr>
        <w:spacing w:after="0" w:line="240" w:lineRule="auto"/>
      </w:pPr>
      <w:r w:rsidRPr="008740A5">
        <w:t>………………………………………………………………………………………………………………………………….</w:t>
      </w:r>
    </w:p>
    <w:p w:rsidR="00B22272" w:rsidRDefault="00B22272" w:rsidP="00B22272">
      <w:pPr>
        <w:spacing w:after="0" w:line="240" w:lineRule="auto"/>
      </w:pPr>
      <w:r w:rsidRPr="008740A5">
        <w:t>………………………………………………………………………………………………………………………………</w:t>
      </w:r>
      <w:r>
        <w:t>….</w:t>
      </w:r>
    </w:p>
    <w:p w:rsidR="00B22272" w:rsidRPr="008740A5" w:rsidRDefault="00B22272" w:rsidP="00B22272">
      <w:pPr>
        <w:spacing w:after="0" w:line="240" w:lineRule="auto"/>
        <w:rPr>
          <w:i/>
        </w:rPr>
      </w:pPr>
    </w:p>
    <w:p w:rsidR="00B22272" w:rsidRPr="008740A5" w:rsidRDefault="00B22272" w:rsidP="00B22272">
      <w:pPr>
        <w:spacing w:after="0" w:line="240" w:lineRule="auto"/>
        <w:rPr>
          <w:i/>
          <w:iCs/>
        </w:rPr>
      </w:pPr>
      <w:r w:rsidRPr="008740A5">
        <w:rPr>
          <w:i/>
          <w:iCs/>
        </w:rPr>
        <w:t xml:space="preserve">9. </w:t>
      </w:r>
      <w:r>
        <w:rPr>
          <w:i/>
          <w:iCs/>
        </w:rPr>
        <w:t>Hoe heeft u</w:t>
      </w:r>
      <w:r w:rsidRPr="008740A5">
        <w:rPr>
          <w:i/>
          <w:iCs/>
        </w:rPr>
        <w:t xml:space="preserve"> de betrouwbaarheid van </w:t>
      </w:r>
      <w:r>
        <w:rPr>
          <w:i/>
          <w:iCs/>
        </w:rPr>
        <w:t xml:space="preserve">het </w:t>
      </w:r>
      <w:r w:rsidRPr="008740A5">
        <w:rPr>
          <w:i/>
          <w:iCs/>
        </w:rPr>
        <w:t>door u gebruikte meetinstrument</w:t>
      </w:r>
      <w:r>
        <w:rPr>
          <w:i/>
          <w:iCs/>
        </w:rPr>
        <w:t xml:space="preserve"> ervaren?</w:t>
      </w:r>
    </w:p>
    <w:tbl>
      <w:tblPr>
        <w:tblpPr w:leftFromText="180" w:rightFromText="180" w:vertAnchor="text" w:horzAnchor="margin" w:tblpY="71"/>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818"/>
        <w:gridCol w:w="1800"/>
        <w:gridCol w:w="1440"/>
        <w:gridCol w:w="1800"/>
        <w:gridCol w:w="1260"/>
        <w:gridCol w:w="1440"/>
        <w:gridCol w:w="903"/>
      </w:tblGrid>
      <w:tr w:rsidR="00B22272" w:rsidRPr="008740A5" w:rsidTr="00B22272">
        <w:trPr>
          <w:trHeight w:val="558"/>
        </w:trPr>
        <w:tc>
          <w:tcPr>
            <w:tcW w:w="1818" w:type="dxa"/>
          </w:tcPr>
          <w:p w:rsidR="00B22272" w:rsidRPr="008740A5" w:rsidRDefault="00B22272" w:rsidP="00B22272">
            <w:pPr>
              <w:spacing w:after="0" w:line="240" w:lineRule="auto"/>
              <w:rPr>
                <w:rFonts w:cs="Arial"/>
                <w:b/>
              </w:rPr>
            </w:pPr>
            <w:r w:rsidRPr="008740A5">
              <w:rPr>
                <w:rFonts w:cs="Arial"/>
                <w:b/>
              </w:rPr>
              <w:t>Meetinstrument</w:t>
            </w:r>
          </w:p>
        </w:tc>
        <w:tc>
          <w:tcPr>
            <w:tcW w:w="1800" w:type="dxa"/>
          </w:tcPr>
          <w:p w:rsidR="00B22272" w:rsidRPr="008740A5" w:rsidRDefault="00B22272" w:rsidP="00B22272">
            <w:pPr>
              <w:spacing w:after="0" w:line="240" w:lineRule="auto"/>
              <w:rPr>
                <w:rFonts w:cs="Arial"/>
                <w:b/>
              </w:rPr>
            </w:pPr>
            <w:r w:rsidRPr="008740A5">
              <w:rPr>
                <w:rFonts w:cs="Arial"/>
                <w:b/>
              </w:rPr>
              <w:t xml:space="preserve">1 </w:t>
            </w:r>
          </w:p>
          <w:p w:rsidR="00B22272" w:rsidRPr="008740A5" w:rsidRDefault="00B22272" w:rsidP="00B22272">
            <w:pPr>
              <w:spacing w:after="0" w:line="240" w:lineRule="auto"/>
              <w:rPr>
                <w:rFonts w:cs="Arial"/>
                <w:b/>
              </w:rPr>
            </w:pPr>
            <w:r w:rsidRPr="008740A5">
              <w:rPr>
                <w:rFonts w:cs="Arial"/>
                <w:b/>
              </w:rPr>
              <w:t>Slecht</w:t>
            </w:r>
          </w:p>
        </w:tc>
        <w:tc>
          <w:tcPr>
            <w:tcW w:w="1440" w:type="dxa"/>
          </w:tcPr>
          <w:p w:rsidR="00B22272" w:rsidRPr="008740A5" w:rsidRDefault="00B22272" w:rsidP="00B22272">
            <w:pPr>
              <w:spacing w:after="0" w:line="240" w:lineRule="auto"/>
              <w:rPr>
                <w:rFonts w:cs="Arial"/>
                <w:b/>
              </w:rPr>
            </w:pPr>
            <w:r w:rsidRPr="008740A5">
              <w:rPr>
                <w:rFonts w:cs="Arial"/>
                <w:b/>
              </w:rPr>
              <w:t>2</w:t>
            </w:r>
          </w:p>
          <w:p w:rsidR="00B22272" w:rsidRPr="008740A5" w:rsidRDefault="00B22272" w:rsidP="00B22272">
            <w:pPr>
              <w:spacing w:after="0" w:line="240" w:lineRule="auto"/>
              <w:rPr>
                <w:rFonts w:cs="Arial"/>
                <w:b/>
              </w:rPr>
            </w:pPr>
            <w:r w:rsidRPr="008740A5">
              <w:rPr>
                <w:rFonts w:cs="Arial"/>
                <w:b/>
              </w:rPr>
              <w:t>Matig</w:t>
            </w:r>
          </w:p>
        </w:tc>
        <w:tc>
          <w:tcPr>
            <w:tcW w:w="1800" w:type="dxa"/>
          </w:tcPr>
          <w:p w:rsidR="00B22272" w:rsidRPr="008740A5" w:rsidRDefault="00B22272" w:rsidP="00B22272">
            <w:pPr>
              <w:spacing w:after="0" w:line="240" w:lineRule="auto"/>
              <w:rPr>
                <w:rFonts w:cs="Arial"/>
                <w:b/>
              </w:rPr>
            </w:pPr>
            <w:r w:rsidRPr="008740A5">
              <w:rPr>
                <w:rFonts w:cs="Arial"/>
                <w:b/>
              </w:rPr>
              <w:t>3</w:t>
            </w:r>
          </w:p>
          <w:p w:rsidR="00B22272" w:rsidRPr="008740A5" w:rsidRDefault="00B22272" w:rsidP="00B22272">
            <w:pPr>
              <w:spacing w:after="0" w:line="240" w:lineRule="auto"/>
              <w:rPr>
                <w:rFonts w:cs="Arial"/>
                <w:b/>
              </w:rPr>
            </w:pPr>
            <w:r w:rsidRPr="008740A5">
              <w:rPr>
                <w:rFonts w:cs="Arial"/>
                <w:b/>
              </w:rPr>
              <w:t>Voldoende</w:t>
            </w:r>
          </w:p>
        </w:tc>
        <w:tc>
          <w:tcPr>
            <w:tcW w:w="1260" w:type="dxa"/>
          </w:tcPr>
          <w:p w:rsidR="00B22272" w:rsidRPr="008740A5" w:rsidRDefault="00B22272" w:rsidP="00B22272">
            <w:pPr>
              <w:spacing w:after="0" w:line="240" w:lineRule="auto"/>
              <w:rPr>
                <w:rFonts w:cs="Arial"/>
                <w:b/>
              </w:rPr>
            </w:pPr>
            <w:r w:rsidRPr="008740A5">
              <w:rPr>
                <w:rFonts w:cs="Arial"/>
                <w:b/>
              </w:rPr>
              <w:t>4</w:t>
            </w:r>
          </w:p>
          <w:p w:rsidR="00B22272" w:rsidRPr="008740A5" w:rsidRDefault="00B22272" w:rsidP="00B22272">
            <w:pPr>
              <w:spacing w:after="0" w:line="240" w:lineRule="auto"/>
              <w:rPr>
                <w:rFonts w:cs="Arial"/>
                <w:b/>
              </w:rPr>
            </w:pPr>
            <w:r w:rsidRPr="008740A5">
              <w:rPr>
                <w:rFonts w:cs="Arial"/>
                <w:b/>
              </w:rPr>
              <w:t>Goed</w:t>
            </w:r>
          </w:p>
        </w:tc>
        <w:tc>
          <w:tcPr>
            <w:tcW w:w="1440" w:type="dxa"/>
          </w:tcPr>
          <w:p w:rsidR="00B22272" w:rsidRPr="008740A5" w:rsidRDefault="00B22272" w:rsidP="00B22272">
            <w:pPr>
              <w:spacing w:after="0" w:line="240" w:lineRule="auto"/>
              <w:rPr>
                <w:rFonts w:cs="Arial"/>
                <w:b/>
              </w:rPr>
            </w:pPr>
            <w:r w:rsidRPr="008740A5">
              <w:rPr>
                <w:rFonts w:cs="Arial"/>
                <w:b/>
              </w:rPr>
              <w:t>5</w:t>
            </w:r>
          </w:p>
          <w:p w:rsidR="00B22272" w:rsidRPr="008740A5" w:rsidRDefault="00B22272" w:rsidP="00B22272">
            <w:pPr>
              <w:spacing w:after="0" w:line="240" w:lineRule="auto"/>
              <w:rPr>
                <w:rFonts w:cs="Arial"/>
                <w:b/>
              </w:rPr>
            </w:pPr>
            <w:r w:rsidRPr="008740A5">
              <w:rPr>
                <w:rFonts w:cs="Arial"/>
                <w:b/>
              </w:rPr>
              <w:t>Uitstekend</w:t>
            </w:r>
          </w:p>
        </w:tc>
        <w:tc>
          <w:tcPr>
            <w:tcW w:w="903" w:type="dxa"/>
          </w:tcPr>
          <w:p w:rsidR="00B22272" w:rsidRPr="008740A5" w:rsidRDefault="00B22272" w:rsidP="00B22272">
            <w:pPr>
              <w:spacing w:after="0" w:line="240" w:lineRule="auto"/>
              <w:rPr>
                <w:rFonts w:cs="Arial"/>
                <w:b/>
              </w:rPr>
            </w:pPr>
            <w:r w:rsidRPr="008740A5">
              <w:rPr>
                <w:rFonts w:cs="Arial"/>
                <w:b/>
              </w:rPr>
              <w:t>N.V.T</w:t>
            </w:r>
          </w:p>
        </w:tc>
      </w:tr>
      <w:tr w:rsidR="00B22272" w:rsidRPr="008740A5" w:rsidTr="00B22272">
        <w:trPr>
          <w:trHeight w:val="271"/>
        </w:trPr>
        <w:tc>
          <w:tcPr>
            <w:tcW w:w="1818" w:type="dxa"/>
          </w:tcPr>
          <w:p w:rsidR="00B22272" w:rsidRPr="008740A5" w:rsidRDefault="00B22272" w:rsidP="00B22272">
            <w:pPr>
              <w:spacing w:after="0" w:line="240" w:lineRule="auto"/>
              <w:rPr>
                <w:rFonts w:cs="Arial"/>
              </w:rPr>
            </w:pPr>
            <w:r w:rsidRPr="008740A5">
              <w:rPr>
                <w:rFonts w:cs="Arial"/>
              </w:rPr>
              <w:t>ULL27</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903" w:type="dxa"/>
          </w:tcPr>
          <w:p w:rsidR="00B22272" w:rsidRPr="008740A5" w:rsidRDefault="00B22272" w:rsidP="00B22272">
            <w:pPr>
              <w:spacing w:after="0" w:line="240" w:lineRule="auto"/>
              <w:rPr>
                <w:rFonts w:cs="Arial"/>
              </w:rPr>
            </w:pPr>
          </w:p>
        </w:tc>
      </w:tr>
      <w:tr w:rsidR="00B22272" w:rsidRPr="008740A5" w:rsidTr="00B22272">
        <w:trPr>
          <w:trHeight w:val="271"/>
        </w:trPr>
        <w:tc>
          <w:tcPr>
            <w:tcW w:w="1818" w:type="dxa"/>
          </w:tcPr>
          <w:p w:rsidR="00B22272" w:rsidRPr="008740A5" w:rsidRDefault="00B22272" w:rsidP="00B22272">
            <w:pPr>
              <w:spacing w:after="0" w:line="240" w:lineRule="auto"/>
              <w:rPr>
                <w:rFonts w:cs="Arial"/>
              </w:rPr>
            </w:pPr>
            <w:r w:rsidRPr="008740A5">
              <w:rPr>
                <w:rFonts w:cs="Arial"/>
              </w:rPr>
              <w:t>LYMQol</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903" w:type="dxa"/>
          </w:tcPr>
          <w:p w:rsidR="00B22272" w:rsidRPr="008740A5" w:rsidRDefault="00B22272" w:rsidP="00B22272">
            <w:pPr>
              <w:spacing w:after="0" w:line="240" w:lineRule="auto"/>
              <w:rPr>
                <w:rFonts w:cs="Arial"/>
              </w:rPr>
            </w:pPr>
          </w:p>
        </w:tc>
      </w:tr>
      <w:tr w:rsidR="00B22272" w:rsidRPr="008740A5" w:rsidTr="00B22272">
        <w:trPr>
          <w:trHeight w:val="287"/>
        </w:trPr>
        <w:tc>
          <w:tcPr>
            <w:tcW w:w="1818" w:type="dxa"/>
          </w:tcPr>
          <w:p w:rsidR="00B22272" w:rsidRPr="008740A5" w:rsidRDefault="00B22272" w:rsidP="00B22272">
            <w:pPr>
              <w:spacing w:after="0" w:line="240" w:lineRule="auto"/>
              <w:rPr>
                <w:rFonts w:cs="Arial"/>
              </w:rPr>
            </w:pPr>
            <w:r w:rsidRPr="008740A5">
              <w:rPr>
                <w:rFonts w:cs="Arial"/>
              </w:rPr>
              <w:t>Skindex</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903" w:type="dxa"/>
          </w:tcPr>
          <w:p w:rsidR="00B22272" w:rsidRPr="008740A5" w:rsidRDefault="00B22272" w:rsidP="00B22272">
            <w:pPr>
              <w:spacing w:after="0" w:line="240" w:lineRule="auto"/>
              <w:rPr>
                <w:rFonts w:cs="Arial"/>
              </w:rPr>
            </w:pPr>
          </w:p>
        </w:tc>
      </w:tr>
      <w:tr w:rsidR="00B22272" w:rsidRPr="008740A5" w:rsidTr="00B22272">
        <w:trPr>
          <w:trHeight w:val="287"/>
        </w:trPr>
        <w:tc>
          <w:tcPr>
            <w:tcW w:w="1818" w:type="dxa"/>
          </w:tcPr>
          <w:p w:rsidR="00B22272" w:rsidRPr="008740A5" w:rsidRDefault="00B22272" w:rsidP="00B22272">
            <w:pPr>
              <w:spacing w:after="0" w:line="240" w:lineRule="auto"/>
            </w:pPr>
            <w:r w:rsidRPr="008740A5">
              <w:t>FACT-B</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903" w:type="dxa"/>
          </w:tcPr>
          <w:p w:rsidR="00B22272" w:rsidRPr="008740A5" w:rsidRDefault="00B22272" w:rsidP="00B22272">
            <w:pPr>
              <w:spacing w:after="0" w:line="240" w:lineRule="auto"/>
              <w:rPr>
                <w:rFonts w:cs="Arial"/>
              </w:rPr>
            </w:pPr>
          </w:p>
        </w:tc>
      </w:tr>
      <w:tr w:rsidR="00B22272" w:rsidRPr="008740A5" w:rsidTr="00B22272">
        <w:trPr>
          <w:trHeight w:val="271"/>
        </w:trPr>
        <w:tc>
          <w:tcPr>
            <w:tcW w:w="1818" w:type="dxa"/>
          </w:tcPr>
          <w:p w:rsidR="00B22272" w:rsidRPr="008740A5" w:rsidRDefault="00B22272" w:rsidP="00B22272">
            <w:pPr>
              <w:spacing w:after="0" w:line="240" w:lineRule="auto"/>
              <w:rPr>
                <w:rFonts w:cs="Arial"/>
              </w:rPr>
            </w:pPr>
            <w:r w:rsidRPr="008740A5">
              <w:t>EORTC QLQ-C30</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903" w:type="dxa"/>
          </w:tcPr>
          <w:p w:rsidR="00B22272" w:rsidRPr="008740A5" w:rsidRDefault="00B22272" w:rsidP="00B22272">
            <w:pPr>
              <w:spacing w:after="0" w:line="240" w:lineRule="auto"/>
              <w:rPr>
                <w:rFonts w:cs="Arial"/>
              </w:rPr>
            </w:pPr>
          </w:p>
        </w:tc>
      </w:tr>
      <w:tr w:rsidR="00B22272" w:rsidRPr="008740A5" w:rsidTr="00B22272">
        <w:trPr>
          <w:trHeight w:val="287"/>
        </w:trPr>
        <w:tc>
          <w:tcPr>
            <w:tcW w:w="1818" w:type="dxa"/>
          </w:tcPr>
          <w:p w:rsidR="00B22272" w:rsidRPr="008740A5" w:rsidRDefault="00B22272" w:rsidP="00B22272">
            <w:pPr>
              <w:spacing w:after="0" w:line="240" w:lineRule="auto"/>
            </w:pPr>
            <w:r w:rsidRPr="008740A5">
              <w:t>NHP</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903" w:type="dxa"/>
          </w:tcPr>
          <w:p w:rsidR="00B22272" w:rsidRPr="008740A5" w:rsidRDefault="00B22272" w:rsidP="00B22272">
            <w:pPr>
              <w:spacing w:after="0" w:line="240" w:lineRule="auto"/>
              <w:rPr>
                <w:rFonts w:cs="Arial"/>
              </w:rPr>
            </w:pPr>
          </w:p>
        </w:tc>
      </w:tr>
      <w:tr w:rsidR="00B22272" w:rsidRPr="008740A5" w:rsidTr="00B22272">
        <w:trPr>
          <w:trHeight w:val="287"/>
        </w:trPr>
        <w:tc>
          <w:tcPr>
            <w:tcW w:w="1818" w:type="dxa"/>
          </w:tcPr>
          <w:p w:rsidR="00B22272" w:rsidRPr="008740A5" w:rsidRDefault="00B22272" w:rsidP="00B22272">
            <w:pPr>
              <w:spacing w:after="0" w:line="240" w:lineRule="auto"/>
            </w:pPr>
            <w:r w:rsidRPr="008740A5">
              <w:t>SIP</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903" w:type="dxa"/>
          </w:tcPr>
          <w:p w:rsidR="00B22272" w:rsidRPr="008740A5" w:rsidRDefault="00B22272" w:rsidP="00B22272">
            <w:pPr>
              <w:spacing w:after="0" w:line="240" w:lineRule="auto"/>
              <w:rPr>
                <w:rFonts w:cs="Arial"/>
              </w:rPr>
            </w:pPr>
          </w:p>
        </w:tc>
      </w:tr>
      <w:tr w:rsidR="00B22272" w:rsidRPr="008740A5" w:rsidTr="00B22272">
        <w:trPr>
          <w:trHeight w:val="287"/>
        </w:trPr>
        <w:tc>
          <w:tcPr>
            <w:tcW w:w="1818" w:type="dxa"/>
          </w:tcPr>
          <w:p w:rsidR="00B22272" w:rsidRPr="008740A5" w:rsidRDefault="00B22272" w:rsidP="00B22272">
            <w:pPr>
              <w:spacing w:after="0" w:line="240" w:lineRule="auto"/>
            </w:pPr>
            <w:r w:rsidRPr="008740A5">
              <w:t>MOS SF-36</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903" w:type="dxa"/>
          </w:tcPr>
          <w:p w:rsidR="00B22272" w:rsidRPr="008740A5" w:rsidRDefault="00B22272" w:rsidP="00B22272">
            <w:pPr>
              <w:spacing w:after="0" w:line="240" w:lineRule="auto"/>
              <w:rPr>
                <w:rFonts w:cs="Arial"/>
              </w:rPr>
            </w:pPr>
          </w:p>
        </w:tc>
      </w:tr>
      <w:tr w:rsidR="00B22272" w:rsidRPr="008740A5" w:rsidTr="00B22272">
        <w:trPr>
          <w:trHeight w:val="287"/>
        </w:trPr>
        <w:tc>
          <w:tcPr>
            <w:tcW w:w="1818" w:type="dxa"/>
          </w:tcPr>
          <w:p w:rsidR="00B22272" w:rsidRPr="008740A5" w:rsidRDefault="00B22272" w:rsidP="00B22272">
            <w:pPr>
              <w:spacing w:after="0" w:line="240" w:lineRule="auto"/>
            </w:pPr>
            <w:r w:rsidRPr="008740A5">
              <w:t>Anders</w:t>
            </w:r>
          </w:p>
        </w:tc>
        <w:tc>
          <w:tcPr>
            <w:tcW w:w="180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903" w:type="dxa"/>
          </w:tcPr>
          <w:p w:rsidR="00B22272" w:rsidRPr="008740A5" w:rsidRDefault="00B22272" w:rsidP="00B22272">
            <w:pPr>
              <w:spacing w:after="0" w:line="240" w:lineRule="auto"/>
              <w:rPr>
                <w:rFonts w:cs="Arial"/>
              </w:rPr>
            </w:pPr>
          </w:p>
        </w:tc>
      </w:tr>
    </w:tbl>
    <w:p w:rsidR="00B22272" w:rsidRPr="008740A5" w:rsidRDefault="00B22272" w:rsidP="00B22272">
      <w:pPr>
        <w:spacing w:after="0" w:line="240" w:lineRule="auto"/>
      </w:pPr>
      <w:r w:rsidRPr="008740A5">
        <w:t xml:space="preserve">Indien u op de </w:t>
      </w:r>
      <w:r>
        <w:t>bovenstaande</w:t>
      </w:r>
      <w:r w:rsidRPr="008740A5">
        <w:t xml:space="preserve"> vr</w:t>
      </w:r>
      <w:r>
        <w:t>aag</w:t>
      </w:r>
      <w:r w:rsidRPr="008740A5">
        <w:t xml:space="preserve"> “ slecht” of “matig” </w:t>
      </w:r>
      <w:r>
        <w:t xml:space="preserve">heeft beantwoord, </w:t>
      </w:r>
      <w:r w:rsidRPr="008740A5">
        <w:t xml:space="preserve">kunt u de reden hieronder toelichten? </w:t>
      </w:r>
    </w:p>
    <w:p w:rsidR="00B22272" w:rsidRPr="008740A5" w:rsidRDefault="00B22272" w:rsidP="00B22272">
      <w:pPr>
        <w:spacing w:after="0" w:line="240" w:lineRule="auto"/>
      </w:pPr>
      <w:r w:rsidRPr="008740A5">
        <w:t>………………………………………………………………………………………………………………………………….</w:t>
      </w:r>
    </w:p>
    <w:p w:rsidR="00B22272" w:rsidRDefault="00B22272" w:rsidP="00B22272">
      <w:pPr>
        <w:spacing w:after="0" w:line="240" w:lineRule="auto"/>
      </w:pPr>
      <w:r w:rsidRPr="008740A5">
        <w:t>………………………………………………………………………………………………………………………………….</w:t>
      </w:r>
    </w:p>
    <w:p w:rsidR="00B22272" w:rsidRDefault="00B22272" w:rsidP="00B22272">
      <w:pPr>
        <w:spacing w:after="0" w:line="240" w:lineRule="auto"/>
      </w:pPr>
    </w:p>
    <w:p w:rsidR="00B22272" w:rsidRDefault="00B22272" w:rsidP="00B22272">
      <w:pPr>
        <w:spacing w:after="0" w:line="240" w:lineRule="auto"/>
        <w:rPr>
          <w:i/>
          <w:iCs/>
        </w:rPr>
      </w:pPr>
      <w:r>
        <w:t xml:space="preserve">10. </w:t>
      </w:r>
      <w:r w:rsidRPr="00AC0763">
        <w:rPr>
          <w:i/>
          <w:iCs/>
        </w:rPr>
        <w:t>Geeft door u gebruikte meetinstrument de verandering</w:t>
      </w:r>
      <w:r>
        <w:rPr>
          <w:i/>
          <w:iCs/>
        </w:rPr>
        <w:t>en</w:t>
      </w:r>
      <w:r w:rsidRPr="00AC0763">
        <w:rPr>
          <w:i/>
          <w:iCs/>
        </w:rPr>
        <w:t xml:space="preserve"> </w:t>
      </w:r>
      <w:r>
        <w:rPr>
          <w:i/>
          <w:iCs/>
        </w:rPr>
        <w:t xml:space="preserve">weer die </w:t>
      </w:r>
      <w:r w:rsidRPr="00AC0763">
        <w:rPr>
          <w:i/>
          <w:iCs/>
        </w:rPr>
        <w:t xml:space="preserve">in de loop van tijd </w:t>
      </w:r>
      <w:r>
        <w:rPr>
          <w:i/>
          <w:iCs/>
        </w:rPr>
        <w:t>optreden</w:t>
      </w:r>
      <w:r w:rsidRPr="00AC0763">
        <w:rPr>
          <w:i/>
          <w:iCs/>
        </w:rPr>
        <w:t>?</w:t>
      </w:r>
    </w:p>
    <w:p w:rsidR="00B22272" w:rsidRPr="00AC0763" w:rsidRDefault="00B22272" w:rsidP="00B22272">
      <w:pPr>
        <w:spacing w:after="0" w:line="240" w:lineRule="auto"/>
        <w:rPr>
          <w:i/>
          <w:iCs/>
        </w:rPr>
      </w:pPr>
      <w:r>
        <w:rPr>
          <w:i/>
          <w:iCs/>
        </w:rPr>
        <w:t>(</w:t>
      </w:r>
      <w:r>
        <w:rPr>
          <w:bCs/>
        </w:rPr>
        <w:t>r</w:t>
      </w:r>
      <w:r w:rsidRPr="00C96036">
        <w:rPr>
          <w:bCs/>
        </w:rPr>
        <w:t>esponsiviteit</w:t>
      </w:r>
      <w:r>
        <w:rPr>
          <w:i/>
          <w:iCs/>
        </w:rPr>
        <w:t>*)</w:t>
      </w:r>
    </w:p>
    <w:tbl>
      <w:tblPr>
        <w:tblpPr w:leftFromText="180" w:rightFromText="180" w:vertAnchor="text" w:horzAnchor="margin" w:tblpY="71"/>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728"/>
        <w:gridCol w:w="1890"/>
        <w:gridCol w:w="1440"/>
        <w:gridCol w:w="1800"/>
        <w:gridCol w:w="1260"/>
        <w:gridCol w:w="1558"/>
        <w:gridCol w:w="860"/>
      </w:tblGrid>
      <w:tr w:rsidR="00B22272" w:rsidRPr="008740A5" w:rsidTr="00B22272">
        <w:trPr>
          <w:trHeight w:val="537"/>
        </w:trPr>
        <w:tc>
          <w:tcPr>
            <w:tcW w:w="1728" w:type="dxa"/>
          </w:tcPr>
          <w:p w:rsidR="00B22272" w:rsidRPr="008740A5" w:rsidRDefault="00B22272" w:rsidP="00B22272">
            <w:pPr>
              <w:spacing w:after="0" w:line="240" w:lineRule="auto"/>
              <w:rPr>
                <w:rFonts w:cs="Arial"/>
                <w:b/>
              </w:rPr>
            </w:pPr>
            <w:r w:rsidRPr="008740A5">
              <w:rPr>
                <w:rFonts w:cs="Arial"/>
                <w:b/>
              </w:rPr>
              <w:t>Meetinstrument</w:t>
            </w:r>
          </w:p>
        </w:tc>
        <w:tc>
          <w:tcPr>
            <w:tcW w:w="1890" w:type="dxa"/>
          </w:tcPr>
          <w:p w:rsidR="00B22272" w:rsidRPr="008740A5" w:rsidRDefault="00B22272" w:rsidP="00B22272">
            <w:pPr>
              <w:spacing w:after="0" w:line="240" w:lineRule="auto"/>
              <w:rPr>
                <w:rFonts w:cs="Arial"/>
                <w:b/>
              </w:rPr>
            </w:pPr>
            <w:r w:rsidRPr="008740A5">
              <w:rPr>
                <w:rFonts w:cs="Arial"/>
                <w:b/>
              </w:rPr>
              <w:t xml:space="preserve">1 </w:t>
            </w:r>
          </w:p>
          <w:p w:rsidR="00B22272" w:rsidRPr="008740A5" w:rsidRDefault="00B22272" w:rsidP="00B22272">
            <w:pPr>
              <w:spacing w:after="0" w:line="240" w:lineRule="auto"/>
              <w:rPr>
                <w:rFonts w:cs="Arial"/>
                <w:b/>
              </w:rPr>
            </w:pPr>
            <w:r w:rsidRPr="008740A5">
              <w:rPr>
                <w:rFonts w:cs="Arial"/>
                <w:b/>
              </w:rPr>
              <w:t>Slecht</w:t>
            </w:r>
          </w:p>
        </w:tc>
        <w:tc>
          <w:tcPr>
            <w:tcW w:w="1440" w:type="dxa"/>
          </w:tcPr>
          <w:p w:rsidR="00B22272" w:rsidRPr="008740A5" w:rsidRDefault="00B22272" w:rsidP="00B22272">
            <w:pPr>
              <w:spacing w:after="0" w:line="240" w:lineRule="auto"/>
              <w:rPr>
                <w:rFonts w:cs="Arial"/>
                <w:b/>
              </w:rPr>
            </w:pPr>
            <w:r w:rsidRPr="008740A5">
              <w:rPr>
                <w:rFonts w:cs="Arial"/>
                <w:b/>
              </w:rPr>
              <w:t>2</w:t>
            </w:r>
          </w:p>
          <w:p w:rsidR="00B22272" w:rsidRPr="008740A5" w:rsidRDefault="00B22272" w:rsidP="00B22272">
            <w:pPr>
              <w:spacing w:after="0" w:line="240" w:lineRule="auto"/>
              <w:rPr>
                <w:rFonts w:cs="Arial"/>
                <w:b/>
              </w:rPr>
            </w:pPr>
            <w:r w:rsidRPr="008740A5">
              <w:rPr>
                <w:rFonts w:cs="Arial"/>
                <w:b/>
              </w:rPr>
              <w:t>Matig</w:t>
            </w:r>
          </w:p>
        </w:tc>
        <w:tc>
          <w:tcPr>
            <w:tcW w:w="1800" w:type="dxa"/>
          </w:tcPr>
          <w:p w:rsidR="00B22272" w:rsidRPr="008740A5" w:rsidRDefault="00B22272" w:rsidP="00B22272">
            <w:pPr>
              <w:spacing w:after="0" w:line="240" w:lineRule="auto"/>
              <w:rPr>
                <w:rFonts w:cs="Arial"/>
                <w:b/>
              </w:rPr>
            </w:pPr>
            <w:r w:rsidRPr="008740A5">
              <w:rPr>
                <w:rFonts w:cs="Arial"/>
                <w:b/>
              </w:rPr>
              <w:t>3</w:t>
            </w:r>
          </w:p>
          <w:p w:rsidR="00B22272" w:rsidRPr="008740A5" w:rsidRDefault="00B22272" w:rsidP="00B22272">
            <w:pPr>
              <w:spacing w:after="0" w:line="240" w:lineRule="auto"/>
              <w:rPr>
                <w:rFonts w:cs="Arial"/>
                <w:b/>
              </w:rPr>
            </w:pPr>
            <w:r w:rsidRPr="008740A5">
              <w:rPr>
                <w:rFonts w:cs="Arial"/>
                <w:b/>
              </w:rPr>
              <w:t>Voldoende</w:t>
            </w:r>
          </w:p>
        </w:tc>
        <w:tc>
          <w:tcPr>
            <w:tcW w:w="1260" w:type="dxa"/>
          </w:tcPr>
          <w:p w:rsidR="00B22272" w:rsidRPr="008740A5" w:rsidRDefault="00B22272" w:rsidP="00B22272">
            <w:pPr>
              <w:spacing w:after="0" w:line="240" w:lineRule="auto"/>
              <w:rPr>
                <w:rFonts w:cs="Arial"/>
                <w:b/>
              </w:rPr>
            </w:pPr>
            <w:r w:rsidRPr="008740A5">
              <w:rPr>
                <w:rFonts w:cs="Arial"/>
                <w:b/>
              </w:rPr>
              <w:t>4</w:t>
            </w:r>
          </w:p>
          <w:p w:rsidR="00B22272" w:rsidRPr="008740A5" w:rsidRDefault="00B22272" w:rsidP="00B22272">
            <w:pPr>
              <w:spacing w:after="0" w:line="240" w:lineRule="auto"/>
              <w:rPr>
                <w:rFonts w:cs="Arial"/>
                <w:b/>
              </w:rPr>
            </w:pPr>
            <w:r w:rsidRPr="008740A5">
              <w:rPr>
                <w:rFonts w:cs="Arial"/>
                <w:b/>
              </w:rPr>
              <w:t>Goed</w:t>
            </w:r>
          </w:p>
        </w:tc>
        <w:tc>
          <w:tcPr>
            <w:tcW w:w="1558" w:type="dxa"/>
          </w:tcPr>
          <w:p w:rsidR="00B22272" w:rsidRPr="008740A5" w:rsidRDefault="00B22272" w:rsidP="00B22272">
            <w:pPr>
              <w:spacing w:after="0" w:line="240" w:lineRule="auto"/>
              <w:rPr>
                <w:rFonts w:cs="Arial"/>
                <w:b/>
              </w:rPr>
            </w:pPr>
            <w:r w:rsidRPr="008740A5">
              <w:rPr>
                <w:rFonts w:cs="Arial"/>
                <w:b/>
              </w:rPr>
              <w:t>5</w:t>
            </w:r>
          </w:p>
          <w:p w:rsidR="00B22272" w:rsidRPr="008740A5" w:rsidRDefault="00B22272" w:rsidP="00B22272">
            <w:pPr>
              <w:spacing w:after="0" w:line="240" w:lineRule="auto"/>
              <w:rPr>
                <w:rFonts w:cs="Arial"/>
                <w:b/>
              </w:rPr>
            </w:pPr>
            <w:r w:rsidRPr="008740A5">
              <w:rPr>
                <w:rFonts w:cs="Arial"/>
                <w:b/>
              </w:rPr>
              <w:t>Uitstekend</w:t>
            </w:r>
          </w:p>
        </w:tc>
        <w:tc>
          <w:tcPr>
            <w:tcW w:w="860" w:type="dxa"/>
          </w:tcPr>
          <w:p w:rsidR="00B22272" w:rsidRPr="008740A5" w:rsidRDefault="00B22272" w:rsidP="00B22272">
            <w:pPr>
              <w:spacing w:after="0" w:line="240" w:lineRule="auto"/>
              <w:rPr>
                <w:rFonts w:cs="Arial"/>
                <w:b/>
              </w:rPr>
            </w:pPr>
            <w:r w:rsidRPr="008740A5">
              <w:rPr>
                <w:rFonts w:cs="Arial"/>
                <w:b/>
              </w:rPr>
              <w:t>N.V.T</w:t>
            </w:r>
          </w:p>
        </w:tc>
      </w:tr>
      <w:tr w:rsidR="00B22272" w:rsidRPr="008740A5" w:rsidTr="00B22272">
        <w:trPr>
          <w:trHeight w:val="276"/>
        </w:trPr>
        <w:tc>
          <w:tcPr>
            <w:tcW w:w="1728" w:type="dxa"/>
          </w:tcPr>
          <w:p w:rsidR="00B22272" w:rsidRPr="008740A5" w:rsidRDefault="00B22272" w:rsidP="00B22272">
            <w:pPr>
              <w:spacing w:after="0" w:line="240" w:lineRule="auto"/>
              <w:rPr>
                <w:rFonts w:cs="Arial"/>
              </w:rPr>
            </w:pPr>
            <w:r w:rsidRPr="008740A5">
              <w:rPr>
                <w:rFonts w:cs="Arial"/>
              </w:rPr>
              <w:t>ULL27</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558" w:type="dxa"/>
          </w:tcPr>
          <w:p w:rsidR="00B22272" w:rsidRPr="008740A5" w:rsidRDefault="00B22272" w:rsidP="00B22272">
            <w:pPr>
              <w:spacing w:after="0" w:line="240" w:lineRule="auto"/>
              <w:rPr>
                <w:rFonts w:cs="Arial"/>
              </w:rPr>
            </w:pPr>
          </w:p>
        </w:tc>
        <w:tc>
          <w:tcPr>
            <w:tcW w:w="860" w:type="dxa"/>
          </w:tcPr>
          <w:p w:rsidR="00B22272" w:rsidRPr="008740A5" w:rsidRDefault="00B22272" w:rsidP="00B22272">
            <w:pPr>
              <w:spacing w:after="0" w:line="240" w:lineRule="auto"/>
              <w:rPr>
                <w:rFonts w:cs="Arial"/>
              </w:rPr>
            </w:pPr>
          </w:p>
        </w:tc>
      </w:tr>
      <w:tr w:rsidR="00B22272" w:rsidRPr="008740A5" w:rsidTr="00B22272">
        <w:trPr>
          <w:trHeight w:val="261"/>
        </w:trPr>
        <w:tc>
          <w:tcPr>
            <w:tcW w:w="1728" w:type="dxa"/>
          </w:tcPr>
          <w:p w:rsidR="00B22272" w:rsidRPr="008740A5" w:rsidRDefault="00B22272" w:rsidP="00B22272">
            <w:pPr>
              <w:spacing w:after="0" w:line="240" w:lineRule="auto"/>
              <w:rPr>
                <w:rFonts w:cs="Arial"/>
              </w:rPr>
            </w:pPr>
            <w:r w:rsidRPr="008740A5">
              <w:rPr>
                <w:rFonts w:cs="Arial"/>
              </w:rPr>
              <w:t>LYMQol</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558" w:type="dxa"/>
          </w:tcPr>
          <w:p w:rsidR="00B22272" w:rsidRPr="008740A5" w:rsidRDefault="00B22272" w:rsidP="00B22272">
            <w:pPr>
              <w:spacing w:after="0" w:line="240" w:lineRule="auto"/>
              <w:rPr>
                <w:rFonts w:cs="Arial"/>
              </w:rPr>
            </w:pPr>
          </w:p>
        </w:tc>
        <w:tc>
          <w:tcPr>
            <w:tcW w:w="860" w:type="dxa"/>
          </w:tcPr>
          <w:p w:rsidR="00B22272" w:rsidRPr="008740A5" w:rsidRDefault="00B22272" w:rsidP="00B22272">
            <w:pPr>
              <w:spacing w:after="0" w:line="240" w:lineRule="auto"/>
              <w:rPr>
                <w:rFonts w:cs="Arial"/>
              </w:rPr>
            </w:pPr>
          </w:p>
        </w:tc>
      </w:tr>
      <w:tr w:rsidR="00B22272" w:rsidRPr="008740A5" w:rsidTr="00B22272">
        <w:trPr>
          <w:trHeight w:val="276"/>
        </w:trPr>
        <w:tc>
          <w:tcPr>
            <w:tcW w:w="1728" w:type="dxa"/>
          </w:tcPr>
          <w:p w:rsidR="00B22272" w:rsidRPr="008740A5" w:rsidRDefault="00B22272" w:rsidP="00B22272">
            <w:pPr>
              <w:spacing w:after="0" w:line="240" w:lineRule="auto"/>
              <w:rPr>
                <w:rFonts w:cs="Arial"/>
              </w:rPr>
            </w:pPr>
            <w:r w:rsidRPr="008740A5">
              <w:rPr>
                <w:rFonts w:cs="Arial"/>
              </w:rPr>
              <w:t>Skindex</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558" w:type="dxa"/>
          </w:tcPr>
          <w:p w:rsidR="00B22272" w:rsidRPr="008740A5" w:rsidRDefault="00B22272" w:rsidP="00B22272">
            <w:pPr>
              <w:spacing w:after="0" w:line="240" w:lineRule="auto"/>
              <w:rPr>
                <w:rFonts w:cs="Arial"/>
              </w:rPr>
            </w:pPr>
          </w:p>
        </w:tc>
        <w:tc>
          <w:tcPr>
            <w:tcW w:w="860" w:type="dxa"/>
          </w:tcPr>
          <w:p w:rsidR="00B22272" w:rsidRPr="008740A5" w:rsidRDefault="00B22272" w:rsidP="00B22272">
            <w:pPr>
              <w:spacing w:after="0" w:line="240" w:lineRule="auto"/>
              <w:rPr>
                <w:rFonts w:cs="Arial"/>
              </w:rPr>
            </w:pPr>
          </w:p>
        </w:tc>
      </w:tr>
      <w:tr w:rsidR="00B22272" w:rsidRPr="008740A5" w:rsidTr="00B22272">
        <w:trPr>
          <w:trHeight w:val="276"/>
        </w:trPr>
        <w:tc>
          <w:tcPr>
            <w:tcW w:w="1728" w:type="dxa"/>
          </w:tcPr>
          <w:p w:rsidR="00B22272" w:rsidRPr="008740A5" w:rsidRDefault="00B22272" w:rsidP="00B22272">
            <w:pPr>
              <w:spacing w:after="0" w:line="240" w:lineRule="auto"/>
            </w:pPr>
            <w:r w:rsidRPr="008740A5">
              <w:t>FACT-B</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558" w:type="dxa"/>
          </w:tcPr>
          <w:p w:rsidR="00B22272" w:rsidRPr="008740A5" w:rsidRDefault="00B22272" w:rsidP="00B22272">
            <w:pPr>
              <w:spacing w:after="0" w:line="240" w:lineRule="auto"/>
              <w:rPr>
                <w:rFonts w:cs="Arial"/>
              </w:rPr>
            </w:pPr>
          </w:p>
        </w:tc>
        <w:tc>
          <w:tcPr>
            <w:tcW w:w="860" w:type="dxa"/>
          </w:tcPr>
          <w:p w:rsidR="00B22272" w:rsidRPr="008740A5" w:rsidRDefault="00B22272" w:rsidP="00B22272">
            <w:pPr>
              <w:spacing w:after="0" w:line="240" w:lineRule="auto"/>
              <w:rPr>
                <w:rFonts w:cs="Arial"/>
              </w:rPr>
            </w:pPr>
          </w:p>
        </w:tc>
      </w:tr>
      <w:tr w:rsidR="00B22272" w:rsidRPr="008740A5" w:rsidTr="00B22272">
        <w:trPr>
          <w:trHeight w:val="276"/>
        </w:trPr>
        <w:tc>
          <w:tcPr>
            <w:tcW w:w="1728" w:type="dxa"/>
          </w:tcPr>
          <w:p w:rsidR="00B22272" w:rsidRPr="008740A5" w:rsidRDefault="00B22272" w:rsidP="00B22272">
            <w:pPr>
              <w:spacing w:after="0" w:line="240" w:lineRule="auto"/>
              <w:rPr>
                <w:rFonts w:cs="Arial"/>
              </w:rPr>
            </w:pPr>
            <w:r w:rsidRPr="008740A5">
              <w:t>EORTC QLQ-C30</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558" w:type="dxa"/>
          </w:tcPr>
          <w:p w:rsidR="00B22272" w:rsidRPr="008740A5" w:rsidRDefault="00B22272" w:rsidP="00B22272">
            <w:pPr>
              <w:spacing w:after="0" w:line="240" w:lineRule="auto"/>
              <w:rPr>
                <w:rFonts w:cs="Arial"/>
              </w:rPr>
            </w:pPr>
          </w:p>
        </w:tc>
        <w:tc>
          <w:tcPr>
            <w:tcW w:w="860" w:type="dxa"/>
          </w:tcPr>
          <w:p w:rsidR="00B22272" w:rsidRPr="008740A5" w:rsidRDefault="00B22272" w:rsidP="00B22272">
            <w:pPr>
              <w:spacing w:after="0" w:line="240" w:lineRule="auto"/>
              <w:rPr>
                <w:rFonts w:cs="Arial"/>
              </w:rPr>
            </w:pPr>
          </w:p>
        </w:tc>
      </w:tr>
      <w:tr w:rsidR="00B22272" w:rsidRPr="008740A5" w:rsidTr="00B22272">
        <w:trPr>
          <w:trHeight w:val="276"/>
        </w:trPr>
        <w:tc>
          <w:tcPr>
            <w:tcW w:w="1728" w:type="dxa"/>
          </w:tcPr>
          <w:p w:rsidR="00B22272" w:rsidRPr="008740A5" w:rsidRDefault="00B22272" w:rsidP="00B22272">
            <w:pPr>
              <w:spacing w:after="0" w:line="240" w:lineRule="auto"/>
            </w:pPr>
            <w:r w:rsidRPr="008740A5">
              <w:t>NHP</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558" w:type="dxa"/>
          </w:tcPr>
          <w:p w:rsidR="00B22272" w:rsidRPr="008740A5" w:rsidRDefault="00B22272" w:rsidP="00B22272">
            <w:pPr>
              <w:spacing w:after="0" w:line="240" w:lineRule="auto"/>
              <w:rPr>
                <w:rFonts w:cs="Arial"/>
              </w:rPr>
            </w:pPr>
          </w:p>
        </w:tc>
        <w:tc>
          <w:tcPr>
            <w:tcW w:w="860" w:type="dxa"/>
          </w:tcPr>
          <w:p w:rsidR="00B22272" w:rsidRPr="008740A5" w:rsidRDefault="00B22272" w:rsidP="00B22272">
            <w:pPr>
              <w:spacing w:after="0" w:line="240" w:lineRule="auto"/>
              <w:rPr>
                <w:rFonts w:cs="Arial"/>
              </w:rPr>
            </w:pPr>
          </w:p>
        </w:tc>
      </w:tr>
      <w:tr w:rsidR="00B22272" w:rsidRPr="008740A5" w:rsidTr="00B22272">
        <w:trPr>
          <w:trHeight w:val="276"/>
        </w:trPr>
        <w:tc>
          <w:tcPr>
            <w:tcW w:w="1728" w:type="dxa"/>
          </w:tcPr>
          <w:p w:rsidR="00B22272" w:rsidRPr="008740A5" w:rsidRDefault="00B22272" w:rsidP="00B22272">
            <w:pPr>
              <w:spacing w:after="0" w:line="240" w:lineRule="auto"/>
            </w:pPr>
            <w:r w:rsidRPr="008740A5">
              <w:t>SIP</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558" w:type="dxa"/>
          </w:tcPr>
          <w:p w:rsidR="00B22272" w:rsidRPr="008740A5" w:rsidRDefault="00B22272" w:rsidP="00B22272">
            <w:pPr>
              <w:spacing w:after="0" w:line="240" w:lineRule="auto"/>
              <w:rPr>
                <w:rFonts w:cs="Arial"/>
              </w:rPr>
            </w:pPr>
          </w:p>
        </w:tc>
        <w:tc>
          <w:tcPr>
            <w:tcW w:w="860" w:type="dxa"/>
          </w:tcPr>
          <w:p w:rsidR="00B22272" w:rsidRPr="008740A5" w:rsidRDefault="00B22272" w:rsidP="00B22272">
            <w:pPr>
              <w:spacing w:after="0" w:line="240" w:lineRule="auto"/>
              <w:rPr>
                <w:rFonts w:cs="Arial"/>
              </w:rPr>
            </w:pPr>
          </w:p>
        </w:tc>
      </w:tr>
      <w:tr w:rsidR="00B22272" w:rsidRPr="008740A5" w:rsidTr="00B22272">
        <w:trPr>
          <w:trHeight w:val="261"/>
        </w:trPr>
        <w:tc>
          <w:tcPr>
            <w:tcW w:w="1728" w:type="dxa"/>
          </w:tcPr>
          <w:p w:rsidR="00B22272" w:rsidRPr="008740A5" w:rsidRDefault="00B22272" w:rsidP="00B22272">
            <w:pPr>
              <w:spacing w:after="0" w:line="240" w:lineRule="auto"/>
            </w:pPr>
            <w:r w:rsidRPr="008740A5">
              <w:t>MOS SF-36</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558" w:type="dxa"/>
          </w:tcPr>
          <w:p w:rsidR="00B22272" w:rsidRPr="008740A5" w:rsidRDefault="00B22272" w:rsidP="00B22272">
            <w:pPr>
              <w:spacing w:after="0" w:line="240" w:lineRule="auto"/>
              <w:rPr>
                <w:rFonts w:cs="Arial"/>
              </w:rPr>
            </w:pPr>
          </w:p>
        </w:tc>
        <w:tc>
          <w:tcPr>
            <w:tcW w:w="860" w:type="dxa"/>
          </w:tcPr>
          <w:p w:rsidR="00B22272" w:rsidRPr="008740A5" w:rsidRDefault="00B22272" w:rsidP="00B22272">
            <w:pPr>
              <w:spacing w:after="0" w:line="240" w:lineRule="auto"/>
              <w:rPr>
                <w:rFonts w:cs="Arial"/>
              </w:rPr>
            </w:pPr>
          </w:p>
        </w:tc>
      </w:tr>
      <w:tr w:rsidR="00B22272" w:rsidRPr="008740A5" w:rsidTr="00B22272">
        <w:trPr>
          <w:trHeight w:val="276"/>
        </w:trPr>
        <w:tc>
          <w:tcPr>
            <w:tcW w:w="1728" w:type="dxa"/>
          </w:tcPr>
          <w:p w:rsidR="00B22272" w:rsidRPr="008740A5" w:rsidRDefault="00B22272" w:rsidP="00B22272">
            <w:pPr>
              <w:spacing w:after="0" w:line="240" w:lineRule="auto"/>
            </w:pPr>
            <w:r w:rsidRPr="008740A5">
              <w:t>Anders</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558" w:type="dxa"/>
          </w:tcPr>
          <w:p w:rsidR="00B22272" w:rsidRPr="008740A5" w:rsidRDefault="00B22272" w:rsidP="00B22272">
            <w:pPr>
              <w:spacing w:after="0" w:line="240" w:lineRule="auto"/>
              <w:rPr>
                <w:rFonts w:cs="Arial"/>
              </w:rPr>
            </w:pPr>
          </w:p>
        </w:tc>
        <w:tc>
          <w:tcPr>
            <w:tcW w:w="860" w:type="dxa"/>
          </w:tcPr>
          <w:p w:rsidR="00B22272" w:rsidRPr="008740A5" w:rsidRDefault="00B22272" w:rsidP="00B22272">
            <w:pPr>
              <w:spacing w:after="0" w:line="240" w:lineRule="auto"/>
              <w:rPr>
                <w:rFonts w:cs="Arial"/>
              </w:rPr>
            </w:pPr>
          </w:p>
        </w:tc>
      </w:tr>
    </w:tbl>
    <w:p w:rsidR="00B22272" w:rsidRPr="008740A5" w:rsidRDefault="00B22272" w:rsidP="00B22272">
      <w:pPr>
        <w:spacing w:after="0" w:line="240" w:lineRule="auto"/>
      </w:pPr>
      <w:r w:rsidRPr="008740A5">
        <w:t xml:space="preserve">Indien u op </w:t>
      </w:r>
      <w:r>
        <w:t xml:space="preserve">de bovenstaande vraag </w:t>
      </w:r>
      <w:r w:rsidRPr="008740A5">
        <w:t xml:space="preserve">“ slecht” of “matig” </w:t>
      </w:r>
      <w:r>
        <w:t>heeft beantwoord</w:t>
      </w:r>
      <w:r w:rsidRPr="008740A5">
        <w:t xml:space="preserve">, kunt u de reden hieronder toelichten? </w:t>
      </w:r>
    </w:p>
    <w:p w:rsidR="00B22272" w:rsidRPr="008740A5" w:rsidRDefault="00B22272" w:rsidP="00B22272">
      <w:pPr>
        <w:spacing w:after="0" w:line="240" w:lineRule="auto"/>
      </w:pPr>
      <w:r w:rsidRPr="008740A5">
        <w:t>………………………………………………………………………………………………………………………………….</w:t>
      </w:r>
    </w:p>
    <w:p w:rsidR="00B22272" w:rsidRDefault="00B22272" w:rsidP="00B22272">
      <w:pPr>
        <w:spacing w:after="0" w:line="240" w:lineRule="auto"/>
      </w:pPr>
      <w:r w:rsidRPr="008740A5">
        <w:t>………………………………………………………………………………………………………………………………….</w:t>
      </w:r>
    </w:p>
    <w:p w:rsidR="00B22272" w:rsidRDefault="00B22272" w:rsidP="00B22272">
      <w:pPr>
        <w:spacing w:after="0" w:line="240" w:lineRule="auto"/>
        <w:rPr>
          <w:i/>
        </w:rPr>
      </w:pPr>
    </w:p>
    <w:p w:rsidR="00384BD3" w:rsidRDefault="00384BD3" w:rsidP="00B22272">
      <w:pPr>
        <w:spacing w:after="0" w:line="240" w:lineRule="auto"/>
        <w:rPr>
          <w:i/>
        </w:rPr>
      </w:pPr>
    </w:p>
    <w:p w:rsidR="00384BD3" w:rsidRDefault="00384BD3" w:rsidP="00B22272">
      <w:pPr>
        <w:spacing w:after="0" w:line="240" w:lineRule="auto"/>
        <w:rPr>
          <w:i/>
        </w:rPr>
      </w:pPr>
    </w:p>
    <w:p w:rsidR="00384BD3" w:rsidRDefault="00384BD3" w:rsidP="00B22272">
      <w:pPr>
        <w:spacing w:after="0" w:line="240" w:lineRule="auto"/>
        <w:rPr>
          <w:i/>
        </w:rPr>
      </w:pPr>
    </w:p>
    <w:p w:rsidR="00384BD3" w:rsidRDefault="00384BD3" w:rsidP="00384BD3">
      <w:pPr>
        <w:spacing w:after="0" w:line="240" w:lineRule="auto"/>
        <w:rPr>
          <w:bCs/>
        </w:rPr>
      </w:pPr>
      <w:r>
        <w:rPr>
          <w:i/>
        </w:rPr>
        <w:t xml:space="preserve">* </w:t>
      </w:r>
      <w:r w:rsidRPr="00C96036">
        <w:rPr>
          <w:bCs/>
        </w:rPr>
        <w:t>Responsiviteit (power): het vermogen van een meetinstrument om werkelijke veranderingen in de</w:t>
      </w:r>
      <w:r>
        <w:rPr>
          <w:bCs/>
        </w:rPr>
        <w:t xml:space="preserve"> loop van </w:t>
      </w:r>
      <w:r w:rsidRPr="00C96036">
        <w:rPr>
          <w:bCs/>
        </w:rPr>
        <w:t xml:space="preserve">tijd te meten. Een meetinstrument wordt responsief beoordeeld wanneer het in staat is om klinisch relevante veranderingen </w:t>
      </w:r>
      <w:r>
        <w:rPr>
          <w:bCs/>
        </w:rPr>
        <w:t xml:space="preserve">te </w:t>
      </w:r>
      <w:r w:rsidRPr="00C96036">
        <w:rPr>
          <w:bCs/>
        </w:rPr>
        <w:t>onderscheiden van niet klinisch relevante veranderingen. Responsiviteit van een meetinstrument is een belangrijk begrip wanneer het meetinstrument toegepast wordt om het effect van een behandeling te evalueren</w:t>
      </w:r>
      <w:r>
        <w:rPr>
          <w:bCs/>
        </w:rPr>
        <w:t>.</w:t>
      </w:r>
    </w:p>
    <w:p w:rsidR="00384BD3" w:rsidRDefault="00384BD3" w:rsidP="00B22272">
      <w:pPr>
        <w:spacing w:after="0" w:line="240" w:lineRule="auto"/>
        <w:rPr>
          <w:i/>
        </w:rPr>
      </w:pPr>
    </w:p>
    <w:p w:rsidR="00384BD3" w:rsidRDefault="00384BD3" w:rsidP="00B22272">
      <w:pPr>
        <w:spacing w:after="0" w:line="240" w:lineRule="auto"/>
        <w:rPr>
          <w:i/>
        </w:rPr>
      </w:pPr>
    </w:p>
    <w:p w:rsidR="00384BD3" w:rsidRDefault="00384BD3" w:rsidP="00B22272">
      <w:pPr>
        <w:spacing w:after="0" w:line="240" w:lineRule="auto"/>
        <w:rPr>
          <w:i/>
        </w:rPr>
      </w:pPr>
    </w:p>
    <w:p w:rsidR="00B22272" w:rsidRPr="008740A5" w:rsidRDefault="00B22272" w:rsidP="00B22272">
      <w:pPr>
        <w:spacing w:after="0" w:line="240" w:lineRule="auto"/>
        <w:rPr>
          <w:i/>
        </w:rPr>
      </w:pPr>
      <w:r>
        <w:rPr>
          <w:i/>
        </w:rPr>
        <w:t>11</w:t>
      </w:r>
      <w:r w:rsidRPr="008740A5">
        <w:rPr>
          <w:i/>
        </w:rPr>
        <w:t>. Is door u gebruikte meetinstrument gemakkelijk te gebruiken</w:t>
      </w:r>
      <w:r>
        <w:rPr>
          <w:i/>
        </w:rPr>
        <w:t xml:space="preserve"> (voor u als zorgverlener)</w:t>
      </w:r>
      <w:r w:rsidRPr="008740A5">
        <w:rPr>
          <w:i/>
        </w:rPr>
        <w:t>?</w:t>
      </w:r>
    </w:p>
    <w:tbl>
      <w:tblPr>
        <w:tblpPr w:leftFromText="180" w:rightFromText="180" w:vertAnchor="text" w:horzAnchor="margin" w:tblpY="6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728"/>
        <w:gridCol w:w="1710"/>
        <w:gridCol w:w="1530"/>
        <w:gridCol w:w="1710"/>
        <w:gridCol w:w="1440"/>
        <w:gridCol w:w="1620"/>
        <w:gridCol w:w="810"/>
      </w:tblGrid>
      <w:tr w:rsidR="00B22272" w:rsidRPr="008740A5" w:rsidTr="0073664F">
        <w:trPr>
          <w:trHeight w:val="264"/>
        </w:trPr>
        <w:tc>
          <w:tcPr>
            <w:tcW w:w="1728" w:type="dxa"/>
          </w:tcPr>
          <w:p w:rsidR="00B22272" w:rsidRPr="008740A5" w:rsidRDefault="00B22272" w:rsidP="00B22272">
            <w:pPr>
              <w:spacing w:after="0" w:line="240" w:lineRule="auto"/>
              <w:rPr>
                <w:rFonts w:cs="Arial"/>
                <w:b/>
              </w:rPr>
            </w:pPr>
            <w:r w:rsidRPr="008740A5">
              <w:rPr>
                <w:rFonts w:cs="Arial"/>
                <w:b/>
              </w:rPr>
              <w:t>Meetinstrument</w:t>
            </w:r>
          </w:p>
        </w:tc>
        <w:tc>
          <w:tcPr>
            <w:tcW w:w="1710" w:type="dxa"/>
          </w:tcPr>
          <w:p w:rsidR="00B22272" w:rsidRPr="00681352" w:rsidRDefault="00B22272" w:rsidP="00B22272">
            <w:pPr>
              <w:spacing w:after="0" w:line="240" w:lineRule="auto"/>
              <w:rPr>
                <w:rFonts w:cs="Arial"/>
                <w:b/>
              </w:rPr>
            </w:pPr>
            <w:r w:rsidRPr="00681352">
              <w:rPr>
                <w:rFonts w:cs="Arial"/>
                <w:b/>
              </w:rPr>
              <w:t>1</w:t>
            </w:r>
          </w:p>
          <w:p w:rsidR="00B22272" w:rsidRPr="00681352" w:rsidRDefault="0073664F" w:rsidP="00B22272">
            <w:pPr>
              <w:spacing w:after="0" w:line="240" w:lineRule="auto"/>
              <w:rPr>
                <w:rFonts w:cs="Arial"/>
                <w:b/>
              </w:rPr>
            </w:pPr>
            <w:r>
              <w:rPr>
                <w:b/>
              </w:rPr>
              <w:t xml:space="preserve">Helemaal niet </w:t>
            </w:r>
          </w:p>
        </w:tc>
        <w:tc>
          <w:tcPr>
            <w:tcW w:w="1530" w:type="dxa"/>
          </w:tcPr>
          <w:p w:rsidR="00B22272" w:rsidRPr="00681352" w:rsidRDefault="00B22272" w:rsidP="00B22272">
            <w:pPr>
              <w:spacing w:after="0" w:line="240" w:lineRule="auto"/>
              <w:rPr>
                <w:rFonts w:cs="Arial"/>
                <w:b/>
              </w:rPr>
            </w:pPr>
            <w:r w:rsidRPr="00681352">
              <w:rPr>
                <w:rFonts w:cs="Arial"/>
                <w:b/>
              </w:rPr>
              <w:t>2</w:t>
            </w:r>
          </w:p>
          <w:p w:rsidR="00B22272" w:rsidRPr="00681352" w:rsidRDefault="0073664F" w:rsidP="00B22272">
            <w:pPr>
              <w:spacing w:after="0" w:line="240" w:lineRule="auto"/>
              <w:rPr>
                <w:rFonts w:cs="Arial"/>
                <w:b/>
              </w:rPr>
            </w:pPr>
            <w:r>
              <w:rPr>
                <w:b/>
              </w:rPr>
              <w:t>Nauwelijks</w:t>
            </w:r>
          </w:p>
        </w:tc>
        <w:tc>
          <w:tcPr>
            <w:tcW w:w="1710" w:type="dxa"/>
          </w:tcPr>
          <w:p w:rsidR="00B22272" w:rsidRPr="00681352" w:rsidRDefault="00B22272" w:rsidP="00B22272">
            <w:pPr>
              <w:spacing w:after="0" w:line="240" w:lineRule="auto"/>
              <w:rPr>
                <w:rFonts w:cs="Arial"/>
                <w:b/>
              </w:rPr>
            </w:pPr>
            <w:r w:rsidRPr="00681352">
              <w:rPr>
                <w:rFonts w:cs="Arial"/>
                <w:b/>
              </w:rPr>
              <w:t>3</w:t>
            </w:r>
          </w:p>
          <w:p w:rsidR="00B22272" w:rsidRPr="00681352" w:rsidRDefault="00B22272" w:rsidP="00B22272">
            <w:pPr>
              <w:spacing w:after="0" w:line="240" w:lineRule="auto"/>
              <w:rPr>
                <w:rFonts w:cs="Arial"/>
                <w:b/>
              </w:rPr>
            </w:pPr>
            <w:r w:rsidRPr="00681352">
              <w:rPr>
                <w:b/>
              </w:rPr>
              <w:t>In redelijke mate</w:t>
            </w:r>
          </w:p>
        </w:tc>
        <w:tc>
          <w:tcPr>
            <w:tcW w:w="1440" w:type="dxa"/>
          </w:tcPr>
          <w:p w:rsidR="00B22272" w:rsidRPr="00681352" w:rsidRDefault="00B22272" w:rsidP="00B22272">
            <w:pPr>
              <w:spacing w:after="0" w:line="240" w:lineRule="auto"/>
              <w:rPr>
                <w:rFonts w:cs="Arial"/>
                <w:b/>
              </w:rPr>
            </w:pPr>
            <w:r w:rsidRPr="00681352">
              <w:rPr>
                <w:rFonts w:cs="Arial"/>
                <w:b/>
              </w:rPr>
              <w:t>4</w:t>
            </w:r>
          </w:p>
          <w:p w:rsidR="00B22272" w:rsidRPr="00681352" w:rsidRDefault="0073664F" w:rsidP="00B22272">
            <w:pPr>
              <w:spacing w:after="0" w:line="240" w:lineRule="auto"/>
              <w:rPr>
                <w:rFonts w:cs="Arial"/>
                <w:b/>
              </w:rPr>
            </w:pPr>
            <w:r>
              <w:rPr>
                <w:b/>
              </w:rPr>
              <w:t>In hoge mate</w:t>
            </w:r>
          </w:p>
        </w:tc>
        <w:tc>
          <w:tcPr>
            <w:tcW w:w="1620" w:type="dxa"/>
          </w:tcPr>
          <w:p w:rsidR="00B22272" w:rsidRPr="00681352" w:rsidRDefault="00B22272" w:rsidP="00B22272">
            <w:pPr>
              <w:spacing w:after="0" w:line="240" w:lineRule="auto"/>
              <w:rPr>
                <w:rFonts w:cs="Arial"/>
                <w:b/>
              </w:rPr>
            </w:pPr>
            <w:r w:rsidRPr="00681352">
              <w:rPr>
                <w:rFonts w:cs="Arial"/>
                <w:b/>
              </w:rPr>
              <w:t>5</w:t>
            </w:r>
          </w:p>
          <w:p w:rsidR="00B22272" w:rsidRPr="00681352" w:rsidRDefault="0073664F" w:rsidP="00B22272">
            <w:pPr>
              <w:spacing w:after="0" w:line="240" w:lineRule="auto"/>
              <w:rPr>
                <w:rFonts w:cs="Arial"/>
                <w:b/>
              </w:rPr>
            </w:pPr>
            <w:r>
              <w:rPr>
                <w:rFonts w:cs="Arial"/>
                <w:b/>
              </w:rPr>
              <w:t>In zeer hoge mate</w:t>
            </w:r>
          </w:p>
        </w:tc>
        <w:tc>
          <w:tcPr>
            <w:tcW w:w="810" w:type="dxa"/>
          </w:tcPr>
          <w:p w:rsidR="00B22272" w:rsidRPr="008740A5" w:rsidRDefault="00B22272" w:rsidP="00B22272">
            <w:pPr>
              <w:spacing w:after="0" w:line="240" w:lineRule="auto"/>
              <w:rPr>
                <w:rFonts w:cs="Arial"/>
                <w:b/>
              </w:rPr>
            </w:pPr>
            <w:r w:rsidRPr="008740A5">
              <w:rPr>
                <w:rFonts w:cs="Arial"/>
                <w:b/>
              </w:rPr>
              <w:t>N.V.T</w:t>
            </w:r>
          </w:p>
        </w:tc>
      </w:tr>
      <w:tr w:rsidR="00B22272" w:rsidRPr="008740A5" w:rsidTr="0073664F">
        <w:trPr>
          <w:trHeight w:val="249"/>
        </w:trPr>
        <w:tc>
          <w:tcPr>
            <w:tcW w:w="1728" w:type="dxa"/>
          </w:tcPr>
          <w:p w:rsidR="00B22272" w:rsidRPr="008740A5" w:rsidRDefault="00B22272" w:rsidP="00B22272">
            <w:pPr>
              <w:spacing w:after="0" w:line="240" w:lineRule="auto"/>
              <w:rPr>
                <w:rFonts w:cs="Arial"/>
              </w:rPr>
            </w:pPr>
            <w:r w:rsidRPr="008740A5">
              <w:rPr>
                <w:rFonts w:cs="Arial"/>
              </w:rPr>
              <w:t>ULL-27</w:t>
            </w:r>
          </w:p>
        </w:tc>
        <w:tc>
          <w:tcPr>
            <w:tcW w:w="1710" w:type="dxa"/>
          </w:tcPr>
          <w:p w:rsidR="00B22272" w:rsidRPr="008740A5" w:rsidRDefault="00B22272" w:rsidP="00B22272">
            <w:pPr>
              <w:spacing w:after="0" w:line="240" w:lineRule="auto"/>
              <w:rPr>
                <w:rFonts w:cs="Arial"/>
              </w:rPr>
            </w:pPr>
          </w:p>
        </w:tc>
        <w:tc>
          <w:tcPr>
            <w:tcW w:w="1530" w:type="dxa"/>
          </w:tcPr>
          <w:p w:rsidR="00B22272" w:rsidRPr="008740A5" w:rsidRDefault="00B22272" w:rsidP="00B22272">
            <w:pPr>
              <w:spacing w:after="0" w:line="240" w:lineRule="auto"/>
              <w:rPr>
                <w:rFonts w:cs="Arial"/>
              </w:rPr>
            </w:pPr>
          </w:p>
        </w:tc>
        <w:tc>
          <w:tcPr>
            <w:tcW w:w="171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73664F">
        <w:trPr>
          <w:trHeight w:val="264"/>
        </w:trPr>
        <w:tc>
          <w:tcPr>
            <w:tcW w:w="1728" w:type="dxa"/>
          </w:tcPr>
          <w:p w:rsidR="00B22272" w:rsidRPr="008740A5" w:rsidRDefault="00B22272" w:rsidP="00B22272">
            <w:pPr>
              <w:spacing w:after="0" w:line="240" w:lineRule="auto"/>
              <w:rPr>
                <w:rFonts w:cs="Arial"/>
              </w:rPr>
            </w:pPr>
            <w:r w:rsidRPr="008740A5">
              <w:t>LYMQol</w:t>
            </w:r>
          </w:p>
        </w:tc>
        <w:tc>
          <w:tcPr>
            <w:tcW w:w="1710" w:type="dxa"/>
          </w:tcPr>
          <w:p w:rsidR="00B22272" w:rsidRPr="008740A5" w:rsidRDefault="00B22272" w:rsidP="00B22272">
            <w:pPr>
              <w:spacing w:after="0" w:line="240" w:lineRule="auto"/>
              <w:rPr>
                <w:rFonts w:cs="Arial"/>
              </w:rPr>
            </w:pPr>
          </w:p>
        </w:tc>
        <w:tc>
          <w:tcPr>
            <w:tcW w:w="1530" w:type="dxa"/>
          </w:tcPr>
          <w:p w:rsidR="00B22272" w:rsidRPr="008740A5" w:rsidRDefault="00B22272" w:rsidP="00B22272">
            <w:pPr>
              <w:spacing w:after="0" w:line="240" w:lineRule="auto"/>
              <w:rPr>
                <w:rFonts w:cs="Arial"/>
              </w:rPr>
            </w:pPr>
          </w:p>
        </w:tc>
        <w:tc>
          <w:tcPr>
            <w:tcW w:w="171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73664F">
        <w:trPr>
          <w:trHeight w:val="249"/>
        </w:trPr>
        <w:tc>
          <w:tcPr>
            <w:tcW w:w="1728" w:type="dxa"/>
          </w:tcPr>
          <w:p w:rsidR="00B22272" w:rsidRPr="008740A5" w:rsidRDefault="00B22272" w:rsidP="00B22272">
            <w:pPr>
              <w:spacing w:after="0" w:line="240" w:lineRule="auto"/>
              <w:rPr>
                <w:rFonts w:cs="Arial"/>
              </w:rPr>
            </w:pPr>
            <w:r w:rsidRPr="008740A5">
              <w:rPr>
                <w:rFonts w:cs="Arial"/>
              </w:rPr>
              <w:t>Skindex</w:t>
            </w:r>
          </w:p>
        </w:tc>
        <w:tc>
          <w:tcPr>
            <w:tcW w:w="1710" w:type="dxa"/>
          </w:tcPr>
          <w:p w:rsidR="00B22272" w:rsidRPr="008740A5" w:rsidRDefault="00B22272" w:rsidP="00B22272">
            <w:pPr>
              <w:spacing w:after="0" w:line="240" w:lineRule="auto"/>
              <w:rPr>
                <w:rFonts w:cs="Arial"/>
              </w:rPr>
            </w:pPr>
          </w:p>
        </w:tc>
        <w:tc>
          <w:tcPr>
            <w:tcW w:w="1530" w:type="dxa"/>
          </w:tcPr>
          <w:p w:rsidR="00B22272" w:rsidRPr="008740A5" w:rsidRDefault="00B22272" w:rsidP="00B22272">
            <w:pPr>
              <w:spacing w:after="0" w:line="240" w:lineRule="auto"/>
              <w:rPr>
                <w:rFonts w:cs="Arial"/>
              </w:rPr>
            </w:pPr>
          </w:p>
        </w:tc>
        <w:tc>
          <w:tcPr>
            <w:tcW w:w="171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73664F">
        <w:trPr>
          <w:trHeight w:val="264"/>
        </w:trPr>
        <w:tc>
          <w:tcPr>
            <w:tcW w:w="1728" w:type="dxa"/>
          </w:tcPr>
          <w:p w:rsidR="00B22272" w:rsidRPr="008740A5" w:rsidRDefault="00B22272" w:rsidP="00B22272">
            <w:pPr>
              <w:spacing w:after="0" w:line="240" w:lineRule="auto"/>
              <w:rPr>
                <w:rFonts w:cs="Arial"/>
              </w:rPr>
            </w:pPr>
            <w:r w:rsidRPr="008740A5">
              <w:rPr>
                <w:rFonts w:cs="Arial"/>
              </w:rPr>
              <w:t>F</w:t>
            </w:r>
            <w:r w:rsidR="00E839F4">
              <w:rPr>
                <w:rFonts w:cs="Arial"/>
              </w:rPr>
              <w:t>ACT-B</w:t>
            </w:r>
          </w:p>
        </w:tc>
        <w:tc>
          <w:tcPr>
            <w:tcW w:w="1710" w:type="dxa"/>
          </w:tcPr>
          <w:p w:rsidR="00B22272" w:rsidRPr="008740A5" w:rsidRDefault="00B22272" w:rsidP="00B22272">
            <w:pPr>
              <w:spacing w:after="0" w:line="240" w:lineRule="auto"/>
              <w:rPr>
                <w:rFonts w:cs="Arial"/>
              </w:rPr>
            </w:pPr>
          </w:p>
        </w:tc>
        <w:tc>
          <w:tcPr>
            <w:tcW w:w="1530" w:type="dxa"/>
          </w:tcPr>
          <w:p w:rsidR="00B22272" w:rsidRPr="008740A5" w:rsidRDefault="00B22272" w:rsidP="00B22272">
            <w:pPr>
              <w:spacing w:after="0" w:line="240" w:lineRule="auto"/>
              <w:rPr>
                <w:rFonts w:cs="Arial"/>
              </w:rPr>
            </w:pPr>
          </w:p>
        </w:tc>
        <w:tc>
          <w:tcPr>
            <w:tcW w:w="171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73664F">
        <w:trPr>
          <w:trHeight w:val="264"/>
        </w:trPr>
        <w:tc>
          <w:tcPr>
            <w:tcW w:w="1728" w:type="dxa"/>
          </w:tcPr>
          <w:p w:rsidR="00B22272" w:rsidRPr="008740A5" w:rsidRDefault="00B22272" w:rsidP="00B22272">
            <w:pPr>
              <w:spacing w:after="0" w:line="240" w:lineRule="auto"/>
              <w:rPr>
                <w:rFonts w:cs="Arial"/>
              </w:rPr>
            </w:pPr>
            <w:r w:rsidRPr="008740A5">
              <w:t>EORTC QLQ-C30</w:t>
            </w:r>
          </w:p>
        </w:tc>
        <w:tc>
          <w:tcPr>
            <w:tcW w:w="1710" w:type="dxa"/>
          </w:tcPr>
          <w:p w:rsidR="00B22272" w:rsidRPr="008740A5" w:rsidRDefault="00B22272" w:rsidP="00B22272">
            <w:pPr>
              <w:spacing w:after="0" w:line="240" w:lineRule="auto"/>
              <w:rPr>
                <w:rFonts w:cs="Arial"/>
              </w:rPr>
            </w:pPr>
          </w:p>
        </w:tc>
        <w:tc>
          <w:tcPr>
            <w:tcW w:w="1530" w:type="dxa"/>
          </w:tcPr>
          <w:p w:rsidR="00B22272" w:rsidRPr="008740A5" w:rsidRDefault="00B22272" w:rsidP="00B22272">
            <w:pPr>
              <w:spacing w:after="0" w:line="240" w:lineRule="auto"/>
              <w:rPr>
                <w:rFonts w:cs="Arial"/>
              </w:rPr>
            </w:pPr>
          </w:p>
        </w:tc>
        <w:tc>
          <w:tcPr>
            <w:tcW w:w="171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73664F">
        <w:trPr>
          <w:trHeight w:val="264"/>
        </w:trPr>
        <w:tc>
          <w:tcPr>
            <w:tcW w:w="1728" w:type="dxa"/>
          </w:tcPr>
          <w:p w:rsidR="00B22272" w:rsidRPr="008740A5" w:rsidRDefault="00B22272" w:rsidP="00B22272">
            <w:pPr>
              <w:spacing w:after="0" w:line="240" w:lineRule="auto"/>
            </w:pPr>
            <w:r w:rsidRPr="008740A5">
              <w:t>NHP</w:t>
            </w:r>
          </w:p>
        </w:tc>
        <w:tc>
          <w:tcPr>
            <w:tcW w:w="1710" w:type="dxa"/>
          </w:tcPr>
          <w:p w:rsidR="00B22272" w:rsidRPr="008740A5" w:rsidRDefault="00B22272" w:rsidP="00B22272">
            <w:pPr>
              <w:spacing w:after="0" w:line="240" w:lineRule="auto"/>
              <w:rPr>
                <w:rFonts w:cs="Arial"/>
              </w:rPr>
            </w:pPr>
          </w:p>
        </w:tc>
        <w:tc>
          <w:tcPr>
            <w:tcW w:w="1530" w:type="dxa"/>
          </w:tcPr>
          <w:p w:rsidR="00B22272" w:rsidRPr="008740A5" w:rsidRDefault="00B22272" w:rsidP="00B22272">
            <w:pPr>
              <w:spacing w:after="0" w:line="240" w:lineRule="auto"/>
              <w:rPr>
                <w:rFonts w:cs="Arial"/>
              </w:rPr>
            </w:pPr>
          </w:p>
        </w:tc>
        <w:tc>
          <w:tcPr>
            <w:tcW w:w="171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73664F">
        <w:trPr>
          <w:trHeight w:val="264"/>
        </w:trPr>
        <w:tc>
          <w:tcPr>
            <w:tcW w:w="1728" w:type="dxa"/>
          </w:tcPr>
          <w:p w:rsidR="00B22272" w:rsidRPr="008740A5" w:rsidRDefault="00B22272" w:rsidP="00B22272">
            <w:pPr>
              <w:spacing w:after="0" w:line="240" w:lineRule="auto"/>
            </w:pPr>
            <w:r w:rsidRPr="008740A5">
              <w:t>SIP</w:t>
            </w:r>
          </w:p>
        </w:tc>
        <w:tc>
          <w:tcPr>
            <w:tcW w:w="1710" w:type="dxa"/>
          </w:tcPr>
          <w:p w:rsidR="00B22272" w:rsidRPr="008740A5" w:rsidRDefault="00B22272" w:rsidP="00B22272">
            <w:pPr>
              <w:spacing w:after="0" w:line="240" w:lineRule="auto"/>
              <w:rPr>
                <w:rFonts w:cs="Arial"/>
              </w:rPr>
            </w:pPr>
          </w:p>
        </w:tc>
        <w:tc>
          <w:tcPr>
            <w:tcW w:w="1530" w:type="dxa"/>
          </w:tcPr>
          <w:p w:rsidR="00B22272" w:rsidRPr="008740A5" w:rsidRDefault="00B22272" w:rsidP="00B22272">
            <w:pPr>
              <w:spacing w:after="0" w:line="240" w:lineRule="auto"/>
              <w:rPr>
                <w:rFonts w:cs="Arial"/>
              </w:rPr>
            </w:pPr>
          </w:p>
        </w:tc>
        <w:tc>
          <w:tcPr>
            <w:tcW w:w="171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73664F">
        <w:trPr>
          <w:trHeight w:val="264"/>
        </w:trPr>
        <w:tc>
          <w:tcPr>
            <w:tcW w:w="1728" w:type="dxa"/>
          </w:tcPr>
          <w:p w:rsidR="00B22272" w:rsidRPr="008740A5" w:rsidRDefault="00B22272" w:rsidP="00B22272">
            <w:pPr>
              <w:spacing w:after="0" w:line="240" w:lineRule="auto"/>
            </w:pPr>
            <w:r w:rsidRPr="008740A5">
              <w:t>MOS SF-36</w:t>
            </w:r>
          </w:p>
        </w:tc>
        <w:tc>
          <w:tcPr>
            <w:tcW w:w="1710" w:type="dxa"/>
          </w:tcPr>
          <w:p w:rsidR="00B22272" w:rsidRPr="008740A5" w:rsidRDefault="00B22272" w:rsidP="00B22272">
            <w:pPr>
              <w:spacing w:after="0" w:line="240" w:lineRule="auto"/>
              <w:rPr>
                <w:rFonts w:cs="Arial"/>
              </w:rPr>
            </w:pPr>
          </w:p>
        </w:tc>
        <w:tc>
          <w:tcPr>
            <w:tcW w:w="1530" w:type="dxa"/>
          </w:tcPr>
          <w:p w:rsidR="00B22272" w:rsidRPr="008740A5" w:rsidRDefault="00B22272" w:rsidP="00B22272">
            <w:pPr>
              <w:spacing w:after="0" w:line="240" w:lineRule="auto"/>
              <w:rPr>
                <w:rFonts w:cs="Arial"/>
              </w:rPr>
            </w:pPr>
          </w:p>
        </w:tc>
        <w:tc>
          <w:tcPr>
            <w:tcW w:w="171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73664F">
        <w:trPr>
          <w:trHeight w:val="264"/>
        </w:trPr>
        <w:tc>
          <w:tcPr>
            <w:tcW w:w="1728" w:type="dxa"/>
          </w:tcPr>
          <w:p w:rsidR="00B22272" w:rsidRPr="008740A5" w:rsidRDefault="00B22272" w:rsidP="00B22272">
            <w:pPr>
              <w:spacing w:after="0" w:line="240" w:lineRule="auto"/>
              <w:rPr>
                <w:rFonts w:cs="Arial"/>
              </w:rPr>
            </w:pPr>
            <w:r w:rsidRPr="008740A5">
              <w:rPr>
                <w:rFonts w:cs="Arial"/>
              </w:rPr>
              <w:t>Anders</w:t>
            </w:r>
          </w:p>
        </w:tc>
        <w:tc>
          <w:tcPr>
            <w:tcW w:w="1710" w:type="dxa"/>
          </w:tcPr>
          <w:p w:rsidR="00B22272" w:rsidRPr="008740A5" w:rsidRDefault="00B22272" w:rsidP="00B22272">
            <w:pPr>
              <w:spacing w:after="0" w:line="240" w:lineRule="auto"/>
              <w:rPr>
                <w:rFonts w:cs="Arial"/>
              </w:rPr>
            </w:pPr>
          </w:p>
        </w:tc>
        <w:tc>
          <w:tcPr>
            <w:tcW w:w="1530" w:type="dxa"/>
          </w:tcPr>
          <w:p w:rsidR="00B22272" w:rsidRPr="008740A5" w:rsidRDefault="00B22272" w:rsidP="00B22272">
            <w:pPr>
              <w:spacing w:after="0" w:line="240" w:lineRule="auto"/>
              <w:rPr>
                <w:rFonts w:cs="Arial"/>
              </w:rPr>
            </w:pPr>
          </w:p>
        </w:tc>
        <w:tc>
          <w:tcPr>
            <w:tcW w:w="171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bl>
    <w:p w:rsidR="00B22272" w:rsidRPr="008740A5" w:rsidRDefault="00B22272" w:rsidP="00B22272">
      <w:pPr>
        <w:spacing w:after="0" w:line="240" w:lineRule="auto"/>
      </w:pPr>
      <w:r w:rsidRPr="008740A5">
        <w:t xml:space="preserve">Indien u </w:t>
      </w:r>
      <w:r>
        <w:t>op de bovenstaande vraag  “In zeer hoge mate</w:t>
      </w:r>
      <w:r w:rsidRPr="008740A5">
        <w:t>”</w:t>
      </w:r>
      <w:r>
        <w:t xml:space="preserve">of “In hoge mate”heeft </w:t>
      </w:r>
      <w:r w:rsidRPr="008740A5">
        <w:t xml:space="preserve">beantwoord, kunt u de reden hieronder toelichten? </w:t>
      </w:r>
    </w:p>
    <w:p w:rsidR="00B22272" w:rsidRPr="008740A5" w:rsidRDefault="00B22272" w:rsidP="00B22272">
      <w:pPr>
        <w:spacing w:after="0" w:line="240" w:lineRule="auto"/>
      </w:pPr>
      <w:r w:rsidRPr="008740A5">
        <w:t>………………………………………………………………………………………………………………………………….</w:t>
      </w:r>
    </w:p>
    <w:p w:rsidR="00B22272" w:rsidRPr="008740A5" w:rsidRDefault="00B22272" w:rsidP="00B22272">
      <w:pPr>
        <w:spacing w:after="0" w:line="240" w:lineRule="auto"/>
        <w:rPr>
          <w:i/>
        </w:rPr>
      </w:pPr>
      <w:r w:rsidRPr="008740A5">
        <w:t>………………………………………………………………………………………………………………………………….</w:t>
      </w:r>
    </w:p>
    <w:p w:rsidR="00B22272" w:rsidRPr="008740A5" w:rsidRDefault="00B22272" w:rsidP="00B22272">
      <w:pPr>
        <w:spacing w:after="0" w:line="240" w:lineRule="auto"/>
        <w:rPr>
          <w:i/>
        </w:rPr>
      </w:pPr>
    </w:p>
    <w:p w:rsidR="00B22272" w:rsidRPr="008740A5" w:rsidRDefault="0073664F" w:rsidP="00B22272">
      <w:pPr>
        <w:spacing w:after="0" w:line="240" w:lineRule="auto"/>
        <w:rPr>
          <w:i/>
        </w:rPr>
      </w:pPr>
      <w:r>
        <w:rPr>
          <w:i/>
        </w:rPr>
        <w:t>12</w:t>
      </w:r>
      <w:r w:rsidR="00B22272" w:rsidRPr="008740A5">
        <w:rPr>
          <w:i/>
        </w:rPr>
        <w:t>. Hoeveel tijd neemt door u gebruikte meetinstrument in beslag?</w:t>
      </w:r>
    </w:p>
    <w:tbl>
      <w:tblPr>
        <w:tblW w:w="10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728"/>
        <w:gridCol w:w="1710"/>
        <w:gridCol w:w="1620"/>
        <w:gridCol w:w="1800"/>
        <w:gridCol w:w="2070"/>
        <w:gridCol w:w="1561"/>
      </w:tblGrid>
      <w:tr w:rsidR="00B22272" w:rsidRPr="008740A5" w:rsidTr="00B22272">
        <w:trPr>
          <w:trHeight w:val="866"/>
        </w:trPr>
        <w:tc>
          <w:tcPr>
            <w:tcW w:w="1728" w:type="dxa"/>
          </w:tcPr>
          <w:p w:rsidR="00B22272" w:rsidRPr="008740A5" w:rsidRDefault="00B22272" w:rsidP="00B22272">
            <w:pPr>
              <w:spacing w:after="0" w:line="240" w:lineRule="auto"/>
              <w:rPr>
                <w:rFonts w:cs="Arial"/>
                <w:b/>
              </w:rPr>
            </w:pPr>
            <w:r w:rsidRPr="008740A5">
              <w:rPr>
                <w:rFonts w:cs="Arial"/>
                <w:b/>
              </w:rPr>
              <w:t>Meetinstrument</w:t>
            </w:r>
          </w:p>
        </w:tc>
        <w:tc>
          <w:tcPr>
            <w:tcW w:w="1710" w:type="dxa"/>
          </w:tcPr>
          <w:p w:rsidR="00B22272" w:rsidRPr="008740A5" w:rsidRDefault="00B22272" w:rsidP="00B22272">
            <w:pPr>
              <w:spacing w:after="0" w:line="240" w:lineRule="auto"/>
              <w:rPr>
                <w:rFonts w:cs="Arial"/>
                <w:b/>
              </w:rPr>
            </w:pPr>
            <w:r w:rsidRPr="008740A5">
              <w:rPr>
                <w:rFonts w:cs="Arial"/>
                <w:b/>
              </w:rPr>
              <w:t>0-10 min</w:t>
            </w:r>
          </w:p>
        </w:tc>
        <w:tc>
          <w:tcPr>
            <w:tcW w:w="1620" w:type="dxa"/>
          </w:tcPr>
          <w:p w:rsidR="00B22272" w:rsidRPr="008740A5" w:rsidRDefault="00B22272" w:rsidP="00B22272">
            <w:pPr>
              <w:spacing w:after="0" w:line="240" w:lineRule="auto"/>
              <w:rPr>
                <w:rFonts w:cs="Arial"/>
                <w:b/>
              </w:rPr>
            </w:pPr>
            <w:r w:rsidRPr="008740A5">
              <w:rPr>
                <w:rFonts w:cs="Arial"/>
                <w:b/>
              </w:rPr>
              <w:t>10-20</w:t>
            </w:r>
            <w:r>
              <w:rPr>
                <w:rFonts w:cs="Arial"/>
                <w:b/>
              </w:rPr>
              <w:t xml:space="preserve"> </w:t>
            </w:r>
            <w:r w:rsidRPr="008740A5">
              <w:rPr>
                <w:rFonts w:cs="Arial"/>
                <w:b/>
              </w:rPr>
              <w:t>min</w:t>
            </w:r>
          </w:p>
        </w:tc>
        <w:tc>
          <w:tcPr>
            <w:tcW w:w="1800" w:type="dxa"/>
          </w:tcPr>
          <w:p w:rsidR="00B22272" w:rsidRPr="008740A5" w:rsidRDefault="00B22272" w:rsidP="00B22272">
            <w:pPr>
              <w:spacing w:after="0" w:line="240" w:lineRule="auto"/>
              <w:rPr>
                <w:rFonts w:cs="Arial"/>
                <w:b/>
              </w:rPr>
            </w:pPr>
            <w:r w:rsidRPr="008740A5">
              <w:rPr>
                <w:rFonts w:cs="Arial"/>
                <w:b/>
              </w:rPr>
              <w:t>20-30</w:t>
            </w:r>
            <w:r>
              <w:rPr>
                <w:rFonts w:cs="Arial"/>
                <w:b/>
              </w:rPr>
              <w:t xml:space="preserve"> </w:t>
            </w:r>
            <w:r w:rsidRPr="008740A5">
              <w:rPr>
                <w:rFonts w:cs="Arial"/>
                <w:b/>
              </w:rPr>
              <w:t>min</w:t>
            </w:r>
          </w:p>
        </w:tc>
        <w:tc>
          <w:tcPr>
            <w:tcW w:w="2070" w:type="dxa"/>
          </w:tcPr>
          <w:p w:rsidR="00B22272" w:rsidRPr="008740A5" w:rsidRDefault="00B22272" w:rsidP="00B22272">
            <w:pPr>
              <w:spacing w:after="0" w:line="240" w:lineRule="auto"/>
              <w:rPr>
                <w:rFonts w:cs="Arial"/>
                <w:b/>
              </w:rPr>
            </w:pPr>
            <w:r w:rsidRPr="008740A5">
              <w:rPr>
                <w:rFonts w:cs="Arial"/>
                <w:b/>
              </w:rPr>
              <w:t>Langer dan 30 min</w:t>
            </w:r>
          </w:p>
        </w:tc>
        <w:tc>
          <w:tcPr>
            <w:tcW w:w="1561" w:type="dxa"/>
          </w:tcPr>
          <w:p w:rsidR="00B22272" w:rsidRPr="008740A5" w:rsidRDefault="00B22272" w:rsidP="00B22272">
            <w:pPr>
              <w:spacing w:after="0" w:line="240" w:lineRule="auto"/>
              <w:rPr>
                <w:rFonts w:cs="Arial"/>
                <w:b/>
              </w:rPr>
            </w:pPr>
            <w:r w:rsidRPr="008740A5">
              <w:rPr>
                <w:rFonts w:cs="Arial"/>
                <w:b/>
              </w:rPr>
              <w:t>N.V.T</w:t>
            </w:r>
          </w:p>
        </w:tc>
      </w:tr>
      <w:tr w:rsidR="00B22272" w:rsidRPr="008740A5" w:rsidTr="00B22272">
        <w:trPr>
          <w:trHeight w:val="274"/>
        </w:trPr>
        <w:tc>
          <w:tcPr>
            <w:tcW w:w="1728" w:type="dxa"/>
          </w:tcPr>
          <w:p w:rsidR="00B22272" w:rsidRPr="008740A5" w:rsidRDefault="00B22272" w:rsidP="00B22272">
            <w:pPr>
              <w:spacing w:after="0" w:line="240" w:lineRule="auto"/>
              <w:rPr>
                <w:rFonts w:cs="Arial"/>
              </w:rPr>
            </w:pPr>
            <w:r w:rsidRPr="008740A5">
              <w:rPr>
                <w:rFonts w:cs="Arial"/>
              </w:rPr>
              <w:t>ULL-27</w:t>
            </w:r>
          </w:p>
        </w:tc>
        <w:tc>
          <w:tcPr>
            <w:tcW w:w="171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2070" w:type="dxa"/>
          </w:tcPr>
          <w:p w:rsidR="00B22272" w:rsidRPr="008740A5" w:rsidRDefault="00B22272" w:rsidP="00B22272">
            <w:pPr>
              <w:spacing w:after="0" w:line="240" w:lineRule="auto"/>
              <w:rPr>
                <w:rFonts w:cs="Arial"/>
              </w:rPr>
            </w:pPr>
          </w:p>
        </w:tc>
        <w:tc>
          <w:tcPr>
            <w:tcW w:w="1561" w:type="dxa"/>
          </w:tcPr>
          <w:p w:rsidR="00B22272" w:rsidRPr="008740A5" w:rsidRDefault="00B22272" w:rsidP="00B22272">
            <w:pPr>
              <w:spacing w:after="0" w:line="240" w:lineRule="auto"/>
              <w:rPr>
                <w:rFonts w:cs="Arial"/>
              </w:rPr>
            </w:pPr>
          </w:p>
        </w:tc>
      </w:tr>
      <w:tr w:rsidR="00B22272" w:rsidRPr="008740A5" w:rsidTr="00B22272">
        <w:trPr>
          <w:trHeight w:val="290"/>
        </w:trPr>
        <w:tc>
          <w:tcPr>
            <w:tcW w:w="1728" w:type="dxa"/>
          </w:tcPr>
          <w:p w:rsidR="00B22272" w:rsidRPr="008740A5" w:rsidRDefault="00B22272" w:rsidP="00B22272">
            <w:pPr>
              <w:spacing w:after="0" w:line="240" w:lineRule="auto"/>
              <w:rPr>
                <w:rFonts w:cs="Arial"/>
              </w:rPr>
            </w:pPr>
            <w:r w:rsidRPr="008740A5">
              <w:t>LYMQol</w:t>
            </w:r>
          </w:p>
        </w:tc>
        <w:tc>
          <w:tcPr>
            <w:tcW w:w="171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2070" w:type="dxa"/>
          </w:tcPr>
          <w:p w:rsidR="00B22272" w:rsidRPr="008740A5" w:rsidRDefault="00B22272" w:rsidP="00B22272">
            <w:pPr>
              <w:spacing w:after="0" w:line="240" w:lineRule="auto"/>
              <w:rPr>
                <w:rFonts w:cs="Arial"/>
              </w:rPr>
            </w:pPr>
          </w:p>
        </w:tc>
        <w:tc>
          <w:tcPr>
            <w:tcW w:w="1561" w:type="dxa"/>
          </w:tcPr>
          <w:p w:rsidR="00B22272" w:rsidRPr="008740A5" w:rsidRDefault="00B22272" w:rsidP="00B22272">
            <w:pPr>
              <w:spacing w:after="0" w:line="240" w:lineRule="auto"/>
              <w:rPr>
                <w:rFonts w:cs="Arial"/>
              </w:rPr>
            </w:pPr>
          </w:p>
        </w:tc>
      </w:tr>
      <w:tr w:rsidR="00B22272" w:rsidRPr="008740A5" w:rsidTr="00B22272">
        <w:trPr>
          <w:trHeight w:val="290"/>
        </w:trPr>
        <w:tc>
          <w:tcPr>
            <w:tcW w:w="1728" w:type="dxa"/>
          </w:tcPr>
          <w:p w:rsidR="00B22272" w:rsidRPr="008740A5" w:rsidRDefault="00B22272" w:rsidP="00B22272">
            <w:pPr>
              <w:spacing w:after="0" w:line="240" w:lineRule="auto"/>
              <w:rPr>
                <w:rFonts w:cs="Arial"/>
              </w:rPr>
            </w:pPr>
            <w:r w:rsidRPr="008740A5">
              <w:rPr>
                <w:rFonts w:cs="Arial"/>
              </w:rPr>
              <w:t>Skindex</w:t>
            </w:r>
          </w:p>
        </w:tc>
        <w:tc>
          <w:tcPr>
            <w:tcW w:w="171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2070" w:type="dxa"/>
          </w:tcPr>
          <w:p w:rsidR="00B22272" w:rsidRPr="008740A5" w:rsidRDefault="00B22272" w:rsidP="00B22272">
            <w:pPr>
              <w:spacing w:after="0" w:line="240" w:lineRule="auto"/>
              <w:rPr>
                <w:rFonts w:cs="Arial"/>
              </w:rPr>
            </w:pPr>
          </w:p>
        </w:tc>
        <w:tc>
          <w:tcPr>
            <w:tcW w:w="1561" w:type="dxa"/>
          </w:tcPr>
          <w:p w:rsidR="00B22272" w:rsidRPr="008740A5" w:rsidRDefault="00B22272" w:rsidP="00B22272">
            <w:pPr>
              <w:spacing w:after="0" w:line="240" w:lineRule="auto"/>
              <w:rPr>
                <w:rFonts w:cs="Arial"/>
              </w:rPr>
            </w:pPr>
          </w:p>
        </w:tc>
      </w:tr>
      <w:tr w:rsidR="00B22272" w:rsidRPr="008740A5" w:rsidTr="00B22272">
        <w:trPr>
          <w:trHeight w:val="290"/>
        </w:trPr>
        <w:tc>
          <w:tcPr>
            <w:tcW w:w="1728" w:type="dxa"/>
          </w:tcPr>
          <w:p w:rsidR="00B22272" w:rsidRPr="008740A5" w:rsidRDefault="00B22272" w:rsidP="00B22272">
            <w:pPr>
              <w:spacing w:after="0" w:line="240" w:lineRule="auto"/>
              <w:rPr>
                <w:rFonts w:cs="Arial"/>
              </w:rPr>
            </w:pPr>
            <w:r w:rsidRPr="008740A5">
              <w:t>FACT-B</w:t>
            </w:r>
          </w:p>
        </w:tc>
        <w:tc>
          <w:tcPr>
            <w:tcW w:w="171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2070" w:type="dxa"/>
          </w:tcPr>
          <w:p w:rsidR="00B22272" w:rsidRPr="008740A5" w:rsidRDefault="00B22272" w:rsidP="00B22272">
            <w:pPr>
              <w:spacing w:after="0" w:line="240" w:lineRule="auto"/>
              <w:rPr>
                <w:rFonts w:cs="Arial"/>
              </w:rPr>
            </w:pPr>
          </w:p>
        </w:tc>
        <w:tc>
          <w:tcPr>
            <w:tcW w:w="1561" w:type="dxa"/>
          </w:tcPr>
          <w:p w:rsidR="00B22272" w:rsidRPr="008740A5" w:rsidRDefault="00B22272" w:rsidP="00B22272">
            <w:pPr>
              <w:spacing w:after="0" w:line="240" w:lineRule="auto"/>
              <w:rPr>
                <w:rFonts w:cs="Arial"/>
              </w:rPr>
            </w:pPr>
          </w:p>
        </w:tc>
      </w:tr>
      <w:tr w:rsidR="00B22272" w:rsidRPr="008740A5" w:rsidTr="00B22272">
        <w:trPr>
          <w:trHeight w:val="290"/>
        </w:trPr>
        <w:tc>
          <w:tcPr>
            <w:tcW w:w="1728" w:type="dxa"/>
          </w:tcPr>
          <w:p w:rsidR="00B22272" w:rsidRPr="008740A5" w:rsidRDefault="00B22272" w:rsidP="00B22272">
            <w:pPr>
              <w:spacing w:after="0" w:line="240" w:lineRule="auto"/>
              <w:rPr>
                <w:rFonts w:cs="Arial"/>
              </w:rPr>
            </w:pPr>
            <w:r w:rsidRPr="008740A5">
              <w:t>EORTC QLQ-C30</w:t>
            </w:r>
          </w:p>
        </w:tc>
        <w:tc>
          <w:tcPr>
            <w:tcW w:w="171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2070" w:type="dxa"/>
          </w:tcPr>
          <w:p w:rsidR="00B22272" w:rsidRPr="008740A5" w:rsidRDefault="00B22272" w:rsidP="00B22272">
            <w:pPr>
              <w:spacing w:after="0" w:line="240" w:lineRule="auto"/>
              <w:rPr>
                <w:rFonts w:cs="Arial"/>
              </w:rPr>
            </w:pPr>
          </w:p>
        </w:tc>
        <w:tc>
          <w:tcPr>
            <w:tcW w:w="1561" w:type="dxa"/>
          </w:tcPr>
          <w:p w:rsidR="00B22272" w:rsidRPr="008740A5" w:rsidRDefault="00B22272" w:rsidP="00B22272">
            <w:pPr>
              <w:spacing w:after="0" w:line="240" w:lineRule="auto"/>
              <w:rPr>
                <w:rFonts w:cs="Arial"/>
              </w:rPr>
            </w:pPr>
          </w:p>
        </w:tc>
      </w:tr>
      <w:tr w:rsidR="00B22272" w:rsidRPr="008740A5" w:rsidTr="00B22272">
        <w:trPr>
          <w:trHeight w:val="290"/>
        </w:trPr>
        <w:tc>
          <w:tcPr>
            <w:tcW w:w="1728" w:type="dxa"/>
          </w:tcPr>
          <w:p w:rsidR="00B22272" w:rsidRPr="008740A5" w:rsidRDefault="00B22272" w:rsidP="00B22272">
            <w:pPr>
              <w:spacing w:after="0" w:line="240" w:lineRule="auto"/>
            </w:pPr>
            <w:r w:rsidRPr="008740A5">
              <w:t>NHP</w:t>
            </w:r>
          </w:p>
        </w:tc>
        <w:tc>
          <w:tcPr>
            <w:tcW w:w="171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2070" w:type="dxa"/>
          </w:tcPr>
          <w:p w:rsidR="00B22272" w:rsidRPr="008740A5" w:rsidRDefault="00B22272" w:rsidP="00B22272">
            <w:pPr>
              <w:spacing w:after="0" w:line="240" w:lineRule="auto"/>
              <w:rPr>
                <w:rFonts w:cs="Arial"/>
              </w:rPr>
            </w:pPr>
          </w:p>
        </w:tc>
        <w:tc>
          <w:tcPr>
            <w:tcW w:w="1561" w:type="dxa"/>
          </w:tcPr>
          <w:p w:rsidR="00B22272" w:rsidRPr="008740A5" w:rsidRDefault="00B22272" w:rsidP="00B22272">
            <w:pPr>
              <w:spacing w:after="0" w:line="240" w:lineRule="auto"/>
              <w:rPr>
                <w:rFonts w:cs="Arial"/>
              </w:rPr>
            </w:pPr>
          </w:p>
        </w:tc>
      </w:tr>
      <w:tr w:rsidR="00B22272" w:rsidRPr="008740A5" w:rsidTr="00B22272">
        <w:trPr>
          <w:trHeight w:val="290"/>
        </w:trPr>
        <w:tc>
          <w:tcPr>
            <w:tcW w:w="1728" w:type="dxa"/>
          </w:tcPr>
          <w:p w:rsidR="00B22272" w:rsidRPr="008740A5" w:rsidRDefault="00B22272" w:rsidP="00B22272">
            <w:pPr>
              <w:spacing w:after="0" w:line="240" w:lineRule="auto"/>
            </w:pPr>
            <w:r w:rsidRPr="008740A5">
              <w:t>SIP</w:t>
            </w:r>
          </w:p>
        </w:tc>
        <w:tc>
          <w:tcPr>
            <w:tcW w:w="171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2070" w:type="dxa"/>
          </w:tcPr>
          <w:p w:rsidR="00B22272" w:rsidRPr="008740A5" w:rsidRDefault="00B22272" w:rsidP="00B22272">
            <w:pPr>
              <w:spacing w:after="0" w:line="240" w:lineRule="auto"/>
              <w:rPr>
                <w:rFonts w:cs="Arial"/>
              </w:rPr>
            </w:pPr>
          </w:p>
        </w:tc>
        <w:tc>
          <w:tcPr>
            <w:tcW w:w="1561" w:type="dxa"/>
          </w:tcPr>
          <w:p w:rsidR="00B22272" w:rsidRPr="008740A5" w:rsidRDefault="00B22272" w:rsidP="00B22272">
            <w:pPr>
              <w:spacing w:after="0" w:line="240" w:lineRule="auto"/>
              <w:rPr>
                <w:rFonts w:cs="Arial"/>
              </w:rPr>
            </w:pPr>
          </w:p>
        </w:tc>
      </w:tr>
      <w:tr w:rsidR="00B22272" w:rsidRPr="008740A5" w:rsidTr="00B22272">
        <w:trPr>
          <w:trHeight w:val="290"/>
        </w:trPr>
        <w:tc>
          <w:tcPr>
            <w:tcW w:w="1728" w:type="dxa"/>
          </w:tcPr>
          <w:p w:rsidR="00B22272" w:rsidRPr="008740A5" w:rsidRDefault="00B22272" w:rsidP="00B22272">
            <w:pPr>
              <w:spacing w:after="0" w:line="240" w:lineRule="auto"/>
            </w:pPr>
            <w:r w:rsidRPr="008740A5">
              <w:t>MOS SF-36</w:t>
            </w:r>
          </w:p>
        </w:tc>
        <w:tc>
          <w:tcPr>
            <w:tcW w:w="171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2070" w:type="dxa"/>
          </w:tcPr>
          <w:p w:rsidR="00B22272" w:rsidRPr="008740A5" w:rsidRDefault="00B22272" w:rsidP="00B22272">
            <w:pPr>
              <w:spacing w:after="0" w:line="240" w:lineRule="auto"/>
              <w:rPr>
                <w:rFonts w:cs="Arial"/>
              </w:rPr>
            </w:pPr>
          </w:p>
        </w:tc>
        <w:tc>
          <w:tcPr>
            <w:tcW w:w="1561" w:type="dxa"/>
          </w:tcPr>
          <w:p w:rsidR="00B22272" w:rsidRPr="008740A5" w:rsidRDefault="00B22272" w:rsidP="00B22272">
            <w:pPr>
              <w:spacing w:after="0" w:line="240" w:lineRule="auto"/>
              <w:rPr>
                <w:rFonts w:cs="Arial"/>
              </w:rPr>
            </w:pPr>
          </w:p>
        </w:tc>
      </w:tr>
      <w:tr w:rsidR="00B22272" w:rsidRPr="008740A5" w:rsidTr="00B22272">
        <w:trPr>
          <w:trHeight w:val="290"/>
        </w:trPr>
        <w:tc>
          <w:tcPr>
            <w:tcW w:w="1728" w:type="dxa"/>
          </w:tcPr>
          <w:p w:rsidR="00B22272" w:rsidRPr="008740A5" w:rsidRDefault="00B22272" w:rsidP="00B22272">
            <w:pPr>
              <w:spacing w:after="0" w:line="240" w:lineRule="auto"/>
            </w:pPr>
            <w:r w:rsidRPr="008740A5">
              <w:t>Anders</w:t>
            </w:r>
          </w:p>
        </w:tc>
        <w:tc>
          <w:tcPr>
            <w:tcW w:w="171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2070" w:type="dxa"/>
          </w:tcPr>
          <w:p w:rsidR="00B22272" w:rsidRPr="008740A5" w:rsidRDefault="00B22272" w:rsidP="00B22272">
            <w:pPr>
              <w:spacing w:after="0" w:line="240" w:lineRule="auto"/>
              <w:rPr>
                <w:rFonts w:cs="Arial"/>
              </w:rPr>
            </w:pPr>
          </w:p>
        </w:tc>
        <w:tc>
          <w:tcPr>
            <w:tcW w:w="1561" w:type="dxa"/>
          </w:tcPr>
          <w:p w:rsidR="00B22272" w:rsidRPr="008740A5" w:rsidRDefault="00B22272" w:rsidP="00B22272">
            <w:pPr>
              <w:spacing w:after="0" w:line="240" w:lineRule="auto"/>
              <w:rPr>
                <w:rFonts w:cs="Arial"/>
              </w:rPr>
            </w:pPr>
          </w:p>
        </w:tc>
      </w:tr>
    </w:tbl>
    <w:p w:rsidR="00B22272" w:rsidRPr="008740A5" w:rsidRDefault="00B22272" w:rsidP="00B22272">
      <w:pPr>
        <w:spacing w:after="0" w:line="240" w:lineRule="auto"/>
        <w:rPr>
          <w:i/>
        </w:rPr>
      </w:pPr>
    </w:p>
    <w:p w:rsidR="00B22272" w:rsidRPr="008740A5" w:rsidRDefault="00B22272" w:rsidP="0073664F">
      <w:pPr>
        <w:tabs>
          <w:tab w:val="left" w:pos="2880"/>
        </w:tabs>
        <w:spacing w:after="0" w:line="240" w:lineRule="auto"/>
        <w:rPr>
          <w:i/>
        </w:rPr>
      </w:pPr>
      <w:r w:rsidRPr="008740A5">
        <w:rPr>
          <w:i/>
        </w:rPr>
        <w:t>1</w:t>
      </w:r>
      <w:r w:rsidR="0073664F">
        <w:rPr>
          <w:i/>
        </w:rPr>
        <w:t>3</w:t>
      </w:r>
      <w:r w:rsidRPr="008740A5">
        <w:rPr>
          <w:i/>
        </w:rPr>
        <w:t xml:space="preserve">. Is het door u gebruikte meetinstrument belastend voor de patiënt? </w:t>
      </w:r>
    </w:p>
    <w:tbl>
      <w:tblPr>
        <w:tblpPr w:leftFromText="180" w:rightFromText="180" w:vertAnchor="text" w:horzAnchor="margin" w:tblpY="6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728"/>
        <w:gridCol w:w="1890"/>
        <w:gridCol w:w="1440"/>
        <w:gridCol w:w="1800"/>
        <w:gridCol w:w="1260"/>
        <w:gridCol w:w="1620"/>
        <w:gridCol w:w="810"/>
      </w:tblGrid>
      <w:tr w:rsidR="00B22272" w:rsidRPr="008740A5" w:rsidTr="00B22272">
        <w:trPr>
          <w:trHeight w:val="264"/>
        </w:trPr>
        <w:tc>
          <w:tcPr>
            <w:tcW w:w="1728" w:type="dxa"/>
          </w:tcPr>
          <w:p w:rsidR="00B22272" w:rsidRPr="008740A5" w:rsidRDefault="00B22272" w:rsidP="00B22272">
            <w:pPr>
              <w:spacing w:after="0" w:line="240" w:lineRule="auto"/>
              <w:rPr>
                <w:rFonts w:cs="Arial"/>
                <w:b/>
              </w:rPr>
            </w:pPr>
            <w:r w:rsidRPr="008740A5">
              <w:rPr>
                <w:rFonts w:cs="Arial"/>
                <w:b/>
              </w:rPr>
              <w:t>Meetinstrument</w:t>
            </w:r>
          </w:p>
        </w:tc>
        <w:tc>
          <w:tcPr>
            <w:tcW w:w="1890" w:type="dxa"/>
          </w:tcPr>
          <w:p w:rsidR="00B22272" w:rsidRPr="00681352" w:rsidRDefault="00B22272" w:rsidP="00B22272">
            <w:pPr>
              <w:spacing w:after="0" w:line="240" w:lineRule="auto"/>
              <w:rPr>
                <w:rFonts w:cs="Arial"/>
                <w:b/>
              </w:rPr>
            </w:pPr>
            <w:r w:rsidRPr="00681352">
              <w:rPr>
                <w:rFonts w:cs="Arial"/>
                <w:b/>
              </w:rPr>
              <w:t>1</w:t>
            </w:r>
          </w:p>
          <w:p w:rsidR="00B22272" w:rsidRPr="00681352" w:rsidRDefault="00B22272" w:rsidP="00B22272">
            <w:pPr>
              <w:spacing w:after="0" w:line="240" w:lineRule="auto"/>
              <w:rPr>
                <w:rFonts w:cs="Arial"/>
                <w:b/>
              </w:rPr>
            </w:pPr>
            <w:r w:rsidRPr="00681352">
              <w:rPr>
                <w:b/>
              </w:rPr>
              <w:t>In zeer hoge mate</w:t>
            </w:r>
          </w:p>
        </w:tc>
        <w:tc>
          <w:tcPr>
            <w:tcW w:w="1440" w:type="dxa"/>
          </w:tcPr>
          <w:p w:rsidR="00B22272" w:rsidRPr="00681352" w:rsidRDefault="00B22272" w:rsidP="00B22272">
            <w:pPr>
              <w:spacing w:after="0" w:line="240" w:lineRule="auto"/>
              <w:rPr>
                <w:rFonts w:cs="Arial"/>
                <w:b/>
              </w:rPr>
            </w:pPr>
            <w:r w:rsidRPr="00681352">
              <w:rPr>
                <w:rFonts w:cs="Arial"/>
                <w:b/>
              </w:rPr>
              <w:t>2</w:t>
            </w:r>
          </w:p>
          <w:p w:rsidR="00B22272" w:rsidRPr="00681352" w:rsidRDefault="00B22272" w:rsidP="00B22272">
            <w:pPr>
              <w:spacing w:after="0" w:line="240" w:lineRule="auto"/>
              <w:rPr>
                <w:rFonts w:cs="Arial"/>
                <w:b/>
              </w:rPr>
            </w:pPr>
            <w:r w:rsidRPr="00681352">
              <w:rPr>
                <w:b/>
              </w:rPr>
              <w:t>In hoge mate</w:t>
            </w:r>
          </w:p>
        </w:tc>
        <w:tc>
          <w:tcPr>
            <w:tcW w:w="1800" w:type="dxa"/>
          </w:tcPr>
          <w:p w:rsidR="00B22272" w:rsidRPr="00681352" w:rsidRDefault="00B22272" w:rsidP="00B22272">
            <w:pPr>
              <w:spacing w:after="0" w:line="240" w:lineRule="auto"/>
              <w:rPr>
                <w:rFonts w:cs="Arial"/>
                <w:b/>
              </w:rPr>
            </w:pPr>
            <w:r w:rsidRPr="00681352">
              <w:rPr>
                <w:rFonts w:cs="Arial"/>
                <w:b/>
              </w:rPr>
              <w:t>3</w:t>
            </w:r>
          </w:p>
          <w:p w:rsidR="00B22272" w:rsidRPr="00681352" w:rsidRDefault="00B22272" w:rsidP="00B22272">
            <w:pPr>
              <w:spacing w:after="0" w:line="240" w:lineRule="auto"/>
              <w:rPr>
                <w:rFonts w:cs="Arial"/>
                <w:b/>
              </w:rPr>
            </w:pPr>
            <w:r w:rsidRPr="00681352">
              <w:rPr>
                <w:b/>
              </w:rPr>
              <w:t>In redelijke mate</w:t>
            </w:r>
          </w:p>
        </w:tc>
        <w:tc>
          <w:tcPr>
            <w:tcW w:w="1260" w:type="dxa"/>
          </w:tcPr>
          <w:p w:rsidR="00B22272" w:rsidRPr="00681352" w:rsidRDefault="00B22272" w:rsidP="00B22272">
            <w:pPr>
              <w:spacing w:after="0" w:line="240" w:lineRule="auto"/>
              <w:rPr>
                <w:rFonts w:cs="Arial"/>
                <w:b/>
              </w:rPr>
            </w:pPr>
            <w:r w:rsidRPr="00681352">
              <w:rPr>
                <w:rFonts w:cs="Arial"/>
                <w:b/>
              </w:rPr>
              <w:t>4</w:t>
            </w:r>
          </w:p>
          <w:p w:rsidR="00B22272" w:rsidRPr="00681352" w:rsidRDefault="00B22272" w:rsidP="00B22272">
            <w:pPr>
              <w:spacing w:after="0" w:line="240" w:lineRule="auto"/>
              <w:rPr>
                <w:rFonts w:cs="Arial"/>
                <w:b/>
              </w:rPr>
            </w:pPr>
            <w:r w:rsidRPr="00681352">
              <w:rPr>
                <w:b/>
              </w:rPr>
              <w:t>Nauwelijks</w:t>
            </w:r>
          </w:p>
        </w:tc>
        <w:tc>
          <w:tcPr>
            <w:tcW w:w="1620" w:type="dxa"/>
          </w:tcPr>
          <w:p w:rsidR="00B22272" w:rsidRPr="00681352" w:rsidRDefault="00B22272" w:rsidP="00B22272">
            <w:pPr>
              <w:spacing w:after="0" w:line="240" w:lineRule="auto"/>
              <w:rPr>
                <w:rFonts w:cs="Arial"/>
                <w:b/>
              </w:rPr>
            </w:pPr>
            <w:r w:rsidRPr="00681352">
              <w:rPr>
                <w:rFonts w:cs="Arial"/>
                <w:b/>
              </w:rPr>
              <w:t>5</w:t>
            </w:r>
          </w:p>
          <w:p w:rsidR="00B22272" w:rsidRPr="00681352" w:rsidRDefault="00B22272" w:rsidP="00B22272">
            <w:pPr>
              <w:spacing w:after="0" w:line="240" w:lineRule="auto"/>
              <w:rPr>
                <w:rFonts w:cs="Arial"/>
                <w:b/>
              </w:rPr>
            </w:pPr>
            <w:r w:rsidRPr="00681352">
              <w:rPr>
                <w:rFonts w:cs="Arial"/>
                <w:b/>
              </w:rPr>
              <w:t>Helemaal niet</w:t>
            </w:r>
          </w:p>
        </w:tc>
        <w:tc>
          <w:tcPr>
            <w:tcW w:w="810" w:type="dxa"/>
          </w:tcPr>
          <w:p w:rsidR="00B22272" w:rsidRPr="008740A5" w:rsidRDefault="00B22272" w:rsidP="00B22272">
            <w:pPr>
              <w:spacing w:after="0" w:line="240" w:lineRule="auto"/>
              <w:rPr>
                <w:rFonts w:cs="Arial"/>
                <w:b/>
              </w:rPr>
            </w:pPr>
            <w:r w:rsidRPr="008740A5">
              <w:rPr>
                <w:rFonts w:cs="Arial"/>
                <w:b/>
              </w:rPr>
              <w:t>N.V.T</w:t>
            </w:r>
          </w:p>
        </w:tc>
      </w:tr>
      <w:tr w:rsidR="00B22272" w:rsidRPr="008740A5" w:rsidTr="00B22272">
        <w:trPr>
          <w:trHeight w:val="249"/>
        </w:trPr>
        <w:tc>
          <w:tcPr>
            <w:tcW w:w="1728" w:type="dxa"/>
          </w:tcPr>
          <w:p w:rsidR="00B22272" w:rsidRPr="008740A5" w:rsidRDefault="00B22272" w:rsidP="00B22272">
            <w:pPr>
              <w:spacing w:after="0" w:line="240" w:lineRule="auto"/>
              <w:rPr>
                <w:rFonts w:cs="Arial"/>
              </w:rPr>
            </w:pPr>
            <w:r w:rsidRPr="008740A5">
              <w:rPr>
                <w:rFonts w:cs="Arial"/>
              </w:rPr>
              <w:t>ULL-27</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rPr>
                <w:rFonts w:cs="Arial"/>
              </w:rPr>
            </w:pPr>
            <w:r w:rsidRPr="008740A5">
              <w:t>LYMQol</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49"/>
        </w:trPr>
        <w:tc>
          <w:tcPr>
            <w:tcW w:w="1728" w:type="dxa"/>
          </w:tcPr>
          <w:p w:rsidR="00B22272" w:rsidRPr="008740A5" w:rsidRDefault="00B22272" w:rsidP="00B22272">
            <w:pPr>
              <w:spacing w:after="0" w:line="240" w:lineRule="auto"/>
              <w:rPr>
                <w:rFonts w:cs="Arial"/>
              </w:rPr>
            </w:pPr>
            <w:r w:rsidRPr="008740A5">
              <w:rPr>
                <w:rFonts w:cs="Arial"/>
              </w:rPr>
              <w:t>Skindex</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rPr>
                <w:rFonts w:cs="Arial"/>
              </w:rPr>
            </w:pPr>
            <w:r w:rsidRPr="008740A5">
              <w:rPr>
                <w:rFonts w:cs="Arial"/>
              </w:rPr>
              <w:t>F</w:t>
            </w:r>
            <w:r w:rsidR="00501E72">
              <w:rPr>
                <w:rFonts w:cs="Arial"/>
              </w:rPr>
              <w:t>ACT-B</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rPr>
                <w:rFonts w:cs="Arial"/>
              </w:rPr>
            </w:pPr>
            <w:r w:rsidRPr="008740A5">
              <w:t>EORTC QLQ-C30</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pPr>
            <w:r w:rsidRPr="008740A5">
              <w:t>NHP</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pPr>
            <w:r w:rsidRPr="008740A5">
              <w:t>SIP</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pPr>
            <w:r w:rsidRPr="008740A5">
              <w:t>MOS SF-36</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rPr>
                <w:rFonts w:cs="Arial"/>
              </w:rPr>
            </w:pPr>
            <w:r w:rsidRPr="008740A5">
              <w:rPr>
                <w:rFonts w:cs="Arial"/>
              </w:rPr>
              <w:t>Anders</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bl>
    <w:p w:rsidR="00B22272" w:rsidRPr="008740A5" w:rsidRDefault="00B22272" w:rsidP="00B22272">
      <w:pPr>
        <w:spacing w:after="0" w:line="240" w:lineRule="auto"/>
        <w:rPr>
          <w:i/>
        </w:rPr>
      </w:pPr>
    </w:p>
    <w:p w:rsidR="00384BD3" w:rsidRDefault="00384BD3" w:rsidP="0073664F">
      <w:pPr>
        <w:spacing w:after="0" w:line="240" w:lineRule="auto"/>
        <w:rPr>
          <w:i/>
        </w:rPr>
      </w:pPr>
    </w:p>
    <w:p w:rsidR="00384BD3" w:rsidRDefault="00384BD3" w:rsidP="0073664F">
      <w:pPr>
        <w:spacing w:after="0" w:line="240" w:lineRule="auto"/>
        <w:rPr>
          <w:i/>
        </w:rPr>
      </w:pPr>
    </w:p>
    <w:p w:rsidR="00384BD3" w:rsidRDefault="00384BD3" w:rsidP="0073664F">
      <w:pPr>
        <w:spacing w:after="0" w:line="240" w:lineRule="auto"/>
        <w:rPr>
          <w:i/>
        </w:rPr>
      </w:pPr>
    </w:p>
    <w:p w:rsidR="00B22272" w:rsidRPr="008740A5" w:rsidRDefault="00B22272" w:rsidP="0073664F">
      <w:pPr>
        <w:spacing w:after="0" w:line="240" w:lineRule="auto"/>
        <w:rPr>
          <w:rFonts w:cs="Arial"/>
        </w:rPr>
      </w:pPr>
      <w:r w:rsidRPr="008740A5">
        <w:rPr>
          <w:i/>
        </w:rPr>
        <w:lastRenderedPageBreak/>
        <w:t>1</w:t>
      </w:r>
      <w:r w:rsidR="0073664F">
        <w:rPr>
          <w:i/>
        </w:rPr>
        <w:t>4</w:t>
      </w:r>
      <w:r w:rsidRPr="008740A5">
        <w:rPr>
          <w:i/>
        </w:rPr>
        <w:t xml:space="preserve">. </w:t>
      </w:r>
      <w:r>
        <w:rPr>
          <w:rFonts w:cs="Arial"/>
        </w:rPr>
        <w:t>Is in het algemeen het door u gebruikte meetinstrument (vragenlijst) begrijpelijk voor de doelgroep (patiënten met secundair lymfoedeem)?</w:t>
      </w:r>
    </w:p>
    <w:tbl>
      <w:tblPr>
        <w:tblpPr w:leftFromText="180" w:rightFromText="180" w:vertAnchor="text" w:horzAnchor="margin" w:tblpY="6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728"/>
        <w:gridCol w:w="1890"/>
        <w:gridCol w:w="1440"/>
        <w:gridCol w:w="1800"/>
        <w:gridCol w:w="1260"/>
        <w:gridCol w:w="1620"/>
        <w:gridCol w:w="810"/>
      </w:tblGrid>
      <w:tr w:rsidR="00B22272" w:rsidRPr="008740A5" w:rsidTr="00B22272">
        <w:trPr>
          <w:trHeight w:val="264"/>
        </w:trPr>
        <w:tc>
          <w:tcPr>
            <w:tcW w:w="1728" w:type="dxa"/>
          </w:tcPr>
          <w:p w:rsidR="00B22272" w:rsidRPr="008740A5" w:rsidRDefault="00B22272" w:rsidP="00B22272">
            <w:pPr>
              <w:spacing w:after="0" w:line="240" w:lineRule="auto"/>
              <w:rPr>
                <w:rFonts w:cs="Arial"/>
                <w:b/>
              </w:rPr>
            </w:pPr>
            <w:r w:rsidRPr="008740A5">
              <w:rPr>
                <w:rFonts w:cs="Arial"/>
                <w:b/>
              </w:rPr>
              <w:t>Meetinstrument</w:t>
            </w:r>
          </w:p>
        </w:tc>
        <w:tc>
          <w:tcPr>
            <w:tcW w:w="1890" w:type="dxa"/>
          </w:tcPr>
          <w:p w:rsidR="00B22272" w:rsidRPr="00681352" w:rsidRDefault="00B22272" w:rsidP="00B22272">
            <w:pPr>
              <w:spacing w:after="0" w:line="240" w:lineRule="auto"/>
              <w:rPr>
                <w:rFonts w:cs="Arial"/>
                <w:b/>
              </w:rPr>
            </w:pPr>
            <w:r w:rsidRPr="00681352">
              <w:rPr>
                <w:rFonts w:cs="Arial"/>
                <w:b/>
              </w:rPr>
              <w:t>1</w:t>
            </w:r>
          </w:p>
          <w:p w:rsidR="00B22272" w:rsidRPr="00681352" w:rsidRDefault="00443D2A" w:rsidP="00B22272">
            <w:pPr>
              <w:spacing w:after="0" w:line="240" w:lineRule="auto"/>
              <w:rPr>
                <w:rFonts w:cs="Arial"/>
                <w:b/>
              </w:rPr>
            </w:pPr>
            <w:r>
              <w:rPr>
                <w:b/>
              </w:rPr>
              <w:t>Helemaal niet</w:t>
            </w:r>
          </w:p>
        </w:tc>
        <w:tc>
          <w:tcPr>
            <w:tcW w:w="1440" w:type="dxa"/>
          </w:tcPr>
          <w:p w:rsidR="00B22272" w:rsidRPr="00681352" w:rsidRDefault="00B22272" w:rsidP="00B22272">
            <w:pPr>
              <w:spacing w:after="0" w:line="240" w:lineRule="auto"/>
              <w:rPr>
                <w:rFonts w:cs="Arial"/>
                <w:b/>
              </w:rPr>
            </w:pPr>
            <w:r w:rsidRPr="00681352">
              <w:rPr>
                <w:rFonts w:cs="Arial"/>
                <w:b/>
              </w:rPr>
              <w:t>2</w:t>
            </w:r>
          </w:p>
          <w:p w:rsidR="00B22272" w:rsidRPr="00681352" w:rsidRDefault="00443D2A" w:rsidP="00B22272">
            <w:pPr>
              <w:spacing w:after="0" w:line="240" w:lineRule="auto"/>
              <w:rPr>
                <w:rFonts w:cs="Arial"/>
                <w:b/>
              </w:rPr>
            </w:pPr>
            <w:r>
              <w:rPr>
                <w:b/>
              </w:rPr>
              <w:t>Nauwelijks</w:t>
            </w:r>
          </w:p>
        </w:tc>
        <w:tc>
          <w:tcPr>
            <w:tcW w:w="1800" w:type="dxa"/>
          </w:tcPr>
          <w:p w:rsidR="00B22272" w:rsidRPr="00681352" w:rsidRDefault="00B22272" w:rsidP="00B22272">
            <w:pPr>
              <w:spacing w:after="0" w:line="240" w:lineRule="auto"/>
              <w:rPr>
                <w:rFonts w:cs="Arial"/>
                <w:b/>
              </w:rPr>
            </w:pPr>
            <w:r w:rsidRPr="00681352">
              <w:rPr>
                <w:rFonts w:cs="Arial"/>
                <w:b/>
              </w:rPr>
              <w:t>3</w:t>
            </w:r>
          </w:p>
          <w:p w:rsidR="00B22272" w:rsidRPr="00681352" w:rsidRDefault="00B22272" w:rsidP="00B22272">
            <w:pPr>
              <w:spacing w:after="0" w:line="240" w:lineRule="auto"/>
              <w:rPr>
                <w:rFonts w:cs="Arial"/>
                <w:b/>
              </w:rPr>
            </w:pPr>
            <w:r w:rsidRPr="00681352">
              <w:rPr>
                <w:b/>
              </w:rPr>
              <w:t>In redelijke mate</w:t>
            </w:r>
          </w:p>
        </w:tc>
        <w:tc>
          <w:tcPr>
            <w:tcW w:w="1260" w:type="dxa"/>
          </w:tcPr>
          <w:p w:rsidR="00B22272" w:rsidRPr="00681352" w:rsidRDefault="00B22272" w:rsidP="00B22272">
            <w:pPr>
              <w:spacing w:after="0" w:line="240" w:lineRule="auto"/>
              <w:rPr>
                <w:rFonts w:cs="Arial"/>
                <w:b/>
              </w:rPr>
            </w:pPr>
            <w:r w:rsidRPr="00681352">
              <w:rPr>
                <w:rFonts w:cs="Arial"/>
                <w:b/>
              </w:rPr>
              <w:t>4</w:t>
            </w:r>
          </w:p>
          <w:p w:rsidR="00B22272" w:rsidRPr="00681352" w:rsidRDefault="00443D2A" w:rsidP="00B22272">
            <w:pPr>
              <w:spacing w:after="0" w:line="240" w:lineRule="auto"/>
              <w:rPr>
                <w:rFonts w:cs="Arial"/>
                <w:b/>
              </w:rPr>
            </w:pPr>
            <w:r>
              <w:rPr>
                <w:b/>
              </w:rPr>
              <w:t>In hoge mate</w:t>
            </w:r>
          </w:p>
        </w:tc>
        <w:tc>
          <w:tcPr>
            <w:tcW w:w="1620" w:type="dxa"/>
          </w:tcPr>
          <w:p w:rsidR="00B22272" w:rsidRPr="00681352" w:rsidRDefault="00B22272" w:rsidP="00B22272">
            <w:pPr>
              <w:spacing w:after="0" w:line="240" w:lineRule="auto"/>
              <w:rPr>
                <w:rFonts w:cs="Arial"/>
                <w:b/>
              </w:rPr>
            </w:pPr>
            <w:r w:rsidRPr="00681352">
              <w:rPr>
                <w:rFonts w:cs="Arial"/>
                <w:b/>
              </w:rPr>
              <w:t>5</w:t>
            </w:r>
          </w:p>
          <w:p w:rsidR="00B22272" w:rsidRPr="00681352" w:rsidRDefault="00443D2A" w:rsidP="00B22272">
            <w:pPr>
              <w:spacing w:after="0" w:line="240" w:lineRule="auto"/>
              <w:rPr>
                <w:rFonts w:cs="Arial"/>
                <w:b/>
              </w:rPr>
            </w:pPr>
            <w:r>
              <w:rPr>
                <w:rFonts w:cs="Arial"/>
                <w:b/>
              </w:rPr>
              <w:t>In zeer hoge mate</w:t>
            </w:r>
          </w:p>
        </w:tc>
        <w:tc>
          <w:tcPr>
            <w:tcW w:w="810" w:type="dxa"/>
          </w:tcPr>
          <w:p w:rsidR="00B22272" w:rsidRPr="008740A5" w:rsidRDefault="00B22272" w:rsidP="00B22272">
            <w:pPr>
              <w:spacing w:after="0" w:line="240" w:lineRule="auto"/>
              <w:rPr>
                <w:rFonts w:cs="Arial"/>
                <w:b/>
              </w:rPr>
            </w:pPr>
            <w:r w:rsidRPr="008740A5">
              <w:rPr>
                <w:rFonts w:cs="Arial"/>
                <w:b/>
              </w:rPr>
              <w:t>N.V.T</w:t>
            </w:r>
          </w:p>
        </w:tc>
      </w:tr>
      <w:tr w:rsidR="00B22272" w:rsidRPr="008740A5" w:rsidTr="00B22272">
        <w:trPr>
          <w:trHeight w:val="249"/>
        </w:trPr>
        <w:tc>
          <w:tcPr>
            <w:tcW w:w="1728" w:type="dxa"/>
          </w:tcPr>
          <w:p w:rsidR="00B22272" w:rsidRPr="008740A5" w:rsidRDefault="00B22272" w:rsidP="00B22272">
            <w:pPr>
              <w:spacing w:after="0" w:line="240" w:lineRule="auto"/>
              <w:rPr>
                <w:rFonts w:cs="Arial"/>
              </w:rPr>
            </w:pPr>
            <w:r w:rsidRPr="008740A5">
              <w:rPr>
                <w:rFonts w:cs="Arial"/>
              </w:rPr>
              <w:t>ULL-27</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rPr>
                <w:rFonts w:cs="Arial"/>
              </w:rPr>
            </w:pPr>
            <w:r w:rsidRPr="008740A5">
              <w:t>LYMQol</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49"/>
        </w:trPr>
        <w:tc>
          <w:tcPr>
            <w:tcW w:w="1728" w:type="dxa"/>
          </w:tcPr>
          <w:p w:rsidR="00B22272" w:rsidRPr="008740A5" w:rsidRDefault="00B22272" w:rsidP="00B22272">
            <w:pPr>
              <w:spacing w:after="0" w:line="240" w:lineRule="auto"/>
              <w:rPr>
                <w:rFonts w:cs="Arial"/>
              </w:rPr>
            </w:pPr>
            <w:r w:rsidRPr="008740A5">
              <w:rPr>
                <w:rFonts w:cs="Arial"/>
              </w:rPr>
              <w:t>Skindex</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501E72" w:rsidP="00B22272">
            <w:pPr>
              <w:spacing w:after="0" w:line="240" w:lineRule="auto"/>
              <w:rPr>
                <w:rFonts w:cs="Arial"/>
              </w:rPr>
            </w:pPr>
            <w:r>
              <w:rPr>
                <w:rFonts w:cs="Arial"/>
              </w:rPr>
              <w:t>FACT-B</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rPr>
                <w:rFonts w:cs="Arial"/>
              </w:rPr>
            </w:pPr>
            <w:r w:rsidRPr="008740A5">
              <w:t>EORTC QLQ-C30</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pPr>
            <w:r w:rsidRPr="008740A5">
              <w:t>NHP</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pPr>
            <w:r w:rsidRPr="008740A5">
              <w:t>SIP</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pPr>
            <w:r w:rsidRPr="008740A5">
              <w:t>MOS SF-36</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r w:rsidR="00B22272" w:rsidRPr="008740A5" w:rsidTr="00B22272">
        <w:trPr>
          <w:trHeight w:val="264"/>
        </w:trPr>
        <w:tc>
          <w:tcPr>
            <w:tcW w:w="1728" w:type="dxa"/>
          </w:tcPr>
          <w:p w:rsidR="00B22272" w:rsidRPr="008740A5" w:rsidRDefault="00B22272" w:rsidP="00B22272">
            <w:pPr>
              <w:spacing w:after="0" w:line="240" w:lineRule="auto"/>
              <w:rPr>
                <w:rFonts w:cs="Arial"/>
              </w:rPr>
            </w:pPr>
            <w:r w:rsidRPr="008740A5">
              <w:rPr>
                <w:rFonts w:cs="Arial"/>
              </w:rPr>
              <w:t>Anders</w:t>
            </w:r>
          </w:p>
        </w:tc>
        <w:tc>
          <w:tcPr>
            <w:tcW w:w="1890" w:type="dxa"/>
          </w:tcPr>
          <w:p w:rsidR="00B22272" w:rsidRPr="008740A5" w:rsidRDefault="00B22272" w:rsidP="00B22272">
            <w:pPr>
              <w:spacing w:after="0" w:line="240" w:lineRule="auto"/>
              <w:rPr>
                <w:rFonts w:cs="Arial"/>
              </w:rPr>
            </w:pPr>
          </w:p>
        </w:tc>
        <w:tc>
          <w:tcPr>
            <w:tcW w:w="1440" w:type="dxa"/>
          </w:tcPr>
          <w:p w:rsidR="00B22272" w:rsidRPr="008740A5" w:rsidRDefault="00B22272" w:rsidP="00B22272">
            <w:pPr>
              <w:spacing w:after="0" w:line="240" w:lineRule="auto"/>
              <w:rPr>
                <w:rFonts w:cs="Arial"/>
              </w:rPr>
            </w:pPr>
          </w:p>
        </w:tc>
        <w:tc>
          <w:tcPr>
            <w:tcW w:w="1800" w:type="dxa"/>
          </w:tcPr>
          <w:p w:rsidR="00B22272" w:rsidRPr="008740A5" w:rsidRDefault="00B22272" w:rsidP="00B22272">
            <w:pPr>
              <w:spacing w:after="0" w:line="240" w:lineRule="auto"/>
              <w:rPr>
                <w:rFonts w:cs="Arial"/>
              </w:rPr>
            </w:pPr>
          </w:p>
        </w:tc>
        <w:tc>
          <w:tcPr>
            <w:tcW w:w="1260" w:type="dxa"/>
          </w:tcPr>
          <w:p w:rsidR="00B22272" w:rsidRPr="008740A5" w:rsidRDefault="00B22272" w:rsidP="00B22272">
            <w:pPr>
              <w:spacing w:after="0" w:line="240" w:lineRule="auto"/>
              <w:rPr>
                <w:rFonts w:cs="Arial"/>
              </w:rPr>
            </w:pPr>
          </w:p>
        </w:tc>
        <w:tc>
          <w:tcPr>
            <w:tcW w:w="1620" w:type="dxa"/>
          </w:tcPr>
          <w:p w:rsidR="00B22272" w:rsidRPr="008740A5" w:rsidRDefault="00B22272" w:rsidP="00B22272">
            <w:pPr>
              <w:spacing w:after="0" w:line="240" w:lineRule="auto"/>
              <w:rPr>
                <w:rFonts w:cs="Arial"/>
              </w:rPr>
            </w:pPr>
          </w:p>
        </w:tc>
        <w:tc>
          <w:tcPr>
            <w:tcW w:w="810" w:type="dxa"/>
          </w:tcPr>
          <w:p w:rsidR="00B22272" w:rsidRPr="008740A5" w:rsidRDefault="00B22272" w:rsidP="00B22272">
            <w:pPr>
              <w:spacing w:after="0" w:line="240" w:lineRule="auto"/>
              <w:rPr>
                <w:rFonts w:cs="Arial"/>
              </w:rPr>
            </w:pPr>
          </w:p>
        </w:tc>
      </w:tr>
    </w:tbl>
    <w:p w:rsidR="00B22272" w:rsidRPr="008740A5" w:rsidRDefault="00B22272" w:rsidP="00B22272">
      <w:pPr>
        <w:spacing w:after="0" w:line="240" w:lineRule="auto"/>
        <w:rPr>
          <w:i/>
        </w:rPr>
      </w:pPr>
    </w:p>
    <w:p w:rsidR="00B22272" w:rsidRDefault="00B22272" w:rsidP="0073664F">
      <w:pPr>
        <w:autoSpaceDE w:val="0"/>
        <w:autoSpaceDN w:val="0"/>
        <w:adjustRightInd w:val="0"/>
        <w:spacing w:after="0" w:line="240" w:lineRule="auto"/>
        <w:rPr>
          <w:i/>
          <w:iCs/>
        </w:rPr>
      </w:pPr>
      <w:r>
        <w:rPr>
          <w:rFonts w:cs="Arial"/>
          <w:i/>
          <w:iCs/>
          <w:color w:val="353535"/>
        </w:rPr>
        <w:t>1</w:t>
      </w:r>
      <w:r w:rsidR="0073664F">
        <w:rPr>
          <w:rFonts w:cs="Arial"/>
          <w:i/>
          <w:iCs/>
          <w:color w:val="353535"/>
        </w:rPr>
        <w:t>5</w:t>
      </w:r>
      <w:r>
        <w:rPr>
          <w:rFonts w:cs="Arial"/>
          <w:i/>
          <w:iCs/>
          <w:color w:val="353535"/>
        </w:rPr>
        <w:t xml:space="preserve">. Is het volgens u noodzakelijk dat de KvL bij </w:t>
      </w:r>
      <w:r w:rsidRPr="008740A5">
        <w:rPr>
          <w:i/>
          <w:iCs/>
        </w:rPr>
        <w:t>patiënten met een secundair lymfoedeem</w:t>
      </w:r>
      <w:r>
        <w:rPr>
          <w:i/>
          <w:iCs/>
        </w:rPr>
        <w:t xml:space="preserve"> gemeten wordt?</w:t>
      </w:r>
    </w:p>
    <w:p w:rsidR="00B22272" w:rsidRPr="00F172B7" w:rsidRDefault="00B22272" w:rsidP="00B22272">
      <w:pPr>
        <w:pStyle w:val="Geenafstand"/>
        <w:numPr>
          <w:ilvl w:val="0"/>
          <w:numId w:val="13"/>
        </w:numPr>
        <w:rPr>
          <w:color w:val="353535"/>
        </w:rPr>
      </w:pPr>
      <w:r w:rsidRPr="00F172B7">
        <w:rPr>
          <w:color w:val="353535"/>
        </w:rPr>
        <w:t xml:space="preserve">Ja </w:t>
      </w:r>
    </w:p>
    <w:p w:rsidR="00B22272" w:rsidRPr="00F172B7" w:rsidRDefault="00B22272" w:rsidP="00B22272">
      <w:pPr>
        <w:pStyle w:val="Geenafstand"/>
        <w:numPr>
          <w:ilvl w:val="0"/>
          <w:numId w:val="13"/>
        </w:numPr>
        <w:rPr>
          <w:color w:val="353535"/>
        </w:rPr>
      </w:pPr>
      <w:r w:rsidRPr="00F172B7">
        <w:rPr>
          <w:color w:val="353535"/>
        </w:rPr>
        <w:t>Nee</w:t>
      </w:r>
    </w:p>
    <w:p w:rsidR="00B22272" w:rsidRPr="000B4FC5" w:rsidRDefault="00B22272" w:rsidP="00B22272">
      <w:pPr>
        <w:pStyle w:val="Geenafstand"/>
        <w:numPr>
          <w:ilvl w:val="0"/>
          <w:numId w:val="13"/>
        </w:numPr>
        <w:rPr>
          <w:color w:val="353535"/>
        </w:rPr>
      </w:pPr>
      <w:r w:rsidRPr="00F172B7">
        <w:rPr>
          <w:color w:val="353535"/>
        </w:rPr>
        <w:t>Geen mening</w:t>
      </w:r>
    </w:p>
    <w:p w:rsidR="00B22272" w:rsidRDefault="00B22272" w:rsidP="00B22272">
      <w:pPr>
        <w:autoSpaceDE w:val="0"/>
        <w:autoSpaceDN w:val="0"/>
        <w:adjustRightInd w:val="0"/>
        <w:spacing w:after="0" w:line="240" w:lineRule="auto"/>
        <w:rPr>
          <w:rFonts w:cs="Arial"/>
          <w:i/>
          <w:iCs/>
          <w:color w:val="353535"/>
        </w:rPr>
      </w:pPr>
    </w:p>
    <w:p w:rsidR="00B22272" w:rsidRPr="008740A5" w:rsidRDefault="00B22272" w:rsidP="0073664F">
      <w:pPr>
        <w:autoSpaceDE w:val="0"/>
        <w:autoSpaceDN w:val="0"/>
        <w:adjustRightInd w:val="0"/>
        <w:spacing w:after="0" w:line="240" w:lineRule="auto"/>
        <w:rPr>
          <w:i/>
          <w:iCs/>
          <w:color w:val="353535"/>
        </w:rPr>
      </w:pPr>
      <w:r w:rsidRPr="008740A5">
        <w:rPr>
          <w:rFonts w:cs="Arial"/>
          <w:i/>
          <w:iCs/>
          <w:color w:val="353535"/>
        </w:rPr>
        <w:t>1</w:t>
      </w:r>
      <w:r w:rsidR="0073664F">
        <w:rPr>
          <w:rFonts w:cs="Arial"/>
          <w:i/>
          <w:iCs/>
          <w:color w:val="353535"/>
        </w:rPr>
        <w:t>6</w:t>
      </w:r>
      <w:r w:rsidRPr="008740A5">
        <w:rPr>
          <w:rFonts w:cs="Arial"/>
          <w:i/>
          <w:iCs/>
          <w:color w:val="353535"/>
        </w:rPr>
        <w:t xml:space="preserve">. Is het volgens u noodzakelijk dat er een aanvullend meetinstrument wordt ontwikkeld voor </w:t>
      </w:r>
      <w:r>
        <w:rPr>
          <w:rFonts w:cs="Arial"/>
          <w:i/>
          <w:iCs/>
          <w:color w:val="353535"/>
        </w:rPr>
        <w:t xml:space="preserve">het </w:t>
      </w:r>
      <w:r w:rsidRPr="008740A5">
        <w:rPr>
          <w:rFonts w:cs="Arial"/>
          <w:i/>
          <w:iCs/>
          <w:color w:val="353535"/>
        </w:rPr>
        <w:t xml:space="preserve">meten </w:t>
      </w:r>
      <w:r w:rsidRPr="008740A5">
        <w:rPr>
          <w:rFonts w:cs="Arial"/>
          <w:i/>
          <w:iCs/>
        </w:rPr>
        <w:t xml:space="preserve">van KvL </w:t>
      </w:r>
      <w:r w:rsidRPr="008740A5">
        <w:rPr>
          <w:i/>
          <w:iCs/>
        </w:rPr>
        <w:t>bij patiënten met een secundair lymfoedeem?</w:t>
      </w:r>
    </w:p>
    <w:p w:rsidR="00B22272" w:rsidRPr="00F172B7" w:rsidRDefault="00B22272" w:rsidP="00B22272">
      <w:pPr>
        <w:pStyle w:val="Geenafstand"/>
        <w:numPr>
          <w:ilvl w:val="0"/>
          <w:numId w:val="13"/>
        </w:numPr>
        <w:rPr>
          <w:color w:val="353535"/>
        </w:rPr>
      </w:pPr>
      <w:r w:rsidRPr="00F172B7">
        <w:rPr>
          <w:color w:val="353535"/>
        </w:rPr>
        <w:t xml:space="preserve">Ja </w:t>
      </w:r>
    </w:p>
    <w:p w:rsidR="00B22272" w:rsidRPr="00F172B7" w:rsidRDefault="00B22272" w:rsidP="00B22272">
      <w:pPr>
        <w:pStyle w:val="Geenafstand"/>
        <w:numPr>
          <w:ilvl w:val="0"/>
          <w:numId w:val="13"/>
        </w:numPr>
        <w:rPr>
          <w:color w:val="353535"/>
        </w:rPr>
      </w:pPr>
      <w:r w:rsidRPr="00F172B7">
        <w:rPr>
          <w:color w:val="353535"/>
        </w:rPr>
        <w:t>Nee</w:t>
      </w:r>
    </w:p>
    <w:p w:rsidR="00B22272" w:rsidRPr="00F172B7" w:rsidRDefault="00B22272" w:rsidP="00B22272">
      <w:pPr>
        <w:pStyle w:val="Geenafstand"/>
        <w:numPr>
          <w:ilvl w:val="0"/>
          <w:numId w:val="13"/>
        </w:numPr>
        <w:rPr>
          <w:color w:val="353535"/>
        </w:rPr>
      </w:pPr>
      <w:r w:rsidRPr="00F172B7">
        <w:rPr>
          <w:color w:val="353535"/>
        </w:rPr>
        <w:t>Geen mening</w:t>
      </w:r>
    </w:p>
    <w:p w:rsidR="00B22272" w:rsidRDefault="00B22272" w:rsidP="00B22272">
      <w:pPr>
        <w:spacing w:after="0" w:line="240" w:lineRule="auto"/>
        <w:rPr>
          <w:rFonts w:cs="Arial"/>
        </w:rPr>
      </w:pPr>
    </w:p>
    <w:p w:rsidR="00B22272" w:rsidRPr="008740A5" w:rsidRDefault="00B22272" w:rsidP="0073664F">
      <w:pPr>
        <w:spacing w:after="0" w:line="240" w:lineRule="auto"/>
        <w:rPr>
          <w:i/>
          <w:iCs/>
        </w:rPr>
      </w:pPr>
      <w:r w:rsidRPr="008740A5">
        <w:rPr>
          <w:i/>
          <w:iCs/>
        </w:rPr>
        <w:t>1</w:t>
      </w:r>
      <w:r w:rsidR="0073664F">
        <w:rPr>
          <w:i/>
          <w:iCs/>
        </w:rPr>
        <w:t>7</w:t>
      </w:r>
      <w:r w:rsidRPr="008740A5">
        <w:rPr>
          <w:i/>
          <w:iCs/>
        </w:rPr>
        <w:t>. Heeft u nog</w:t>
      </w:r>
      <w:r>
        <w:rPr>
          <w:i/>
          <w:iCs/>
        </w:rPr>
        <w:t xml:space="preserve"> opmerkingen/aanvulling in het kader van </w:t>
      </w:r>
      <w:r w:rsidRPr="008740A5">
        <w:rPr>
          <w:i/>
          <w:iCs/>
        </w:rPr>
        <w:t>het onderzoek?</w:t>
      </w:r>
    </w:p>
    <w:p w:rsidR="00B22272" w:rsidRPr="008740A5" w:rsidRDefault="00B22272" w:rsidP="00B22272">
      <w:pPr>
        <w:spacing w:after="0" w:line="240" w:lineRule="auto"/>
      </w:pPr>
      <w:r w:rsidRPr="008740A5">
        <w:t>………………………………………………………………………………………………………………………………….</w:t>
      </w:r>
    </w:p>
    <w:p w:rsidR="00B22272" w:rsidRPr="008740A5" w:rsidRDefault="00B22272" w:rsidP="00B22272">
      <w:pPr>
        <w:spacing w:after="0" w:line="240" w:lineRule="auto"/>
        <w:rPr>
          <w:i/>
        </w:rPr>
      </w:pPr>
      <w:r w:rsidRPr="008740A5">
        <w:t>………………………………………………………………………………………………………………………………….</w:t>
      </w:r>
    </w:p>
    <w:p w:rsidR="00B22272" w:rsidRPr="008740A5" w:rsidRDefault="00B22272" w:rsidP="00B22272">
      <w:pPr>
        <w:spacing w:after="0" w:line="240" w:lineRule="auto"/>
      </w:pPr>
      <w:r w:rsidRPr="008740A5">
        <w:t>………………………………………………………………………………………………………………………………….</w:t>
      </w:r>
    </w:p>
    <w:p w:rsidR="00B22272" w:rsidRPr="008740A5" w:rsidRDefault="00B22272" w:rsidP="00B22272">
      <w:pPr>
        <w:spacing w:after="0" w:line="240" w:lineRule="auto"/>
      </w:pPr>
      <w:r w:rsidRPr="008740A5">
        <w:t>………………………………………………………………………………………………………………………………….</w:t>
      </w:r>
    </w:p>
    <w:p w:rsidR="00B22272" w:rsidRPr="008740A5" w:rsidRDefault="00B22272" w:rsidP="00B22272">
      <w:pPr>
        <w:spacing w:after="0" w:line="240" w:lineRule="auto"/>
      </w:pPr>
    </w:p>
    <w:p w:rsidR="00B22272" w:rsidRPr="008740A5" w:rsidRDefault="00B22272" w:rsidP="00B22272">
      <w:pPr>
        <w:spacing w:after="0" w:line="240" w:lineRule="auto"/>
      </w:pPr>
    </w:p>
    <w:p w:rsidR="00B22272" w:rsidRPr="008740A5" w:rsidRDefault="00B22272" w:rsidP="00B22272">
      <w:pPr>
        <w:pStyle w:val="Geenafstand"/>
      </w:pPr>
    </w:p>
    <w:p w:rsidR="00B22272" w:rsidRPr="008740A5" w:rsidRDefault="00B22272" w:rsidP="00B22272">
      <w:pPr>
        <w:pStyle w:val="Geenafstand"/>
      </w:pPr>
      <w:r w:rsidRPr="008740A5">
        <w:t>Hartelijk dank voor uw medewerking en interesse voor dit onderzoek. Indien gewenst wordt u op de hoogte gesteld van de resultaten. Hiervoor kunt u hieronder uw E-mailadres doorgeven.</w:t>
      </w:r>
    </w:p>
    <w:p w:rsidR="00B22272" w:rsidRPr="008740A5" w:rsidRDefault="00B22272" w:rsidP="00B22272">
      <w:pPr>
        <w:pStyle w:val="Geenafstand"/>
      </w:pPr>
    </w:p>
    <w:p w:rsidR="00B22272" w:rsidRPr="008740A5" w:rsidRDefault="00B22272" w:rsidP="00B22272">
      <w:pPr>
        <w:pStyle w:val="Geenafstand"/>
      </w:pPr>
      <w:r w:rsidRPr="008740A5">
        <w:t xml:space="preserve">Naam: </w:t>
      </w:r>
      <w:r w:rsidRPr="008740A5">
        <w:tab/>
      </w:r>
      <w:r w:rsidRPr="008740A5">
        <w:tab/>
      </w:r>
      <w:r w:rsidRPr="008740A5">
        <w:tab/>
      </w:r>
      <w:r w:rsidRPr="008740A5">
        <w:tab/>
      </w:r>
      <w:r w:rsidRPr="008740A5">
        <w:tab/>
      </w:r>
      <w:r w:rsidRPr="008740A5">
        <w:tab/>
      </w:r>
      <w:r w:rsidRPr="008740A5">
        <w:tab/>
        <w:t>E-mail adres:</w:t>
      </w:r>
    </w:p>
    <w:p w:rsidR="00B22272" w:rsidRPr="00D24EA7" w:rsidRDefault="00B22272" w:rsidP="00B22272">
      <w:pPr>
        <w:spacing w:line="240" w:lineRule="auto"/>
      </w:pPr>
    </w:p>
    <w:p w:rsidR="00B22272" w:rsidRDefault="00B22272" w:rsidP="00B22272">
      <w:pPr>
        <w:spacing w:line="240" w:lineRule="auto"/>
      </w:pPr>
    </w:p>
    <w:p w:rsidR="00B22272" w:rsidRDefault="00B22272" w:rsidP="00B22272">
      <w:pPr>
        <w:rPr>
          <w:b/>
          <w:bCs/>
          <w:sz w:val="24"/>
          <w:szCs w:val="24"/>
        </w:rPr>
      </w:pPr>
    </w:p>
    <w:p w:rsidR="00B22272" w:rsidRDefault="00B22272" w:rsidP="00B22272">
      <w:pPr>
        <w:rPr>
          <w:b/>
          <w:bCs/>
          <w:sz w:val="24"/>
          <w:szCs w:val="24"/>
        </w:rPr>
      </w:pPr>
    </w:p>
    <w:p w:rsidR="00B22272" w:rsidRDefault="00B22272" w:rsidP="00211ABB">
      <w:pPr>
        <w:rPr>
          <w:b/>
          <w:bCs/>
          <w:sz w:val="24"/>
          <w:szCs w:val="24"/>
        </w:rPr>
      </w:pPr>
    </w:p>
    <w:p w:rsidR="00045051" w:rsidRDefault="00045051" w:rsidP="00211ABB">
      <w:pPr>
        <w:rPr>
          <w:b/>
          <w:bCs/>
          <w:sz w:val="24"/>
          <w:szCs w:val="24"/>
        </w:rPr>
      </w:pPr>
    </w:p>
    <w:p w:rsidR="00543A94" w:rsidRDefault="00543A94" w:rsidP="00211ABB">
      <w:pPr>
        <w:rPr>
          <w:b/>
          <w:bCs/>
          <w:sz w:val="24"/>
          <w:szCs w:val="24"/>
        </w:rPr>
      </w:pPr>
    </w:p>
    <w:p w:rsidR="00211ABB" w:rsidRPr="00B277CC" w:rsidRDefault="00FC7BCC" w:rsidP="006954A3">
      <w:pPr>
        <w:pStyle w:val="Titel"/>
        <w:outlineLvl w:val="1"/>
        <w:rPr>
          <w:b/>
          <w:bCs/>
          <w:sz w:val="28"/>
          <w:szCs w:val="28"/>
        </w:rPr>
      </w:pPr>
      <w:bookmarkStart w:id="122" w:name="BijlageV"/>
      <w:bookmarkStart w:id="123" w:name="_Toc381484803"/>
      <w:bookmarkEnd w:id="122"/>
      <w:r w:rsidRPr="00B277CC">
        <w:rPr>
          <w:b/>
          <w:bCs/>
          <w:sz w:val="28"/>
          <w:szCs w:val="28"/>
        </w:rPr>
        <w:lastRenderedPageBreak/>
        <w:t xml:space="preserve">Bijlage </w:t>
      </w:r>
      <w:r w:rsidR="001D2672" w:rsidRPr="00B277CC">
        <w:rPr>
          <w:b/>
          <w:bCs/>
          <w:sz w:val="28"/>
          <w:szCs w:val="28"/>
        </w:rPr>
        <w:t>V KvL-meetinstrumenten</w:t>
      </w:r>
      <w:bookmarkEnd w:id="123"/>
    </w:p>
    <w:tbl>
      <w:tblPr>
        <w:tblStyle w:val="Lichtelijst-accent12"/>
        <w:tblW w:w="0" w:type="auto"/>
        <w:tblLook w:val="0120" w:firstRow="1" w:lastRow="0" w:firstColumn="0" w:lastColumn="1" w:noHBand="0" w:noVBand="0"/>
      </w:tblPr>
      <w:tblGrid>
        <w:gridCol w:w="2852"/>
        <w:gridCol w:w="6436"/>
      </w:tblGrid>
      <w:tr w:rsidR="00211ABB" w:rsidTr="00211ABB">
        <w:trPr>
          <w:cnfStyle w:val="100000000000" w:firstRow="1" w:lastRow="0" w:firstColumn="0" w:lastColumn="0" w:oddVBand="0" w:evenVBand="0" w:oddHBand="0" w:evenHBand="0" w:firstRowFirstColumn="0" w:firstRowLastColumn="0" w:lastRowFirstColumn="0" w:lastRowLastColumn="0"/>
          <w:trHeight w:val="225"/>
        </w:trPr>
        <w:tc>
          <w:tcPr>
            <w:cnfStyle w:val="000100000000" w:firstRow="0" w:lastRow="0" w:firstColumn="0" w:lastColumn="1" w:oddVBand="0" w:evenVBand="0" w:oddHBand="0" w:evenHBand="0" w:firstRowFirstColumn="0" w:firstRowLastColumn="0" w:lastRowFirstColumn="0" w:lastRowLastColumn="0"/>
            <w:tcW w:w="9288" w:type="dxa"/>
            <w:gridSpan w:val="2"/>
          </w:tcPr>
          <w:p w:rsidR="00211ABB" w:rsidRPr="00211ABB" w:rsidRDefault="00211ABB" w:rsidP="00211ABB">
            <w:r w:rsidRPr="00211ABB">
              <w:t>Meetinstrumenten                                                    Link</w:t>
            </w:r>
          </w:p>
        </w:tc>
      </w:tr>
      <w:tr w:rsidR="00211ABB" w:rsidRPr="00A92892" w:rsidTr="00501E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2" w:type="dxa"/>
          </w:tcPr>
          <w:p w:rsidR="00211ABB" w:rsidRPr="00211ABB" w:rsidRDefault="00211ABB" w:rsidP="00211ABB">
            <w:r w:rsidRPr="00211ABB">
              <w:t>ULL-27</w:t>
            </w:r>
          </w:p>
        </w:tc>
        <w:tc>
          <w:tcPr>
            <w:cnfStyle w:val="000100000000" w:firstRow="0" w:lastRow="0" w:firstColumn="0" w:lastColumn="1" w:oddVBand="0" w:evenVBand="0" w:oddHBand="0" w:evenHBand="0" w:firstRowFirstColumn="0" w:firstRowLastColumn="0" w:lastRowFirstColumn="0" w:lastRowLastColumn="0"/>
            <w:tcW w:w="6436" w:type="dxa"/>
          </w:tcPr>
          <w:p w:rsidR="00211ABB" w:rsidRPr="00B55C49" w:rsidRDefault="00DE4107" w:rsidP="00211ABB">
            <w:hyperlink r:id="rId38" w:history="1">
              <w:r w:rsidR="00211ABB" w:rsidRPr="00B55C49">
                <w:rPr>
                  <w:rStyle w:val="Hyperlink"/>
                </w:rPr>
                <w:t>https://workspaces.acrobat.com/?d=RjjOo-q73REtD6JvMgD7uw</w:t>
              </w:r>
            </w:hyperlink>
            <w:r w:rsidR="00211ABB" w:rsidRPr="00B55C49">
              <w:t xml:space="preserve"> </w:t>
            </w:r>
          </w:p>
        </w:tc>
      </w:tr>
      <w:tr w:rsidR="00211ABB" w:rsidRPr="00A92892" w:rsidTr="00501E72">
        <w:tc>
          <w:tcPr>
            <w:cnfStyle w:val="000010000000" w:firstRow="0" w:lastRow="0" w:firstColumn="0" w:lastColumn="0" w:oddVBand="1" w:evenVBand="0" w:oddHBand="0" w:evenHBand="0" w:firstRowFirstColumn="0" w:firstRowLastColumn="0" w:lastRowFirstColumn="0" w:lastRowLastColumn="0"/>
            <w:tcW w:w="2852" w:type="dxa"/>
          </w:tcPr>
          <w:p w:rsidR="00211ABB" w:rsidRPr="00211ABB" w:rsidRDefault="00211ABB" w:rsidP="00211ABB">
            <w:r w:rsidRPr="00211ABB">
              <w:t>LYMQOL</w:t>
            </w:r>
            <w:r w:rsidR="0050797C">
              <w:t xml:space="preserve"> (arm)</w:t>
            </w:r>
          </w:p>
        </w:tc>
        <w:tc>
          <w:tcPr>
            <w:cnfStyle w:val="000100000000" w:firstRow="0" w:lastRow="0" w:firstColumn="0" w:lastColumn="1" w:oddVBand="0" w:evenVBand="0" w:oddHBand="0" w:evenHBand="0" w:firstRowFirstColumn="0" w:firstRowLastColumn="0" w:lastRowFirstColumn="0" w:lastRowLastColumn="0"/>
            <w:tcW w:w="6436" w:type="dxa"/>
          </w:tcPr>
          <w:p w:rsidR="00211ABB" w:rsidRPr="00211ABB" w:rsidRDefault="00DE4107" w:rsidP="00211ABB">
            <w:pPr>
              <w:rPr>
                <w:b w:val="0"/>
                <w:bCs w:val="0"/>
              </w:rPr>
            </w:pPr>
            <w:hyperlink r:id="rId39" w:history="1">
              <w:r w:rsidR="00211ABB" w:rsidRPr="00364B09">
                <w:rPr>
                  <w:rStyle w:val="Hyperlink"/>
                </w:rPr>
                <w:t>https://workspaces.acrobat.com/?d=5lc1u596I3vuBqB0CjhZ0Q</w:t>
              </w:r>
            </w:hyperlink>
            <w:r w:rsidR="00211ABB">
              <w:rPr>
                <w:b w:val="0"/>
                <w:bCs w:val="0"/>
              </w:rPr>
              <w:t xml:space="preserve"> </w:t>
            </w:r>
          </w:p>
        </w:tc>
      </w:tr>
      <w:tr w:rsidR="00211ABB" w:rsidRPr="00A92892" w:rsidTr="00501E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2" w:type="dxa"/>
          </w:tcPr>
          <w:p w:rsidR="00211ABB" w:rsidRPr="00211ABB" w:rsidRDefault="00211ABB" w:rsidP="00211ABB">
            <w:r w:rsidRPr="00211ABB">
              <w:t>Skindex-29</w:t>
            </w:r>
          </w:p>
        </w:tc>
        <w:tc>
          <w:tcPr>
            <w:cnfStyle w:val="000100000000" w:firstRow="0" w:lastRow="0" w:firstColumn="0" w:lastColumn="1" w:oddVBand="0" w:evenVBand="0" w:oddHBand="0" w:evenHBand="0" w:firstRowFirstColumn="0" w:firstRowLastColumn="0" w:lastRowFirstColumn="0" w:lastRowLastColumn="0"/>
            <w:tcW w:w="6436" w:type="dxa"/>
          </w:tcPr>
          <w:p w:rsidR="00211ABB" w:rsidRPr="00211ABB" w:rsidRDefault="00DE4107" w:rsidP="00211ABB">
            <w:pPr>
              <w:rPr>
                <w:b w:val="0"/>
                <w:bCs w:val="0"/>
              </w:rPr>
            </w:pPr>
            <w:hyperlink r:id="rId40" w:history="1">
              <w:r w:rsidR="00211ABB" w:rsidRPr="00364B09">
                <w:rPr>
                  <w:rStyle w:val="Hyperlink"/>
                </w:rPr>
                <w:t>https://workspaces.acrobat.com/?d=wb1M568Fh*uShQx73eRrkA</w:t>
              </w:r>
            </w:hyperlink>
          </w:p>
        </w:tc>
      </w:tr>
      <w:tr w:rsidR="00211ABB" w:rsidRPr="00A92892" w:rsidTr="00501E72">
        <w:tc>
          <w:tcPr>
            <w:cnfStyle w:val="000010000000" w:firstRow="0" w:lastRow="0" w:firstColumn="0" w:lastColumn="0" w:oddVBand="1" w:evenVBand="0" w:oddHBand="0" w:evenHBand="0" w:firstRowFirstColumn="0" w:firstRowLastColumn="0" w:lastRowFirstColumn="0" w:lastRowLastColumn="0"/>
            <w:tcW w:w="2852" w:type="dxa"/>
          </w:tcPr>
          <w:p w:rsidR="00211ABB" w:rsidRPr="00211ABB" w:rsidRDefault="00211ABB" w:rsidP="00211ABB">
            <w:r w:rsidRPr="00211ABB">
              <w:t>FACT B+4</w:t>
            </w:r>
          </w:p>
        </w:tc>
        <w:tc>
          <w:tcPr>
            <w:cnfStyle w:val="000100000000" w:firstRow="0" w:lastRow="0" w:firstColumn="0" w:lastColumn="1" w:oddVBand="0" w:evenVBand="0" w:oddHBand="0" w:evenHBand="0" w:firstRowFirstColumn="0" w:firstRowLastColumn="0" w:lastRowFirstColumn="0" w:lastRowLastColumn="0"/>
            <w:tcW w:w="6436" w:type="dxa"/>
          </w:tcPr>
          <w:p w:rsidR="00211ABB" w:rsidRPr="00211ABB" w:rsidRDefault="00DE4107" w:rsidP="00211ABB">
            <w:pPr>
              <w:rPr>
                <w:b w:val="0"/>
                <w:bCs w:val="0"/>
              </w:rPr>
            </w:pPr>
            <w:hyperlink r:id="rId41" w:history="1">
              <w:r w:rsidR="00211ABB" w:rsidRPr="00364B09">
                <w:rPr>
                  <w:rStyle w:val="Hyperlink"/>
                </w:rPr>
                <w:t>https://workspaces.acrobat.com/?d=tZwe4sGgghRw6AXENVeOfA</w:t>
              </w:r>
            </w:hyperlink>
            <w:r w:rsidR="00211ABB">
              <w:rPr>
                <w:b w:val="0"/>
                <w:bCs w:val="0"/>
              </w:rPr>
              <w:t xml:space="preserve"> </w:t>
            </w:r>
          </w:p>
        </w:tc>
      </w:tr>
      <w:tr w:rsidR="00211ABB" w:rsidRPr="00A92892" w:rsidTr="00501E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2" w:type="dxa"/>
          </w:tcPr>
          <w:p w:rsidR="00211ABB" w:rsidRPr="00211ABB" w:rsidRDefault="00211ABB" w:rsidP="00211ABB">
            <w:r w:rsidRPr="00211ABB">
              <w:t>EORTC QLQ-C30</w:t>
            </w:r>
          </w:p>
        </w:tc>
        <w:tc>
          <w:tcPr>
            <w:cnfStyle w:val="000100000000" w:firstRow="0" w:lastRow="0" w:firstColumn="0" w:lastColumn="1" w:oddVBand="0" w:evenVBand="0" w:oddHBand="0" w:evenHBand="0" w:firstRowFirstColumn="0" w:firstRowLastColumn="0" w:lastRowFirstColumn="0" w:lastRowLastColumn="0"/>
            <w:tcW w:w="6436" w:type="dxa"/>
          </w:tcPr>
          <w:p w:rsidR="00211ABB" w:rsidRPr="00211ABB" w:rsidRDefault="00DE4107" w:rsidP="00211ABB">
            <w:pPr>
              <w:rPr>
                <w:b w:val="0"/>
                <w:bCs w:val="0"/>
              </w:rPr>
            </w:pPr>
            <w:hyperlink r:id="rId42" w:history="1">
              <w:r w:rsidR="00211ABB" w:rsidRPr="00364B09">
                <w:rPr>
                  <w:rStyle w:val="Hyperlink"/>
                </w:rPr>
                <w:t>https://workspaces.acrobat.com/?d=ljwEp4ZYFWIgmS6qFziwdQ</w:t>
              </w:r>
            </w:hyperlink>
            <w:r w:rsidR="00211ABB">
              <w:rPr>
                <w:b w:val="0"/>
                <w:bCs w:val="0"/>
              </w:rPr>
              <w:t xml:space="preserve"> </w:t>
            </w:r>
          </w:p>
        </w:tc>
      </w:tr>
      <w:tr w:rsidR="00211ABB" w:rsidRPr="00A92892" w:rsidTr="00501E72">
        <w:tc>
          <w:tcPr>
            <w:cnfStyle w:val="000010000000" w:firstRow="0" w:lastRow="0" w:firstColumn="0" w:lastColumn="0" w:oddVBand="1" w:evenVBand="0" w:oddHBand="0" w:evenHBand="0" w:firstRowFirstColumn="0" w:firstRowLastColumn="0" w:lastRowFirstColumn="0" w:lastRowLastColumn="0"/>
            <w:tcW w:w="2852" w:type="dxa"/>
          </w:tcPr>
          <w:p w:rsidR="00211ABB" w:rsidRPr="00211ABB" w:rsidRDefault="00211ABB" w:rsidP="00211ABB">
            <w:r w:rsidRPr="00211ABB">
              <w:t>QLQ-BR23</w:t>
            </w:r>
          </w:p>
        </w:tc>
        <w:tc>
          <w:tcPr>
            <w:cnfStyle w:val="000100000000" w:firstRow="0" w:lastRow="0" w:firstColumn="0" w:lastColumn="1" w:oddVBand="0" w:evenVBand="0" w:oddHBand="0" w:evenHBand="0" w:firstRowFirstColumn="0" w:firstRowLastColumn="0" w:lastRowFirstColumn="0" w:lastRowLastColumn="0"/>
            <w:tcW w:w="6436" w:type="dxa"/>
          </w:tcPr>
          <w:p w:rsidR="00211ABB" w:rsidRPr="00211ABB" w:rsidRDefault="00DE4107" w:rsidP="00211ABB">
            <w:pPr>
              <w:rPr>
                <w:b w:val="0"/>
                <w:bCs w:val="0"/>
              </w:rPr>
            </w:pPr>
            <w:hyperlink r:id="rId43" w:history="1">
              <w:r w:rsidR="00211ABB" w:rsidRPr="00364B09">
                <w:rPr>
                  <w:rStyle w:val="Hyperlink"/>
                </w:rPr>
                <w:t>https://workspaces.acrobat.com/?d=k6LwGDKIaM7ug2pKVz7VSw</w:t>
              </w:r>
            </w:hyperlink>
            <w:r w:rsidR="00211ABB">
              <w:rPr>
                <w:b w:val="0"/>
                <w:bCs w:val="0"/>
              </w:rPr>
              <w:t xml:space="preserve"> </w:t>
            </w:r>
          </w:p>
        </w:tc>
      </w:tr>
      <w:tr w:rsidR="00211ABB" w:rsidRPr="00A92892" w:rsidTr="00501E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2" w:type="dxa"/>
          </w:tcPr>
          <w:p w:rsidR="00211ABB" w:rsidRPr="00211ABB" w:rsidRDefault="00211ABB" w:rsidP="00211ABB">
            <w:r>
              <w:t>NHP</w:t>
            </w:r>
          </w:p>
        </w:tc>
        <w:tc>
          <w:tcPr>
            <w:cnfStyle w:val="000100000000" w:firstRow="0" w:lastRow="0" w:firstColumn="0" w:lastColumn="1" w:oddVBand="0" w:evenVBand="0" w:oddHBand="0" w:evenHBand="0" w:firstRowFirstColumn="0" w:firstRowLastColumn="0" w:lastRowFirstColumn="0" w:lastRowLastColumn="0"/>
            <w:tcW w:w="6436" w:type="dxa"/>
          </w:tcPr>
          <w:p w:rsidR="00211ABB" w:rsidRPr="00211ABB" w:rsidRDefault="00DE4107" w:rsidP="00211ABB">
            <w:pPr>
              <w:rPr>
                <w:b w:val="0"/>
                <w:bCs w:val="0"/>
              </w:rPr>
            </w:pPr>
            <w:hyperlink r:id="rId44" w:history="1">
              <w:r w:rsidR="00AF4E0C" w:rsidRPr="00364B09">
                <w:rPr>
                  <w:rStyle w:val="Hyperlink"/>
                </w:rPr>
                <w:t>https://workspaces.acrobat.com/?d=VMzjJeR1oGnGsONEpsBnYQ</w:t>
              </w:r>
            </w:hyperlink>
            <w:r w:rsidR="00AF4E0C">
              <w:rPr>
                <w:b w:val="0"/>
                <w:bCs w:val="0"/>
              </w:rPr>
              <w:t xml:space="preserve"> </w:t>
            </w:r>
          </w:p>
        </w:tc>
      </w:tr>
      <w:tr w:rsidR="00211ABB" w:rsidRPr="00A92892" w:rsidTr="00501E72">
        <w:tc>
          <w:tcPr>
            <w:cnfStyle w:val="000010000000" w:firstRow="0" w:lastRow="0" w:firstColumn="0" w:lastColumn="0" w:oddVBand="1" w:evenVBand="0" w:oddHBand="0" w:evenHBand="0" w:firstRowFirstColumn="0" w:firstRowLastColumn="0" w:lastRowFirstColumn="0" w:lastRowLastColumn="0"/>
            <w:tcW w:w="2852" w:type="dxa"/>
          </w:tcPr>
          <w:p w:rsidR="00211ABB" w:rsidRDefault="00211ABB" w:rsidP="00211ABB">
            <w:r>
              <w:t>SIP</w:t>
            </w:r>
          </w:p>
        </w:tc>
        <w:tc>
          <w:tcPr>
            <w:cnfStyle w:val="000100000000" w:firstRow="0" w:lastRow="0" w:firstColumn="0" w:lastColumn="1" w:oddVBand="0" w:evenVBand="0" w:oddHBand="0" w:evenHBand="0" w:firstRowFirstColumn="0" w:firstRowLastColumn="0" w:lastRowFirstColumn="0" w:lastRowLastColumn="0"/>
            <w:tcW w:w="6436" w:type="dxa"/>
          </w:tcPr>
          <w:p w:rsidR="00211ABB" w:rsidRPr="00211ABB" w:rsidRDefault="00DE4107" w:rsidP="00211ABB">
            <w:pPr>
              <w:rPr>
                <w:b w:val="0"/>
                <w:bCs w:val="0"/>
              </w:rPr>
            </w:pPr>
            <w:hyperlink r:id="rId45" w:history="1">
              <w:r w:rsidR="00AF4E0C" w:rsidRPr="00364B09">
                <w:rPr>
                  <w:rStyle w:val="Hyperlink"/>
                </w:rPr>
                <w:t>https://workspaces.acrobat.com/?d=4tQVauZwwMocKBPAyiG5Mw</w:t>
              </w:r>
            </w:hyperlink>
            <w:r w:rsidR="00AF4E0C">
              <w:rPr>
                <w:b w:val="0"/>
                <w:bCs w:val="0"/>
              </w:rPr>
              <w:t xml:space="preserve"> </w:t>
            </w:r>
          </w:p>
        </w:tc>
      </w:tr>
      <w:tr w:rsidR="00211ABB" w:rsidRPr="00A92892" w:rsidTr="00501E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52" w:type="dxa"/>
          </w:tcPr>
          <w:p w:rsidR="00211ABB" w:rsidRDefault="00211ABB" w:rsidP="00211ABB">
            <w:r>
              <w:t>SF-36</w:t>
            </w:r>
          </w:p>
        </w:tc>
        <w:tc>
          <w:tcPr>
            <w:cnfStyle w:val="000100000000" w:firstRow="0" w:lastRow="0" w:firstColumn="0" w:lastColumn="1" w:oddVBand="0" w:evenVBand="0" w:oddHBand="0" w:evenHBand="0" w:firstRowFirstColumn="0" w:firstRowLastColumn="0" w:lastRowFirstColumn="0" w:lastRowLastColumn="0"/>
            <w:tcW w:w="6436" w:type="dxa"/>
          </w:tcPr>
          <w:p w:rsidR="00211ABB" w:rsidRPr="00211ABB" w:rsidRDefault="00DE4107" w:rsidP="00211ABB">
            <w:pPr>
              <w:rPr>
                <w:b w:val="0"/>
                <w:bCs w:val="0"/>
              </w:rPr>
            </w:pPr>
            <w:hyperlink r:id="rId46" w:history="1">
              <w:r w:rsidR="00AF4E0C" w:rsidRPr="00364B09">
                <w:rPr>
                  <w:rStyle w:val="Hyperlink"/>
                </w:rPr>
                <w:t>https://workspaces.acrobat.com/?d=MdhDdnnLrHJYGsZ3Ts8-XQ</w:t>
              </w:r>
            </w:hyperlink>
            <w:r w:rsidR="00AF4E0C">
              <w:rPr>
                <w:b w:val="0"/>
                <w:bCs w:val="0"/>
              </w:rPr>
              <w:t xml:space="preserve"> </w:t>
            </w:r>
          </w:p>
        </w:tc>
      </w:tr>
    </w:tbl>
    <w:p w:rsidR="001378AC" w:rsidRPr="00B55C49" w:rsidRDefault="00FC7BCC" w:rsidP="00B55C49">
      <w:pPr>
        <w:spacing w:after="0" w:line="240" w:lineRule="auto"/>
        <w:ind w:left="-90"/>
        <w:rPr>
          <w:i/>
          <w:iCs/>
          <w:sz w:val="20"/>
          <w:szCs w:val="20"/>
        </w:rPr>
      </w:pPr>
      <w:r w:rsidRPr="00B55C49">
        <w:rPr>
          <w:i/>
          <w:iCs/>
          <w:sz w:val="20"/>
          <w:szCs w:val="20"/>
        </w:rPr>
        <w:t xml:space="preserve">Tabel </w:t>
      </w:r>
      <w:r w:rsidR="003047E6">
        <w:rPr>
          <w:i/>
          <w:iCs/>
          <w:sz w:val="20"/>
          <w:szCs w:val="20"/>
        </w:rPr>
        <w:t>7</w:t>
      </w:r>
      <w:r w:rsidRPr="00B55C49">
        <w:rPr>
          <w:i/>
          <w:iCs/>
          <w:sz w:val="20"/>
          <w:szCs w:val="20"/>
        </w:rPr>
        <w:t xml:space="preserve"> link van onderzochte KvL-vragenlijsten </w:t>
      </w:r>
    </w:p>
    <w:p w:rsidR="00482989" w:rsidRPr="00FC7BCC" w:rsidRDefault="00482989" w:rsidP="00B55C49">
      <w:pPr>
        <w:spacing w:after="0" w:line="240" w:lineRule="auto"/>
        <w:rPr>
          <w:b/>
          <w:bCs/>
          <w:sz w:val="24"/>
          <w:szCs w:val="24"/>
        </w:rPr>
      </w:pPr>
    </w:p>
    <w:p w:rsidR="001D2672" w:rsidRDefault="001D2672"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501E72" w:rsidRDefault="00501E72" w:rsidP="00482989">
      <w:pPr>
        <w:spacing w:after="0"/>
        <w:rPr>
          <w:b/>
          <w:bCs/>
          <w:sz w:val="24"/>
          <w:szCs w:val="24"/>
        </w:rPr>
      </w:pPr>
    </w:p>
    <w:p w:rsidR="00501E72" w:rsidRDefault="00501E72"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443D2A" w:rsidRDefault="00443D2A" w:rsidP="00482989">
      <w:pPr>
        <w:spacing w:after="0"/>
        <w:rPr>
          <w:b/>
          <w:bCs/>
          <w:sz w:val="24"/>
          <w:szCs w:val="24"/>
        </w:rPr>
      </w:pPr>
    </w:p>
    <w:p w:rsidR="008D7A28" w:rsidRDefault="008D7A28" w:rsidP="00482989">
      <w:pPr>
        <w:spacing w:after="0"/>
        <w:rPr>
          <w:b/>
          <w:bCs/>
          <w:sz w:val="24"/>
          <w:szCs w:val="24"/>
        </w:rPr>
      </w:pPr>
      <w:bookmarkStart w:id="124" w:name="BijlageVI"/>
      <w:bookmarkEnd w:id="124"/>
    </w:p>
    <w:p w:rsidR="008B6A85" w:rsidRPr="00447AE3" w:rsidRDefault="000C6F1B" w:rsidP="00447AE3">
      <w:pPr>
        <w:pStyle w:val="Titel"/>
        <w:rPr>
          <w:b/>
          <w:bCs/>
          <w:sz w:val="28"/>
          <w:szCs w:val="28"/>
        </w:rPr>
      </w:pPr>
      <w:bookmarkStart w:id="125" w:name="BijlageVII"/>
      <w:bookmarkEnd w:id="125"/>
      <w:r>
        <w:rPr>
          <w:b/>
          <w:bCs/>
          <w:sz w:val="28"/>
          <w:szCs w:val="28"/>
        </w:rPr>
        <w:lastRenderedPageBreak/>
        <w:t>Bijlage VI</w:t>
      </w:r>
      <w:r w:rsidR="008D7A28" w:rsidRPr="008D7A28">
        <w:rPr>
          <w:b/>
          <w:bCs/>
          <w:sz w:val="28"/>
          <w:szCs w:val="28"/>
        </w:rPr>
        <w:t xml:space="preserve"> Tabellen en histogrammen </w:t>
      </w:r>
      <w:r w:rsidR="00DB2639">
        <w:rPr>
          <w:b/>
          <w:bCs/>
          <w:sz w:val="28"/>
          <w:szCs w:val="28"/>
        </w:rPr>
        <w:t>praktijkonderzoek</w:t>
      </w:r>
    </w:p>
    <w:p w:rsidR="00F76EFD" w:rsidRPr="00AC0E0D" w:rsidRDefault="00F76EFD" w:rsidP="00F76EFD">
      <w:pPr>
        <w:pStyle w:val="Lijstalinea"/>
        <w:numPr>
          <w:ilvl w:val="0"/>
          <w:numId w:val="28"/>
        </w:numPr>
        <w:tabs>
          <w:tab w:val="left" w:pos="360"/>
        </w:tabs>
        <w:spacing w:after="0"/>
        <w:ind w:left="0" w:firstLine="0"/>
        <w:rPr>
          <w:b/>
          <w:bCs/>
        </w:rPr>
      </w:pPr>
      <w:r w:rsidRPr="00AC0E0D">
        <w:rPr>
          <w:b/>
          <w:bCs/>
        </w:rPr>
        <w:t>Het aantal respondenten</w:t>
      </w:r>
      <w:r w:rsidR="00045051">
        <w:rPr>
          <w:b/>
          <w:bCs/>
        </w:rPr>
        <w:t>, dat KvL WEL en NIET meet</w:t>
      </w:r>
    </w:p>
    <w:p w:rsidR="00F76EFD" w:rsidRDefault="00F76EFD" w:rsidP="00F76EFD">
      <w:pPr>
        <w:pStyle w:val="Lijstalinea"/>
        <w:tabs>
          <w:tab w:val="left" w:pos="360"/>
        </w:tabs>
        <w:spacing w:after="0"/>
        <w:ind w:left="0"/>
        <w:rPr>
          <w:b/>
          <w:bCs/>
          <w:sz w:val="24"/>
          <w:szCs w:val="24"/>
        </w:rPr>
      </w:pPr>
      <w:r w:rsidRPr="00F76EFD">
        <w:rPr>
          <w:b/>
          <w:bCs/>
          <w:noProof/>
          <w:sz w:val="24"/>
          <w:szCs w:val="24"/>
        </w:rPr>
        <w:drawing>
          <wp:inline distT="0" distB="0" distL="0" distR="0">
            <wp:extent cx="5762625" cy="2000250"/>
            <wp:effectExtent l="19050" t="0" r="9525" b="0"/>
            <wp:docPr id="3"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B6A85" w:rsidRPr="00B55C49" w:rsidRDefault="00B25E27" w:rsidP="009217F1">
      <w:pPr>
        <w:spacing w:after="0" w:line="240" w:lineRule="auto"/>
        <w:rPr>
          <w:i/>
          <w:iCs/>
          <w:sz w:val="20"/>
          <w:szCs w:val="20"/>
        </w:rPr>
      </w:pPr>
      <w:r w:rsidRPr="00B55C49">
        <w:rPr>
          <w:i/>
          <w:iCs/>
          <w:sz w:val="20"/>
          <w:szCs w:val="20"/>
        </w:rPr>
        <w:t>Figuur 4 KvL meting in %</w:t>
      </w:r>
    </w:p>
    <w:p w:rsidR="00B25E27" w:rsidRDefault="00B25E27" w:rsidP="009217F1">
      <w:pPr>
        <w:spacing w:after="0" w:line="240" w:lineRule="auto"/>
      </w:pPr>
    </w:p>
    <w:p w:rsidR="00D2048E" w:rsidRPr="00AC0E0D" w:rsidRDefault="00AC0E0D" w:rsidP="00AC0E0D">
      <w:pPr>
        <w:pStyle w:val="Lijstalinea"/>
        <w:numPr>
          <w:ilvl w:val="0"/>
          <w:numId w:val="28"/>
        </w:numPr>
        <w:tabs>
          <w:tab w:val="left" w:pos="360"/>
        </w:tabs>
        <w:spacing w:after="0"/>
        <w:ind w:left="0" w:firstLine="0"/>
        <w:rPr>
          <w:b/>
          <w:bCs/>
        </w:rPr>
      </w:pPr>
      <w:r>
        <w:rPr>
          <w:b/>
          <w:bCs/>
        </w:rPr>
        <w:t>KvL meting</w:t>
      </w:r>
      <w:r w:rsidR="00B25E27">
        <w:rPr>
          <w:b/>
          <w:bCs/>
        </w:rPr>
        <w:t xml:space="preserve"> in groep huidtherapie en groep fysiotherapie </w:t>
      </w:r>
    </w:p>
    <w:p w:rsidR="00C512B3" w:rsidRDefault="00C512B3" w:rsidP="009217F1">
      <w:pPr>
        <w:spacing w:after="0" w:line="240" w:lineRule="auto"/>
      </w:pPr>
      <w:r w:rsidRPr="00C512B3">
        <w:rPr>
          <w:noProof/>
        </w:rPr>
        <w:drawing>
          <wp:inline distT="0" distB="0" distL="0" distR="0">
            <wp:extent cx="5759974" cy="3204376"/>
            <wp:effectExtent l="19050" t="0" r="12176" b="0"/>
            <wp:docPr id="8"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76EFD" w:rsidRPr="00B55C49" w:rsidRDefault="00B25E27" w:rsidP="00D2048E">
      <w:pPr>
        <w:spacing w:after="0"/>
        <w:rPr>
          <w:i/>
          <w:iCs/>
          <w:sz w:val="20"/>
          <w:szCs w:val="20"/>
        </w:rPr>
      </w:pPr>
      <w:r w:rsidRPr="00B55C49">
        <w:rPr>
          <w:i/>
          <w:iCs/>
          <w:sz w:val="20"/>
          <w:szCs w:val="20"/>
        </w:rPr>
        <w:t xml:space="preserve">Figuur 5 KvL meting </w:t>
      </w:r>
      <w:r w:rsidR="00930E65" w:rsidRPr="00B55C49">
        <w:rPr>
          <w:i/>
          <w:iCs/>
          <w:sz w:val="20"/>
          <w:szCs w:val="20"/>
        </w:rPr>
        <w:t xml:space="preserve">vergelijking </w:t>
      </w:r>
    </w:p>
    <w:p w:rsidR="00AC0E0D" w:rsidRDefault="00AC0E0D" w:rsidP="00D2048E">
      <w:pPr>
        <w:spacing w:after="0"/>
        <w:rPr>
          <w:i/>
          <w:iCs/>
        </w:rPr>
      </w:pPr>
    </w:p>
    <w:p w:rsidR="007C3C6B" w:rsidRPr="007C3C6B" w:rsidRDefault="007C3C6B" w:rsidP="007C3C6B">
      <w:pPr>
        <w:pStyle w:val="Lijstalinea"/>
        <w:numPr>
          <w:ilvl w:val="0"/>
          <w:numId w:val="28"/>
        </w:numPr>
        <w:tabs>
          <w:tab w:val="left" w:pos="270"/>
        </w:tabs>
        <w:spacing w:after="0"/>
        <w:ind w:left="0" w:firstLine="0"/>
        <w:rPr>
          <w:b/>
          <w:iCs/>
        </w:rPr>
      </w:pPr>
      <w:r w:rsidRPr="007C3C6B">
        <w:rPr>
          <w:b/>
          <w:iCs/>
        </w:rPr>
        <w:t xml:space="preserve">Het aantal respondenten </w:t>
      </w:r>
      <w:r w:rsidR="003255EE">
        <w:rPr>
          <w:b/>
          <w:iCs/>
        </w:rPr>
        <w:t>,</w:t>
      </w:r>
      <w:r w:rsidRPr="007C3C6B">
        <w:rPr>
          <w:b/>
          <w:iCs/>
        </w:rPr>
        <w:t>dat WEL en NIET noodzakelijk vindt om KvL te meten:</w:t>
      </w:r>
    </w:p>
    <w:p w:rsidR="007C3C6B" w:rsidRPr="00B55C49" w:rsidRDefault="007C3C6B" w:rsidP="007C3C6B">
      <w:pPr>
        <w:pStyle w:val="Lijstalinea"/>
        <w:tabs>
          <w:tab w:val="left" w:pos="270"/>
        </w:tabs>
        <w:spacing w:after="0" w:line="240" w:lineRule="auto"/>
        <w:ind w:left="0"/>
        <w:rPr>
          <w:i/>
          <w:iCs/>
          <w:sz w:val="20"/>
          <w:szCs w:val="20"/>
        </w:rPr>
      </w:pPr>
      <w:r w:rsidRPr="00B55C49">
        <w:rPr>
          <w:i/>
          <w:iCs/>
          <w:noProof/>
          <w:sz w:val="20"/>
          <w:szCs w:val="20"/>
        </w:rPr>
        <w:drawing>
          <wp:inline distT="0" distB="0" distL="0" distR="0">
            <wp:extent cx="5817207" cy="1701580"/>
            <wp:effectExtent l="19050" t="0" r="12093"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C3C6B" w:rsidRPr="00B55C49" w:rsidRDefault="00930E65" w:rsidP="007C3C6B">
      <w:pPr>
        <w:pStyle w:val="Lijstalinea"/>
        <w:tabs>
          <w:tab w:val="left" w:pos="270"/>
        </w:tabs>
        <w:spacing w:after="0" w:line="240" w:lineRule="auto"/>
        <w:ind w:left="0"/>
        <w:rPr>
          <w:i/>
          <w:iCs/>
          <w:sz w:val="20"/>
          <w:szCs w:val="20"/>
        </w:rPr>
      </w:pPr>
      <w:r w:rsidRPr="00B55C49">
        <w:rPr>
          <w:i/>
          <w:iCs/>
          <w:sz w:val="20"/>
          <w:szCs w:val="20"/>
        </w:rPr>
        <w:t xml:space="preserve">Figuur 6 </w:t>
      </w:r>
      <w:r w:rsidR="00AE7022" w:rsidRPr="00B55C49">
        <w:rPr>
          <w:i/>
          <w:iCs/>
          <w:sz w:val="20"/>
          <w:szCs w:val="20"/>
        </w:rPr>
        <w:t>Noodzaak voor KvL meting</w:t>
      </w:r>
    </w:p>
    <w:p w:rsidR="007C3C6B" w:rsidRDefault="007C3C6B" w:rsidP="007C3C6B">
      <w:pPr>
        <w:pStyle w:val="Lijstalinea"/>
        <w:tabs>
          <w:tab w:val="left" w:pos="270"/>
        </w:tabs>
        <w:spacing w:after="0" w:line="240" w:lineRule="auto"/>
        <w:ind w:left="0"/>
        <w:rPr>
          <w:i/>
          <w:iCs/>
        </w:rPr>
      </w:pPr>
    </w:p>
    <w:p w:rsidR="007C3C6B" w:rsidRPr="00DB2639" w:rsidRDefault="007C3C6B" w:rsidP="007C3C6B">
      <w:pPr>
        <w:pStyle w:val="Lijstalinea"/>
        <w:tabs>
          <w:tab w:val="left" w:pos="270"/>
        </w:tabs>
        <w:spacing w:after="0" w:line="240" w:lineRule="auto"/>
        <w:ind w:left="0"/>
        <w:rPr>
          <w:i/>
          <w:iCs/>
        </w:rPr>
      </w:pPr>
    </w:p>
    <w:p w:rsidR="008B6A85" w:rsidRPr="00AE7022" w:rsidRDefault="00AE7022" w:rsidP="00D2048E">
      <w:pPr>
        <w:pStyle w:val="Lijstalinea"/>
        <w:numPr>
          <w:ilvl w:val="0"/>
          <w:numId w:val="28"/>
        </w:numPr>
        <w:tabs>
          <w:tab w:val="left" w:pos="270"/>
        </w:tabs>
        <w:spacing w:after="0"/>
        <w:ind w:left="0" w:firstLine="0"/>
        <w:rPr>
          <w:i/>
          <w:iCs/>
        </w:rPr>
      </w:pPr>
      <w:r w:rsidRPr="00AE7022">
        <w:rPr>
          <w:b/>
          <w:iCs/>
        </w:rPr>
        <w:t xml:space="preserve">Het aantal respondenten ,dat </w:t>
      </w:r>
      <w:r w:rsidRPr="000E74B2">
        <w:t xml:space="preserve"> </w:t>
      </w:r>
      <w:r w:rsidRPr="00AE7022">
        <w:rPr>
          <w:b/>
        </w:rPr>
        <w:t>een  nieuw KvL-meetinstrument noodzakelijk vindt</w:t>
      </w:r>
      <w:r>
        <w:rPr>
          <w:b/>
        </w:rPr>
        <w:t>:</w:t>
      </w:r>
      <w:r w:rsidR="007C3C6B" w:rsidRPr="007C3C6B">
        <w:rPr>
          <w:i/>
          <w:iCs/>
          <w:noProof/>
        </w:rPr>
        <w:drawing>
          <wp:inline distT="0" distB="0" distL="0" distR="0">
            <wp:extent cx="5936477" cy="2083242"/>
            <wp:effectExtent l="19050" t="0" r="26173"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AE7022" w:rsidRPr="00B55C49" w:rsidRDefault="00725BF9" w:rsidP="00725BF9">
      <w:pPr>
        <w:spacing w:after="0" w:line="240" w:lineRule="auto"/>
        <w:rPr>
          <w:i/>
          <w:iCs/>
          <w:sz w:val="20"/>
          <w:szCs w:val="20"/>
        </w:rPr>
      </w:pPr>
      <w:r w:rsidRPr="00B55C49">
        <w:rPr>
          <w:i/>
          <w:iCs/>
          <w:sz w:val="20"/>
          <w:szCs w:val="20"/>
        </w:rPr>
        <w:t>Figuur 7 Nieuwe KvL-meetinstrument</w:t>
      </w:r>
    </w:p>
    <w:p w:rsidR="00725BF9" w:rsidRDefault="00725BF9" w:rsidP="00725BF9">
      <w:pPr>
        <w:spacing w:after="0"/>
      </w:pPr>
    </w:p>
    <w:p w:rsidR="00725BF9" w:rsidRDefault="00725BF9" w:rsidP="00AE7022"/>
    <w:p w:rsidR="00725BF9" w:rsidRDefault="00725BF9" w:rsidP="00AE7022"/>
    <w:p w:rsidR="00725BF9" w:rsidRDefault="00725BF9" w:rsidP="00AE7022"/>
    <w:p w:rsidR="00725BF9" w:rsidRDefault="00725BF9" w:rsidP="00AE7022"/>
    <w:p w:rsidR="00725BF9" w:rsidRDefault="00725BF9" w:rsidP="00AE7022"/>
    <w:p w:rsidR="00725BF9" w:rsidRDefault="00725BF9" w:rsidP="00AE7022"/>
    <w:p w:rsidR="00725BF9" w:rsidRDefault="00725BF9" w:rsidP="00AE7022"/>
    <w:p w:rsidR="00725BF9" w:rsidRDefault="00725BF9" w:rsidP="00AE7022"/>
    <w:p w:rsidR="00725BF9" w:rsidRDefault="00725BF9" w:rsidP="00AE7022"/>
    <w:p w:rsidR="00725BF9" w:rsidRDefault="00725BF9" w:rsidP="00AE7022"/>
    <w:p w:rsidR="00725BF9" w:rsidRDefault="00725BF9" w:rsidP="00AE7022"/>
    <w:p w:rsidR="00725BF9" w:rsidRDefault="00725BF9" w:rsidP="00AE7022"/>
    <w:p w:rsidR="00725BF9" w:rsidRDefault="00725BF9" w:rsidP="00AE7022"/>
    <w:p w:rsidR="00725BF9" w:rsidRDefault="00725BF9" w:rsidP="00AE7022"/>
    <w:p w:rsidR="00725BF9" w:rsidRPr="00AE7022" w:rsidRDefault="00725BF9" w:rsidP="00AE7022"/>
    <w:p w:rsidR="00725BF9" w:rsidRDefault="00725BF9" w:rsidP="00725BF9">
      <w:pPr>
        <w:rPr>
          <w:rFonts w:asciiTheme="majorHAnsi" w:eastAsiaTheme="majorEastAsia" w:hAnsiTheme="majorHAnsi" w:cstheme="majorBidi"/>
          <w:b/>
          <w:bCs/>
          <w:color w:val="17365D" w:themeColor="text2" w:themeShade="BF"/>
          <w:spacing w:val="5"/>
          <w:kern w:val="28"/>
          <w:sz w:val="28"/>
          <w:szCs w:val="28"/>
        </w:rPr>
      </w:pPr>
    </w:p>
    <w:p w:rsidR="00725BF9" w:rsidRDefault="00725BF9" w:rsidP="00725BF9">
      <w:pPr>
        <w:rPr>
          <w:rFonts w:asciiTheme="majorHAnsi" w:eastAsiaTheme="majorEastAsia" w:hAnsiTheme="majorHAnsi" w:cstheme="majorBidi"/>
          <w:b/>
          <w:bCs/>
          <w:color w:val="17365D" w:themeColor="text2" w:themeShade="BF"/>
          <w:spacing w:val="5"/>
          <w:kern w:val="28"/>
          <w:sz w:val="28"/>
          <w:szCs w:val="28"/>
        </w:rPr>
      </w:pPr>
    </w:p>
    <w:p w:rsidR="00725BF9" w:rsidRPr="00725BF9" w:rsidRDefault="00725BF9" w:rsidP="00725BF9"/>
    <w:p w:rsidR="001A0C40" w:rsidRPr="00356E3A" w:rsidRDefault="00386F53" w:rsidP="00356E3A">
      <w:pPr>
        <w:pStyle w:val="Titel"/>
        <w:spacing w:after="0"/>
        <w:rPr>
          <w:b/>
          <w:bCs/>
          <w:sz w:val="28"/>
          <w:szCs w:val="28"/>
        </w:rPr>
      </w:pPr>
      <w:r>
        <w:rPr>
          <w:b/>
          <w:bCs/>
          <w:sz w:val="28"/>
          <w:szCs w:val="28"/>
        </w:rPr>
        <w:lastRenderedPageBreak/>
        <w:t>Bijlage VII</w:t>
      </w:r>
      <w:r w:rsidR="001A0C40" w:rsidRPr="00356E3A">
        <w:rPr>
          <w:b/>
          <w:bCs/>
          <w:sz w:val="28"/>
          <w:szCs w:val="28"/>
        </w:rPr>
        <w:t xml:space="preserve"> Antwoorden openvragen praktijkonderzoek</w:t>
      </w:r>
    </w:p>
    <w:p w:rsidR="00356E3A" w:rsidRDefault="00356E3A" w:rsidP="00356E3A">
      <w:pPr>
        <w:spacing w:after="0" w:line="240" w:lineRule="auto"/>
        <w:rPr>
          <w:b/>
          <w:bCs/>
        </w:rPr>
      </w:pPr>
    </w:p>
    <w:p w:rsidR="0000203C" w:rsidRDefault="000C6F1B" w:rsidP="00386F53">
      <w:pPr>
        <w:pStyle w:val="Lijstalinea"/>
        <w:numPr>
          <w:ilvl w:val="0"/>
          <w:numId w:val="23"/>
        </w:numPr>
        <w:tabs>
          <w:tab w:val="left" w:pos="284"/>
        </w:tabs>
        <w:spacing w:after="0" w:line="240" w:lineRule="auto"/>
        <w:ind w:left="0" w:hanging="11"/>
        <w:rPr>
          <w:i/>
        </w:rPr>
      </w:pPr>
      <w:r w:rsidRPr="00386F53">
        <w:rPr>
          <w:bCs/>
          <w:i/>
        </w:rPr>
        <w:t>Open vraag:</w:t>
      </w:r>
      <w:r w:rsidRPr="00386F53">
        <w:rPr>
          <w:b/>
          <w:bCs/>
          <w:i/>
        </w:rPr>
        <w:t xml:space="preserve"> </w:t>
      </w:r>
      <w:r w:rsidRPr="00386F53">
        <w:rPr>
          <w:i/>
        </w:rPr>
        <w:t>Gebruikt u een meetinstrument om kwaliteit van leven bij patiënten met een secundair lymfoedeem te meten? Zo niet, kunt u de reden hieronder toelichten</w:t>
      </w:r>
      <w:r w:rsidR="0000203C" w:rsidRPr="00386F53">
        <w:rPr>
          <w:i/>
        </w:rPr>
        <w:t>.</w:t>
      </w:r>
    </w:p>
    <w:p w:rsidR="00386F53" w:rsidRPr="00386F53" w:rsidRDefault="00386F53" w:rsidP="00386F53">
      <w:pPr>
        <w:pStyle w:val="Lijstalinea"/>
        <w:numPr>
          <w:ilvl w:val="0"/>
          <w:numId w:val="23"/>
        </w:numPr>
        <w:tabs>
          <w:tab w:val="left" w:pos="284"/>
        </w:tabs>
        <w:spacing w:after="0" w:line="240" w:lineRule="auto"/>
        <w:ind w:left="0" w:hanging="11"/>
        <w:rPr>
          <w:i/>
        </w:rPr>
      </w:pPr>
      <w:r>
        <w:rPr>
          <w:i/>
        </w:rPr>
        <w:t>Opmerkingen van respondenten</w:t>
      </w:r>
    </w:p>
    <w:p w:rsidR="000C6F1B" w:rsidRDefault="000C6F1B" w:rsidP="00356E3A">
      <w:pPr>
        <w:spacing w:after="0" w:line="240" w:lineRule="auto"/>
        <w:rPr>
          <w:b/>
          <w:bCs/>
        </w:rPr>
      </w:pPr>
    </w:p>
    <w:p w:rsidR="00356E3A" w:rsidRDefault="00356E3A" w:rsidP="00356E3A">
      <w:pPr>
        <w:spacing w:after="0" w:line="240" w:lineRule="auto"/>
        <w:rPr>
          <w:b/>
          <w:bCs/>
        </w:rPr>
      </w:pPr>
      <w:r w:rsidRPr="00356E3A">
        <w:rPr>
          <w:b/>
          <w:bCs/>
        </w:rPr>
        <w:t>Res 1</w:t>
      </w:r>
    </w:p>
    <w:p w:rsidR="00356E3A" w:rsidRPr="00356E3A" w:rsidRDefault="00356E3A" w:rsidP="00356E3A">
      <w:pPr>
        <w:spacing w:after="0" w:line="240" w:lineRule="auto"/>
        <w:rPr>
          <w:b/>
          <w:bCs/>
        </w:rPr>
      </w:pPr>
      <w:r w:rsidRPr="00356E3A">
        <w:t>Nee, ik heb wel het voornemen dit te gaan doen, wel gebruik ik de CES-D en 4-DKL vragenlijst om een indicatie te krijgen of er enige mate van depressie/angst  aanwezig is.</w:t>
      </w:r>
    </w:p>
    <w:p w:rsidR="00356E3A" w:rsidRPr="00356E3A" w:rsidRDefault="00356E3A" w:rsidP="00356E3A">
      <w:pPr>
        <w:spacing w:after="0" w:line="240" w:lineRule="auto"/>
      </w:pPr>
      <w:r w:rsidRPr="00356E3A">
        <w:t>Opmerking:  het feit dat de meetinstrumenten bij mij onbekend zijn en er van uitgaande dat u met zorg deze meetinstrumenten heeft uitgezocht , geeft al aan dat er wellicht in de praktijk minder kvl gemeten wordt dan gewenst. Het is wellicht zinvol om in u afstudeeronderzoek mee te nemen hoeveel en welke van deze instrumenten daadwerkelijk bekend en gebruikt worden.</w:t>
      </w:r>
      <w:r w:rsidR="0000203C">
        <w:t xml:space="preserve"> </w:t>
      </w:r>
      <w:r w:rsidRPr="00356E3A">
        <w:t>Ik  zou graag op de hoogte worden gehouden van de resultaten zodat ik hiermee een keuze kan maken voor een meetinstrument die ik wil gebruiken voor het meten van Kvl.</w:t>
      </w:r>
    </w:p>
    <w:p w:rsidR="00356E3A" w:rsidRPr="00356E3A" w:rsidRDefault="00356E3A" w:rsidP="00356E3A">
      <w:pPr>
        <w:spacing w:after="0" w:line="240" w:lineRule="auto"/>
        <w:rPr>
          <w:color w:val="00B050"/>
        </w:rPr>
      </w:pPr>
    </w:p>
    <w:p w:rsidR="00356E3A" w:rsidRPr="00356E3A" w:rsidRDefault="00356E3A" w:rsidP="00356E3A">
      <w:pPr>
        <w:spacing w:after="0" w:line="240" w:lineRule="auto"/>
        <w:rPr>
          <w:b/>
          <w:bCs/>
        </w:rPr>
      </w:pPr>
      <w:r w:rsidRPr="00356E3A">
        <w:rPr>
          <w:b/>
          <w:bCs/>
        </w:rPr>
        <w:t>Res 2</w:t>
      </w:r>
    </w:p>
    <w:p w:rsidR="00356E3A" w:rsidRPr="00356E3A" w:rsidRDefault="00356E3A" w:rsidP="00356E3A">
      <w:pPr>
        <w:spacing w:after="0" w:line="240" w:lineRule="auto"/>
      </w:pPr>
      <w:r w:rsidRPr="00356E3A">
        <w:t xml:space="preserve">Andere meetinstrumenten: PRISM </w:t>
      </w:r>
    </w:p>
    <w:p w:rsidR="00356E3A" w:rsidRPr="00356E3A" w:rsidRDefault="00356E3A" w:rsidP="00356E3A">
      <w:pPr>
        <w:spacing w:after="0" w:line="240" w:lineRule="auto"/>
      </w:pPr>
      <w:r w:rsidRPr="00356E3A">
        <w:t>Validiteit: ULL27 is erg borstkanker gerelateerd. De SF 36 is niet specifiek voor lymfoedeem. De PRISM is het beste instrument, maar erg onhandig in het gebruik.</w:t>
      </w:r>
    </w:p>
    <w:p w:rsidR="00356E3A" w:rsidRPr="00356E3A" w:rsidRDefault="00356E3A" w:rsidP="00356E3A">
      <w:pPr>
        <w:spacing w:after="0" w:line="240" w:lineRule="auto"/>
      </w:pPr>
      <w:r w:rsidRPr="00356E3A">
        <w:t>Opmerking: KvL (of QOL) is een metafysisch begrip. Het is goed om te proberen om dat te benaderen. Probeer niet in de valkuil te trappen dat je denkt dat je KvL ooit zal kunnen definiëren of vaststellen.  Klinimetrie geeft een indicatie, geen oordeel.</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4</w:t>
      </w:r>
    </w:p>
    <w:p w:rsidR="00356E3A" w:rsidRPr="00356E3A" w:rsidRDefault="00356E3A" w:rsidP="00356E3A">
      <w:pPr>
        <w:spacing w:after="0" w:line="240" w:lineRule="auto"/>
      </w:pPr>
      <w:r w:rsidRPr="00356E3A">
        <w:t xml:space="preserve">Opmerking: Ik gebruik ook de PSK lijst met dezelfde scores als van de omvangsmelting. Geef </w:t>
      </w:r>
      <w:r w:rsidR="0000203C" w:rsidRPr="00356E3A">
        <w:t>patiënt</w:t>
      </w:r>
      <w:r w:rsidRPr="00356E3A">
        <w:t xml:space="preserve"> eerst bedenktijd, lijst mee naar huis en dan neem ik hem  samen door. Hierin kan de klant zelf benoemen welke KvL item belangrijk is om verbetering op te scoren.</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5</w:t>
      </w:r>
    </w:p>
    <w:p w:rsidR="00356E3A" w:rsidRPr="00356E3A" w:rsidRDefault="00356E3A" w:rsidP="00356E3A">
      <w:pPr>
        <w:spacing w:after="0" w:line="240" w:lineRule="auto"/>
      </w:pPr>
      <w:r w:rsidRPr="00356E3A">
        <w:t>Ik doe alleen omvangsmeltingen en zal deze meetinstrumenten eens opzoeken. Vaak kost de behandeling al heel veel tijd en kom je nauwelijks aan meetinstrumenten toe!</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8</w:t>
      </w:r>
    </w:p>
    <w:p w:rsidR="00356E3A" w:rsidRPr="00356E3A" w:rsidRDefault="00356E3A" w:rsidP="00356E3A">
      <w:pPr>
        <w:spacing w:after="0" w:line="240" w:lineRule="auto"/>
      </w:pPr>
      <w:r w:rsidRPr="00356E3A">
        <w:t>Andere meetinstrumenten:</w:t>
      </w:r>
      <w:r w:rsidRPr="00356E3A">
        <w:rPr>
          <w:b/>
          <w:bCs/>
        </w:rPr>
        <w:t xml:space="preserve"> </w:t>
      </w:r>
      <w:r w:rsidRPr="00356E3A">
        <w:t>circumferentie/BIS/Indurometer en Tonometer</w:t>
      </w:r>
    </w:p>
    <w:p w:rsidR="00356E3A" w:rsidRPr="00356E3A" w:rsidRDefault="00356E3A" w:rsidP="00356E3A">
      <w:pPr>
        <w:spacing w:after="0" w:line="240" w:lineRule="auto"/>
      </w:pPr>
      <w:r w:rsidRPr="00356E3A">
        <w:t>ULL-27 gemakkelijk in gebruik:</w:t>
      </w:r>
      <w:r w:rsidRPr="00356E3A">
        <w:rPr>
          <w:b/>
          <w:bCs/>
        </w:rPr>
        <w:t xml:space="preserve"> </w:t>
      </w:r>
      <w:r w:rsidR="0000203C">
        <w:t>v</w:t>
      </w:r>
      <w:r w:rsidRPr="00356E3A">
        <w:t xml:space="preserve">eelal wordt door de ‘invuller’ aangegeven dat de vragenlijst lang is. </w:t>
      </w:r>
    </w:p>
    <w:p w:rsidR="00356E3A" w:rsidRPr="00356E3A" w:rsidRDefault="00356E3A" w:rsidP="00356E3A">
      <w:pPr>
        <w:spacing w:after="0" w:line="240" w:lineRule="auto"/>
        <w:rPr>
          <w:i/>
        </w:rPr>
      </w:pPr>
    </w:p>
    <w:p w:rsidR="00356E3A" w:rsidRPr="00356E3A" w:rsidRDefault="00356E3A" w:rsidP="00356E3A">
      <w:pPr>
        <w:spacing w:after="0" w:line="240" w:lineRule="auto"/>
        <w:rPr>
          <w:b/>
          <w:bCs/>
        </w:rPr>
      </w:pPr>
      <w:r w:rsidRPr="00356E3A">
        <w:rPr>
          <w:b/>
          <w:bCs/>
        </w:rPr>
        <w:t>Res 11</w:t>
      </w:r>
    </w:p>
    <w:p w:rsidR="00356E3A" w:rsidRPr="00356E3A" w:rsidRDefault="00356E3A" w:rsidP="00356E3A">
      <w:pPr>
        <w:spacing w:after="0" w:line="240" w:lineRule="auto"/>
      </w:pPr>
      <w:r w:rsidRPr="00356E3A">
        <w:t xml:space="preserve">Opmerking: ik gebruik alleen de ULL27 ivm tijd, er valt zoveel te meten en te testen dat er helaas niet meer tijd is om van alles aan vragenlijsten af te nemen is. </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13</w:t>
      </w:r>
    </w:p>
    <w:p w:rsidR="00356E3A" w:rsidRPr="00356E3A" w:rsidRDefault="00356E3A" w:rsidP="00356E3A">
      <w:pPr>
        <w:spacing w:after="0" w:line="240" w:lineRule="auto"/>
      </w:pPr>
      <w:r w:rsidRPr="00356E3A">
        <w:t>Opmerking: uiteraard kan een nieuw meetinstrument beter worden dan het nu gebruikte.</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15</w:t>
      </w:r>
    </w:p>
    <w:p w:rsidR="00356E3A" w:rsidRPr="0000203C" w:rsidRDefault="00356E3A" w:rsidP="00356E3A">
      <w:pPr>
        <w:spacing w:after="0" w:line="240" w:lineRule="auto"/>
      </w:pPr>
      <w:r w:rsidRPr="00356E3A">
        <w:t>Andere meetinstrumenten: PSK</w:t>
      </w:r>
      <w:r w:rsidR="0000203C">
        <w:t xml:space="preserve">, </w:t>
      </w:r>
      <w:r w:rsidR="0000203C">
        <w:rPr>
          <w:rFonts w:eastAsia="Times New Roman" w:cs="Times New Roman"/>
        </w:rPr>
        <w:t xml:space="preserve"> d</w:t>
      </w:r>
      <w:r w:rsidRPr="00356E3A">
        <w:rPr>
          <w:rFonts w:eastAsia="Times New Roman" w:cs="Times New Roman"/>
        </w:rPr>
        <w:t>eze geeft echter niet aan wat de kwaliteit van leven is.</w:t>
      </w:r>
    </w:p>
    <w:p w:rsidR="00356E3A" w:rsidRPr="00356E3A" w:rsidRDefault="00356E3A" w:rsidP="00356E3A">
      <w:pPr>
        <w:spacing w:after="0" w:line="240" w:lineRule="auto"/>
        <w:rPr>
          <w:rFonts w:eastAsia="Times New Roman" w:cs="Times New Roman"/>
        </w:rPr>
      </w:pPr>
    </w:p>
    <w:p w:rsidR="00386F53" w:rsidRDefault="00386F53" w:rsidP="00356E3A">
      <w:pPr>
        <w:spacing w:after="0" w:line="240" w:lineRule="auto"/>
        <w:rPr>
          <w:rFonts w:eastAsia="Times New Roman" w:cs="Times New Roman"/>
          <w:b/>
          <w:bCs/>
        </w:rPr>
      </w:pPr>
    </w:p>
    <w:p w:rsidR="00386F53" w:rsidRDefault="00386F53" w:rsidP="00356E3A">
      <w:pPr>
        <w:spacing w:after="0" w:line="240" w:lineRule="auto"/>
        <w:rPr>
          <w:rFonts w:eastAsia="Times New Roman" w:cs="Times New Roman"/>
          <w:b/>
          <w:bCs/>
        </w:rPr>
      </w:pPr>
    </w:p>
    <w:p w:rsidR="00386F53" w:rsidRDefault="00386F53" w:rsidP="00356E3A">
      <w:pPr>
        <w:spacing w:after="0" w:line="240" w:lineRule="auto"/>
        <w:rPr>
          <w:rFonts w:eastAsia="Times New Roman" w:cs="Times New Roman"/>
          <w:b/>
          <w:bCs/>
        </w:rPr>
      </w:pPr>
    </w:p>
    <w:p w:rsidR="00AE7022" w:rsidRDefault="00AE7022" w:rsidP="00356E3A">
      <w:pPr>
        <w:spacing w:after="0" w:line="240" w:lineRule="auto"/>
        <w:rPr>
          <w:rFonts w:eastAsia="Times New Roman" w:cs="Times New Roman"/>
          <w:b/>
          <w:bCs/>
        </w:rPr>
      </w:pPr>
    </w:p>
    <w:p w:rsidR="00AE7022" w:rsidRDefault="00AE7022" w:rsidP="00356E3A">
      <w:pPr>
        <w:spacing w:after="0" w:line="240" w:lineRule="auto"/>
        <w:rPr>
          <w:rFonts w:eastAsia="Times New Roman" w:cs="Times New Roman"/>
          <w:b/>
          <w:bCs/>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lastRenderedPageBreak/>
        <w:t>Res 17</w:t>
      </w:r>
    </w:p>
    <w:p w:rsidR="00356E3A" w:rsidRPr="00356E3A" w:rsidRDefault="00356E3A" w:rsidP="00356E3A">
      <w:pPr>
        <w:spacing w:after="0" w:line="240" w:lineRule="auto"/>
      </w:pPr>
      <w:r w:rsidRPr="00356E3A">
        <w:t xml:space="preserve">Toevallig hebben we het in ons teamoverleg voor de oedeemtherapeuten juist over dit onderwerp gehad. We waren op zoek naar vragenlijsten die de kwaliteit van leven bij deze patiënten categoriek meten. </w:t>
      </w:r>
    </w:p>
    <w:p w:rsidR="00356E3A" w:rsidRPr="00356E3A" w:rsidRDefault="00356E3A" w:rsidP="00356E3A">
      <w:pPr>
        <w:spacing w:after="0" w:line="240" w:lineRule="auto"/>
      </w:pPr>
      <w:r w:rsidRPr="00356E3A">
        <w:t>Veel vragenlijsten voor borstkankerpatiënten richten zich op vermoeidheid. Ik zal naar bovenstaande vragenlijsten kijken en als ze geschikt zijn, willen we ze zeker ook in onze praktijk gebruiken!</w:t>
      </w:r>
    </w:p>
    <w:p w:rsidR="00356E3A" w:rsidRPr="00356E3A" w:rsidRDefault="00356E3A" w:rsidP="00356E3A">
      <w:pPr>
        <w:spacing w:after="0" w:line="240" w:lineRule="auto"/>
      </w:pPr>
      <w:r w:rsidRPr="00356E3A">
        <w:t>Opmerking: Ik heb de deelvragen over de vragenlijsten niet kunnen beantwoorden omdat ik deze niet gebruik. Ik vindt dit onderzoek wel heel interessant omdat het mij ook enige informatie voor mijn eigen werkveld geeft. Ik zal de vragenlijsten opzoeken en mogelijk ook gebruiken in met mijn patiënten</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 xml:space="preserve">Res 18 </w:t>
      </w:r>
    </w:p>
    <w:p w:rsidR="00356E3A" w:rsidRPr="00356E3A" w:rsidRDefault="00356E3A" w:rsidP="00356E3A">
      <w:pPr>
        <w:spacing w:after="0" w:line="240" w:lineRule="auto"/>
      </w:pPr>
      <w:r w:rsidRPr="00356E3A">
        <w:t>Misschien niet bekend genoeg ermee, ga er nu over nadenken om toch te doen.</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 xml:space="preserve">Res 19 </w:t>
      </w:r>
    </w:p>
    <w:p w:rsidR="00356E3A" w:rsidRPr="00356E3A" w:rsidRDefault="00356E3A" w:rsidP="00356E3A">
      <w:pPr>
        <w:spacing w:after="0" w:line="240" w:lineRule="auto"/>
        <w:rPr>
          <w:rFonts w:eastAsia="Times New Roman" w:cs="Times New Roman"/>
        </w:rPr>
      </w:pPr>
      <w:r w:rsidRPr="00356E3A">
        <w:rPr>
          <w:rFonts w:eastAsia="Times New Roman" w:cs="Times New Roman"/>
        </w:rPr>
        <w:t>Andere meetinstrumenten: DASH, MVI-20, lastmeter.</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20</w:t>
      </w:r>
    </w:p>
    <w:p w:rsidR="00356E3A" w:rsidRPr="00356E3A" w:rsidRDefault="0000203C" w:rsidP="00356E3A">
      <w:pPr>
        <w:spacing w:after="0" w:line="240" w:lineRule="auto"/>
      </w:pPr>
      <w:r>
        <w:t>M</w:t>
      </w:r>
      <w:r w:rsidR="00356E3A" w:rsidRPr="00356E3A">
        <w:t>oeilijk om te implementeren in de behandeling, meer tijd en werk. Geen progamma bij mij bekend die de uitkomsten makkelijk weergeeft wanneer je het via een computer zou laten invullen. (Resultaten te zien)</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21</w:t>
      </w:r>
    </w:p>
    <w:p w:rsidR="00356E3A" w:rsidRPr="00356E3A" w:rsidRDefault="0000203C" w:rsidP="00356E3A">
      <w:pPr>
        <w:spacing w:after="0" w:line="240" w:lineRule="auto"/>
      </w:pPr>
      <w:r>
        <w:t>G</w:t>
      </w:r>
      <w:r w:rsidR="00356E3A" w:rsidRPr="00356E3A">
        <w:t>ewoon niet aan toegekomen.</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24</w:t>
      </w:r>
    </w:p>
    <w:p w:rsidR="00356E3A" w:rsidRPr="00356E3A" w:rsidRDefault="00356E3A" w:rsidP="00356E3A">
      <w:pPr>
        <w:spacing w:after="0" w:line="240" w:lineRule="auto"/>
      </w:pPr>
      <w:r w:rsidRPr="00356E3A">
        <w:t>zit niet standaard in ons protocol, zou wel moeten</w:t>
      </w:r>
    </w:p>
    <w:p w:rsidR="00356E3A" w:rsidRPr="00356E3A" w:rsidRDefault="00356E3A" w:rsidP="00356E3A">
      <w:pPr>
        <w:spacing w:after="0" w:line="240" w:lineRule="auto"/>
        <w:rPr>
          <w:b/>
          <w:bCs/>
        </w:rPr>
      </w:pPr>
      <w:r w:rsidRPr="00356E3A">
        <w:rPr>
          <w:b/>
          <w:bCs/>
        </w:rPr>
        <w:t>Res 25</w:t>
      </w:r>
    </w:p>
    <w:p w:rsidR="00356E3A" w:rsidRPr="00356E3A" w:rsidRDefault="0000203C" w:rsidP="00356E3A">
      <w:pPr>
        <w:spacing w:after="0" w:line="240" w:lineRule="auto"/>
      </w:pPr>
      <w:r>
        <w:t>I</w:t>
      </w:r>
      <w:r w:rsidR="00356E3A" w:rsidRPr="00356E3A">
        <w:t>k heb momenteel nog geen patiënten met Borstkanker indien ik deze heb zou ik VAS score laten geven voor KvL. Ik vind een eenduidig duidelijk meetinstrument noodzakelijk, ik ken er nu geen een naast de vas-score.</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26</w:t>
      </w:r>
    </w:p>
    <w:p w:rsidR="00356E3A" w:rsidRPr="00356E3A" w:rsidRDefault="0000203C" w:rsidP="00356E3A">
      <w:pPr>
        <w:spacing w:after="0" w:line="240" w:lineRule="auto"/>
      </w:pPr>
      <w:r>
        <w:t>K</w:t>
      </w:r>
      <w:r w:rsidR="00356E3A" w:rsidRPr="00356E3A">
        <w:t xml:space="preserve">waliteit van leven meet ik niet expliciet op die manier. Komt vaak wel naar voren door gesprekken.  Ik  gebruik geen meetinstrument voor de KvL. </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27</w:t>
      </w:r>
    </w:p>
    <w:p w:rsidR="00356E3A" w:rsidRPr="00356E3A" w:rsidRDefault="0000203C" w:rsidP="00356E3A">
      <w:pPr>
        <w:spacing w:after="0" w:line="240" w:lineRule="auto"/>
      </w:pPr>
      <w:r>
        <w:t>N</w:t>
      </w:r>
      <w:r w:rsidR="00356E3A" w:rsidRPr="00356E3A">
        <w:t>iet bekend mee, kost veel tijd om in te laten vullen/digitaal te maken.</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28</w:t>
      </w:r>
    </w:p>
    <w:p w:rsidR="00356E3A" w:rsidRPr="00356E3A" w:rsidRDefault="0000203C" w:rsidP="00356E3A">
      <w:pPr>
        <w:spacing w:after="0" w:line="240" w:lineRule="auto"/>
      </w:pPr>
      <w:r>
        <w:t>M</w:t>
      </w:r>
      <w:r w:rsidR="00356E3A" w:rsidRPr="00356E3A">
        <w:t>eerwaarde wordt wel gezien, maar geen handreiking tijdens opleiding gehad.</w:t>
      </w:r>
    </w:p>
    <w:p w:rsidR="00356E3A" w:rsidRPr="00356E3A" w:rsidRDefault="00356E3A" w:rsidP="00356E3A">
      <w:pPr>
        <w:spacing w:after="0" w:line="240" w:lineRule="auto"/>
        <w:rPr>
          <w:b/>
          <w:bCs/>
        </w:rPr>
      </w:pPr>
      <w:r w:rsidRPr="00356E3A">
        <w:rPr>
          <w:b/>
          <w:bCs/>
        </w:rPr>
        <w:t>Res 29</w:t>
      </w:r>
    </w:p>
    <w:p w:rsidR="00356E3A" w:rsidRPr="00356E3A" w:rsidRDefault="0000203C" w:rsidP="00356E3A">
      <w:pPr>
        <w:spacing w:after="0" w:line="240" w:lineRule="auto"/>
      </w:pPr>
      <w:r>
        <w:t>I</w:t>
      </w:r>
      <w:r w:rsidR="00356E3A" w:rsidRPr="00356E3A">
        <w:t>n een gesprek komt dit naar voren.</w:t>
      </w:r>
    </w:p>
    <w:p w:rsidR="00356E3A" w:rsidRPr="00356E3A" w:rsidRDefault="00356E3A" w:rsidP="00356E3A">
      <w:pPr>
        <w:spacing w:after="0" w:line="240" w:lineRule="auto"/>
        <w:rPr>
          <w:b/>
          <w:bCs/>
        </w:rPr>
      </w:pPr>
    </w:p>
    <w:p w:rsidR="00356E3A" w:rsidRPr="00356E3A" w:rsidRDefault="00356E3A" w:rsidP="00356E3A">
      <w:pPr>
        <w:spacing w:after="0" w:line="240" w:lineRule="auto"/>
        <w:rPr>
          <w:b/>
          <w:bCs/>
        </w:rPr>
      </w:pPr>
      <w:r w:rsidRPr="00356E3A">
        <w:rPr>
          <w:b/>
          <w:bCs/>
        </w:rPr>
        <w:t>Res 30</w:t>
      </w:r>
    </w:p>
    <w:p w:rsidR="00356E3A" w:rsidRDefault="00356E3A" w:rsidP="00356E3A">
      <w:pPr>
        <w:spacing w:after="0" w:line="240" w:lineRule="auto"/>
      </w:pPr>
      <w:r w:rsidRPr="00356E3A">
        <w:t>Opmerking: Ik gebruik alleen VV en VAS. Dus waar in anders dan NVT op heb geantwoord doel ik op de VV en Vas.</w:t>
      </w:r>
    </w:p>
    <w:p w:rsidR="00384BD3" w:rsidRDefault="00384BD3" w:rsidP="00356E3A">
      <w:pPr>
        <w:spacing w:after="0" w:line="240" w:lineRule="auto"/>
      </w:pPr>
    </w:p>
    <w:p w:rsidR="00356E3A" w:rsidRPr="00356E3A" w:rsidRDefault="00356E3A" w:rsidP="00356E3A">
      <w:pPr>
        <w:spacing w:after="0" w:line="240" w:lineRule="auto"/>
      </w:pPr>
      <w:r w:rsidRPr="00356E3A">
        <w:rPr>
          <w:b/>
          <w:bCs/>
        </w:rPr>
        <w:t>Res 31</w:t>
      </w:r>
    </w:p>
    <w:p w:rsidR="00356E3A" w:rsidRPr="00356E3A" w:rsidRDefault="0000203C" w:rsidP="00356E3A">
      <w:pPr>
        <w:spacing w:after="0" w:line="240" w:lineRule="auto"/>
      </w:pPr>
      <w:r>
        <w:t>B</w:t>
      </w:r>
      <w:r w:rsidR="00356E3A" w:rsidRPr="00356E3A">
        <w:t>ij mij wete</w:t>
      </w:r>
      <w:r w:rsidR="00C11372">
        <w:t>n</w:t>
      </w:r>
      <w:r w:rsidR="00356E3A" w:rsidRPr="00356E3A">
        <w:t xml:space="preserve"> is geen enkel meetinstrument wetenschappelijk getest en betrouwbaar bevonden.</w:t>
      </w:r>
    </w:p>
    <w:p w:rsidR="00356E3A" w:rsidRPr="00356E3A" w:rsidRDefault="00356E3A" w:rsidP="00356E3A">
      <w:pPr>
        <w:spacing w:after="0" w:line="240" w:lineRule="auto"/>
      </w:pPr>
      <w:r w:rsidRPr="00356E3A">
        <w:t>Opmerking: Over het algemeen zijn meetinstrumenten duur en een meetlint voldoet ook goed.</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33</w:t>
      </w:r>
    </w:p>
    <w:p w:rsidR="00356E3A" w:rsidRPr="00356E3A" w:rsidRDefault="00C11372" w:rsidP="00356E3A">
      <w:pPr>
        <w:spacing w:after="0" w:line="240" w:lineRule="auto"/>
      </w:pPr>
      <w:r>
        <w:t>N</w:t>
      </w:r>
      <w:r w:rsidR="00356E3A" w:rsidRPr="00356E3A">
        <w:t>iet over nagedacht. Ik doe het wel bij patiënten met hidradenitis.</w:t>
      </w:r>
    </w:p>
    <w:p w:rsidR="00356E3A" w:rsidRPr="00356E3A" w:rsidRDefault="00356E3A" w:rsidP="00356E3A">
      <w:pPr>
        <w:spacing w:after="0" w:line="240" w:lineRule="auto"/>
      </w:pPr>
    </w:p>
    <w:p w:rsidR="00386F53" w:rsidRDefault="00386F53" w:rsidP="00356E3A">
      <w:pPr>
        <w:spacing w:after="0" w:line="240" w:lineRule="auto"/>
        <w:rPr>
          <w:b/>
          <w:bCs/>
        </w:rPr>
      </w:pPr>
    </w:p>
    <w:p w:rsidR="00356E3A" w:rsidRPr="00356E3A" w:rsidRDefault="00356E3A" w:rsidP="00356E3A">
      <w:pPr>
        <w:spacing w:after="0" w:line="240" w:lineRule="auto"/>
        <w:rPr>
          <w:b/>
          <w:bCs/>
        </w:rPr>
      </w:pPr>
      <w:r w:rsidRPr="00356E3A">
        <w:rPr>
          <w:b/>
          <w:bCs/>
        </w:rPr>
        <w:lastRenderedPageBreak/>
        <w:t>Res 34</w:t>
      </w:r>
    </w:p>
    <w:p w:rsidR="00356E3A" w:rsidRPr="00356E3A" w:rsidRDefault="00356E3A" w:rsidP="00356E3A">
      <w:pPr>
        <w:spacing w:after="0" w:line="240" w:lineRule="auto"/>
      </w:pPr>
      <w:r w:rsidRPr="00356E3A">
        <w:t>Ik ben niet voldoende op de hoogte van de inhoud van de vragenlijsten. Daar bij is het tijdrovend om de vragenlijsten te (laten) invullen.</w:t>
      </w:r>
    </w:p>
    <w:p w:rsidR="00356E3A" w:rsidRPr="00356E3A" w:rsidRDefault="00356E3A" w:rsidP="00356E3A">
      <w:pPr>
        <w:spacing w:after="0" w:line="240" w:lineRule="auto"/>
      </w:pPr>
      <w:r w:rsidRPr="00356E3A">
        <w:t>Opmerking: een korte, bondige vragenlijst die niet te veel tijd in beslag neemt zou behulpzaam kunnen zijn in de praktijk.</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 xml:space="preserve">Res 35 </w:t>
      </w:r>
    </w:p>
    <w:p w:rsidR="00356E3A" w:rsidRPr="00356E3A" w:rsidRDefault="00C11372" w:rsidP="00356E3A">
      <w:pPr>
        <w:spacing w:after="0" w:line="240" w:lineRule="auto"/>
      </w:pPr>
      <w:r>
        <w:t>H</w:t>
      </w:r>
      <w:r w:rsidR="00356E3A" w:rsidRPr="00356E3A">
        <w:t>iervoor heb ik eigenlijk geen reden. we zijn sinds kort wel in de kwaliteitskring hiervan weer wakker geschud, dus ik ga het weer in gebruik nemen.</w:t>
      </w:r>
    </w:p>
    <w:p w:rsidR="00356E3A" w:rsidRPr="00356E3A" w:rsidRDefault="00356E3A" w:rsidP="00356E3A">
      <w:pPr>
        <w:spacing w:after="0" w:line="240" w:lineRule="auto"/>
      </w:pPr>
      <w:r w:rsidRPr="00356E3A">
        <w:t>Gemakkelijk in gebruik: ik zou dit graag geïntegreerd zien in de software voor huidtherapie. Ik probeer zo min mogelijk met losse bestanden te werken. Alles moet voor mij in het patiëntendossier kunnen met een druk op de knop.</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36</w:t>
      </w:r>
    </w:p>
    <w:p w:rsidR="00356E3A" w:rsidRPr="00356E3A" w:rsidRDefault="00C11372" w:rsidP="00356E3A">
      <w:pPr>
        <w:spacing w:after="0" w:line="240" w:lineRule="auto"/>
      </w:pPr>
      <w:r>
        <w:t>I</w:t>
      </w:r>
      <w:r w:rsidR="00356E3A" w:rsidRPr="00356E3A">
        <w:t>k hou in mijn verslaglegging bij wat er tijdens gesprekken besproken wordt.</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37</w:t>
      </w:r>
    </w:p>
    <w:p w:rsidR="00356E3A" w:rsidRPr="00356E3A" w:rsidRDefault="00C11372" w:rsidP="00356E3A">
      <w:pPr>
        <w:spacing w:after="0" w:line="240" w:lineRule="auto"/>
      </w:pPr>
      <w:r>
        <w:t>O</w:t>
      </w:r>
      <w:r w:rsidR="00356E3A" w:rsidRPr="00356E3A">
        <w:t>p dit moment zijn wij aan het onderzoeken op welke wijze klinimetrie een plaats kan krijgen in onze praktijkvoering.</w:t>
      </w:r>
    </w:p>
    <w:p w:rsidR="00356E3A" w:rsidRPr="00356E3A" w:rsidRDefault="00356E3A" w:rsidP="00356E3A">
      <w:pPr>
        <w:spacing w:after="0" w:line="240" w:lineRule="auto"/>
      </w:pPr>
      <w:r w:rsidRPr="00356E3A">
        <w:t>Opmerking: Een groot deel van de vragenlijst lijkt niet van toepassing wanneer je nog niet met de meetinstrumenten werkt.</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38</w:t>
      </w:r>
    </w:p>
    <w:p w:rsidR="00356E3A" w:rsidRPr="00356E3A" w:rsidRDefault="00C11372" w:rsidP="00356E3A">
      <w:pPr>
        <w:spacing w:after="0" w:line="240" w:lineRule="auto"/>
      </w:pPr>
      <w:r>
        <w:rPr>
          <w:rFonts w:eastAsia="Times New Roman" w:cs="Times New Roman"/>
        </w:rPr>
        <w:t>T</w:t>
      </w:r>
      <w:r w:rsidR="00356E3A" w:rsidRPr="00356E3A">
        <w:t>ijdens studie en stage niet mee in aanraking gekomen, evenwel niet bij nascholingen. Daarom nooit verder in verdiept voor toepassing in de praktijk. Ik zou wel graag met meetinstrumenten willen gaan werken om de resultaten beter in kaart te kunnen brengen.</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40</w:t>
      </w:r>
    </w:p>
    <w:p w:rsidR="00356E3A" w:rsidRPr="00356E3A" w:rsidRDefault="00C11372" w:rsidP="00356E3A">
      <w:pPr>
        <w:spacing w:after="0" w:line="240" w:lineRule="auto"/>
      </w:pPr>
      <w:r>
        <w:t>I</w:t>
      </w:r>
      <w:r w:rsidR="00356E3A" w:rsidRPr="00356E3A">
        <w:t>k gebruik geen meet instrument. dat wil niet zeggen dat ik niet vraag hoe de patiënt zich voelt.</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43</w:t>
      </w:r>
    </w:p>
    <w:p w:rsidR="00356E3A" w:rsidRPr="00356E3A" w:rsidRDefault="00C11372" w:rsidP="00356E3A">
      <w:pPr>
        <w:spacing w:after="0" w:line="240" w:lineRule="auto"/>
      </w:pPr>
      <w:r>
        <w:t>M</w:t>
      </w:r>
      <w:r w:rsidR="00356E3A" w:rsidRPr="00356E3A">
        <w:t>ij is het niet bekend welke meetlijsten / instrumenten hiervoor zijn. Bovendien weet ik niet direct wat ik met de uitslag hiervan zou willen doen.</w:t>
      </w:r>
    </w:p>
    <w:p w:rsidR="00384BD3" w:rsidRDefault="00384BD3" w:rsidP="00356E3A">
      <w:pPr>
        <w:spacing w:after="0" w:line="240" w:lineRule="auto"/>
        <w:rPr>
          <w:b/>
          <w:bCs/>
        </w:rPr>
      </w:pPr>
    </w:p>
    <w:p w:rsidR="00356E3A" w:rsidRPr="00356E3A" w:rsidRDefault="00356E3A" w:rsidP="00356E3A">
      <w:pPr>
        <w:spacing w:after="0" w:line="240" w:lineRule="auto"/>
        <w:rPr>
          <w:b/>
          <w:bCs/>
        </w:rPr>
      </w:pPr>
      <w:r w:rsidRPr="00356E3A">
        <w:rPr>
          <w:b/>
          <w:bCs/>
        </w:rPr>
        <w:t>Res 44</w:t>
      </w:r>
    </w:p>
    <w:p w:rsidR="00356E3A" w:rsidRPr="00356E3A" w:rsidRDefault="00C11372" w:rsidP="00356E3A">
      <w:pPr>
        <w:spacing w:after="0" w:line="240" w:lineRule="auto"/>
      </w:pPr>
      <w:r>
        <w:t>H</w:t>
      </w:r>
      <w:r w:rsidR="00356E3A" w:rsidRPr="00356E3A">
        <w:t>iermee onvoldoende bekend. Er wordt wel aandacht aan besteed, maar niet aan de hand van een meetinstrument. Wel van plan dit te gaan doen.</w:t>
      </w:r>
    </w:p>
    <w:p w:rsidR="00356E3A" w:rsidRPr="00356E3A" w:rsidRDefault="00356E3A" w:rsidP="00356E3A">
      <w:pPr>
        <w:spacing w:after="0" w:line="240" w:lineRule="auto"/>
      </w:pPr>
      <w:r w:rsidRPr="00356E3A">
        <w:t xml:space="preserve">Opmerking: Hoewel ik er onvoldoende mee bekend ben, denk ik dat er voldoende meetinstrumenten zijn. Alleen de kennis/tijd om te implementeren schiet tekort. </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45</w:t>
      </w:r>
    </w:p>
    <w:p w:rsidR="00356E3A" w:rsidRPr="00356E3A" w:rsidRDefault="00C11372" w:rsidP="00356E3A">
      <w:pPr>
        <w:spacing w:after="0" w:line="240" w:lineRule="auto"/>
      </w:pPr>
      <w:r>
        <w:t>G</w:t>
      </w:r>
      <w:r w:rsidR="00356E3A" w:rsidRPr="00356E3A">
        <w:t>een kennis van bovengenoemde meetinstrumenten.</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47</w:t>
      </w:r>
    </w:p>
    <w:p w:rsidR="00356E3A" w:rsidRPr="00356E3A" w:rsidRDefault="00356E3A" w:rsidP="00356E3A">
      <w:pPr>
        <w:spacing w:after="0" w:line="240" w:lineRule="auto"/>
      </w:pPr>
      <w:r w:rsidRPr="00356E3A">
        <w:t>Verschillende patiënten hebben een betere kwaliteit door de duidelijke gevolgen van de postoperatieve, bestralings- en chemo gevolgen. De eigen idee over de kwaliteit van leven komt niet overeen met de score uit bvb ULL-27. Mijns inziens een stukje levensbehoud daar anders de effecten van de gevolgen niet te plaatsen zijn.</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48</w:t>
      </w:r>
    </w:p>
    <w:p w:rsidR="00356E3A" w:rsidRPr="00356E3A" w:rsidRDefault="00C11372" w:rsidP="00356E3A">
      <w:pPr>
        <w:spacing w:after="0" w:line="240" w:lineRule="auto"/>
        <w:rPr>
          <w:rFonts w:eastAsia="Times New Roman" w:cs="Times New Roman"/>
        </w:rPr>
      </w:pPr>
      <w:r>
        <w:rPr>
          <w:rFonts w:eastAsia="Times New Roman" w:cs="Times New Roman"/>
        </w:rPr>
        <w:t>K</w:t>
      </w:r>
      <w:r w:rsidR="00356E3A" w:rsidRPr="00356E3A">
        <w:rPr>
          <w:rFonts w:eastAsia="Times New Roman" w:cs="Times New Roman"/>
        </w:rPr>
        <w:t>waliteit van leven is meestal niet het primaire doel binnen de behandeling, dus ik vergeet het vaak mee te nemen.</w:t>
      </w:r>
    </w:p>
    <w:p w:rsidR="00356E3A" w:rsidRPr="00356E3A" w:rsidRDefault="00356E3A" w:rsidP="00356E3A">
      <w:pPr>
        <w:spacing w:after="0" w:line="240" w:lineRule="auto"/>
        <w:rPr>
          <w:b/>
          <w:bCs/>
        </w:rPr>
      </w:pPr>
      <w:r w:rsidRPr="00356E3A">
        <w:rPr>
          <w:b/>
          <w:bCs/>
        </w:rPr>
        <w:lastRenderedPageBreak/>
        <w:t>Res 49</w:t>
      </w:r>
    </w:p>
    <w:p w:rsidR="00356E3A" w:rsidRPr="00356E3A" w:rsidRDefault="00C11372" w:rsidP="00356E3A">
      <w:pPr>
        <w:spacing w:after="0" w:line="240" w:lineRule="auto"/>
      </w:pPr>
      <w:r>
        <w:t>I</w:t>
      </w:r>
      <w:r w:rsidR="00356E3A" w:rsidRPr="00356E3A">
        <w:t>k vraag bij het intake gesprek uit of er beperkingen zijn in ADL op mentaal en fysiek gebied.</w:t>
      </w:r>
    </w:p>
    <w:p w:rsid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50</w:t>
      </w:r>
    </w:p>
    <w:p w:rsidR="00356E3A" w:rsidRPr="00356E3A" w:rsidRDefault="00C11372" w:rsidP="00356E3A">
      <w:pPr>
        <w:spacing w:after="0" w:line="240" w:lineRule="auto"/>
      </w:pPr>
      <w:r>
        <w:rPr>
          <w:rFonts w:eastAsia="Times New Roman" w:cs="Times New Roman"/>
        </w:rPr>
        <w:t>N</w:t>
      </w:r>
      <w:r w:rsidR="00356E3A" w:rsidRPr="00356E3A">
        <w:rPr>
          <w:rFonts w:eastAsia="Times New Roman" w:cs="Times New Roman"/>
        </w:rPr>
        <w:t>ooit geïntegreerd. Zie wel de meerwaarde, maar zit niet in \'het systeem\' en neem de tijd niet om het uit te zoeken.</w:t>
      </w:r>
    </w:p>
    <w:p w:rsidR="00356E3A" w:rsidRPr="00356E3A" w:rsidRDefault="00356E3A" w:rsidP="00356E3A">
      <w:pPr>
        <w:spacing w:after="0" w:line="240" w:lineRule="auto"/>
        <w:rPr>
          <w:b/>
          <w:bCs/>
        </w:rPr>
      </w:pPr>
    </w:p>
    <w:p w:rsidR="00356E3A" w:rsidRPr="00356E3A" w:rsidRDefault="00356E3A" w:rsidP="00356E3A">
      <w:pPr>
        <w:spacing w:after="0" w:line="240" w:lineRule="auto"/>
        <w:rPr>
          <w:b/>
          <w:bCs/>
        </w:rPr>
      </w:pPr>
      <w:r w:rsidRPr="00356E3A">
        <w:rPr>
          <w:b/>
          <w:bCs/>
        </w:rPr>
        <w:t>Res 52</w:t>
      </w:r>
    </w:p>
    <w:p w:rsidR="00356E3A" w:rsidRPr="00356E3A" w:rsidRDefault="00356E3A" w:rsidP="00356E3A">
      <w:pPr>
        <w:spacing w:after="0" w:line="240" w:lineRule="auto"/>
        <w:rPr>
          <w:rFonts w:eastAsia="Times New Roman" w:cs="Times New Roman"/>
        </w:rPr>
      </w:pPr>
      <w:r w:rsidRPr="00356E3A">
        <w:rPr>
          <w:rFonts w:eastAsia="Times New Roman" w:cs="Times New Roman"/>
        </w:rPr>
        <w:t>Ik heb een enkele patiënt met oedeem agv borstamputatie. zij is bij mij gekomen omdat na 3 jaar pas oedeem is ontstaan. Vanuit de anamnese kwam er niet uit dat mevrouw in haar participatie werd belemmert door het oedeem. Hierdoor heb ik ervoor gekozen om niet een dergelijke vragenlijst af te nemen.</w:t>
      </w:r>
    </w:p>
    <w:p w:rsidR="00356E3A" w:rsidRPr="00356E3A" w:rsidRDefault="00356E3A" w:rsidP="00356E3A">
      <w:pPr>
        <w:spacing w:after="0" w:line="240" w:lineRule="auto"/>
      </w:pPr>
      <w:r w:rsidRPr="00356E3A">
        <w:t>Opmerking: Ik zou het prettig vinden als er een vragenlijst zou komen waarin je meerdere aspecten kan uitvragen. Zodat je een patiënt niet met meerdere lijsten die op elkaar lijken hoeft te belasten. En antwoord opties zoals ze nu worden aangegeven in de vragenlijsten zijn voor de mensen nog lastig. Te interpretatie gevoelig.</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53</w:t>
      </w:r>
    </w:p>
    <w:p w:rsidR="00356E3A" w:rsidRPr="00356E3A" w:rsidRDefault="00C11372" w:rsidP="00356E3A">
      <w:pPr>
        <w:spacing w:after="0" w:line="240" w:lineRule="auto"/>
      </w:pPr>
      <w:r>
        <w:rPr>
          <w:rFonts w:eastAsia="Times New Roman" w:cs="Times New Roman"/>
        </w:rPr>
        <w:t>Ik</w:t>
      </w:r>
      <w:r w:rsidR="00356E3A" w:rsidRPr="00356E3A">
        <w:t xml:space="preserve"> spreek veel over de kwaliteit van leven maar heb hier geen protocollen en richtlijnen voor. Dit in verband met de geringe tijd en mijn ervaring is daarnaast dat patiënten het prettiger vinden om gewoon veel te praten. Zij zijn immers geen protocollen maar personen die misschien net niet binnen deze richtlijnen vallen of het lastig vinden deze in te vullen. Ik besteed echter wel veel aandacht aan de psychosociale gevolgen waar de patiënten mee te kampen kunnen hebben en ben tevens NLP-coach en NEI-therapeute.</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54</w:t>
      </w:r>
    </w:p>
    <w:p w:rsidR="00356E3A" w:rsidRPr="00356E3A" w:rsidRDefault="00C11372" w:rsidP="00356E3A">
      <w:pPr>
        <w:spacing w:after="0" w:line="240" w:lineRule="auto"/>
      </w:pPr>
      <w:r>
        <w:t>G</w:t>
      </w:r>
      <w:r w:rsidR="00356E3A" w:rsidRPr="00356E3A">
        <w:t>een specifieke reden. Anamnese bespreken we wel de invloed van de lymfoedeem op leven.</w:t>
      </w:r>
    </w:p>
    <w:p w:rsidR="00356E3A" w:rsidRPr="00356E3A" w:rsidRDefault="00356E3A" w:rsidP="00356E3A">
      <w:pPr>
        <w:spacing w:after="0" w:line="240" w:lineRule="auto"/>
      </w:pPr>
    </w:p>
    <w:p w:rsidR="00356E3A" w:rsidRPr="00356E3A" w:rsidRDefault="00356E3A" w:rsidP="00356E3A">
      <w:pPr>
        <w:spacing w:after="0" w:line="240" w:lineRule="auto"/>
        <w:rPr>
          <w:b/>
          <w:bCs/>
        </w:rPr>
      </w:pPr>
      <w:r w:rsidRPr="00356E3A">
        <w:rPr>
          <w:b/>
          <w:bCs/>
        </w:rPr>
        <w:t>Res 57</w:t>
      </w:r>
    </w:p>
    <w:p w:rsidR="00356E3A" w:rsidRPr="00356E3A" w:rsidRDefault="00C11372" w:rsidP="00356E3A">
      <w:pPr>
        <w:spacing w:after="0" w:line="240" w:lineRule="auto"/>
        <w:rPr>
          <w:rFonts w:eastAsia="Times New Roman" w:cs="Times New Roman"/>
        </w:rPr>
      </w:pPr>
      <w:r>
        <w:rPr>
          <w:rFonts w:eastAsia="Times New Roman" w:cs="Times New Roman"/>
        </w:rPr>
        <w:t>Z</w:t>
      </w:r>
      <w:r w:rsidR="00356E3A" w:rsidRPr="00356E3A">
        <w:rPr>
          <w:rFonts w:eastAsia="Times New Roman" w:cs="Times New Roman"/>
        </w:rPr>
        <w:t>ie geen meerwaarde. Meet zelf bij extremiteit de omvang.</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60</w:t>
      </w:r>
    </w:p>
    <w:p w:rsidR="00356E3A" w:rsidRPr="00356E3A" w:rsidRDefault="00C11372" w:rsidP="00356E3A">
      <w:pPr>
        <w:spacing w:after="0" w:line="240" w:lineRule="auto"/>
        <w:rPr>
          <w:rFonts w:eastAsia="Times New Roman" w:cs="Times New Roman"/>
        </w:rPr>
      </w:pPr>
      <w:r>
        <w:rPr>
          <w:rFonts w:eastAsia="Times New Roman" w:cs="Times New Roman"/>
        </w:rPr>
        <w:t>N</w:t>
      </w:r>
      <w:r w:rsidR="00356E3A" w:rsidRPr="00356E3A">
        <w:rPr>
          <w:rFonts w:eastAsia="Times New Roman" w:cs="Times New Roman"/>
        </w:rPr>
        <w:t>ooit eerder van gehoord.</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61</w:t>
      </w:r>
    </w:p>
    <w:p w:rsidR="00356E3A" w:rsidRPr="00356E3A" w:rsidRDefault="00C11372" w:rsidP="00356E3A">
      <w:pPr>
        <w:spacing w:after="0" w:line="240" w:lineRule="auto"/>
        <w:rPr>
          <w:rFonts w:eastAsia="Times New Roman" w:cs="Times New Roman"/>
        </w:rPr>
      </w:pPr>
      <w:r>
        <w:rPr>
          <w:rFonts w:eastAsia="Times New Roman" w:cs="Times New Roman"/>
        </w:rPr>
        <w:t>N</w:t>
      </w:r>
      <w:r w:rsidR="00356E3A" w:rsidRPr="00356E3A">
        <w:rPr>
          <w:rFonts w:eastAsia="Times New Roman" w:cs="Times New Roman"/>
        </w:rPr>
        <w:t>og niet, zijn bezig dit te integreren in de praktijk.</w:t>
      </w:r>
    </w:p>
    <w:p w:rsidR="00D53C29" w:rsidRDefault="00D53C29" w:rsidP="00356E3A">
      <w:pPr>
        <w:spacing w:after="0" w:line="240" w:lineRule="auto"/>
        <w:rPr>
          <w:rFonts w:eastAsia="Times New Roman" w:cs="Times New Roman"/>
          <w:b/>
          <w:bCs/>
        </w:rPr>
      </w:pPr>
    </w:p>
    <w:p w:rsidR="00356E3A" w:rsidRPr="00356E3A" w:rsidRDefault="00356E3A" w:rsidP="00356E3A">
      <w:pPr>
        <w:spacing w:after="0" w:line="240" w:lineRule="auto"/>
        <w:rPr>
          <w:rFonts w:eastAsia="Times New Roman" w:cs="Times New Roman"/>
        </w:rPr>
      </w:pPr>
      <w:r w:rsidRPr="00356E3A">
        <w:rPr>
          <w:rFonts w:eastAsia="Times New Roman" w:cs="Times New Roman"/>
          <w:b/>
          <w:bCs/>
        </w:rPr>
        <w:t>Res 63</w:t>
      </w:r>
    </w:p>
    <w:p w:rsidR="00356E3A" w:rsidRPr="00356E3A" w:rsidRDefault="00C11372" w:rsidP="00356E3A">
      <w:pPr>
        <w:spacing w:after="0" w:line="240" w:lineRule="auto"/>
        <w:rPr>
          <w:rFonts w:eastAsia="Times New Roman" w:cs="Times New Roman"/>
        </w:rPr>
      </w:pPr>
      <w:r>
        <w:rPr>
          <w:rFonts w:eastAsia="Times New Roman" w:cs="Times New Roman"/>
        </w:rPr>
        <w:t>B</w:t>
      </w:r>
      <w:r w:rsidR="00356E3A" w:rsidRPr="00356E3A">
        <w:rPr>
          <w:rFonts w:eastAsia="Times New Roman" w:cs="Times New Roman"/>
        </w:rPr>
        <w:t>en niet goed op de hoogte welke meetinstrumenten er beschikbaar zijn.</w:t>
      </w:r>
      <w:r w:rsidR="00356E3A" w:rsidRPr="00356E3A">
        <w:t xml:space="preserve"> </w:t>
      </w:r>
      <w:r w:rsidR="00356E3A" w:rsidRPr="00356E3A">
        <w:rPr>
          <w:rFonts w:eastAsia="Times New Roman" w:cs="Times New Roman"/>
        </w:rPr>
        <w:t>Ik ben er niet bekend mee.</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65</w:t>
      </w:r>
    </w:p>
    <w:p w:rsidR="00356E3A" w:rsidRPr="00356E3A" w:rsidRDefault="00C11372" w:rsidP="00356E3A">
      <w:pPr>
        <w:spacing w:after="0" w:line="240" w:lineRule="auto"/>
        <w:rPr>
          <w:rFonts w:eastAsia="Times New Roman" w:cs="Times New Roman"/>
        </w:rPr>
      </w:pPr>
      <w:r>
        <w:rPr>
          <w:rFonts w:eastAsia="Times New Roman" w:cs="Times New Roman"/>
        </w:rPr>
        <w:t>A</w:t>
      </w:r>
      <w:r w:rsidR="00356E3A" w:rsidRPr="00356E3A">
        <w:rPr>
          <w:rFonts w:eastAsia="Times New Roman" w:cs="Times New Roman"/>
        </w:rPr>
        <w:t>dministratief zijn er al genoeg formulieren die we moeten invullen, dus kwaliteit van leven word gedurende vragen gevraagd door middel van vragen van welke beperkingen heeft u in tijdens dagelijkse bezigheden en hoe voelt u zich etc. en dit wordt verwerkt in de verslaglegging per behandeling.</w:t>
      </w:r>
    </w:p>
    <w:p w:rsidR="00356E3A" w:rsidRPr="00356E3A" w:rsidRDefault="00356E3A" w:rsidP="00356E3A">
      <w:pPr>
        <w:spacing w:after="0" w:line="240" w:lineRule="auto"/>
        <w:rPr>
          <w:rFonts w:eastAsia="Times New Roman" w:cs="Times New Roman"/>
        </w:rPr>
      </w:pPr>
      <w:r w:rsidRPr="00356E3A">
        <w:rPr>
          <w:rFonts w:eastAsia="Times New Roman" w:cs="Times New Roman"/>
        </w:rPr>
        <w:t>Opmerking: Het is wel van belang om de kwaliteit van leven te meten aangezien dit invloed heeft op de aandoening en het behandelproces. Maar door al het papierwerk wat er al is wordt dit mondeling gemeten, misschien wel handig als hier meer aandacht aan wordt besteed.</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66</w:t>
      </w:r>
    </w:p>
    <w:p w:rsidR="00356E3A" w:rsidRPr="00356E3A" w:rsidRDefault="00C11372" w:rsidP="00356E3A">
      <w:pPr>
        <w:spacing w:after="0" w:line="240" w:lineRule="auto"/>
        <w:rPr>
          <w:rFonts w:eastAsia="Times New Roman" w:cs="Times New Roman"/>
        </w:rPr>
      </w:pPr>
      <w:r>
        <w:rPr>
          <w:rFonts w:eastAsia="Times New Roman" w:cs="Times New Roman"/>
        </w:rPr>
        <w:t>Opmerking: I</w:t>
      </w:r>
      <w:r w:rsidR="00356E3A" w:rsidRPr="00356E3A">
        <w:rPr>
          <w:rFonts w:eastAsia="Times New Roman" w:cs="Times New Roman"/>
        </w:rPr>
        <w:t>k zie veel patiënten met borstoedeem en gebruik voor de kwaliteit van leven de ULL27 maar deze is eigenlijk niet goed bruikbaar, er zou iets moeten worden ontwikkeld voor mensen met borst lymfoedeem en littekenklachten axillair.</w:t>
      </w:r>
      <w:r w:rsidR="00AE7022">
        <w:rPr>
          <w:rFonts w:eastAsia="Times New Roman" w:cs="Times New Roman"/>
        </w:rPr>
        <w:t xml:space="preserve"> </w:t>
      </w:r>
      <w:r w:rsidR="00356E3A" w:rsidRPr="00356E3A">
        <w:rPr>
          <w:rFonts w:eastAsia="Times New Roman" w:cs="Times New Roman"/>
        </w:rPr>
        <w:t>Een KvL voor vrouwen met borstoedeem/littekenproblematiek/radiogene schade zou een specifieke KvL lijst erg fijn zijn.</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lastRenderedPageBreak/>
        <w:t>Res 68</w:t>
      </w:r>
    </w:p>
    <w:p w:rsidR="00356E3A" w:rsidRPr="00356E3A" w:rsidRDefault="00C11372" w:rsidP="00356E3A">
      <w:pPr>
        <w:spacing w:after="0" w:line="240" w:lineRule="auto"/>
        <w:rPr>
          <w:rFonts w:eastAsia="Times New Roman" w:cs="Times New Roman"/>
        </w:rPr>
      </w:pPr>
      <w:r>
        <w:rPr>
          <w:rFonts w:eastAsia="Times New Roman" w:cs="Times New Roman"/>
        </w:rPr>
        <w:t>A</w:t>
      </w:r>
      <w:r w:rsidR="00356E3A" w:rsidRPr="00356E3A">
        <w:rPr>
          <w:rFonts w:eastAsia="Times New Roman" w:cs="Times New Roman"/>
        </w:rPr>
        <w:t xml:space="preserve">ls je bij de </w:t>
      </w:r>
      <w:r w:rsidRPr="00356E3A">
        <w:rPr>
          <w:rFonts w:eastAsia="Times New Roman" w:cs="Times New Roman"/>
        </w:rPr>
        <w:t>patiënt</w:t>
      </w:r>
      <w:r w:rsidR="00356E3A" w:rsidRPr="00356E3A">
        <w:rPr>
          <w:rFonts w:eastAsia="Times New Roman" w:cs="Times New Roman"/>
        </w:rPr>
        <w:t xml:space="preserve"> bent, vraag je hoe alles gaat. En de antwoorden die hij/zij geeft laten vaak al meer dan genoeg zien over de kwaliteit van leven.</w:t>
      </w:r>
    </w:p>
    <w:p w:rsidR="00356E3A" w:rsidRPr="00356E3A" w:rsidRDefault="00356E3A" w:rsidP="00356E3A">
      <w:pPr>
        <w:spacing w:after="0" w:line="240" w:lineRule="auto"/>
        <w:rPr>
          <w:rFonts w:eastAsia="Times New Roman" w:cs="Times New Roman"/>
        </w:rPr>
      </w:pPr>
      <w:r w:rsidRPr="00356E3A">
        <w:rPr>
          <w:rFonts w:eastAsia="Times New Roman" w:cs="Times New Roman"/>
        </w:rPr>
        <w:t>Opmerking: Patiënten met secundair lymfoedeem hebben vaak geen behoefte aan zulke metingen. Daar hebben zij geen baat bij. Dat is meer voor de professional, die zo nodig een andere professional in kan/moet schakelen. patiënten zullen zelf aangeven waar zij mee zitten en of ze daar hulp bij willen.</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69</w:t>
      </w:r>
    </w:p>
    <w:p w:rsidR="00356E3A" w:rsidRPr="00356E3A" w:rsidRDefault="00C11372" w:rsidP="00356E3A">
      <w:pPr>
        <w:spacing w:after="0" w:line="240" w:lineRule="auto"/>
        <w:rPr>
          <w:rFonts w:eastAsia="Times New Roman" w:cs="Times New Roman"/>
        </w:rPr>
      </w:pPr>
      <w:r>
        <w:rPr>
          <w:rFonts w:eastAsia="Times New Roman" w:cs="Times New Roman"/>
        </w:rPr>
        <w:t>I</w:t>
      </w:r>
      <w:r w:rsidR="00356E3A" w:rsidRPr="00356E3A">
        <w:rPr>
          <w:rFonts w:eastAsia="Times New Roman" w:cs="Times New Roman"/>
        </w:rPr>
        <w:t>k vind het te veel werk en als oedeemfysiotherapeut op haptonomische basis (en haptotherapeut i.o.)kan ik het niet om vragenlijsten af te nemen. Ik neem de tijd om werkelijk het contact met de mensen aan te gaan.</w:t>
      </w:r>
    </w:p>
    <w:p w:rsidR="00356E3A" w:rsidRPr="00356E3A" w:rsidRDefault="00356E3A" w:rsidP="00356E3A">
      <w:pPr>
        <w:spacing w:after="0" w:line="240" w:lineRule="auto"/>
        <w:rPr>
          <w:rFonts w:eastAsia="Times New Roman" w:cs="Times New Roman"/>
          <w:b/>
          <w:bCs/>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70</w:t>
      </w:r>
    </w:p>
    <w:p w:rsidR="00356E3A" w:rsidRPr="00356E3A" w:rsidRDefault="00356E3A" w:rsidP="00356E3A">
      <w:pPr>
        <w:spacing w:after="0" w:line="240" w:lineRule="auto"/>
        <w:rPr>
          <w:rFonts w:eastAsia="Times New Roman" w:cs="Times New Roman"/>
        </w:rPr>
      </w:pPr>
      <w:r w:rsidRPr="00356E3A">
        <w:rPr>
          <w:rFonts w:eastAsia="Times New Roman" w:cs="Times New Roman"/>
        </w:rPr>
        <w:t>Nee, niet mee bekend.</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71</w:t>
      </w:r>
    </w:p>
    <w:p w:rsidR="00356E3A" w:rsidRPr="00356E3A" w:rsidRDefault="00356E3A" w:rsidP="00356E3A">
      <w:pPr>
        <w:spacing w:after="0" w:line="240" w:lineRule="auto"/>
        <w:rPr>
          <w:rFonts w:eastAsia="Times New Roman" w:cs="Times New Roman"/>
        </w:rPr>
      </w:pPr>
      <w:r w:rsidRPr="00356E3A">
        <w:rPr>
          <w:rFonts w:eastAsia="Times New Roman" w:cs="Times New Roman"/>
        </w:rPr>
        <w:t>Nee, wordt door andere disciplines hier in huis gedaan.</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74</w:t>
      </w:r>
    </w:p>
    <w:p w:rsidR="00356E3A" w:rsidRPr="00356E3A" w:rsidRDefault="00C11372" w:rsidP="00356E3A">
      <w:pPr>
        <w:spacing w:after="0" w:line="240" w:lineRule="auto"/>
        <w:rPr>
          <w:rFonts w:eastAsia="Times New Roman" w:cs="Times New Roman"/>
        </w:rPr>
      </w:pPr>
      <w:r>
        <w:rPr>
          <w:rFonts w:eastAsia="Times New Roman" w:cs="Times New Roman"/>
        </w:rPr>
        <w:t xml:space="preserve">Opmerkingen: </w:t>
      </w:r>
      <w:r w:rsidR="00356E3A" w:rsidRPr="00356E3A">
        <w:rPr>
          <w:rFonts w:eastAsia="Times New Roman" w:cs="Times New Roman"/>
        </w:rPr>
        <w:t xml:space="preserve">Validiteit  slecht SIP: Te </w:t>
      </w:r>
      <w:r w:rsidRPr="00356E3A">
        <w:rPr>
          <w:rFonts w:eastAsia="Times New Roman" w:cs="Times New Roman"/>
        </w:rPr>
        <w:t>generale</w:t>
      </w:r>
      <w:r w:rsidR="00356E3A" w:rsidRPr="00356E3A">
        <w:rPr>
          <w:rFonts w:eastAsia="Times New Roman" w:cs="Times New Roman"/>
        </w:rPr>
        <w:t xml:space="preserve"> vragenlijst, niet aandoening specifiek.</w:t>
      </w:r>
    </w:p>
    <w:p w:rsidR="00356E3A" w:rsidRPr="00356E3A" w:rsidRDefault="00356E3A" w:rsidP="00356E3A">
      <w:pPr>
        <w:spacing w:after="0" w:line="240" w:lineRule="auto"/>
        <w:rPr>
          <w:rFonts w:eastAsia="Times New Roman" w:cs="Times New Roman"/>
        </w:rPr>
      </w:pPr>
      <w:r w:rsidRPr="00356E3A">
        <w:rPr>
          <w:rFonts w:eastAsia="Times New Roman" w:cs="Times New Roman"/>
        </w:rPr>
        <w:t>Makkelijk te gebruiken SIP: veel te lang. Belastend voor pt SIP: te veel vragen</w:t>
      </w:r>
    </w:p>
    <w:p w:rsidR="00356E3A" w:rsidRPr="00356E3A" w:rsidRDefault="00356E3A" w:rsidP="00356E3A">
      <w:pPr>
        <w:spacing w:after="0" w:line="240" w:lineRule="auto"/>
        <w:ind w:left="720" w:hanging="720"/>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75</w:t>
      </w:r>
    </w:p>
    <w:p w:rsidR="00356E3A" w:rsidRPr="00356E3A" w:rsidRDefault="00C11372" w:rsidP="00356E3A">
      <w:pPr>
        <w:spacing w:after="0" w:line="240" w:lineRule="auto"/>
        <w:ind w:left="720" w:hanging="720"/>
        <w:rPr>
          <w:rFonts w:eastAsia="Times New Roman" w:cs="Times New Roman"/>
        </w:rPr>
      </w:pPr>
      <w:r>
        <w:rPr>
          <w:rFonts w:eastAsia="Times New Roman" w:cs="Times New Roman"/>
        </w:rPr>
        <w:t xml:space="preserve">Bij terminale patiënten </w:t>
      </w:r>
      <w:r w:rsidR="00356E3A" w:rsidRPr="00356E3A">
        <w:rPr>
          <w:rFonts w:eastAsia="Times New Roman" w:cs="Times New Roman"/>
        </w:rPr>
        <w:t>word</w:t>
      </w:r>
      <w:r>
        <w:rPr>
          <w:rFonts w:eastAsia="Times New Roman" w:cs="Times New Roman"/>
        </w:rPr>
        <w:t xml:space="preserve">t geen KvL gemeten. </w:t>
      </w:r>
    </w:p>
    <w:p w:rsidR="00356E3A" w:rsidRPr="00356E3A" w:rsidRDefault="00356E3A" w:rsidP="00356E3A">
      <w:pPr>
        <w:spacing w:after="0" w:line="240" w:lineRule="auto"/>
        <w:ind w:left="720" w:hanging="720"/>
        <w:rPr>
          <w:rFonts w:eastAsia="Times New Roman" w:cs="Times New Roman"/>
        </w:rPr>
      </w:pPr>
      <w:r w:rsidRPr="00356E3A">
        <w:rPr>
          <w:rFonts w:eastAsia="Times New Roman" w:cs="Times New Roman"/>
        </w:rPr>
        <w:t xml:space="preserve">Opmerking: Aangezien de ULL27 bedoeld is voor armoedeem mis ik altijd een goed meetinstrument </w:t>
      </w:r>
    </w:p>
    <w:p w:rsidR="00356E3A" w:rsidRPr="00356E3A" w:rsidRDefault="00356E3A" w:rsidP="00356E3A">
      <w:pPr>
        <w:spacing w:after="0" w:line="240" w:lineRule="auto"/>
        <w:ind w:left="720" w:hanging="720"/>
        <w:rPr>
          <w:rFonts w:eastAsia="Times New Roman" w:cs="Times New Roman"/>
        </w:rPr>
      </w:pPr>
      <w:r w:rsidRPr="00356E3A">
        <w:rPr>
          <w:rFonts w:eastAsia="Times New Roman" w:cs="Times New Roman"/>
        </w:rPr>
        <w:t>voor cliënten met sec beenoedeem en zeker voor de groep met Lymfolipoedeem.</w:t>
      </w:r>
    </w:p>
    <w:p w:rsidR="00356E3A" w:rsidRPr="00356E3A" w:rsidRDefault="00356E3A" w:rsidP="00356E3A">
      <w:pPr>
        <w:spacing w:after="0" w:line="240" w:lineRule="auto"/>
        <w:ind w:left="720" w:hanging="720"/>
        <w:rPr>
          <w:rFonts w:eastAsia="Times New Roman" w:cs="Times New Roman"/>
        </w:rPr>
      </w:pPr>
    </w:p>
    <w:p w:rsidR="00356E3A" w:rsidRPr="00356E3A" w:rsidRDefault="00356E3A" w:rsidP="00356E3A">
      <w:pPr>
        <w:spacing w:after="0" w:line="240" w:lineRule="auto"/>
        <w:ind w:left="720" w:hanging="720"/>
        <w:rPr>
          <w:rFonts w:eastAsia="Times New Roman" w:cs="Times New Roman"/>
          <w:b/>
          <w:bCs/>
        </w:rPr>
      </w:pPr>
      <w:r w:rsidRPr="00356E3A">
        <w:rPr>
          <w:rFonts w:eastAsia="Times New Roman" w:cs="Times New Roman"/>
          <w:b/>
          <w:bCs/>
        </w:rPr>
        <w:t>Res 76</w:t>
      </w:r>
    </w:p>
    <w:p w:rsidR="00356E3A" w:rsidRPr="00356E3A" w:rsidRDefault="00356E3A" w:rsidP="00356E3A">
      <w:pPr>
        <w:spacing w:after="0" w:line="240" w:lineRule="auto"/>
        <w:ind w:left="720" w:hanging="720"/>
        <w:rPr>
          <w:rFonts w:eastAsia="Times New Roman" w:cs="Times New Roman"/>
        </w:rPr>
      </w:pPr>
      <w:r w:rsidRPr="00356E3A">
        <w:rPr>
          <w:rFonts w:eastAsia="Times New Roman" w:cs="Times New Roman"/>
        </w:rPr>
        <w:t>Opmerking: een meetinstrument wat korter en makkelijker leesbaar zou zijn ook voor de oudere</w:t>
      </w:r>
    </w:p>
    <w:p w:rsidR="00356E3A" w:rsidRPr="00356E3A" w:rsidRDefault="00356E3A" w:rsidP="00356E3A">
      <w:pPr>
        <w:spacing w:after="0" w:line="240" w:lineRule="auto"/>
        <w:ind w:left="720" w:hanging="720"/>
        <w:rPr>
          <w:rFonts w:eastAsia="Times New Roman" w:cs="Times New Roman"/>
        </w:rPr>
      </w:pPr>
      <w:r w:rsidRPr="00356E3A">
        <w:rPr>
          <w:rFonts w:eastAsia="Times New Roman" w:cs="Times New Roman"/>
        </w:rPr>
        <w:t xml:space="preserve">patient is nodig. </w:t>
      </w:r>
    </w:p>
    <w:p w:rsidR="00356E3A" w:rsidRPr="00356E3A" w:rsidRDefault="00356E3A" w:rsidP="00356E3A">
      <w:pPr>
        <w:spacing w:after="0" w:line="240" w:lineRule="auto"/>
        <w:ind w:left="720" w:hanging="720"/>
        <w:rPr>
          <w:rFonts w:eastAsia="Times New Roman" w:cs="Times New Roman"/>
        </w:rPr>
      </w:pPr>
    </w:p>
    <w:p w:rsidR="00356E3A" w:rsidRPr="00356E3A" w:rsidRDefault="00356E3A" w:rsidP="00356E3A">
      <w:pPr>
        <w:spacing w:after="0" w:line="240" w:lineRule="auto"/>
        <w:ind w:left="720" w:hanging="720"/>
        <w:rPr>
          <w:rFonts w:eastAsia="Times New Roman" w:cs="Times New Roman"/>
          <w:b/>
          <w:bCs/>
        </w:rPr>
      </w:pPr>
      <w:r w:rsidRPr="00356E3A">
        <w:rPr>
          <w:rFonts w:eastAsia="Times New Roman" w:cs="Times New Roman"/>
          <w:b/>
          <w:bCs/>
        </w:rPr>
        <w:t>Res 77</w:t>
      </w:r>
    </w:p>
    <w:p w:rsidR="00356E3A" w:rsidRPr="00356E3A" w:rsidRDefault="00C11372" w:rsidP="00356E3A">
      <w:pPr>
        <w:spacing w:after="0" w:line="240" w:lineRule="auto"/>
        <w:rPr>
          <w:rFonts w:eastAsia="Times New Roman" w:cs="Times New Roman"/>
        </w:rPr>
      </w:pPr>
      <w:r>
        <w:rPr>
          <w:rFonts w:eastAsia="Times New Roman" w:cs="Times New Roman"/>
        </w:rPr>
        <w:t>Ik</w:t>
      </w:r>
      <w:r w:rsidR="00356E3A" w:rsidRPr="00356E3A">
        <w:rPr>
          <w:rFonts w:eastAsia="Times New Roman" w:cs="Times New Roman"/>
        </w:rPr>
        <w:t xml:space="preserve"> heb gesprekken met mijn patiënten, maar een goed meetinstrument heb ik niet. Ik weet dat men dat steeds meer wil, maar het blijven wel mensen met hun eigen leven en emoties.</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78</w:t>
      </w:r>
    </w:p>
    <w:p w:rsidR="00356E3A" w:rsidRPr="00356E3A" w:rsidRDefault="00356E3A" w:rsidP="00356E3A">
      <w:pPr>
        <w:spacing w:after="0" w:line="240" w:lineRule="auto"/>
        <w:rPr>
          <w:rFonts w:eastAsia="Times New Roman" w:cs="Times New Roman"/>
          <w:b/>
          <w:bCs/>
        </w:rPr>
      </w:pPr>
      <w:r w:rsidRPr="00356E3A">
        <w:rPr>
          <w:rFonts w:eastAsia="Times New Roman" w:cs="Times New Roman"/>
        </w:rPr>
        <w:t>Ik gebruik de PSK maar meet niet echt de kwaliteit van leven.</w:t>
      </w:r>
    </w:p>
    <w:p w:rsidR="00356E3A" w:rsidRPr="00356E3A" w:rsidRDefault="00356E3A" w:rsidP="00356E3A">
      <w:pPr>
        <w:spacing w:after="0" w:line="240" w:lineRule="auto"/>
        <w:rPr>
          <w:rFonts w:eastAsia="Times New Roman" w:cs="Times New Roman"/>
        </w:rPr>
      </w:pPr>
      <w:r w:rsidRPr="00356E3A">
        <w:rPr>
          <w:rFonts w:eastAsia="Times New Roman" w:cs="Times New Roman"/>
        </w:rPr>
        <w:t>Validiteit slecht ULL-27: zwelling is geen maatstaf voor de kwaliteit van leven.</w:t>
      </w:r>
    </w:p>
    <w:p w:rsidR="00356E3A" w:rsidRPr="00356E3A" w:rsidRDefault="00356E3A" w:rsidP="00356E3A">
      <w:pPr>
        <w:spacing w:after="0" w:line="240" w:lineRule="auto"/>
        <w:rPr>
          <w:rFonts w:eastAsia="Times New Roman" w:cs="Times New Roman"/>
        </w:rPr>
      </w:pPr>
      <w:r w:rsidRPr="00356E3A">
        <w:rPr>
          <w:rFonts w:eastAsia="Times New Roman" w:cs="Times New Roman"/>
        </w:rPr>
        <w:t>Opmerkingen: ik zou graag willen weten welke testen het meest gebruikt worden en het best te gebruiken zijn.</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79</w:t>
      </w:r>
    </w:p>
    <w:p w:rsidR="00356E3A" w:rsidRPr="00356E3A" w:rsidRDefault="00C11372" w:rsidP="00356E3A">
      <w:pPr>
        <w:spacing w:after="0" w:line="240" w:lineRule="auto"/>
        <w:rPr>
          <w:rFonts w:eastAsia="Times New Roman" w:cs="Times New Roman"/>
        </w:rPr>
      </w:pPr>
      <w:r>
        <w:rPr>
          <w:rFonts w:eastAsia="Times New Roman" w:cs="Times New Roman"/>
        </w:rPr>
        <w:t>W</w:t>
      </w:r>
      <w:r w:rsidR="00356E3A" w:rsidRPr="00356E3A">
        <w:rPr>
          <w:rFonts w:eastAsia="Times New Roman" w:cs="Times New Roman"/>
        </w:rPr>
        <w:t>eet niet zo goed welke ik het beste kan gebruiken.</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 xml:space="preserve">Res 81 </w:t>
      </w:r>
    </w:p>
    <w:p w:rsidR="00356E3A" w:rsidRPr="00356E3A" w:rsidRDefault="00C11372" w:rsidP="00356E3A">
      <w:pPr>
        <w:spacing w:after="0" w:line="240" w:lineRule="auto"/>
        <w:rPr>
          <w:rFonts w:eastAsia="Times New Roman" w:cs="Times New Roman"/>
        </w:rPr>
      </w:pPr>
      <w:r>
        <w:rPr>
          <w:rFonts w:eastAsia="Times New Roman" w:cs="Times New Roman"/>
        </w:rPr>
        <w:t>N</w:t>
      </w:r>
      <w:r w:rsidR="00356E3A" w:rsidRPr="00356E3A">
        <w:rPr>
          <w:rFonts w:eastAsia="Times New Roman" w:cs="Times New Roman"/>
        </w:rPr>
        <w:t xml:space="preserve">ooit mee gewerkt. </w:t>
      </w:r>
    </w:p>
    <w:p w:rsidR="00704ABF" w:rsidRDefault="00704ABF" w:rsidP="00356E3A">
      <w:pPr>
        <w:spacing w:after="0" w:line="240" w:lineRule="auto"/>
        <w:rPr>
          <w:rFonts w:eastAsia="Times New Roman" w:cs="Times New Roman"/>
          <w:b/>
          <w:bCs/>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87</w:t>
      </w:r>
    </w:p>
    <w:p w:rsidR="00356E3A" w:rsidRPr="00356E3A" w:rsidRDefault="00C11372" w:rsidP="00356E3A">
      <w:pPr>
        <w:spacing w:after="0" w:line="240" w:lineRule="auto"/>
        <w:rPr>
          <w:rFonts w:eastAsia="Times New Roman" w:cs="Times New Roman"/>
        </w:rPr>
      </w:pPr>
      <w:r>
        <w:rPr>
          <w:rFonts w:eastAsia="Times New Roman" w:cs="Times New Roman"/>
        </w:rPr>
        <w:t>Kost</w:t>
      </w:r>
      <w:r w:rsidR="00356E3A" w:rsidRPr="00356E3A">
        <w:rPr>
          <w:rFonts w:eastAsia="Times New Roman" w:cs="Times New Roman"/>
        </w:rPr>
        <w:t xml:space="preserve"> veel tijd, door bevragen kom je ook al veel te weten en dat noteer ik.</w:t>
      </w:r>
    </w:p>
    <w:p w:rsidR="00356E3A" w:rsidRPr="00356E3A" w:rsidRDefault="00356E3A" w:rsidP="00356E3A">
      <w:pPr>
        <w:spacing w:after="0" w:line="240" w:lineRule="auto"/>
        <w:rPr>
          <w:rFonts w:eastAsia="Times New Roman" w:cs="Times New Roman"/>
        </w:rPr>
      </w:pPr>
    </w:p>
    <w:p w:rsidR="00C11372" w:rsidRDefault="00C11372" w:rsidP="00356E3A">
      <w:pPr>
        <w:spacing w:after="0" w:line="240" w:lineRule="auto"/>
        <w:rPr>
          <w:rFonts w:eastAsia="Times New Roman" w:cs="Times New Roman"/>
          <w:b/>
          <w:bCs/>
        </w:rPr>
      </w:pPr>
    </w:p>
    <w:p w:rsidR="00C11372" w:rsidRDefault="00C11372" w:rsidP="00356E3A">
      <w:pPr>
        <w:spacing w:after="0" w:line="240" w:lineRule="auto"/>
        <w:rPr>
          <w:rFonts w:eastAsia="Times New Roman" w:cs="Times New Roman"/>
          <w:b/>
          <w:bCs/>
        </w:rPr>
      </w:pPr>
    </w:p>
    <w:p w:rsidR="00C11372" w:rsidRDefault="00C11372" w:rsidP="00356E3A">
      <w:pPr>
        <w:spacing w:after="0" w:line="240" w:lineRule="auto"/>
        <w:rPr>
          <w:rFonts w:eastAsia="Times New Roman" w:cs="Times New Roman"/>
          <w:b/>
          <w:bCs/>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lastRenderedPageBreak/>
        <w:t>Res 88</w:t>
      </w:r>
    </w:p>
    <w:p w:rsidR="00356E3A" w:rsidRPr="00356E3A" w:rsidRDefault="00C11372" w:rsidP="00356E3A">
      <w:pPr>
        <w:spacing w:after="0" w:line="240" w:lineRule="auto"/>
        <w:rPr>
          <w:rFonts w:eastAsia="Times New Roman" w:cs="Times New Roman"/>
        </w:rPr>
      </w:pPr>
      <w:r>
        <w:rPr>
          <w:rFonts w:eastAsia="Times New Roman" w:cs="Times New Roman"/>
        </w:rPr>
        <w:t>Te</w:t>
      </w:r>
      <w:r w:rsidR="00356E3A" w:rsidRPr="00356E3A">
        <w:rPr>
          <w:rFonts w:eastAsia="Times New Roman" w:cs="Times New Roman"/>
        </w:rPr>
        <w:t xml:space="preserve"> weinig mee bekend en dus werk ik er niet standaard mee. Wel wil ik er meer bekend mee raken en er meer over te weten komen.</w:t>
      </w:r>
    </w:p>
    <w:p w:rsidR="00356E3A" w:rsidRPr="00356E3A" w:rsidRDefault="00356E3A" w:rsidP="00356E3A">
      <w:pPr>
        <w:spacing w:after="0" w:line="240" w:lineRule="auto"/>
        <w:rPr>
          <w:rFonts w:eastAsia="Times New Roman" w:cs="Times New Roman"/>
        </w:rPr>
      </w:pPr>
      <w:r w:rsidRPr="00356E3A">
        <w:rPr>
          <w:rFonts w:eastAsia="Times New Roman" w:cs="Times New Roman"/>
        </w:rPr>
        <w:t>Opmerkingen: goed dat jullie dit onderzoeken. Ik denk dat er binnen de huidtherapie nog te weinig over bekend is en nog te weinig mee gedaan wordt.</w:t>
      </w:r>
    </w:p>
    <w:p w:rsidR="00356E3A" w:rsidRPr="00356E3A" w:rsidRDefault="00356E3A" w:rsidP="00356E3A">
      <w:pPr>
        <w:spacing w:after="0" w:line="240" w:lineRule="auto"/>
        <w:rPr>
          <w:rFonts w:eastAsia="Times New Roman" w:cs="Times New Roman"/>
          <w:b/>
          <w:bCs/>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89</w:t>
      </w:r>
    </w:p>
    <w:p w:rsidR="00356E3A" w:rsidRPr="00356E3A" w:rsidRDefault="00C11372" w:rsidP="00356E3A">
      <w:pPr>
        <w:spacing w:after="0" w:line="240" w:lineRule="auto"/>
        <w:rPr>
          <w:rFonts w:eastAsia="Times New Roman" w:cs="Times New Roman"/>
        </w:rPr>
      </w:pPr>
      <w:r>
        <w:rPr>
          <w:rFonts w:eastAsia="Times New Roman" w:cs="Times New Roman"/>
        </w:rPr>
        <w:t>Opmerkingen</w:t>
      </w:r>
      <w:r w:rsidR="00356E3A" w:rsidRPr="00356E3A">
        <w:rPr>
          <w:rFonts w:eastAsia="Times New Roman" w:cs="Times New Roman"/>
        </w:rPr>
        <w:t>: vind de ull27 wel erg lang. de meeste mensen vinden het niet echt nodig, en vinden het te lang, 1 x afnemen gaat goed maar als je het vaker wil doen zitten ze er niet echt op te wachten.</w:t>
      </w:r>
    </w:p>
    <w:p w:rsidR="00356E3A" w:rsidRPr="00356E3A" w:rsidRDefault="00356E3A" w:rsidP="00356E3A">
      <w:pPr>
        <w:spacing w:after="0" w:line="240" w:lineRule="auto"/>
        <w:rPr>
          <w:rFonts w:eastAsia="Times New Roman" w:cs="Times New Roman"/>
        </w:rPr>
      </w:pPr>
      <w:r w:rsidRPr="00356E3A">
        <w:rPr>
          <w:rFonts w:eastAsia="Times New Roman" w:cs="Times New Roman"/>
        </w:rPr>
        <w:t>Opmerking: Het is goed om de KvL in de gaten te houden maar lang niet altijd noodzakelijk daar testen end aan te koppelen, door een goede communicatie tijdens de behandelingen kan je al heel goed een beeld krijgen van hoe iemand in het leven staat.</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90</w:t>
      </w:r>
    </w:p>
    <w:p w:rsidR="00356E3A" w:rsidRPr="00356E3A" w:rsidRDefault="00C11372" w:rsidP="00356E3A">
      <w:pPr>
        <w:spacing w:after="0" w:line="240" w:lineRule="auto"/>
        <w:rPr>
          <w:rFonts w:eastAsia="Times New Roman" w:cs="Times New Roman"/>
        </w:rPr>
      </w:pPr>
      <w:r>
        <w:rPr>
          <w:rFonts w:eastAsia="Times New Roman" w:cs="Times New Roman"/>
        </w:rPr>
        <w:t>Opmerking: N</w:t>
      </w:r>
      <w:r w:rsidR="00356E3A" w:rsidRPr="00356E3A">
        <w:rPr>
          <w:rFonts w:eastAsia="Times New Roman" w:cs="Times New Roman"/>
        </w:rPr>
        <w:t xml:space="preserve">iet toegespitst op lymfoedeem, vaak ook andere klachten aanwezig . voor mijn patiëntenpopulatie ook vaak moeilijk te interpreteren. </w:t>
      </w:r>
    </w:p>
    <w:p w:rsidR="00356E3A" w:rsidRPr="00356E3A" w:rsidRDefault="00356E3A" w:rsidP="00356E3A">
      <w:pPr>
        <w:spacing w:after="0" w:line="240" w:lineRule="auto"/>
        <w:rPr>
          <w:rFonts w:eastAsia="Times New Roman" w:cs="Times New Roman"/>
        </w:rPr>
      </w:pPr>
      <w:r w:rsidRPr="00356E3A">
        <w:rPr>
          <w:rFonts w:eastAsia="Times New Roman" w:cs="Times New Roman"/>
        </w:rPr>
        <w:t xml:space="preserve">Opmerking: KvL wordt niet alleen bepaald door het hebben van een lymfoedeem. Als onderliggende oorzaak problemen geeft op het psychosociale vlak, is dit niet direct terrein voor fysiotherapeut. </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91</w:t>
      </w:r>
    </w:p>
    <w:p w:rsidR="00356E3A" w:rsidRPr="00356E3A" w:rsidRDefault="00C11372" w:rsidP="00356E3A">
      <w:pPr>
        <w:spacing w:after="0" w:line="240" w:lineRule="auto"/>
        <w:rPr>
          <w:rFonts w:eastAsia="Times New Roman" w:cs="Times New Roman"/>
        </w:rPr>
      </w:pPr>
      <w:r>
        <w:rPr>
          <w:rFonts w:eastAsia="Times New Roman" w:cs="Times New Roman"/>
        </w:rPr>
        <w:t>T</w:t>
      </w:r>
      <w:r w:rsidR="00356E3A" w:rsidRPr="00356E3A">
        <w:rPr>
          <w:rFonts w:eastAsia="Times New Roman" w:cs="Times New Roman"/>
        </w:rPr>
        <w:t>ijdens  de behandelingen heb ik gesprekken met de patiënten, waardoor je op de hoogte wordt gehouden hoe het met ze gaat. dit schrijf ik vervolgens op in de behandelverslagen.</w:t>
      </w:r>
    </w:p>
    <w:p w:rsidR="00356E3A" w:rsidRPr="00356E3A" w:rsidRDefault="00356E3A" w:rsidP="00356E3A">
      <w:pPr>
        <w:spacing w:after="0" w:line="240" w:lineRule="auto"/>
        <w:rPr>
          <w:rFonts w:eastAsia="Times New Roman" w:cs="Times New Roman"/>
        </w:rPr>
      </w:pPr>
    </w:p>
    <w:p w:rsidR="00356E3A" w:rsidRPr="00356E3A" w:rsidRDefault="00356E3A" w:rsidP="00356E3A">
      <w:pPr>
        <w:spacing w:after="0" w:line="240" w:lineRule="auto"/>
        <w:rPr>
          <w:rFonts w:eastAsia="Times New Roman" w:cs="Times New Roman"/>
          <w:b/>
          <w:bCs/>
        </w:rPr>
      </w:pPr>
      <w:r w:rsidRPr="00356E3A">
        <w:rPr>
          <w:rFonts w:eastAsia="Times New Roman" w:cs="Times New Roman"/>
          <w:b/>
          <w:bCs/>
        </w:rPr>
        <w:t>Res 93</w:t>
      </w:r>
    </w:p>
    <w:p w:rsidR="00356E3A" w:rsidRPr="00356E3A" w:rsidRDefault="00C11372" w:rsidP="00356E3A">
      <w:pPr>
        <w:spacing w:after="0" w:line="240" w:lineRule="auto"/>
        <w:rPr>
          <w:rFonts w:eastAsia="Times New Roman" w:cs="Times New Roman"/>
        </w:rPr>
      </w:pPr>
      <w:r>
        <w:rPr>
          <w:rFonts w:eastAsia="Times New Roman" w:cs="Times New Roman"/>
        </w:rPr>
        <w:t>T</w:t>
      </w:r>
      <w:r w:rsidR="00356E3A" w:rsidRPr="00356E3A">
        <w:rPr>
          <w:rFonts w:eastAsia="Times New Roman" w:cs="Times New Roman"/>
        </w:rPr>
        <w:t>ijd gebrek. Echter vraag ik zeker naar de thuissituatie en wil ik verwachtingen duidelijk hebben. Belasting/ belastbaarheid helder krijgen is belangrijk voor het slagen van een behandeling.</w:t>
      </w:r>
    </w:p>
    <w:p w:rsidR="00356E3A" w:rsidRPr="00356E3A" w:rsidRDefault="00356E3A" w:rsidP="00356E3A">
      <w:pPr>
        <w:spacing w:after="0" w:line="240" w:lineRule="auto"/>
        <w:rPr>
          <w:rFonts w:eastAsia="Times New Roman" w:cs="Times New Roman"/>
        </w:rPr>
      </w:pPr>
      <w:r w:rsidRPr="00356E3A">
        <w:rPr>
          <w:rFonts w:eastAsia="Times New Roman" w:cs="Times New Roman"/>
        </w:rPr>
        <w:t>Opmerking: belangrijk is dat we moeten kijken naar efficiëntie. Naast KvL moet ook het oedeem gemeten worden, de huid geïnspecteerd en indien van toepassen ook het litteken gemeten worden. Daarnaast nog de algehele anamnese. We moeten voorkomen dat we meer bezig zijn met administratie dan met de behandeling zelf. Advies/ voorlichting en het uitspreken van wederzijdse verwachtingen moeten helder zijn. Verder moet de behandeling altijd gericht zijn op de patiënt zo zelfstandig mogelijk te laten functioneren.</w:t>
      </w:r>
    </w:p>
    <w:p w:rsidR="00EB506D" w:rsidRPr="00EB506D" w:rsidRDefault="00EB506D" w:rsidP="00356E3A">
      <w:pPr>
        <w:pStyle w:val="Lijstalinea"/>
        <w:spacing w:after="0"/>
        <w:rPr>
          <w:i/>
          <w:iCs/>
        </w:rPr>
      </w:pPr>
    </w:p>
    <w:sectPr w:rsidR="00EB506D" w:rsidRPr="00EB506D" w:rsidSect="00F6751C">
      <w:pgSz w:w="11906" w:h="16838" w:code="9"/>
      <w:pgMar w:top="1267" w:right="1109" w:bottom="1411" w:left="907" w:header="57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4B" w:rsidRDefault="0049464B" w:rsidP="00974E2B">
      <w:pPr>
        <w:spacing w:after="0" w:line="240" w:lineRule="auto"/>
      </w:pPr>
      <w:r>
        <w:separator/>
      </w:r>
    </w:p>
  </w:endnote>
  <w:endnote w:type="continuationSeparator" w:id="0">
    <w:p w:rsidR="0049464B" w:rsidRDefault="0049464B" w:rsidP="0097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Lacuna Regular">
    <w:altName w:val="Lacuna Regular"/>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elior-Italic">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AdvOptima">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AdvOptima-b">
    <w:altName w:val="Arial"/>
    <w:panose1 w:val="00000000000000000000"/>
    <w:charset w:val="00"/>
    <w:family w:val="swiss"/>
    <w:notTrueType/>
    <w:pitch w:val="default"/>
    <w:sig w:usb0="00000003" w:usb1="00000000" w:usb2="00000000" w:usb3="00000000" w:csb0="00000001" w:csb1="00000000"/>
  </w:font>
  <w:font w:name="AdvOptima-i">
    <w:altName w:val="Arial"/>
    <w:panose1 w:val="00000000000000000000"/>
    <w:charset w:val="00"/>
    <w:family w:val="swiss"/>
    <w:notTrueType/>
    <w:pitch w:val="default"/>
    <w:sig w:usb0="00000003" w:usb1="00000000" w:usb2="00000000" w:usb3="00000000" w:csb0="00000001"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ZMGillSans-Regular">
    <w:panose1 w:val="00000000000000000000"/>
    <w:charset w:val="00"/>
    <w:family w:val="auto"/>
    <w:notTrueType/>
    <w:pitch w:val="default"/>
    <w:sig w:usb0="00000003" w:usb1="00000000" w:usb2="00000000" w:usb3="00000000" w:csb0="00000001" w:csb1="00000000"/>
  </w:font>
  <w:font w:name="AZMGillSans-Bold">
    <w:panose1 w:val="00000000000000000000"/>
    <w:charset w:val="00"/>
    <w:family w:val="auto"/>
    <w:notTrueType/>
    <w:pitch w:val="default"/>
    <w:sig w:usb0="00000003" w:usb1="00000000" w:usb2="00000000" w:usb3="00000000" w:csb0="00000001" w:csb1="00000000"/>
  </w:font>
  <w:font w:name="Times-Semibold">
    <w:altName w:val="Times New Roman"/>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AZMGill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74" w:rsidRDefault="00DE4A74">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4B" w:rsidRDefault="0049464B" w:rsidP="00974E2B">
      <w:pPr>
        <w:spacing w:after="0" w:line="240" w:lineRule="auto"/>
      </w:pPr>
      <w:r>
        <w:separator/>
      </w:r>
    </w:p>
  </w:footnote>
  <w:footnote w:type="continuationSeparator" w:id="0">
    <w:p w:rsidR="0049464B" w:rsidRDefault="0049464B" w:rsidP="00974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A74" w:rsidRDefault="00DE4107">
    <w:pPr>
      <w:pStyle w:val="Koptekst"/>
    </w:pPr>
    <w:r>
      <w:rPr>
        <w:noProof/>
      </w:rPr>
      <mc:AlternateContent>
        <mc:Choice Requires="wps">
          <w:drawing>
            <wp:anchor distT="0" distB="0" distL="114300" distR="114300" simplePos="0" relativeHeight="251664384" behindDoc="0" locked="0" layoutInCell="0" allowOverlap="1">
              <wp:simplePos x="0" y="0"/>
              <wp:positionH relativeFrom="margin">
                <wp:align>left</wp:align>
              </wp:positionH>
              <wp:positionV relativeFrom="topMargin">
                <wp:align>center</wp:align>
              </wp:positionV>
              <wp:extent cx="6280150" cy="447040"/>
              <wp:effectExtent l="4445" t="0" r="1905"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A74" w:rsidRDefault="00DE4A74" w:rsidP="00974E2B">
                          <w:pPr>
                            <w:pStyle w:val="Koptekst"/>
                            <w:jc w:val="center"/>
                            <w:rPr>
                              <w:i/>
                              <w:color w:val="808080"/>
                              <w:sz w:val="16"/>
                            </w:rPr>
                          </w:pPr>
                          <w:r>
                            <w:rPr>
                              <w:i/>
                              <w:color w:val="808080"/>
                              <w:sz w:val="16"/>
                            </w:rPr>
                            <w:t>Kwaliteit van Leven meetinstrumenten voor patiënten met secundair lymfoedeem als gevolg van mammacarcinoom</w:t>
                          </w:r>
                        </w:p>
                        <w:p w:rsidR="00DE4A74" w:rsidRPr="00974E2B" w:rsidRDefault="00DE4A74" w:rsidP="00974E2B"/>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0;margin-top:0;width:494.5pt;height:35.2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" o:allowincell="f" filled="f" stroked="f">
              <v:textbox style="mso-fit-shape-to-text:t" inset=",0,,0">
                <w:txbxContent>
                  <w:p w:rsidR="00DE4A74" w:rsidRDefault="00DE4A74" w:rsidP="00974E2B">
                    <w:pPr>
                      <w:pStyle w:val="Koptekst"/>
                      <w:jc w:val="center"/>
                      <w:rPr>
                        <w:i/>
                        <w:color w:val="808080"/>
                        <w:sz w:val="16"/>
                      </w:rPr>
                    </w:pPr>
                    <w:r>
                      <w:rPr>
                        <w:i/>
                        <w:color w:val="808080"/>
                        <w:sz w:val="16"/>
                      </w:rPr>
                      <w:t>Kwaliteit van Leven meetinstrumenten voor patiënten met secundair lymfoedeem als gevolg van mammacarcinoom</w:t>
                    </w:r>
                  </w:p>
                  <w:p w:rsidR="00DE4A74" w:rsidRPr="00974E2B" w:rsidRDefault="00DE4A74" w:rsidP="00974E2B"/>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align>right</wp:align>
              </wp:positionH>
              <wp:positionV relativeFrom="topMargin">
                <wp:align>center</wp:align>
              </wp:positionV>
              <wp:extent cx="701040" cy="17081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A74" w:rsidRDefault="00DE4107">
                          <w:pPr>
                            <w:spacing w:after="0" w:line="240" w:lineRule="auto"/>
                            <w:rPr>
                              <w:color w:val="FFFFFF" w:themeColor="background1"/>
                            </w:rPr>
                          </w:pPr>
                          <w:r>
                            <w:fldChar w:fldCharType="begin"/>
                          </w:r>
                          <w:r>
                            <w:instrText xml:space="preserve"> PAGE   \* MERGEFORMAT </w:instrText>
                          </w:r>
                          <w:r>
                            <w:fldChar w:fldCharType="separate"/>
                          </w:r>
                          <w:r w:rsidRPr="00DE4107">
                            <w:rPr>
                              <w:noProof/>
                              <w:color w:val="FFFFFF" w:themeColor="background1"/>
                            </w:rPr>
                            <w:t>46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3" o:spid="_x0000_s1031" type="#_x0000_t202" style="position:absolute;margin-left:4pt;margin-top:0;width:55.2pt;height:13.4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" o:allowincell="f" fillcolor="#4f81bd [3204]" stroked="f">
              <v:textbox style="mso-fit-shape-to-text:t" inset=",0,,0">
                <w:txbxContent>
                  <w:p w:rsidR="00DE4A74" w:rsidRDefault="00DE4107">
                    <w:pPr>
                      <w:spacing w:after="0" w:line="240" w:lineRule="auto"/>
                      <w:rPr>
                        <w:color w:val="FFFFFF" w:themeColor="background1"/>
                      </w:rPr>
                    </w:pPr>
                    <w:r>
                      <w:fldChar w:fldCharType="begin"/>
                    </w:r>
                    <w:r>
                      <w:instrText xml:space="preserve"> PAGE   \* MERGEFORMAT </w:instrText>
                    </w:r>
                    <w:r>
                      <w:fldChar w:fldCharType="separate"/>
                    </w:r>
                    <w:r w:rsidRPr="00DE4107">
                      <w:rPr>
                        <w:noProof/>
                        <w:color w:val="FFFFFF" w:themeColor="background1"/>
                      </w:rPr>
                      <w:t>46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6FE"/>
    <w:multiLevelType w:val="hybridMultilevel"/>
    <w:tmpl w:val="7D2EA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171DC"/>
    <w:multiLevelType w:val="hybridMultilevel"/>
    <w:tmpl w:val="3D9E385E"/>
    <w:lvl w:ilvl="0" w:tplc="0409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771253"/>
    <w:multiLevelType w:val="hybridMultilevel"/>
    <w:tmpl w:val="BB7E6A68"/>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1D7281"/>
    <w:multiLevelType w:val="multilevel"/>
    <w:tmpl w:val="242E58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0F7B66"/>
    <w:multiLevelType w:val="hybridMultilevel"/>
    <w:tmpl w:val="A9E42AC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A42651"/>
    <w:multiLevelType w:val="hybridMultilevel"/>
    <w:tmpl w:val="CDAA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8B340F"/>
    <w:multiLevelType w:val="hybridMultilevel"/>
    <w:tmpl w:val="D054A6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023574"/>
    <w:multiLevelType w:val="hybridMultilevel"/>
    <w:tmpl w:val="01822F74"/>
    <w:lvl w:ilvl="0" w:tplc="688AF8F2">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8">
    <w:nsid w:val="1A6B3396"/>
    <w:multiLevelType w:val="hybridMultilevel"/>
    <w:tmpl w:val="76EA86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56CC2"/>
    <w:multiLevelType w:val="hybridMultilevel"/>
    <w:tmpl w:val="40569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362CA"/>
    <w:multiLevelType w:val="hybridMultilevel"/>
    <w:tmpl w:val="5922E62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77C7D"/>
    <w:multiLevelType w:val="hybridMultilevel"/>
    <w:tmpl w:val="224646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D015DCC"/>
    <w:multiLevelType w:val="hybridMultilevel"/>
    <w:tmpl w:val="4C1C2582"/>
    <w:lvl w:ilvl="0" w:tplc="B3D80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1D35DED"/>
    <w:multiLevelType w:val="multilevel"/>
    <w:tmpl w:val="0DF489D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613623"/>
    <w:multiLevelType w:val="hybridMultilevel"/>
    <w:tmpl w:val="67F8350C"/>
    <w:lvl w:ilvl="0" w:tplc="10D637AE">
      <w:numFmt w:val="bullet"/>
      <w:lvlText w:val="-"/>
      <w:lvlJc w:val="left"/>
      <w:pPr>
        <w:ind w:left="720" w:hanging="360"/>
      </w:pPr>
      <w:rPr>
        <w:rFonts w:ascii="Calibri" w:eastAsia="Calibri" w:hAnsi="Calibri"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B78A9"/>
    <w:multiLevelType w:val="hybridMultilevel"/>
    <w:tmpl w:val="2B862B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87F58"/>
    <w:multiLevelType w:val="hybridMultilevel"/>
    <w:tmpl w:val="3E3AC2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1972924"/>
    <w:multiLevelType w:val="hybridMultilevel"/>
    <w:tmpl w:val="4426DF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3B02BA8"/>
    <w:multiLevelType w:val="hybridMultilevel"/>
    <w:tmpl w:val="00144C3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B6EB5"/>
    <w:multiLevelType w:val="multilevel"/>
    <w:tmpl w:val="E752EE4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7833BC3"/>
    <w:multiLevelType w:val="hybridMultilevel"/>
    <w:tmpl w:val="406A8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C424441"/>
    <w:multiLevelType w:val="hybridMultilevel"/>
    <w:tmpl w:val="595C9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D6CF5"/>
    <w:multiLevelType w:val="hybridMultilevel"/>
    <w:tmpl w:val="500C6FFA"/>
    <w:lvl w:ilvl="0" w:tplc="AB72C8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3E7FBF"/>
    <w:multiLevelType w:val="hybridMultilevel"/>
    <w:tmpl w:val="A6A24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BC7C62"/>
    <w:multiLevelType w:val="multilevel"/>
    <w:tmpl w:val="FCEEEAB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291326"/>
    <w:multiLevelType w:val="hybridMultilevel"/>
    <w:tmpl w:val="AFC6DDC4"/>
    <w:lvl w:ilvl="0" w:tplc="6F8A5D3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881B2B"/>
    <w:multiLevelType w:val="hybridMultilevel"/>
    <w:tmpl w:val="CF0CA8EE"/>
    <w:lvl w:ilvl="0" w:tplc="322E5484">
      <w:start w:val="2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DDE69F4"/>
    <w:multiLevelType w:val="multilevel"/>
    <w:tmpl w:val="18106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DED1CBF"/>
    <w:multiLevelType w:val="hybridMultilevel"/>
    <w:tmpl w:val="E64442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344C56"/>
    <w:multiLevelType w:val="hybridMultilevel"/>
    <w:tmpl w:val="26968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BB6A09"/>
    <w:multiLevelType w:val="hybridMultilevel"/>
    <w:tmpl w:val="6DB07A2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67FCD"/>
    <w:multiLevelType w:val="hybridMultilevel"/>
    <w:tmpl w:val="5A62EF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3307980"/>
    <w:multiLevelType w:val="hybridMultilevel"/>
    <w:tmpl w:val="B9C6696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5C61734"/>
    <w:multiLevelType w:val="hybridMultilevel"/>
    <w:tmpl w:val="8146CBAE"/>
    <w:lvl w:ilvl="0" w:tplc="09C2CC9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6A0CBB"/>
    <w:multiLevelType w:val="multilevel"/>
    <w:tmpl w:val="3F121F64"/>
    <w:lvl w:ilvl="0">
      <w:start w:val="3"/>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7BB40D5"/>
    <w:multiLevelType w:val="hybridMultilevel"/>
    <w:tmpl w:val="D84EC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072902"/>
    <w:multiLevelType w:val="multilevel"/>
    <w:tmpl w:val="C41E50A8"/>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001000"/>
    <w:multiLevelType w:val="hybridMultilevel"/>
    <w:tmpl w:val="6F2C79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C2D4D69"/>
    <w:multiLevelType w:val="hybridMultilevel"/>
    <w:tmpl w:val="0CA8F916"/>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181545"/>
    <w:multiLevelType w:val="hybridMultilevel"/>
    <w:tmpl w:val="61601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112A72"/>
    <w:multiLevelType w:val="multilevel"/>
    <w:tmpl w:val="1800323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9A2219"/>
    <w:multiLevelType w:val="hybridMultilevel"/>
    <w:tmpl w:val="8106313C"/>
    <w:lvl w:ilvl="0" w:tplc="D0DC28BE">
      <w:numFmt w:val="bullet"/>
      <w:lvlText w:val="-"/>
      <w:lvlJc w:val="left"/>
      <w:pPr>
        <w:ind w:left="569" w:hanging="360"/>
      </w:pPr>
      <w:rPr>
        <w:rFonts w:ascii="Calibri" w:eastAsia="Times New Roman" w:hAnsi="Calibri" w:cs="Calibri" w:hint="default"/>
      </w:rPr>
    </w:lvl>
    <w:lvl w:ilvl="1" w:tplc="04090003" w:tentative="1">
      <w:start w:val="1"/>
      <w:numFmt w:val="bullet"/>
      <w:lvlText w:val="o"/>
      <w:lvlJc w:val="left"/>
      <w:pPr>
        <w:ind w:left="1289" w:hanging="360"/>
      </w:pPr>
      <w:rPr>
        <w:rFonts w:ascii="Courier New" w:hAnsi="Courier New" w:cs="Courier New" w:hint="default"/>
      </w:rPr>
    </w:lvl>
    <w:lvl w:ilvl="2" w:tplc="04090005" w:tentative="1">
      <w:start w:val="1"/>
      <w:numFmt w:val="bullet"/>
      <w:lvlText w:val=""/>
      <w:lvlJc w:val="left"/>
      <w:pPr>
        <w:ind w:left="2009" w:hanging="360"/>
      </w:pPr>
      <w:rPr>
        <w:rFonts w:ascii="Wingdings" w:hAnsi="Wingdings" w:hint="default"/>
      </w:rPr>
    </w:lvl>
    <w:lvl w:ilvl="3" w:tplc="04090001" w:tentative="1">
      <w:start w:val="1"/>
      <w:numFmt w:val="bullet"/>
      <w:lvlText w:val=""/>
      <w:lvlJc w:val="left"/>
      <w:pPr>
        <w:ind w:left="2729" w:hanging="360"/>
      </w:pPr>
      <w:rPr>
        <w:rFonts w:ascii="Symbol" w:hAnsi="Symbol" w:hint="default"/>
      </w:rPr>
    </w:lvl>
    <w:lvl w:ilvl="4" w:tplc="04090003" w:tentative="1">
      <w:start w:val="1"/>
      <w:numFmt w:val="bullet"/>
      <w:lvlText w:val="o"/>
      <w:lvlJc w:val="left"/>
      <w:pPr>
        <w:ind w:left="3449" w:hanging="360"/>
      </w:pPr>
      <w:rPr>
        <w:rFonts w:ascii="Courier New" w:hAnsi="Courier New" w:cs="Courier New" w:hint="default"/>
      </w:rPr>
    </w:lvl>
    <w:lvl w:ilvl="5" w:tplc="04090005" w:tentative="1">
      <w:start w:val="1"/>
      <w:numFmt w:val="bullet"/>
      <w:lvlText w:val=""/>
      <w:lvlJc w:val="left"/>
      <w:pPr>
        <w:ind w:left="4169" w:hanging="360"/>
      </w:pPr>
      <w:rPr>
        <w:rFonts w:ascii="Wingdings" w:hAnsi="Wingdings" w:hint="default"/>
      </w:rPr>
    </w:lvl>
    <w:lvl w:ilvl="6" w:tplc="04090001" w:tentative="1">
      <w:start w:val="1"/>
      <w:numFmt w:val="bullet"/>
      <w:lvlText w:val=""/>
      <w:lvlJc w:val="left"/>
      <w:pPr>
        <w:ind w:left="4889" w:hanging="360"/>
      </w:pPr>
      <w:rPr>
        <w:rFonts w:ascii="Symbol" w:hAnsi="Symbol" w:hint="default"/>
      </w:rPr>
    </w:lvl>
    <w:lvl w:ilvl="7" w:tplc="04090003" w:tentative="1">
      <w:start w:val="1"/>
      <w:numFmt w:val="bullet"/>
      <w:lvlText w:val="o"/>
      <w:lvlJc w:val="left"/>
      <w:pPr>
        <w:ind w:left="5609" w:hanging="360"/>
      </w:pPr>
      <w:rPr>
        <w:rFonts w:ascii="Courier New" w:hAnsi="Courier New" w:cs="Courier New" w:hint="default"/>
      </w:rPr>
    </w:lvl>
    <w:lvl w:ilvl="8" w:tplc="04090005" w:tentative="1">
      <w:start w:val="1"/>
      <w:numFmt w:val="bullet"/>
      <w:lvlText w:val=""/>
      <w:lvlJc w:val="left"/>
      <w:pPr>
        <w:ind w:left="6329" w:hanging="360"/>
      </w:pPr>
      <w:rPr>
        <w:rFonts w:ascii="Wingdings" w:hAnsi="Wingdings" w:hint="default"/>
      </w:rPr>
    </w:lvl>
  </w:abstractNum>
  <w:abstractNum w:abstractNumId="42">
    <w:nsid w:val="7D30617E"/>
    <w:multiLevelType w:val="hybridMultilevel"/>
    <w:tmpl w:val="B694D9B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1"/>
  </w:num>
  <w:num w:numId="4">
    <w:abstractNumId w:val="14"/>
  </w:num>
  <w:num w:numId="5">
    <w:abstractNumId w:val="1"/>
  </w:num>
  <w:num w:numId="6">
    <w:abstractNumId w:val="24"/>
  </w:num>
  <w:num w:numId="7">
    <w:abstractNumId w:val="29"/>
  </w:num>
  <w:num w:numId="8">
    <w:abstractNumId w:val="8"/>
  </w:num>
  <w:num w:numId="9">
    <w:abstractNumId w:val="30"/>
  </w:num>
  <w:num w:numId="10">
    <w:abstractNumId w:val="10"/>
  </w:num>
  <w:num w:numId="11">
    <w:abstractNumId w:val="38"/>
  </w:num>
  <w:num w:numId="12">
    <w:abstractNumId w:val="42"/>
  </w:num>
  <w:num w:numId="13">
    <w:abstractNumId w:val="18"/>
  </w:num>
  <w:num w:numId="14">
    <w:abstractNumId w:val="3"/>
  </w:num>
  <w:num w:numId="15">
    <w:abstractNumId w:val="27"/>
  </w:num>
  <w:num w:numId="16">
    <w:abstractNumId w:val="40"/>
  </w:num>
  <w:num w:numId="17">
    <w:abstractNumId w:val="36"/>
  </w:num>
  <w:num w:numId="18">
    <w:abstractNumId w:val="4"/>
  </w:num>
  <w:num w:numId="19">
    <w:abstractNumId w:val="2"/>
  </w:num>
  <w:num w:numId="20">
    <w:abstractNumId w:val="31"/>
  </w:num>
  <w:num w:numId="21">
    <w:abstractNumId w:val="28"/>
  </w:num>
  <w:num w:numId="22">
    <w:abstractNumId w:val="11"/>
  </w:num>
  <w:num w:numId="23">
    <w:abstractNumId w:val="22"/>
  </w:num>
  <w:num w:numId="24">
    <w:abstractNumId w:val="13"/>
  </w:num>
  <w:num w:numId="25">
    <w:abstractNumId w:val="37"/>
  </w:num>
  <w:num w:numId="26">
    <w:abstractNumId w:val="35"/>
  </w:num>
  <w:num w:numId="27">
    <w:abstractNumId w:val="23"/>
  </w:num>
  <w:num w:numId="28">
    <w:abstractNumId w:val="15"/>
  </w:num>
  <w:num w:numId="29">
    <w:abstractNumId w:val="5"/>
  </w:num>
  <w:num w:numId="30">
    <w:abstractNumId w:val="0"/>
  </w:num>
  <w:num w:numId="31">
    <w:abstractNumId w:val="39"/>
  </w:num>
  <w:num w:numId="32">
    <w:abstractNumId w:val="33"/>
  </w:num>
  <w:num w:numId="33">
    <w:abstractNumId w:val="25"/>
  </w:num>
  <w:num w:numId="34">
    <w:abstractNumId w:val="32"/>
  </w:num>
  <w:num w:numId="35">
    <w:abstractNumId w:val="6"/>
  </w:num>
  <w:num w:numId="36">
    <w:abstractNumId w:val="20"/>
  </w:num>
  <w:num w:numId="37">
    <w:abstractNumId w:val="17"/>
  </w:num>
  <w:num w:numId="38">
    <w:abstractNumId w:val="16"/>
  </w:num>
  <w:num w:numId="39">
    <w:abstractNumId w:val="26"/>
  </w:num>
  <w:num w:numId="40">
    <w:abstractNumId w:val="19"/>
  </w:num>
  <w:num w:numId="41">
    <w:abstractNumId w:val="34"/>
  </w:num>
  <w:num w:numId="42">
    <w:abstractNumId w:val="21"/>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54">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E3"/>
    <w:rsid w:val="00001607"/>
    <w:rsid w:val="00001968"/>
    <w:rsid w:val="0000203C"/>
    <w:rsid w:val="000059E1"/>
    <w:rsid w:val="00006223"/>
    <w:rsid w:val="000077D1"/>
    <w:rsid w:val="00010AC0"/>
    <w:rsid w:val="00010D70"/>
    <w:rsid w:val="00011091"/>
    <w:rsid w:val="00014F01"/>
    <w:rsid w:val="0001648D"/>
    <w:rsid w:val="000223F4"/>
    <w:rsid w:val="00022784"/>
    <w:rsid w:val="00024EBB"/>
    <w:rsid w:val="00025DBB"/>
    <w:rsid w:val="00027E45"/>
    <w:rsid w:val="00037E9B"/>
    <w:rsid w:val="00037EEC"/>
    <w:rsid w:val="00041887"/>
    <w:rsid w:val="00041F02"/>
    <w:rsid w:val="00045051"/>
    <w:rsid w:val="0004594B"/>
    <w:rsid w:val="0004602D"/>
    <w:rsid w:val="00050E71"/>
    <w:rsid w:val="0005668C"/>
    <w:rsid w:val="00056AEF"/>
    <w:rsid w:val="00056B63"/>
    <w:rsid w:val="00056CEF"/>
    <w:rsid w:val="00057E9F"/>
    <w:rsid w:val="00062D1C"/>
    <w:rsid w:val="00066130"/>
    <w:rsid w:val="00070429"/>
    <w:rsid w:val="00070D75"/>
    <w:rsid w:val="00071BA5"/>
    <w:rsid w:val="00072ADA"/>
    <w:rsid w:val="00075174"/>
    <w:rsid w:val="00075DB6"/>
    <w:rsid w:val="00080148"/>
    <w:rsid w:val="00086EE4"/>
    <w:rsid w:val="00086F37"/>
    <w:rsid w:val="00090399"/>
    <w:rsid w:val="000957CA"/>
    <w:rsid w:val="00096DA2"/>
    <w:rsid w:val="00097B1D"/>
    <w:rsid w:val="00097B7D"/>
    <w:rsid w:val="000A0FAF"/>
    <w:rsid w:val="000B30F5"/>
    <w:rsid w:val="000B3840"/>
    <w:rsid w:val="000C0331"/>
    <w:rsid w:val="000C1CB8"/>
    <w:rsid w:val="000C1F77"/>
    <w:rsid w:val="000C2179"/>
    <w:rsid w:val="000C6F1B"/>
    <w:rsid w:val="000D68AD"/>
    <w:rsid w:val="000E1424"/>
    <w:rsid w:val="000E4E9D"/>
    <w:rsid w:val="000E74B2"/>
    <w:rsid w:val="000E7884"/>
    <w:rsid w:val="000F0F77"/>
    <w:rsid w:val="000F1E3C"/>
    <w:rsid w:val="000F43D1"/>
    <w:rsid w:val="000F4DA5"/>
    <w:rsid w:val="000F6122"/>
    <w:rsid w:val="000F6FC1"/>
    <w:rsid w:val="000F7D1A"/>
    <w:rsid w:val="00101079"/>
    <w:rsid w:val="001024BA"/>
    <w:rsid w:val="00102D97"/>
    <w:rsid w:val="00110B6A"/>
    <w:rsid w:val="001113F9"/>
    <w:rsid w:val="00112622"/>
    <w:rsid w:val="00112935"/>
    <w:rsid w:val="001133DA"/>
    <w:rsid w:val="00114136"/>
    <w:rsid w:val="00114F6F"/>
    <w:rsid w:val="001204EC"/>
    <w:rsid w:val="001222C7"/>
    <w:rsid w:val="00122819"/>
    <w:rsid w:val="00122BAC"/>
    <w:rsid w:val="00123C0A"/>
    <w:rsid w:val="0013407D"/>
    <w:rsid w:val="001359E8"/>
    <w:rsid w:val="001378AC"/>
    <w:rsid w:val="00140B6B"/>
    <w:rsid w:val="00142D67"/>
    <w:rsid w:val="00142FE3"/>
    <w:rsid w:val="00144C59"/>
    <w:rsid w:val="00147557"/>
    <w:rsid w:val="00147C85"/>
    <w:rsid w:val="0015004A"/>
    <w:rsid w:val="001503EA"/>
    <w:rsid w:val="0017233A"/>
    <w:rsid w:val="00177C9B"/>
    <w:rsid w:val="0018056C"/>
    <w:rsid w:val="0018528D"/>
    <w:rsid w:val="00185FE0"/>
    <w:rsid w:val="00192D39"/>
    <w:rsid w:val="001A0C40"/>
    <w:rsid w:val="001A1B6E"/>
    <w:rsid w:val="001A2AF9"/>
    <w:rsid w:val="001A2E5D"/>
    <w:rsid w:val="001A60C6"/>
    <w:rsid w:val="001C0F88"/>
    <w:rsid w:val="001C1DD9"/>
    <w:rsid w:val="001C2D3F"/>
    <w:rsid w:val="001C4F86"/>
    <w:rsid w:val="001D2672"/>
    <w:rsid w:val="001D33E5"/>
    <w:rsid w:val="001F29BA"/>
    <w:rsid w:val="001F3E2E"/>
    <w:rsid w:val="00205662"/>
    <w:rsid w:val="0020755D"/>
    <w:rsid w:val="002077F6"/>
    <w:rsid w:val="00211ABB"/>
    <w:rsid w:val="00215022"/>
    <w:rsid w:val="0021597E"/>
    <w:rsid w:val="00222026"/>
    <w:rsid w:val="00222844"/>
    <w:rsid w:val="00224095"/>
    <w:rsid w:val="00227D75"/>
    <w:rsid w:val="00230DDD"/>
    <w:rsid w:val="00230EB8"/>
    <w:rsid w:val="00231C18"/>
    <w:rsid w:val="00232892"/>
    <w:rsid w:val="0023589F"/>
    <w:rsid w:val="00243283"/>
    <w:rsid w:val="00247450"/>
    <w:rsid w:val="00247943"/>
    <w:rsid w:val="0025000D"/>
    <w:rsid w:val="00253817"/>
    <w:rsid w:val="00257E1C"/>
    <w:rsid w:val="0026210C"/>
    <w:rsid w:val="00271223"/>
    <w:rsid w:val="002719F6"/>
    <w:rsid w:val="00273326"/>
    <w:rsid w:val="00275688"/>
    <w:rsid w:val="00276204"/>
    <w:rsid w:val="00284784"/>
    <w:rsid w:val="00286C36"/>
    <w:rsid w:val="002913A6"/>
    <w:rsid w:val="00293BC9"/>
    <w:rsid w:val="00296AB1"/>
    <w:rsid w:val="002A28D0"/>
    <w:rsid w:val="002A323A"/>
    <w:rsid w:val="002A7E80"/>
    <w:rsid w:val="002B6E78"/>
    <w:rsid w:val="002C15D0"/>
    <w:rsid w:val="002C1E88"/>
    <w:rsid w:val="002C22B9"/>
    <w:rsid w:val="002C5BCB"/>
    <w:rsid w:val="002C6918"/>
    <w:rsid w:val="002D170E"/>
    <w:rsid w:val="002D60D1"/>
    <w:rsid w:val="002E44CD"/>
    <w:rsid w:val="002E481C"/>
    <w:rsid w:val="002F09E0"/>
    <w:rsid w:val="002F3D5D"/>
    <w:rsid w:val="002F5454"/>
    <w:rsid w:val="003019A3"/>
    <w:rsid w:val="003047E6"/>
    <w:rsid w:val="00310757"/>
    <w:rsid w:val="003114A1"/>
    <w:rsid w:val="00313611"/>
    <w:rsid w:val="00317EAC"/>
    <w:rsid w:val="003200B0"/>
    <w:rsid w:val="00320839"/>
    <w:rsid w:val="003208C6"/>
    <w:rsid w:val="00321F3E"/>
    <w:rsid w:val="003251A1"/>
    <w:rsid w:val="003255EE"/>
    <w:rsid w:val="003267BD"/>
    <w:rsid w:val="003270A0"/>
    <w:rsid w:val="00327ACE"/>
    <w:rsid w:val="00334313"/>
    <w:rsid w:val="00335D7A"/>
    <w:rsid w:val="00336A43"/>
    <w:rsid w:val="00341079"/>
    <w:rsid w:val="003424B2"/>
    <w:rsid w:val="0034564E"/>
    <w:rsid w:val="00345FF4"/>
    <w:rsid w:val="00350098"/>
    <w:rsid w:val="00350F83"/>
    <w:rsid w:val="00351566"/>
    <w:rsid w:val="00356E3A"/>
    <w:rsid w:val="0036404A"/>
    <w:rsid w:val="0036787E"/>
    <w:rsid w:val="00371D85"/>
    <w:rsid w:val="00371F78"/>
    <w:rsid w:val="00373F77"/>
    <w:rsid w:val="00384A81"/>
    <w:rsid w:val="00384BD3"/>
    <w:rsid w:val="00385492"/>
    <w:rsid w:val="00386F53"/>
    <w:rsid w:val="003872FC"/>
    <w:rsid w:val="00387531"/>
    <w:rsid w:val="003911BA"/>
    <w:rsid w:val="00391A44"/>
    <w:rsid w:val="00394224"/>
    <w:rsid w:val="00395532"/>
    <w:rsid w:val="003A24B7"/>
    <w:rsid w:val="003A479C"/>
    <w:rsid w:val="003A68E3"/>
    <w:rsid w:val="003B1A80"/>
    <w:rsid w:val="003B3400"/>
    <w:rsid w:val="003B597A"/>
    <w:rsid w:val="003B6553"/>
    <w:rsid w:val="003C0DCE"/>
    <w:rsid w:val="003C13F5"/>
    <w:rsid w:val="003D251C"/>
    <w:rsid w:val="003E11B5"/>
    <w:rsid w:val="003E5BCC"/>
    <w:rsid w:val="003E78A8"/>
    <w:rsid w:val="003F0386"/>
    <w:rsid w:val="003F2E97"/>
    <w:rsid w:val="003F38ED"/>
    <w:rsid w:val="0040098A"/>
    <w:rsid w:val="004116A5"/>
    <w:rsid w:val="00424E25"/>
    <w:rsid w:val="00426133"/>
    <w:rsid w:val="00426BF1"/>
    <w:rsid w:val="00431B3B"/>
    <w:rsid w:val="004348DB"/>
    <w:rsid w:val="004364F6"/>
    <w:rsid w:val="004417EF"/>
    <w:rsid w:val="004426C8"/>
    <w:rsid w:val="00443D2A"/>
    <w:rsid w:val="00447AE3"/>
    <w:rsid w:val="00450AD2"/>
    <w:rsid w:val="00453675"/>
    <w:rsid w:val="004542EB"/>
    <w:rsid w:val="0046278A"/>
    <w:rsid w:val="004715B4"/>
    <w:rsid w:val="004716AE"/>
    <w:rsid w:val="004743A7"/>
    <w:rsid w:val="00477348"/>
    <w:rsid w:val="004804E0"/>
    <w:rsid w:val="00482989"/>
    <w:rsid w:val="0048651E"/>
    <w:rsid w:val="004922C7"/>
    <w:rsid w:val="0049464B"/>
    <w:rsid w:val="004A51C3"/>
    <w:rsid w:val="004A5248"/>
    <w:rsid w:val="004A6FEC"/>
    <w:rsid w:val="004A74AC"/>
    <w:rsid w:val="004B18B4"/>
    <w:rsid w:val="004B1CB7"/>
    <w:rsid w:val="004B6489"/>
    <w:rsid w:val="004B6958"/>
    <w:rsid w:val="004C11C4"/>
    <w:rsid w:val="004C1C26"/>
    <w:rsid w:val="004D0A5B"/>
    <w:rsid w:val="004E07E9"/>
    <w:rsid w:val="004E2F82"/>
    <w:rsid w:val="004E5373"/>
    <w:rsid w:val="004F0285"/>
    <w:rsid w:val="004F06E3"/>
    <w:rsid w:val="004F0D4B"/>
    <w:rsid w:val="004F1C48"/>
    <w:rsid w:val="004F2AFA"/>
    <w:rsid w:val="004F332E"/>
    <w:rsid w:val="00500FF8"/>
    <w:rsid w:val="00501E72"/>
    <w:rsid w:val="0050401E"/>
    <w:rsid w:val="00506033"/>
    <w:rsid w:val="005064E3"/>
    <w:rsid w:val="0050797C"/>
    <w:rsid w:val="005101D2"/>
    <w:rsid w:val="00511A05"/>
    <w:rsid w:val="00513096"/>
    <w:rsid w:val="00526FF9"/>
    <w:rsid w:val="00536AAB"/>
    <w:rsid w:val="005415F8"/>
    <w:rsid w:val="00543A94"/>
    <w:rsid w:val="005469C0"/>
    <w:rsid w:val="005517D6"/>
    <w:rsid w:val="005519F0"/>
    <w:rsid w:val="00551E87"/>
    <w:rsid w:val="00557D14"/>
    <w:rsid w:val="0056403A"/>
    <w:rsid w:val="005728D4"/>
    <w:rsid w:val="00581589"/>
    <w:rsid w:val="00582DD5"/>
    <w:rsid w:val="00583406"/>
    <w:rsid w:val="00583541"/>
    <w:rsid w:val="00586C36"/>
    <w:rsid w:val="00593503"/>
    <w:rsid w:val="00593AD8"/>
    <w:rsid w:val="00594261"/>
    <w:rsid w:val="005961FB"/>
    <w:rsid w:val="005A0CA9"/>
    <w:rsid w:val="005A0ED5"/>
    <w:rsid w:val="005A445C"/>
    <w:rsid w:val="005A62F7"/>
    <w:rsid w:val="005A65E1"/>
    <w:rsid w:val="005A6D87"/>
    <w:rsid w:val="005A73C4"/>
    <w:rsid w:val="005A7D2E"/>
    <w:rsid w:val="005A7EDA"/>
    <w:rsid w:val="005B30A1"/>
    <w:rsid w:val="005B5B91"/>
    <w:rsid w:val="005C092F"/>
    <w:rsid w:val="005C1FEC"/>
    <w:rsid w:val="005C3638"/>
    <w:rsid w:val="005D0B13"/>
    <w:rsid w:val="005D0BCC"/>
    <w:rsid w:val="005E085E"/>
    <w:rsid w:val="005E166B"/>
    <w:rsid w:val="005E2DFD"/>
    <w:rsid w:val="005E55E8"/>
    <w:rsid w:val="005E7096"/>
    <w:rsid w:val="005F1198"/>
    <w:rsid w:val="005F320B"/>
    <w:rsid w:val="005F3EAD"/>
    <w:rsid w:val="005F640F"/>
    <w:rsid w:val="005F69B0"/>
    <w:rsid w:val="006014EC"/>
    <w:rsid w:val="00602A45"/>
    <w:rsid w:val="00603363"/>
    <w:rsid w:val="00612E70"/>
    <w:rsid w:val="00617422"/>
    <w:rsid w:val="00621E30"/>
    <w:rsid w:val="0062409A"/>
    <w:rsid w:val="006322DE"/>
    <w:rsid w:val="00632540"/>
    <w:rsid w:val="00632EE1"/>
    <w:rsid w:val="00633D67"/>
    <w:rsid w:val="00637D6E"/>
    <w:rsid w:val="00640E62"/>
    <w:rsid w:val="0064626D"/>
    <w:rsid w:val="00647E2A"/>
    <w:rsid w:val="006549D4"/>
    <w:rsid w:val="00660C96"/>
    <w:rsid w:val="00664129"/>
    <w:rsid w:val="00673BD9"/>
    <w:rsid w:val="00677124"/>
    <w:rsid w:val="006834C3"/>
    <w:rsid w:val="006856F2"/>
    <w:rsid w:val="00692AFC"/>
    <w:rsid w:val="006930B0"/>
    <w:rsid w:val="006954A3"/>
    <w:rsid w:val="006A62B4"/>
    <w:rsid w:val="006C5100"/>
    <w:rsid w:val="006D10A8"/>
    <w:rsid w:val="006D31C6"/>
    <w:rsid w:val="006D4C85"/>
    <w:rsid w:val="006D5AD2"/>
    <w:rsid w:val="006D60F2"/>
    <w:rsid w:val="006D7CDB"/>
    <w:rsid w:val="006D7EDD"/>
    <w:rsid w:val="006E08AF"/>
    <w:rsid w:val="006E1881"/>
    <w:rsid w:val="006E4B25"/>
    <w:rsid w:val="006F1B25"/>
    <w:rsid w:val="006F1DCA"/>
    <w:rsid w:val="006F3B6F"/>
    <w:rsid w:val="006F576C"/>
    <w:rsid w:val="00701B2E"/>
    <w:rsid w:val="00704ABF"/>
    <w:rsid w:val="007066C0"/>
    <w:rsid w:val="00706FBE"/>
    <w:rsid w:val="0071375B"/>
    <w:rsid w:val="00714EA4"/>
    <w:rsid w:val="00722685"/>
    <w:rsid w:val="00725452"/>
    <w:rsid w:val="00725BF9"/>
    <w:rsid w:val="0073664F"/>
    <w:rsid w:val="00744052"/>
    <w:rsid w:val="007549CD"/>
    <w:rsid w:val="00755982"/>
    <w:rsid w:val="00757115"/>
    <w:rsid w:val="007630BB"/>
    <w:rsid w:val="007646EB"/>
    <w:rsid w:val="00764710"/>
    <w:rsid w:val="00770D89"/>
    <w:rsid w:val="00770FD6"/>
    <w:rsid w:val="00771EB3"/>
    <w:rsid w:val="007813D9"/>
    <w:rsid w:val="007818FB"/>
    <w:rsid w:val="00786C2B"/>
    <w:rsid w:val="00791449"/>
    <w:rsid w:val="00791D02"/>
    <w:rsid w:val="00792056"/>
    <w:rsid w:val="00794176"/>
    <w:rsid w:val="00797A23"/>
    <w:rsid w:val="00797BE7"/>
    <w:rsid w:val="007A0C9E"/>
    <w:rsid w:val="007A2FEA"/>
    <w:rsid w:val="007A3B54"/>
    <w:rsid w:val="007A49DA"/>
    <w:rsid w:val="007A6F64"/>
    <w:rsid w:val="007B10BA"/>
    <w:rsid w:val="007C3C6B"/>
    <w:rsid w:val="007C4217"/>
    <w:rsid w:val="007C4874"/>
    <w:rsid w:val="007C4FA9"/>
    <w:rsid w:val="007D399B"/>
    <w:rsid w:val="007D41FF"/>
    <w:rsid w:val="007E0CE9"/>
    <w:rsid w:val="007E2722"/>
    <w:rsid w:val="007E3A78"/>
    <w:rsid w:val="007E3FF1"/>
    <w:rsid w:val="007E616A"/>
    <w:rsid w:val="007E7059"/>
    <w:rsid w:val="007F6F78"/>
    <w:rsid w:val="007F7911"/>
    <w:rsid w:val="008020D9"/>
    <w:rsid w:val="00805C2D"/>
    <w:rsid w:val="00811EBB"/>
    <w:rsid w:val="00824327"/>
    <w:rsid w:val="00825324"/>
    <w:rsid w:val="00825F99"/>
    <w:rsid w:val="00830199"/>
    <w:rsid w:val="00832D48"/>
    <w:rsid w:val="0083698F"/>
    <w:rsid w:val="0084362C"/>
    <w:rsid w:val="00844561"/>
    <w:rsid w:val="00847BD7"/>
    <w:rsid w:val="00850314"/>
    <w:rsid w:val="00850D78"/>
    <w:rsid w:val="0085190B"/>
    <w:rsid w:val="0085400F"/>
    <w:rsid w:val="00866005"/>
    <w:rsid w:val="008663BE"/>
    <w:rsid w:val="008746B7"/>
    <w:rsid w:val="00874BB6"/>
    <w:rsid w:val="0088182D"/>
    <w:rsid w:val="0088490C"/>
    <w:rsid w:val="00887736"/>
    <w:rsid w:val="00891767"/>
    <w:rsid w:val="00893FA2"/>
    <w:rsid w:val="00895021"/>
    <w:rsid w:val="00896F21"/>
    <w:rsid w:val="008A3C74"/>
    <w:rsid w:val="008A4035"/>
    <w:rsid w:val="008A5BC7"/>
    <w:rsid w:val="008A7208"/>
    <w:rsid w:val="008B30C7"/>
    <w:rsid w:val="008B5DB2"/>
    <w:rsid w:val="008B6A85"/>
    <w:rsid w:val="008C0381"/>
    <w:rsid w:val="008C0823"/>
    <w:rsid w:val="008C3F4A"/>
    <w:rsid w:val="008C5BF4"/>
    <w:rsid w:val="008C5E98"/>
    <w:rsid w:val="008C7A7D"/>
    <w:rsid w:val="008D01DC"/>
    <w:rsid w:val="008D07C9"/>
    <w:rsid w:val="008D3C97"/>
    <w:rsid w:val="008D4B36"/>
    <w:rsid w:val="008D7A0D"/>
    <w:rsid w:val="008D7A28"/>
    <w:rsid w:val="008E1A19"/>
    <w:rsid w:val="008E2726"/>
    <w:rsid w:val="008E412E"/>
    <w:rsid w:val="008F1C69"/>
    <w:rsid w:val="008F28FB"/>
    <w:rsid w:val="008F4C8E"/>
    <w:rsid w:val="008F691A"/>
    <w:rsid w:val="008F6EAA"/>
    <w:rsid w:val="008F7E89"/>
    <w:rsid w:val="0090189D"/>
    <w:rsid w:val="0090308B"/>
    <w:rsid w:val="00903D25"/>
    <w:rsid w:val="009069A9"/>
    <w:rsid w:val="00907AC3"/>
    <w:rsid w:val="009105A8"/>
    <w:rsid w:val="00917128"/>
    <w:rsid w:val="00917DE7"/>
    <w:rsid w:val="0092029E"/>
    <w:rsid w:val="00920724"/>
    <w:rsid w:val="009217F1"/>
    <w:rsid w:val="00922825"/>
    <w:rsid w:val="00924DAF"/>
    <w:rsid w:val="00930E65"/>
    <w:rsid w:val="0093343E"/>
    <w:rsid w:val="00935144"/>
    <w:rsid w:val="009408E4"/>
    <w:rsid w:val="009424FB"/>
    <w:rsid w:val="00946855"/>
    <w:rsid w:val="00946BC1"/>
    <w:rsid w:val="00950441"/>
    <w:rsid w:val="00957346"/>
    <w:rsid w:val="00960565"/>
    <w:rsid w:val="00961EEA"/>
    <w:rsid w:val="00963F79"/>
    <w:rsid w:val="00966F6C"/>
    <w:rsid w:val="009715C0"/>
    <w:rsid w:val="00972B35"/>
    <w:rsid w:val="00974E2B"/>
    <w:rsid w:val="00977105"/>
    <w:rsid w:val="009831A7"/>
    <w:rsid w:val="0098549F"/>
    <w:rsid w:val="009854C7"/>
    <w:rsid w:val="0098592F"/>
    <w:rsid w:val="00994A56"/>
    <w:rsid w:val="00997C7E"/>
    <w:rsid w:val="009A09C3"/>
    <w:rsid w:val="009A3090"/>
    <w:rsid w:val="009A333F"/>
    <w:rsid w:val="009A5F7C"/>
    <w:rsid w:val="009A60B3"/>
    <w:rsid w:val="009A62CA"/>
    <w:rsid w:val="009B48CB"/>
    <w:rsid w:val="009B75E1"/>
    <w:rsid w:val="009C6672"/>
    <w:rsid w:val="009C6EA6"/>
    <w:rsid w:val="009D293F"/>
    <w:rsid w:val="009D384F"/>
    <w:rsid w:val="009D3CA1"/>
    <w:rsid w:val="009D522E"/>
    <w:rsid w:val="009E1EF6"/>
    <w:rsid w:val="009E2491"/>
    <w:rsid w:val="009E256F"/>
    <w:rsid w:val="009E34A9"/>
    <w:rsid w:val="009E61CD"/>
    <w:rsid w:val="009F12F8"/>
    <w:rsid w:val="009F2738"/>
    <w:rsid w:val="009F3F73"/>
    <w:rsid w:val="00A00D6F"/>
    <w:rsid w:val="00A0796E"/>
    <w:rsid w:val="00A10D39"/>
    <w:rsid w:val="00A1135A"/>
    <w:rsid w:val="00A14E6E"/>
    <w:rsid w:val="00A21FF2"/>
    <w:rsid w:val="00A225C4"/>
    <w:rsid w:val="00A244D7"/>
    <w:rsid w:val="00A25529"/>
    <w:rsid w:val="00A25B52"/>
    <w:rsid w:val="00A25BD0"/>
    <w:rsid w:val="00A27BD3"/>
    <w:rsid w:val="00A345E5"/>
    <w:rsid w:val="00A3611D"/>
    <w:rsid w:val="00A36E16"/>
    <w:rsid w:val="00A406BA"/>
    <w:rsid w:val="00A408B3"/>
    <w:rsid w:val="00A412EC"/>
    <w:rsid w:val="00A41BB6"/>
    <w:rsid w:val="00A42B70"/>
    <w:rsid w:val="00A5037C"/>
    <w:rsid w:val="00A5222A"/>
    <w:rsid w:val="00A54BAC"/>
    <w:rsid w:val="00A5546D"/>
    <w:rsid w:val="00A63ACF"/>
    <w:rsid w:val="00A6747C"/>
    <w:rsid w:val="00A67AE7"/>
    <w:rsid w:val="00A7201E"/>
    <w:rsid w:val="00A73F19"/>
    <w:rsid w:val="00A752BA"/>
    <w:rsid w:val="00A7786E"/>
    <w:rsid w:val="00A81890"/>
    <w:rsid w:val="00A86572"/>
    <w:rsid w:val="00A875ED"/>
    <w:rsid w:val="00A92892"/>
    <w:rsid w:val="00A92E00"/>
    <w:rsid w:val="00A93841"/>
    <w:rsid w:val="00A9579A"/>
    <w:rsid w:val="00A97D62"/>
    <w:rsid w:val="00AA19AB"/>
    <w:rsid w:val="00AA297B"/>
    <w:rsid w:val="00AA2A80"/>
    <w:rsid w:val="00AA6A7E"/>
    <w:rsid w:val="00AB00A8"/>
    <w:rsid w:val="00AB0411"/>
    <w:rsid w:val="00AB2342"/>
    <w:rsid w:val="00AB429B"/>
    <w:rsid w:val="00AC05E9"/>
    <w:rsid w:val="00AC0E0D"/>
    <w:rsid w:val="00AC473E"/>
    <w:rsid w:val="00AC53F0"/>
    <w:rsid w:val="00AC6D53"/>
    <w:rsid w:val="00AD3501"/>
    <w:rsid w:val="00AD3E81"/>
    <w:rsid w:val="00AD5272"/>
    <w:rsid w:val="00AD5CC7"/>
    <w:rsid w:val="00AE0463"/>
    <w:rsid w:val="00AE11CB"/>
    <w:rsid w:val="00AE179C"/>
    <w:rsid w:val="00AE1D77"/>
    <w:rsid w:val="00AE210F"/>
    <w:rsid w:val="00AE3A07"/>
    <w:rsid w:val="00AE530E"/>
    <w:rsid w:val="00AE5723"/>
    <w:rsid w:val="00AE7022"/>
    <w:rsid w:val="00AF00DE"/>
    <w:rsid w:val="00AF05E7"/>
    <w:rsid w:val="00AF4E0C"/>
    <w:rsid w:val="00AF68E4"/>
    <w:rsid w:val="00B00007"/>
    <w:rsid w:val="00B00A55"/>
    <w:rsid w:val="00B00A5B"/>
    <w:rsid w:val="00B04236"/>
    <w:rsid w:val="00B05FAE"/>
    <w:rsid w:val="00B05FB4"/>
    <w:rsid w:val="00B0757A"/>
    <w:rsid w:val="00B077C7"/>
    <w:rsid w:val="00B124AF"/>
    <w:rsid w:val="00B13499"/>
    <w:rsid w:val="00B15839"/>
    <w:rsid w:val="00B16581"/>
    <w:rsid w:val="00B17FDA"/>
    <w:rsid w:val="00B21FA3"/>
    <w:rsid w:val="00B22272"/>
    <w:rsid w:val="00B240DB"/>
    <w:rsid w:val="00B25E27"/>
    <w:rsid w:val="00B277CC"/>
    <w:rsid w:val="00B30B98"/>
    <w:rsid w:val="00B321DE"/>
    <w:rsid w:val="00B332E7"/>
    <w:rsid w:val="00B33F26"/>
    <w:rsid w:val="00B34E8E"/>
    <w:rsid w:val="00B4093E"/>
    <w:rsid w:val="00B44C7C"/>
    <w:rsid w:val="00B47FD9"/>
    <w:rsid w:val="00B51680"/>
    <w:rsid w:val="00B519C0"/>
    <w:rsid w:val="00B51EA7"/>
    <w:rsid w:val="00B52109"/>
    <w:rsid w:val="00B55552"/>
    <w:rsid w:val="00B55C49"/>
    <w:rsid w:val="00B56AA2"/>
    <w:rsid w:val="00B62F3F"/>
    <w:rsid w:val="00B679E2"/>
    <w:rsid w:val="00B705BF"/>
    <w:rsid w:val="00B70D7D"/>
    <w:rsid w:val="00B72807"/>
    <w:rsid w:val="00B73D8E"/>
    <w:rsid w:val="00B76144"/>
    <w:rsid w:val="00B769D1"/>
    <w:rsid w:val="00B779E9"/>
    <w:rsid w:val="00B77CDB"/>
    <w:rsid w:val="00B8091D"/>
    <w:rsid w:val="00B81082"/>
    <w:rsid w:val="00B8284A"/>
    <w:rsid w:val="00B8309C"/>
    <w:rsid w:val="00B83F0E"/>
    <w:rsid w:val="00B85DCE"/>
    <w:rsid w:val="00B916E9"/>
    <w:rsid w:val="00B9570C"/>
    <w:rsid w:val="00BA0BBC"/>
    <w:rsid w:val="00BA44EA"/>
    <w:rsid w:val="00BA78A5"/>
    <w:rsid w:val="00BB33A8"/>
    <w:rsid w:val="00BB6661"/>
    <w:rsid w:val="00BB79D5"/>
    <w:rsid w:val="00BC2E6A"/>
    <w:rsid w:val="00BD1F7B"/>
    <w:rsid w:val="00BE0EA1"/>
    <w:rsid w:val="00BE1B8D"/>
    <w:rsid w:val="00BE21C3"/>
    <w:rsid w:val="00BE5723"/>
    <w:rsid w:val="00BE759E"/>
    <w:rsid w:val="00BF0227"/>
    <w:rsid w:val="00BF0629"/>
    <w:rsid w:val="00BF205C"/>
    <w:rsid w:val="00BF37B5"/>
    <w:rsid w:val="00BF4C40"/>
    <w:rsid w:val="00BF73DA"/>
    <w:rsid w:val="00C0121E"/>
    <w:rsid w:val="00C0186D"/>
    <w:rsid w:val="00C051CB"/>
    <w:rsid w:val="00C10690"/>
    <w:rsid w:val="00C11372"/>
    <w:rsid w:val="00C1591B"/>
    <w:rsid w:val="00C221A8"/>
    <w:rsid w:val="00C23553"/>
    <w:rsid w:val="00C255E8"/>
    <w:rsid w:val="00C25C06"/>
    <w:rsid w:val="00C33D84"/>
    <w:rsid w:val="00C50D28"/>
    <w:rsid w:val="00C512B3"/>
    <w:rsid w:val="00C515AA"/>
    <w:rsid w:val="00C521AE"/>
    <w:rsid w:val="00C5394F"/>
    <w:rsid w:val="00C55294"/>
    <w:rsid w:val="00C55D1C"/>
    <w:rsid w:val="00C56594"/>
    <w:rsid w:val="00C57CB1"/>
    <w:rsid w:val="00C645CB"/>
    <w:rsid w:val="00C71D2A"/>
    <w:rsid w:val="00C72D98"/>
    <w:rsid w:val="00C740FB"/>
    <w:rsid w:val="00C7574A"/>
    <w:rsid w:val="00C77F11"/>
    <w:rsid w:val="00C82E75"/>
    <w:rsid w:val="00C87A18"/>
    <w:rsid w:val="00C97FA9"/>
    <w:rsid w:val="00CA17F1"/>
    <w:rsid w:val="00CA1B54"/>
    <w:rsid w:val="00CA3A94"/>
    <w:rsid w:val="00CA53F8"/>
    <w:rsid w:val="00CB00E6"/>
    <w:rsid w:val="00CB1946"/>
    <w:rsid w:val="00CB38D9"/>
    <w:rsid w:val="00CB6201"/>
    <w:rsid w:val="00CB6E4F"/>
    <w:rsid w:val="00CC0EE2"/>
    <w:rsid w:val="00CC6E4D"/>
    <w:rsid w:val="00CD1A8D"/>
    <w:rsid w:val="00CD250D"/>
    <w:rsid w:val="00CD439F"/>
    <w:rsid w:val="00CD4FBA"/>
    <w:rsid w:val="00CD58BE"/>
    <w:rsid w:val="00CD71AB"/>
    <w:rsid w:val="00CE1473"/>
    <w:rsid w:val="00CE3F46"/>
    <w:rsid w:val="00CE4163"/>
    <w:rsid w:val="00CE4914"/>
    <w:rsid w:val="00CE7FB7"/>
    <w:rsid w:val="00CF2ADE"/>
    <w:rsid w:val="00CF3FC2"/>
    <w:rsid w:val="00CF796B"/>
    <w:rsid w:val="00D04705"/>
    <w:rsid w:val="00D058E8"/>
    <w:rsid w:val="00D102A2"/>
    <w:rsid w:val="00D11236"/>
    <w:rsid w:val="00D136F1"/>
    <w:rsid w:val="00D13EE5"/>
    <w:rsid w:val="00D17296"/>
    <w:rsid w:val="00D2048E"/>
    <w:rsid w:val="00D21482"/>
    <w:rsid w:val="00D32719"/>
    <w:rsid w:val="00D43307"/>
    <w:rsid w:val="00D53073"/>
    <w:rsid w:val="00D53C29"/>
    <w:rsid w:val="00D53C4E"/>
    <w:rsid w:val="00D53C8F"/>
    <w:rsid w:val="00D644A5"/>
    <w:rsid w:val="00D659B6"/>
    <w:rsid w:val="00D66E0F"/>
    <w:rsid w:val="00D710EC"/>
    <w:rsid w:val="00D72FC3"/>
    <w:rsid w:val="00D73195"/>
    <w:rsid w:val="00D732AD"/>
    <w:rsid w:val="00D76FC0"/>
    <w:rsid w:val="00D77863"/>
    <w:rsid w:val="00D83546"/>
    <w:rsid w:val="00D84100"/>
    <w:rsid w:val="00D85D1D"/>
    <w:rsid w:val="00D85DF8"/>
    <w:rsid w:val="00D86C60"/>
    <w:rsid w:val="00DA10DB"/>
    <w:rsid w:val="00DA2A60"/>
    <w:rsid w:val="00DA2B84"/>
    <w:rsid w:val="00DA4A13"/>
    <w:rsid w:val="00DA5462"/>
    <w:rsid w:val="00DA5747"/>
    <w:rsid w:val="00DB2639"/>
    <w:rsid w:val="00DB36D5"/>
    <w:rsid w:val="00DB3EF6"/>
    <w:rsid w:val="00DB58D2"/>
    <w:rsid w:val="00DB65E3"/>
    <w:rsid w:val="00DC1AAB"/>
    <w:rsid w:val="00DC2357"/>
    <w:rsid w:val="00DE4107"/>
    <w:rsid w:val="00DE4A74"/>
    <w:rsid w:val="00DE6848"/>
    <w:rsid w:val="00DF1128"/>
    <w:rsid w:val="00DF1529"/>
    <w:rsid w:val="00DF4064"/>
    <w:rsid w:val="00DF64BA"/>
    <w:rsid w:val="00E07832"/>
    <w:rsid w:val="00E13A3B"/>
    <w:rsid w:val="00E16143"/>
    <w:rsid w:val="00E16D70"/>
    <w:rsid w:val="00E26091"/>
    <w:rsid w:val="00E3305D"/>
    <w:rsid w:val="00E33FD4"/>
    <w:rsid w:val="00E34808"/>
    <w:rsid w:val="00E42641"/>
    <w:rsid w:val="00E53A5D"/>
    <w:rsid w:val="00E61A03"/>
    <w:rsid w:val="00E63D8D"/>
    <w:rsid w:val="00E64945"/>
    <w:rsid w:val="00E65A65"/>
    <w:rsid w:val="00E71A41"/>
    <w:rsid w:val="00E72212"/>
    <w:rsid w:val="00E762B1"/>
    <w:rsid w:val="00E80710"/>
    <w:rsid w:val="00E812B4"/>
    <w:rsid w:val="00E839F4"/>
    <w:rsid w:val="00E844DB"/>
    <w:rsid w:val="00E85466"/>
    <w:rsid w:val="00E8672F"/>
    <w:rsid w:val="00E90320"/>
    <w:rsid w:val="00E91E07"/>
    <w:rsid w:val="00E92D28"/>
    <w:rsid w:val="00E943E3"/>
    <w:rsid w:val="00E9620E"/>
    <w:rsid w:val="00E96627"/>
    <w:rsid w:val="00EA37A9"/>
    <w:rsid w:val="00EA7EF5"/>
    <w:rsid w:val="00EB098F"/>
    <w:rsid w:val="00EB506D"/>
    <w:rsid w:val="00EC0187"/>
    <w:rsid w:val="00EC0983"/>
    <w:rsid w:val="00EC0C89"/>
    <w:rsid w:val="00EC1E9F"/>
    <w:rsid w:val="00EC26B1"/>
    <w:rsid w:val="00EC3584"/>
    <w:rsid w:val="00EC4B18"/>
    <w:rsid w:val="00EC5A8D"/>
    <w:rsid w:val="00EC5E1E"/>
    <w:rsid w:val="00EC6E8F"/>
    <w:rsid w:val="00EC6EB9"/>
    <w:rsid w:val="00ED1314"/>
    <w:rsid w:val="00ED16C8"/>
    <w:rsid w:val="00ED43AE"/>
    <w:rsid w:val="00EE00C3"/>
    <w:rsid w:val="00EE23A4"/>
    <w:rsid w:val="00EE45EF"/>
    <w:rsid w:val="00EF03AA"/>
    <w:rsid w:val="00EF4B74"/>
    <w:rsid w:val="00EF5839"/>
    <w:rsid w:val="00F0159F"/>
    <w:rsid w:val="00F0176D"/>
    <w:rsid w:val="00F04838"/>
    <w:rsid w:val="00F07591"/>
    <w:rsid w:val="00F112F6"/>
    <w:rsid w:val="00F132B5"/>
    <w:rsid w:val="00F13AA3"/>
    <w:rsid w:val="00F13F69"/>
    <w:rsid w:val="00F1457C"/>
    <w:rsid w:val="00F15479"/>
    <w:rsid w:val="00F163B4"/>
    <w:rsid w:val="00F16BBB"/>
    <w:rsid w:val="00F2427F"/>
    <w:rsid w:val="00F256B0"/>
    <w:rsid w:val="00F3050B"/>
    <w:rsid w:val="00F30560"/>
    <w:rsid w:val="00F31D1C"/>
    <w:rsid w:val="00F32A0C"/>
    <w:rsid w:val="00F34B77"/>
    <w:rsid w:val="00F4314F"/>
    <w:rsid w:val="00F473B1"/>
    <w:rsid w:val="00F50506"/>
    <w:rsid w:val="00F53B14"/>
    <w:rsid w:val="00F54322"/>
    <w:rsid w:val="00F56BAB"/>
    <w:rsid w:val="00F60075"/>
    <w:rsid w:val="00F6303D"/>
    <w:rsid w:val="00F64AA8"/>
    <w:rsid w:val="00F64CF2"/>
    <w:rsid w:val="00F6689F"/>
    <w:rsid w:val="00F6751C"/>
    <w:rsid w:val="00F676B2"/>
    <w:rsid w:val="00F76EFD"/>
    <w:rsid w:val="00F92D02"/>
    <w:rsid w:val="00F93ACD"/>
    <w:rsid w:val="00F93FB4"/>
    <w:rsid w:val="00F964DC"/>
    <w:rsid w:val="00F97543"/>
    <w:rsid w:val="00FA2C24"/>
    <w:rsid w:val="00FA4630"/>
    <w:rsid w:val="00FA6316"/>
    <w:rsid w:val="00FA6651"/>
    <w:rsid w:val="00FA7628"/>
    <w:rsid w:val="00FB13FB"/>
    <w:rsid w:val="00FB141D"/>
    <w:rsid w:val="00FB2F59"/>
    <w:rsid w:val="00FB3766"/>
    <w:rsid w:val="00FC5A62"/>
    <w:rsid w:val="00FC6D2E"/>
    <w:rsid w:val="00FC7BCC"/>
    <w:rsid w:val="00FC7C18"/>
    <w:rsid w:val="00FD0385"/>
    <w:rsid w:val="00FE2A17"/>
    <w:rsid w:val="00FE4F12"/>
    <w:rsid w:val="00FE57CA"/>
    <w:rsid w:val="00FE60B0"/>
    <w:rsid w:val="00FF3352"/>
    <w:rsid w:val="00FF3776"/>
    <w:rsid w:val="00FF4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71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EF03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F0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15B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F03A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F03AA"/>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5C1F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1FEC"/>
    <w:rPr>
      <w:rFonts w:ascii="Tahoma" w:hAnsi="Tahoma" w:cs="Tahoma"/>
      <w:sz w:val="16"/>
      <w:szCs w:val="16"/>
    </w:rPr>
  </w:style>
  <w:style w:type="paragraph" w:customStyle="1" w:styleId="Default">
    <w:name w:val="Default"/>
    <w:rsid w:val="001F29BA"/>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313611"/>
    <w:pPr>
      <w:ind w:left="720"/>
      <w:contextualSpacing/>
    </w:pPr>
  </w:style>
  <w:style w:type="paragraph" w:styleId="Koptekst">
    <w:name w:val="header"/>
    <w:basedOn w:val="Standaard"/>
    <w:link w:val="KoptekstChar"/>
    <w:semiHidden/>
    <w:unhideWhenUsed/>
    <w:rsid w:val="00974E2B"/>
    <w:pPr>
      <w:tabs>
        <w:tab w:val="center" w:pos="4536"/>
        <w:tab w:val="right" w:pos="9072"/>
      </w:tabs>
      <w:spacing w:after="0" w:line="240" w:lineRule="auto"/>
    </w:pPr>
  </w:style>
  <w:style w:type="character" w:customStyle="1" w:styleId="KoptekstChar">
    <w:name w:val="Koptekst Char"/>
    <w:basedOn w:val="Standaardalinea-lettertype"/>
    <w:link w:val="Koptekst"/>
    <w:semiHidden/>
    <w:rsid w:val="00974E2B"/>
  </w:style>
  <w:style w:type="paragraph" w:styleId="Voettekst">
    <w:name w:val="footer"/>
    <w:basedOn w:val="Standaard"/>
    <w:link w:val="VoettekstChar"/>
    <w:uiPriority w:val="99"/>
    <w:unhideWhenUsed/>
    <w:rsid w:val="00974E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4E2B"/>
  </w:style>
  <w:style w:type="character" w:styleId="Titelvanboek">
    <w:name w:val="Book Title"/>
    <w:basedOn w:val="Standaardalinea-lettertype"/>
    <w:uiPriority w:val="33"/>
    <w:qFormat/>
    <w:rsid w:val="002C5BCB"/>
    <w:rPr>
      <w:b/>
      <w:bCs/>
      <w:smallCaps/>
      <w:spacing w:val="5"/>
    </w:rPr>
  </w:style>
  <w:style w:type="paragraph" w:styleId="Ondertitel">
    <w:name w:val="Subtitle"/>
    <w:basedOn w:val="Standaard"/>
    <w:next w:val="Standaard"/>
    <w:link w:val="OndertitelChar"/>
    <w:uiPriority w:val="11"/>
    <w:qFormat/>
    <w:rsid w:val="00EF03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F03AA"/>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080148"/>
    <w:rPr>
      <w:color w:val="0000FF" w:themeColor="hyperlink"/>
      <w:u w:val="single"/>
    </w:rPr>
  </w:style>
  <w:style w:type="paragraph" w:styleId="Bovenkantformulier">
    <w:name w:val="HTML Top of Form"/>
    <w:basedOn w:val="Standaard"/>
    <w:next w:val="Standaard"/>
    <w:link w:val="BovenkantformulierChar"/>
    <w:hidden/>
    <w:uiPriority w:val="99"/>
    <w:semiHidden/>
    <w:unhideWhenUsed/>
    <w:rsid w:val="004715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4715B4"/>
    <w:rPr>
      <w:rFonts w:ascii="Arial" w:eastAsia="Times New Roman" w:hAnsi="Arial" w:cs="Arial"/>
      <w:vanish/>
      <w:sz w:val="16"/>
      <w:szCs w:val="16"/>
      <w:lang w:val="en-US"/>
    </w:rPr>
  </w:style>
  <w:style w:type="character" w:customStyle="1" w:styleId="citation-volume">
    <w:name w:val="citation-volume"/>
    <w:basedOn w:val="Standaardalinea-lettertype"/>
    <w:rsid w:val="004715B4"/>
  </w:style>
  <w:style w:type="character" w:customStyle="1" w:styleId="citation-flpages">
    <w:name w:val="citation-flpages"/>
    <w:basedOn w:val="Standaardalinea-lettertype"/>
    <w:rsid w:val="004715B4"/>
  </w:style>
  <w:style w:type="character" w:customStyle="1" w:styleId="pseudotab">
    <w:name w:val="pseudotab"/>
    <w:basedOn w:val="Standaardalinea-lettertype"/>
    <w:rsid w:val="004715B4"/>
  </w:style>
  <w:style w:type="character" w:customStyle="1" w:styleId="field-content">
    <w:name w:val="field-content"/>
    <w:basedOn w:val="Standaardalinea-lettertype"/>
    <w:rsid w:val="004715B4"/>
  </w:style>
  <w:style w:type="character" w:customStyle="1" w:styleId="element-citation">
    <w:name w:val="element-citation"/>
    <w:basedOn w:val="Standaardalinea-lettertype"/>
    <w:rsid w:val="004715B4"/>
  </w:style>
  <w:style w:type="character" w:customStyle="1" w:styleId="ref-journal">
    <w:name w:val="ref-journal"/>
    <w:basedOn w:val="Standaardalinea-lettertype"/>
    <w:rsid w:val="004715B4"/>
  </w:style>
  <w:style w:type="character" w:customStyle="1" w:styleId="ref-vol">
    <w:name w:val="ref-vol"/>
    <w:basedOn w:val="Standaardalinea-lettertype"/>
    <w:rsid w:val="004715B4"/>
  </w:style>
  <w:style w:type="paragraph" w:styleId="Titel">
    <w:name w:val="Title"/>
    <w:basedOn w:val="Standaard"/>
    <w:next w:val="Standaard"/>
    <w:link w:val="TitelChar"/>
    <w:uiPriority w:val="10"/>
    <w:qFormat/>
    <w:rsid w:val="004715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715B4"/>
    <w:rPr>
      <w:rFonts w:asciiTheme="majorHAnsi" w:eastAsiaTheme="majorEastAsia" w:hAnsiTheme="majorHAnsi" w:cstheme="majorBidi"/>
      <w:color w:val="17365D" w:themeColor="text2" w:themeShade="BF"/>
      <w:spacing w:val="5"/>
      <w:kern w:val="28"/>
      <w:sz w:val="52"/>
      <w:szCs w:val="52"/>
    </w:rPr>
  </w:style>
  <w:style w:type="character" w:customStyle="1" w:styleId="TekstopmerkingChar">
    <w:name w:val="Tekst opmerking Char"/>
    <w:basedOn w:val="Standaardalinea-lettertype"/>
    <w:link w:val="Tekstopmerking"/>
    <w:semiHidden/>
    <w:rsid w:val="00A244D7"/>
    <w:rPr>
      <w:rFonts w:ascii="Calibri" w:eastAsia="Times New Roman" w:hAnsi="Calibri" w:cs="Arial"/>
      <w:sz w:val="20"/>
      <w:szCs w:val="20"/>
      <w:lang w:val="en-US"/>
    </w:rPr>
  </w:style>
  <w:style w:type="paragraph" w:styleId="Tekstopmerking">
    <w:name w:val="annotation text"/>
    <w:basedOn w:val="Standaard"/>
    <w:link w:val="TekstopmerkingChar"/>
    <w:semiHidden/>
    <w:rsid w:val="00A244D7"/>
    <w:rPr>
      <w:rFonts w:ascii="Calibri" w:eastAsia="Times New Roman" w:hAnsi="Calibri" w:cs="Arial"/>
      <w:sz w:val="20"/>
      <w:szCs w:val="20"/>
    </w:rPr>
  </w:style>
  <w:style w:type="character" w:styleId="Zwaar">
    <w:name w:val="Strong"/>
    <w:basedOn w:val="Standaardalinea-lettertype"/>
    <w:uiPriority w:val="22"/>
    <w:qFormat/>
    <w:rsid w:val="00A244D7"/>
    <w:rPr>
      <w:b/>
      <w:bCs/>
    </w:rPr>
  </w:style>
  <w:style w:type="character" w:customStyle="1" w:styleId="OnderwerpvanopmerkingChar">
    <w:name w:val="Onderwerp van opmerking Char"/>
    <w:basedOn w:val="TekstopmerkingChar"/>
    <w:link w:val="Onderwerpvanopmerking"/>
    <w:uiPriority w:val="99"/>
    <w:semiHidden/>
    <w:rsid w:val="00A244D7"/>
    <w:rPr>
      <w:rFonts w:ascii="Calibri" w:eastAsia="Times New Roman" w:hAnsi="Calibri" w:cs="Arial"/>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A244D7"/>
    <w:rPr>
      <w:b/>
      <w:bCs/>
    </w:rPr>
  </w:style>
  <w:style w:type="character" w:customStyle="1" w:styleId="hps">
    <w:name w:val="hps"/>
    <w:basedOn w:val="Standaardalinea-lettertype"/>
    <w:rsid w:val="00893FA2"/>
  </w:style>
  <w:style w:type="paragraph" w:styleId="Geenafstand">
    <w:name w:val="No Spacing"/>
    <w:link w:val="GeenafstandChar"/>
    <w:qFormat/>
    <w:rsid w:val="009715C0"/>
    <w:pPr>
      <w:spacing w:after="0" w:line="240" w:lineRule="auto"/>
    </w:pPr>
  </w:style>
  <w:style w:type="table" w:styleId="Tabelraster">
    <w:name w:val="Table Grid"/>
    <w:basedOn w:val="Standaardtabel"/>
    <w:uiPriority w:val="59"/>
    <w:rsid w:val="00D7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Standaardtabel"/>
    <w:uiPriority w:val="61"/>
    <w:rsid w:val="00D7786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GeenafstandChar">
    <w:name w:val="Geen afstand Char"/>
    <w:basedOn w:val="Standaardalinea-lettertype"/>
    <w:link w:val="Geenafstand"/>
    <w:uiPriority w:val="1"/>
    <w:rsid w:val="007D399B"/>
  </w:style>
  <w:style w:type="character" w:customStyle="1" w:styleId="st">
    <w:name w:val="st"/>
    <w:basedOn w:val="Standaardalinea-lettertype"/>
    <w:rsid w:val="007D399B"/>
  </w:style>
  <w:style w:type="character" w:customStyle="1" w:styleId="highlightedsearchterm">
    <w:name w:val="highlightedsearchterm"/>
    <w:basedOn w:val="Standaardalinea-lettertype"/>
    <w:rsid w:val="007D399B"/>
  </w:style>
  <w:style w:type="character" w:customStyle="1" w:styleId="doi">
    <w:name w:val="doi"/>
    <w:basedOn w:val="Standaardalinea-lettertype"/>
    <w:rsid w:val="00102D97"/>
  </w:style>
  <w:style w:type="character" w:customStyle="1" w:styleId="highlight">
    <w:name w:val="highlight"/>
    <w:basedOn w:val="Standaardalinea-lettertype"/>
    <w:rsid w:val="005F69B0"/>
  </w:style>
  <w:style w:type="table" w:customStyle="1" w:styleId="Lichtelijst-accent12">
    <w:name w:val="Lichte lijst - accent 12"/>
    <w:basedOn w:val="Standaardtabel"/>
    <w:uiPriority w:val="61"/>
    <w:rsid w:val="00F676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wd-text">
    <w:name w:val="kwd-text"/>
    <w:basedOn w:val="Standaardalinea-lettertype"/>
    <w:rsid w:val="00F676B2"/>
  </w:style>
  <w:style w:type="character" w:styleId="Nadruk">
    <w:name w:val="Emphasis"/>
    <w:basedOn w:val="Standaardalinea-lettertype"/>
    <w:uiPriority w:val="20"/>
    <w:qFormat/>
    <w:rsid w:val="005A73C4"/>
    <w:rPr>
      <w:i/>
      <w:iCs/>
    </w:rPr>
  </w:style>
  <w:style w:type="table" w:styleId="Lichtelijst-accent5">
    <w:name w:val="Light List Accent 5"/>
    <w:basedOn w:val="Standaardtabel"/>
    <w:uiPriority w:val="61"/>
    <w:rsid w:val="005A73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tn">
    <w:name w:val="atn"/>
    <w:basedOn w:val="Standaardalinea-lettertype"/>
    <w:rsid w:val="005A73C4"/>
  </w:style>
  <w:style w:type="character" w:styleId="GevolgdeHyperlink">
    <w:name w:val="FollowedHyperlink"/>
    <w:basedOn w:val="Standaardalinea-lettertype"/>
    <w:uiPriority w:val="99"/>
    <w:semiHidden/>
    <w:unhideWhenUsed/>
    <w:rsid w:val="001378AC"/>
    <w:rPr>
      <w:color w:val="800080" w:themeColor="followedHyperlink"/>
      <w:u w:val="single"/>
    </w:rPr>
  </w:style>
  <w:style w:type="character" w:customStyle="1" w:styleId="longtext">
    <w:name w:val="long_text"/>
    <w:basedOn w:val="Standaardalinea-lettertype"/>
    <w:rsid w:val="00B62F3F"/>
  </w:style>
  <w:style w:type="paragraph" w:styleId="Normaalweb">
    <w:name w:val="Normal (Web)"/>
    <w:basedOn w:val="Standaard"/>
    <w:uiPriority w:val="99"/>
    <w:unhideWhenUsed/>
    <w:rsid w:val="007E3FF1"/>
    <w:pPr>
      <w:spacing w:before="100" w:beforeAutospacing="1" w:after="100" w:afterAutospacing="1" w:line="240" w:lineRule="auto"/>
    </w:pPr>
    <w:rPr>
      <w:rFonts w:ascii="Times New Roman" w:eastAsia="Times New Roman" w:hAnsi="Times New Roman" w:cs="Times New Roman"/>
      <w:sz w:val="24"/>
      <w:szCs w:val="24"/>
    </w:rPr>
  </w:style>
  <w:style w:type="paragraph" w:styleId="Inhopg1">
    <w:name w:val="toc 1"/>
    <w:basedOn w:val="Standaard"/>
    <w:next w:val="Standaard"/>
    <w:autoRedefine/>
    <w:uiPriority w:val="39"/>
    <w:unhideWhenUsed/>
    <w:qFormat/>
    <w:rsid w:val="009E34A9"/>
    <w:pPr>
      <w:spacing w:before="120" w:after="120"/>
    </w:pPr>
    <w:rPr>
      <w:rFonts w:cs="Times New Roman"/>
      <w:b/>
      <w:bCs/>
      <w:caps/>
      <w:sz w:val="20"/>
      <w:szCs w:val="24"/>
    </w:rPr>
  </w:style>
  <w:style w:type="paragraph" w:styleId="Inhopg2">
    <w:name w:val="toc 2"/>
    <w:basedOn w:val="Standaard"/>
    <w:next w:val="Standaard"/>
    <w:autoRedefine/>
    <w:uiPriority w:val="39"/>
    <w:unhideWhenUsed/>
    <w:qFormat/>
    <w:rsid w:val="00F32A0C"/>
    <w:pPr>
      <w:tabs>
        <w:tab w:val="right" w:leader="dot" w:pos="9900"/>
      </w:tabs>
      <w:spacing w:after="0" w:line="240" w:lineRule="auto"/>
      <w:ind w:left="220"/>
    </w:pPr>
    <w:rPr>
      <w:rFonts w:cs="Times New Roman"/>
      <w:b/>
      <w:bCs/>
      <w:smallCaps/>
      <w:noProof/>
      <w:spacing w:val="5"/>
      <w:sz w:val="20"/>
      <w:szCs w:val="24"/>
    </w:rPr>
  </w:style>
  <w:style w:type="paragraph" w:styleId="Inhopg3">
    <w:name w:val="toc 3"/>
    <w:basedOn w:val="Standaard"/>
    <w:next w:val="Standaard"/>
    <w:autoRedefine/>
    <w:uiPriority w:val="39"/>
    <w:unhideWhenUsed/>
    <w:qFormat/>
    <w:rsid w:val="009E34A9"/>
    <w:pPr>
      <w:spacing w:after="0"/>
      <w:ind w:left="440"/>
    </w:pPr>
    <w:rPr>
      <w:rFonts w:cs="Times New Roman"/>
      <w:i/>
      <w:iCs/>
      <w:sz w:val="20"/>
      <w:szCs w:val="24"/>
    </w:rPr>
  </w:style>
  <w:style w:type="paragraph" w:styleId="Inhopg4">
    <w:name w:val="toc 4"/>
    <w:basedOn w:val="Standaard"/>
    <w:next w:val="Standaard"/>
    <w:autoRedefine/>
    <w:uiPriority w:val="39"/>
    <w:unhideWhenUsed/>
    <w:rsid w:val="009E34A9"/>
    <w:pPr>
      <w:spacing w:after="0"/>
      <w:ind w:left="660"/>
    </w:pPr>
    <w:rPr>
      <w:rFonts w:cs="Times New Roman"/>
      <w:sz w:val="18"/>
      <w:szCs w:val="21"/>
    </w:rPr>
  </w:style>
  <w:style w:type="paragraph" w:styleId="Inhopg5">
    <w:name w:val="toc 5"/>
    <w:basedOn w:val="Standaard"/>
    <w:next w:val="Standaard"/>
    <w:autoRedefine/>
    <w:uiPriority w:val="39"/>
    <w:unhideWhenUsed/>
    <w:rsid w:val="009E34A9"/>
    <w:pPr>
      <w:spacing w:after="0"/>
      <w:ind w:left="880"/>
    </w:pPr>
    <w:rPr>
      <w:rFonts w:cs="Times New Roman"/>
      <w:sz w:val="18"/>
      <w:szCs w:val="21"/>
    </w:rPr>
  </w:style>
  <w:style w:type="paragraph" w:styleId="Inhopg6">
    <w:name w:val="toc 6"/>
    <w:basedOn w:val="Standaard"/>
    <w:next w:val="Standaard"/>
    <w:autoRedefine/>
    <w:uiPriority w:val="39"/>
    <w:unhideWhenUsed/>
    <w:rsid w:val="009E34A9"/>
    <w:pPr>
      <w:spacing w:after="0"/>
      <w:ind w:left="1100"/>
    </w:pPr>
    <w:rPr>
      <w:rFonts w:cs="Times New Roman"/>
      <w:sz w:val="18"/>
      <w:szCs w:val="21"/>
    </w:rPr>
  </w:style>
  <w:style w:type="paragraph" w:styleId="Inhopg7">
    <w:name w:val="toc 7"/>
    <w:basedOn w:val="Standaard"/>
    <w:next w:val="Standaard"/>
    <w:autoRedefine/>
    <w:uiPriority w:val="39"/>
    <w:unhideWhenUsed/>
    <w:rsid w:val="009E34A9"/>
    <w:pPr>
      <w:spacing w:after="0"/>
      <w:ind w:left="1320"/>
    </w:pPr>
    <w:rPr>
      <w:rFonts w:cs="Times New Roman"/>
      <w:sz w:val="18"/>
      <w:szCs w:val="21"/>
    </w:rPr>
  </w:style>
  <w:style w:type="paragraph" w:styleId="Inhopg8">
    <w:name w:val="toc 8"/>
    <w:basedOn w:val="Standaard"/>
    <w:next w:val="Standaard"/>
    <w:autoRedefine/>
    <w:uiPriority w:val="39"/>
    <w:unhideWhenUsed/>
    <w:rsid w:val="009E34A9"/>
    <w:pPr>
      <w:spacing w:after="0"/>
      <w:ind w:left="1540"/>
    </w:pPr>
    <w:rPr>
      <w:rFonts w:cs="Times New Roman"/>
      <w:sz w:val="18"/>
      <w:szCs w:val="21"/>
    </w:rPr>
  </w:style>
  <w:style w:type="paragraph" w:styleId="Inhopg9">
    <w:name w:val="toc 9"/>
    <w:basedOn w:val="Standaard"/>
    <w:next w:val="Standaard"/>
    <w:autoRedefine/>
    <w:uiPriority w:val="39"/>
    <w:unhideWhenUsed/>
    <w:rsid w:val="009E34A9"/>
    <w:pPr>
      <w:spacing w:after="0"/>
      <w:ind w:left="1760"/>
    </w:pPr>
    <w:rPr>
      <w:rFonts w:cs="Times New Roman"/>
      <w:sz w:val="18"/>
      <w:szCs w:val="21"/>
    </w:rPr>
  </w:style>
  <w:style w:type="paragraph" w:styleId="Kopvaninhoudsopgave">
    <w:name w:val="TOC Heading"/>
    <w:basedOn w:val="Kop1"/>
    <w:next w:val="Standaard"/>
    <w:uiPriority w:val="39"/>
    <w:unhideWhenUsed/>
    <w:qFormat/>
    <w:rsid w:val="00B00A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3">
    <w:name w:val="A3"/>
    <w:uiPriority w:val="99"/>
    <w:rsid w:val="00A345E5"/>
    <w:rPr>
      <w:rFonts w:cs="Lacuna Regular"/>
      <w:color w:val="000000"/>
      <w:sz w:val="22"/>
      <w:szCs w:val="22"/>
    </w:rPr>
  </w:style>
  <w:style w:type="character" w:customStyle="1" w:styleId="span9">
    <w:name w:val="span9"/>
    <w:basedOn w:val="Standaardalinea-lettertype"/>
    <w:rsid w:val="00BF73DA"/>
  </w:style>
  <w:style w:type="character" w:customStyle="1" w:styleId="shorttext">
    <w:name w:val="short_text"/>
    <w:basedOn w:val="Standaardalinea-lettertype"/>
    <w:rsid w:val="00701B2E"/>
  </w:style>
  <w:style w:type="character" w:customStyle="1" w:styleId="st1">
    <w:name w:val="st1"/>
    <w:basedOn w:val="Standaardalinea-lettertype"/>
    <w:rsid w:val="009069A9"/>
  </w:style>
  <w:style w:type="character" w:customStyle="1" w:styleId="span92">
    <w:name w:val="span92"/>
    <w:basedOn w:val="Standaardalinea-lettertype"/>
    <w:rsid w:val="00C5394F"/>
  </w:style>
  <w:style w:type="character" w:styleId="Tekstvantijdelijkeaanduiding">
    <w:name w:val="Placeholder Text"/>
    <w:basedOn w:val="Standaardalinea-lettertype"/>
    <w:uiPriority w:val="99"/>
    <w:semiHidden/>
    <w:rsid w:val="008C7A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71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EF03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F0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15B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EF03AA"/>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F03AA"/>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5C1F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1FEC"/>
    <w:rPr>
      <w:rFonts w:ascii="Tahoma" w:hAnsi="Tahoma" w:cs="Tahoma"/>
      <w:sz w:val="16"/>
      <w:szCs w:val="16"/>
    </w:rPr>
  </w:style>
  <w:style w:type="paragraph" w:customStyle="1" w:styleId="Default">
    <w:name w:val="Default"/>
    <w:rsid w:val="001F29BA"/>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313611"/>
    <w:pPr>
      <w:ind w:left="720"/>
      <w:contextualSpacing/>
    </w:pPr>
  </w:style>
  <w:style w:type="paragraph" w:styleId="Koptekst">
    <w:name w:val="header"/>
    <w:basedOn w:val="Standaard"/>
    <w:link w:val="KoptekstChar"/>
    <w:semiHidden/>
    <w:unhideWhenUsed/>
    <w:rsid w:val="00974E2B"/>
    <w:pPr>
      <w:tabs>
        <w:tab w:val="center" w:pos="4536"/>
        <w:tab w:val="right" w:pos="9072"/>
      </w:tabs>
      <w:spacing w:after="0" w:line="240" w:lineRule="auto"/>
    </w:pPr>
  </w:style>
  <w:style w:type="character" w:customStyle="1" w:styleId="KoptekstChar">
    <w:name w:val="Koptekst Char"/>
    <w:basedOn w:val="Standaardalinea-lettertype"/>
    <w:link w:val="Koptekst"/>
    <w:semiHidden/>
    <w:rsid w:val="00974E2B"/>
  </w:style>
  <w:style w:type="paragraph" w:styleId="Voettekst">
    <w:name w:val="footer"/>
    <w:basedOn w:val="Standaard"/>
    <w:link w:val="VoettekstChar"/>
    <w:uiPriority w:val="99"/>
    <w:unhideWhenUsed/>
    <w:rsid w:val="00974E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4E2B"/>
  </w:style>
  <w:style w:type="character" w:styleId="Titelvanboek">
    <w:name w:val="Book Title"/>
    <w:basedOn w:val="Standaardalinea-lettertype"/>
    <w:uiPriority w:val="33"/>
    <w:qFormat/>
    <w:rsid w:val="002C5BCB"/>
    <w:rPr>
      <w:b/>
      <w:bCs/>
      <w:smallCaps/>
      <w:spacing w:val="5"/>
    </w:rPr>
  </w:style>
  <w:style w:type="paragraph" w:styleId="Ondertitel">
    <w:name w:val="Subtitle"/>
    <w:basedOn w:val="Standaard"/>
    <w:next w:val="Standaard"/>
    <w:link w:val="OndertitelChar"/>
    <w:uiPriority w:val="11"/>
    <w:qFormat/>
    <w:rsid w:val="00EF03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F03AA"/>
    <w:rPr>
      <w:rFonts w:asciiTheme="majorHAnsi" w:eastAsiaTheme="majorEastAsia" w:hAnsiTheme="majorHAnsi" w:cstheme="majorBidi"/>
      <w:i/>
      <w:iCs/>
      <w:color w:val="4F81BD" w:themeColor="accent1"/>
      <w:spacing w:val="15"/>
      <w:sz w:val="24"/>
      <w:szCs w:val="24"/>
    </w:rPr>
  </w:style>
  <w:style w:type="character" w:styleId="Hyperlink">
    <w:name w:val="Hyperlink"/>
    <w:basedOn w:val="Standaardalinea-lettertype"/>
    <w:uiPriority w:val="99"/>
    <w:unhideWhenUsed/>
    <w:rsid w:val="00080148"/>
    <w:rPr>
      <w:color w:val="0000FF" w:themeColor="hyperlink"/>
      <w:u w:val="single"/>
    </w:rPr>
  </w:style>
  <w:style w:type="paragraph" w:styleId="Bovenkantformulier">
    <w:name w:val="HTML Top of Form"/>
    <w:basedOn w:val="Standaard"/>
    <w:next w:val="Standaard"/>
    <w:link w:val="BovenkantformulierChar"/>
    <w:hidden/>
    <w:uiPriority w:val="99"/>
    <w:semiHidden/>
    <w:unhideWhenUsed/>
    <w:rsid w:val="004715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4715B4"/>
    <w:rPr>
      <w:rFonts w:ascii="Arial" w:eastAsia="Times New Roman" w:hAnsi="Arial" w:cs="Arial"/>
      <w:vanish/>
      <w:sz w:val="16"/>
      <w:szCs w:val="16"/>
      <w:lang w:val="en-US"/>
    </w:rPr>
  </w:style>
  <w:style w:type="character" w:customStyle="1" w:styleId="citation-volume">
    <w:name w:val="citation-volume"/>
    <w:basedOn w:val="Standaardalinea-lettertype"/>
    <w:rsid w:val="004715B4"/>
  </w:style>
  <w:style w:type="character" w:customStyle="1" w:styleId="citation-flpages">
    <w:name w:val="citation-flpages"/>
    <w:basedOn w:val="Standaardalinea-lettertype"/>
    <w:rsid w:val="004715B4"/>
  </w:style>
  <w:style w:type="character" w:customStyle="1" w:styleId="pseudotab">
    <w:name w:val="pseudotab"/>
    <w:basedOn w:val="Standaardalinea-lettertype"/>
    <w:rsid w:val="004715B4"/>
  </w:style>
  <w:style w:type="character" w:customStyle="1" w:styleId="field-content">
    <w:name w:val="field-content"/>
    <w:basedOn w:val="Standaardalinea-lettertype"/>
    <w:rsid w:val="004715B4"/>
  </w:style>
  <w:style w:type="character" w:customStyle="1" w:styleId="element-citation">
    <w:name w:val="element-citation"/>
    <w:basedOn w:val="Standaardalinea-lettertype"/>
    <w:rsid w:val="004715B4"/>
  </w:style>
  <w:style w:type="character" w:customStyle="1" w:styleId="ref-journal">
    <w:name w:val="ref-journal"/>
    <w:basedOn w:val="Standaardalinea-lettertype"/>
    <w:rsid w:val="004715B4"/>
  </w:style>
  <w:style w:type="character" w:customStyle="1" w:styleId="ref-vol">
    <w:name w:val="ref-vol"/>
    <w:basedOn w:val="Standaardalinea-lettertype"/>
    <w:rsid w:val="004715B4"/>
  </w:style>
  <w:style w:type="paragraph" w:styleId="Titel">
    <w:name w:val="Title"/>
    <w:basedOn w:val="Standaard"/>
    <w:next w:val="Standaard"/>
    <w:link w:val="TitelChar"/>
    <w:uiPriority w:val="10"/>
    <w:qFormat/>
    <w:rsid w:val="004715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715B4"/>
    <w:rPr>
      <w:rFonts w:asciiTheme="majorHAnsi" w:eastAsiaTheme="majorEastAsia" w:hAnsiTheme="majorHAnsi" w:cstheme="majorBidi"/>
      <w:color w:val="17365D" w:themeColor="text2" w:themeShade="BF"/>
      <w:spacing w:val="5"/>
      <w:kern w:val="28"/>
      <w:sz w:val="52"/>
      <w:szCs w:val="52"/>
    </w:rPr>
  </w:style>
  <w:style w:type="character" w:customStyle="1" w:styleId="TekstopmerkingChar">
    <w:name w:val="Tekst opmerking Char"/>
    <w:basedOn w:val="Standaardalinea-lettertype"/>
    <w:link w:val="Tekstopmerking"/>
    <w:semiHidden/>
    <w:rsid w:val="00A244D7"/>
    <w:rPr>
      <w:rFonts w:ascii="Calibri" w:eastAsia="Times New Roman" w:hAnsi="Calibri" w:cs="Arial"/>
      <w:sz w:val="20"/>
      <w:szCs w:val="20"/>
      <w:lang w:val="en-US"/>
    </w:rPr>
  </w:style>
  <w:style w:type="paragraph" w:styleId="Tekstopmerking">
    <w:name w:val="annotation text"/>
    <w:basedOn w:val="Standaard"/>
    <w:link w:val="TekstopmerkingChar"/>
    <w:semiHidden/>
    <w:rsid w:val="00A244D7"/>
    <w:rPr>
      <w:rFonts w:ascii="Calibri" w:eastAsia="Times New Roman" w:hAnsi="Calibri" w:cs="Arial"/>
      <w:sz w:val="20"/>
      <w:szCs w:val="20"/>
    </w:rPr>
  </w:style>
  <w:style w:type="character" w:styleId="Zwaar">
    <w:name w:val="Strong"/>
    <w:basedOn w:val="Standaardalinea-lettertype"/>
    <w:uiPriority w:val="22"/>
    <w:qFormat/>
    <w:rsid w:val="00A244D7"/>
    <w:rPr>
      <w:b/>
      <w:bCs/>
    </w:rPr>
  </w:style>
  <w:style w:type="character" w:customStyle="1" w:styleId="OnderwerpvanopmerkingChar">
    <w:name w:val="Onderwerp van opmerking Char"/>
    <w:basedOn w:val="TekstopmerkingChar"/>
    <w:link w:val="Onderwerpvanopmerking"/>
    <w:uiPriority w:val="99"/>
    <w:semiHidden/>
    <w:rsid w:val="00A244D7"/>
    <w:rPr>
      <w:rFonts w:ascii="Calibri" w:eastAsia="Times New Roman" w:hAnsi="Calibri" w:cs="Arial"/>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A244D7"/>
    <w:rPr>
      <w:b/>
      <w:bCs/>
    </w:rPr>
  </w:style>
  <w:style w:type="character" w:customStyle="1" w:styleId="hps">
    <w:name w:val="hps"/>
    <w:basedOn w:val="Standaardalinea-lettertype"/>
    <w:rsid w:val="00893FA2"/>
  </w:style>
  <w:style w:type="paragraph" w:styleId="Geenafstand">
    <w:name w:val="No Spacing"/>
    <w:link w:val="GeenafstandChar"/>
    <w:qFormat/>
    <w:rsid w:val="009715C0"/>
    <w:pPr>
      <w:spacing w:after="0" w:line="240" w:lineRule="auto"/>
    </w:pPr>
  </w:style>
  <w:style w:type="table" w:styleId="Tabelraster">
    <w:name w:val="Table Grid"/>
    <w:basedOn w:val="Standaardtabel"/>
    <w:uiPriority w:val="59"/>
    <w:rsid w:val="00D77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Standaardtabel"/>
    <w:uiPriority w:val="61"/>
    <w:rsid w:val="00D7786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GeenafstandChar">
    <w:name w:val="Geen afstand Char"/>
    <w:basedOn w:val="Standaardalinea-lettertype"/>
    <w:link w:val="Geenafstand"/>
    <w:uiPriority w:val="1"/>
    <w:rsid w:val="007D399B"/>
  </w:style>
  <w:style w:type="character" w:customStyle="1" w:styleId="st">
    <w:name w:val="st"/>
    <w:basedOn w:val="Standaardalinea-lettertype"/>
    <w:rsid w:val="007D399B"/>
  </w:style>
  <w:style w:type="character" w:customStyle="1" w:styleId="highlightedsearchterm">
    <w:name w:val="highlightedsearchterm"/>
    <w:basedOn w:val="Standaardalinea-lettertype"/>
    <w:rsid w:val="007D399B"/>
  </w:style>
  <w:style w:type="character" w:customStyle="1" w:styleId="doi">
    <w:name w:val="doi"/>
    <w:basedOn w:val="Standaardalinea-lettertype"/>
    <w:rsid w:val="00102D97"/>
  </w:style>
  <w:style w:type="character" w:customStyle="1" w:styleId="highlight">
    <w:name w:val="highlight"/>
    <w:basedOn w:val="Standaardalinea-lettertype"/>
    <w:rsid w:val="005F69B0"/>
  </w:style>
  <w:style w:type="table" w:customStyle="1" w:styleId="Lichtelijst-accent12">
    <w:name w:val="Lichte lijst - accent 12"/>
    <w:basedOn w:val="Standaardtabel"/>
    <w:uiPriority w:val="61"/>
    <w:rsid w:val="00F676B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wd-text">
    <w:name w:val="kwd-text"/>
    <w:basedOn w:val="Standaardalinea-lettertype"/>
    <w:rsid w:val="00F676B2"/>
  </w:style>
  <w:style w:type="character" w:styleId="Nadruk">
    <w:name w:val="Emphasis"/>
    <w:basedOn w:val="Standaardalinea-lettertype"/>
    <w:uiPriority w:val="20"/>
    <w:qFormat/>
    <w:rsid w:val="005A73C4"/>
    <w:rPr>
      <w:i/>
      <w:iCs/>
    </w:rPr>
  </w:style>
  <w:style w:type="table" w:styleId="Lichtelijst-accent5">
    <w:name w:val="Light List Accent 5"/>
    <w:basedOn w:val="Standaardtabel"/>
    <w:uiPriority w:val="61"/>
    <w:rsid w:val="005A73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tn">
    <w:name w:val="atn"/>
    <w:basedOn w:val="Standaardalinea-lettertype"/>
    <w:rsid w:val="005A73C4"/>
  </w:style>
  <w:style w:type="character" w:styleId="GevolgdeHyperlink">
    <w:name w:val="FollowedHyperlink"/>
    <w:basedOn w:val="Standaardalinea-lettertype"/>
    <w:uiPriority w:val="99"/>
    <w:semiHidden/>
    <w:unhideWhenUsed/>
    <w:rsid w:val="001378AC"/>
    <w:rPr>
      <w:color w:val="800080" w:themeColor="followedHyperlink"/>
      <w:u w:val="single"/>
    </w:rPr>
  </w:style>
  <w:style w:type="character" w:customStyle="1" w:styleId="longtext">
    <w:name w:val="long_text"/>
    <w:basedOn w:val="Standaardalinea-lettertype"/>
    <w:rsid w:val="00B62F3F"/>
  </w:style>
  <w:style w:type="paragraph" w:styleId="Normaalweb">
    <w:name w:val="Normal (Web)"/>
    <w:basedOn w:val="Standaard"/>
    <w:uiPriority w:val="99"/>
    <w:unhideWhenUsed/>
    <w:rsid w:val="007E3FF1"/>
    <w:pPr>
      <w:spacing w:before="100" w:beforeAutospacing="1" w:after="100" w:afterAutospacing="1" w:line="240" w:lineRule="auto"/>
    </w:pPr>
    <w:rPr>
      <w:rFonts w:ascii="Times New Roman" w:eastAsia="Times New Roman" w:hAnsi="Times New Roman" w:cs="Times New Roman"/>
      <w:sz w:val="24"/>
      <w:szCs w:val="24"/>
    </w:rPr>
  </w:style>
  <w:style w:type="paragraph" w:styleId="Inhopg1">
    <w:name w:val="toc 1"/>
    <w:basedOn w:val="Standaard"/>
    <w:next w:val="Standaard"/>
    <w:autoRedefine/>
    <w:uiPriority w:val="39"/>
    <w:unhideWhenUsed/>
    <w:qFormat/>
    <w:rsid w:val="009E34A9"/>
    <w:pPr>
      <w:spacing w:before="120" w:after="120"/>
    </w:pPr>
    <w:rPr>
      <w:rFonts w:cs="Times New Roman"/>
      <w:b/>
      <w:bCs/>
      <w:caps/>
      <w:sz w:val="20"/>
      <w:szCs w:val="24"/>
    </w:rPr>
  </w:style>
  <w:style w:type="paragraph" w:styleId="Inhopg2">
    <w:name w:val="toc 2"/>
    <w:basedOn w:val="Standaard"/>
    <w:next w:val="Standaard"/>
    <w:autoRedefine/>
    <w:uiPriority w:val="39"/>
    <w:unhideWhenUsed/>
    <w:qFormat/>
    <w:rsid w:val="00F32A0C"/>
    <w:pPr>
      <w:tabs>
        <w:tab w:val="right" w:leader="dot" w:pos="9900"/>
      </w:tabs>
      <w:spacing w:after="0" w:line="240" w:lineRule="auto"/>
      <w:ind w:left="220"/>
    </w:pPr>
    <w:rPr>
      <w:rFonts w:cs="Times New Roman"/>
      <w:b/>
      <w:bCs/>
      <w:smallCaps/>
      <w:noProof/>
      <w:spacing w:val="5"/>
      <w:sz w:val="20"/>
      <w:szCs w:val="24"/>
    </w:rPr>
  </w:style>
  <w:style w:type="paragraph" w:styleId="Inhopg3">
    <w:name w:val="toc 3"/>
    <w:basedOn w:val="Standaard"/>
    <w:next w:val="Standaard"/>
    <w:autoRedefine/>
    <w:uiPriority w:val="39"/>
    <w:unhideWhenUsed/>
    <w:qFormat/>
    <w:rsid w:val="009E34A9"/>
    <w:pPr>
      <w:spacing w:after="0"/>
      <w:ind w:left="440"/>
    </w:pPr>
    <w:rPr>
      <w:rFonts w:cs="Times New Roman"/>
      <w:i/>
      <w:iCs/>
      <w:sz w:val="20"/>
      <w:szCs w:val="24"/>
    </w:rPr>
  </w:style>
  <w:style w:type="paragraph" w:styleId="Inhopg4">
    <w:name w:val="toc 4"/>
    <w:basedOn w:val="Standaard"/>
    <w:next w:val="Standaard"/>
    <w:autoRedefine/>
    <w:uiPriority w:val="39"/>
    <w:unhideWhenUsed/>
    <w:rsid w:val="009E34A9"/>
    <w:pPr>
      <w:spacing w:after="0"/>
      <w:ind w:left="660"/>
    </w:pPr>
    <w:rPr>
      <w:rFonts w:cs="Times New Roman"/>
      <w:sz w:val="18"/>
      <w:szCs w:val="21"/>
    </w:rPr>
  </w:style>
  <w:style w:type="paragraph" w:styleId="Inhopg5">
    <w:name w:val="toc 5"/>
    <w:basedOn w:val="Standaard"/>
    <w:next w:val="Standaard"/>
    <w:autoRedefine/>
    <w:uiPriority w:val="39"/>
    <w:unhideWhenUsed/>
    <w:rsid w:val="009E34A9"/>
    <w:pPr>
      <w:spacing w:after="0"/>
      <w:ind w:left="880"/>
    </w:pPr>
    <w:rPr>
      <w:rFonts w:cs="Times New Roman"/>
      <w:sz w:val="18"/>
      <w:szCs w:val="21"/>
    </w:rPr>
  </w:style>
  <w:style w:type="paragraph" w:styleId="Inhopg6">
    <w:name w:val="toc 6"/>
    <w:basedOn w:val="Standaard"/>
    <w:next w:val="Standaard"/>
    <w:autoRedefine/>
    <w:uiPriority w:val="39"/>
    <w:unhideWhenUsed/>
    <w:rsid w:val="009E34A9"/>
    <w:pPr>
      <w:spacing w:after="0"/>
      <w:ind w:left="1100"/>
    </w:pPr>
    <w:rPr>
      <w:rFonts w:cs="Times New Roman"/>
      <w:sz w:val="18"/>
      <w:szCs w:val="21"/>
    </w:rPr>
  </w:style>
  <w:style w:type="paragraph" w:styleId="Inhopg7">
    <w:name w:val="toc 7"/>
    <w:basedOn w:val="Standaard"/>
    <w:next w:val="Standaard"/>
    <w:autoRedefine/>
    <w:uiPriority w:val="39"/>
    <w:unhideWhenUsed/>
    <w:rsid w:val="009E34A9"/>
    <w:pPr>
      <w:spacing w:after="0"/>
      <w:ind w:left="1320"/>
    </w:pPr>
    <w:rPr>
      <w:rFonts w:cs="Times New Roman"/>
      <w:sz w:val="18"/>
      <w:szCs w:val="21"/>
    </w:rPr>
  </w:style>
  <w:style w:type="paragraph" w:styleId="Inhopg8">
    <w:name w:val="toc 8"/>
    <w:basedOn w:val="Standaard"/>
    <w:next w:val="Standaard"/>
    <w:autoRedefine/>
    <w:uiPriority w:val="39"/>
    <w:unhideWhenUsed/>
    <w:rsid w:val="009E34A9"/>
    <w:pPr>
      <w:spacing w:after="0"/>
      <w:ind w:left="1540"/>
    </w:pPr>
    <w:rPr>
      <w:rFonts w:cs="Times New Roman"/>
      <w:sz w:val="18"/>
      <w:szCs w:val="21"/>
    </w:rPr>
  </w:style>
  <w:style w:type="paragraph" w:styleId="Inhopg9">
    <w:name w:val="toc 9"/>
    <w:basedOn w:val="Standaard"/>
    <w:next w:val="Standaard"/>
    <w:autoRedefine/>
    <w:uiPriority w:val="39"/>
    <w:unhideWhenUsed/>
    <w:rsid w:val="009E34A9"/>
    <w:pPr>
      <w:spacing w:after="0"/>
      <w:ind w:left="1760"/>
    </w:pPr>
    <w:rPr>
      <w:rFonts w:cs="Times New Roman"/>
      <w:sz w:val="18"/>
      <w:szCs w:val="21"/>
    </w:rPr>
  </w:style>
  <w:style w:type="paragraph" w:styleId="Kopvaninhoudsopgave">
    <w:name w:val="TOC Heading"/>
    <w:basedOn w:val="Kop1"/>
    <w:next w:val="Standaard"/>
    <w:uiPriority w:val="39"/>
    <w:unhideWhenUsed/>
    <w:qFormat/>
    <w:rsid w:val="00B00A5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3">
    <w:name w:val="A3"/>
    <w:uiPriority w:val="99"/>
    <w:rsid w:val="00A345E5"/>
    <w:rPr>
      <w:rFonts w:cs="Lacuna Regular"/>
      <w:color w:val="000000"/>
      <w:sz w:val="22"/>
      <w:szCs w:val="22"/>
    </w:rPr>
  </w:style>
  <w:style w:type="character" w:customStyle="1" w:styleId="span9">
    <w:name w:val="span9"/>
    <w:basedOn w:val="Standaardalinea-lettertype"/>
    <w:rsid w:val="00BF73DA"/>
  </w:style>
  <w:style w:type="character" w:customStyle="1" w:styleId="shorttext">
    <w:name w:val="short_text"/>
    <w:basedOn w:val="Standaardalinea-lettertype"/>
    <w:rsid w:val="00701B2E"/>
  </w:style>
  <w:style w:type="character" w:customStyle="1" w:styleId="st1">
    <w:name w:val="st1"/>
    <w:basedOn w:val="Standaardalinea-lettertype"/>
    <w:rsid w:val="009069A9"/>
  </w:style>
  <w:style w:type="character" w:customStyle="1" w:styleId="span92">
    <w:name w:val="span92"/>
    <w:basedOn w:val="Standaardalinea-lettertype"/>
    <w:rsid w:val="00C5394F"/>
  </w:style>
  <w:style w:type="character" w:styleId="Tekstvantijdelijkeaanduiding">
    <w:name w:val="Placeholder Text"/>
    <w:basedOn w:val="Standaardalinea-lettertype"/>
    <w:uiPriority w:val="99"/>
    <w:semiHidden/>
    <w:rsid w:val="008C7A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0664">
      <w:bodyDiv w:val="1"/>
      <w:marLeft w:val="0"/>
      <w:marRight w:val="0"/>
      <w:marTop w:val="0"/>
      <w:marBottom w:val="0"/>
      <w:divBdr>
        <w:top w:val="none" w:sz="0" w:space="0" w:color="auto"/>
        <w:left w:val="none" w:sz="0" w:space="0" w:color="auto"/>
        <w:bottom w:val="none" w:sz="0" w:space="0" w:color="auto"/>
        <w:right w:val="none" w:sz="0" w:space="0" w:color="auto"/>
      </w:divBdr>
      <w:divsChild>
        <w:div w:id="726952162">
          <w:marLeft w:val="0"/>
          <w:marRight w:val="0"/>
          <w:marTop w:val="0"/>
          <w:marBottom w:val="0"/>
          <w:divBdr>
            <w:top w:val="none" w:sz="0" w:space="0" w:color="auto"/>
            <w:left w:val="none" w:sz="0" w:space="0" w:color="auto"/>
            <w:bottom w:val="none" w:sz="0" w:space="0" w:color="auto"/>
            <w:right w:val="none" w:sz="0" w:space="0" w:color="auto"/>
          </w:divBdr>
        </w:div>
        <w:div w:id="1605530295">
          <w:marLeft w:val="0"/>
          <w:marRight w:val="0"/>
          <w:marTop w:val="0"/>
          <w:marBottom w:val="0"/>
          <w:divBdr>
            <w:top w:val="none" w:sz="0" w:space="0" w:color="auto"/>
            <w:left w:val="none" w:sz="0" w:space="0" w:color="auto"/>
            <w:bottom w:val="none" w:sz="0" w:space="0" w:color="auto"/>
            <w:right w:val="none" w:sz="0" w:space="0" w:color="auto"/>
          </w:divBdr>
        </w:div>
      </w:divsChild>
    </w:div>
    <w:div w:id="165680142">
      <w:bodyDiv w:val="1"/>
      <w:marLeft w:val="0"/>
      <w:marRight w:val="0"/>
      <w:marTop w:val="0"/>
      <w:marBottom w:val="0"/>
      <w:divBdr>
        <w:top w:val="none" w:sz="0" w:space="0" w:color="auto"/>
        <w:left w:val="none" w:sz="0" w:space="0" w:color="auto"/>
        <w:bottom w:val="none" w:sz="0" w:space="0" w:color="auto"/>
        <w:right w:val="none" w:sz="0" w:space="0" w:color="auto"/>
      </w:divBdr>
      <w:divsChild>
        <w:div w:id="130876549">
          <w:marLeft w:val="0"/>
          <w:marRight w:val="0"/>
          <w:marTop w:val="0"/>
          <w:marBottom w:val="0"/>
          <w:divBdr>
            <w:top w:val="none" w:sz="0" w:space="0" w:color="auto"/>
            <w:left w:val="none" w:sz="0" w:space="0" w:color="auto"/>
            <w:bottom w:val="none" w:sz="0" w:space="0" w:color="auto"/>
            <w:right w:val="none" w:sz="0" w:space="0" w:color="auto"/>
          </w:divBdr>
        </w:div>
        <w:div w:id="328093953">
          <w:marLeft w:val="0"/>
          <w:marRight w:val="0"/>
          <w:marTop w:val="0"/>
          <w:marBottom w:val="0"/>
          <w:divBdr>
            <w:top w:val="none" w:sz="0" w:space="0" w:color="auto"/>
            <w:left w:val="none" w:sz="0" w:space="0" w:color="auto"/>
            <w:bottom w:val="none" w:sz="0" w:space="0" w:color="auto"/>
            <w:right w:val="none" w:sz="0" w:space="0" w:color="auto"/>
          </w:divBdr>
        </w:div>
        <w:div w:id="624240020">
          <w:marLeft w:val="0"/>
          <w:marRight w:val="0"/>
          <w:marTop w:val="0"/>
          <w:marBottom w:val="0"/>
          <w:divBdr>
            <w:top w:val="none" w:sz="0" w:space="0" w:color="auto"/>
            <w:left w:val="none" w:sz="0" w:space="0" w:color="auto"/>
            <w:bottom w:val="none" w:sz="0" w:space="0" w:color="auto"/>
            <w:right w:val="none" w:sz="0" w:space="0" w:color="auto"/>
          </w:divBdr>
        </w:div>
        <w:div w:id="633486136">
          <w:marLeft w:val="0"/>
          <w:marRight w:val="0"/>
          <w:marTop w:val="0"/>
          <w:marBottom w:val="0"/>
          <w:divBdr>
            <w:top w:val="none" w:sz="0" w:space="0" w:color="auto"/>
            <w:left w:val="none" w:sz="0" w:space="0" w:color="auto"/>
            <w:bottom w:val="none" w:sz="0" w:space="0" w:color="auto"/>
            <w:right w:val="none" w:sz="0" w:space="0" w:color="auto"/>
          </w:divBdr>
        </w:div>
        <w:div w:id="871456972">
          <w:marLeft w:val="0"/>
          <w:marRight w:val="0"/>
          <w:marTop w:val="0"/>
          <w:marBottom w:val="0"/>
          <w:divBdr>
            <w:top w:val="none" w:sz="0" w:space="0" w:color="auto"/>
            <w:left w:val="none" w:sz="0" w:space="0" w:color="auto"/>
            <w:bottom w:val="none" w:sz="0" w:space="0" w:color="auto"/>
            <w:right w:val="none" w:sz="0" w:space="0" w:color="auto"/>
          </w:divBdr>
        </w:div>
        <w:div w:id="1354304877">
          <w:marLeft w:val="0"/>
          <w:marRight w:val="0"/>
          <w:marTop w:val="0"/>
          <w:marBottom w:val="0"/>
          <w:divBdr>
            <w:top w:val="none" w:sz="0" w:space="0" w:color="auto"/>
            <w:left w:val="none" w:sz="0" w:space="0" w:color="auto"/>
            <w:bottom w:val="none" w:sz="0" w:space="0" w:color="auto"/>
            <w:right w:val="none" w:sz="0" w:space="0" w:color="auto"/>
          </w:divBdr>
        </w:div>
        <w:div w:id="1919289224">
          <w:marLeft w:val="0"/>
          <w:marRight w:val="0"/>
          <w:marTop w:val="0"/>
          <w:marBottom w:val="0"/>
          <w:divBdr>
            <w:top w:val="none" w:sz="0" w:space="0" w:color="auto"/>
            <w:left w:val="none" w:sz="0" w:space="0" w:color="auto"/>
            <w:bottom w:val="none" w:sz="0" w:space="0" w:color="auto"/>
            <w:right w:val="none" w:sz="0" w:space="0" w:color="auto"/>
          </w:divBdr>
        </w:div>
        <w:div w:id="1952515849">
          <w:marLeft w:val="0"/>
          <w:marRight w:val="0"/>
          <w:marTop w:val="0"/>
          <w:marBottom w:val="0"/>
          <w:divBdr>
            <w:top w:val="none" w:sz="0" w:space="0" w:color="auto"/>
            <w:left w:val="none" w:sz="0" w:space="0" w:color="auto"/>
            <w:bottom w:val="none" w:sz="0" w:space="0" w:color="auto"/>
            <w:right w:val="none" w:sz="0" w:space="0" w:color="auto"/>
          </w:divBdr>
        </w:div>
        <w:div w:id="2010596435">
          <w:marLeft w:val="0"/>
          <w:marRight w:val="0"/>
          <w:marTop w:val="0"/>
          <w:marBottom w:val="0"/>
          <w:divBdr>
            <w:top w:val="none" w:sz="0" w:space="0" w:color="auto"/>
            <w:left w:val="none" w:sz="0" w:space="0" w:color="auto"/>
            <w:bottom w:val="none" w:sz="0" w:space="0" w:color="auto"/>
            <w:right w:val="none" w:sz="0" w:space="0" w:color="auto"/>
          </w:divBdr>
        </w:div>
      </w:divsChild>
    </w:div>
    <w:div w:id="318967282">
      <w:bodyDiv w:val="1"/>
      <w:marLeft w:val="0"/>
      <w:marRight w:val="0"/>
      <w:marTop w:val="0"/>
      <w:marBottom w:val="0"/>
      <w:divBdr>
        <w:top w:val="none" w:sz="0" w:space="0" w:color="auto"/>
        <w:left w:val="none" w:sz="0" w:space="0" w:color="auto"/>
        <w:bottom w:val="none" w:sz="0" w:space="0" w:color="auto"/>
        <w:right w:val="none" w:sz="0" w:space="0" w:color="auto"/>
      </w:divBdr>
      <w:divsChild>
        <w:div w:id="2099015781">
          <w:marLeft w:val="0"/>
          <w:marRight w:val="0"/>
          <w:marTop w:val="0"/>
          <w:marBottom w:val="0"/>
          <w:divBdr>
            <w:top w:val="none" w:sz="0" w:space="0" w:color="auto"/>
            <w:left w:val="none" w:sz="0" w:space="0" w:color="auto"/>
            <w:bottom w:val="none" w:sz="0" w:space="0" w:color="auto"/>
            <w:right w:val="none" w:sz="0" w:space="0" w:color="auto"/>
          </w:divBdr>
        </w:div>
        <w:div w:id="137234416">
          <w:marLeft w:val="0"/>
          <w:marRight w:val="0"/>
          <w:marTop w:val="0"/>
          <w:marBottom w:val="0"/>
          <w:divBdr>
            <w:top w:val="none" w:sz="0" w:space="0" w:color="auto"/>
            <w:left w:val="none" w:sz="0" w:space="0" w:color="auto"/>
            <w:bottom w:val="none" w:sz="0" w:space="0" w:color="auto"/>
            <w:right w:val="none" w:sz="0" w:space="0" w:color="auto"/>
          </w:divBdr>
        </w:div>
        <w:div w:id="412820064">
          <w:marLeft w:val="0"/>
          <w:marRight w:val="0"/>
          <w:marTop w:val="0"/>
          <w:marBottom w:val="0"/>
          <w:divBdr>
            <w:top w:val="none" w:sz="0" w:space="0" w:color="auto"/>
            <w:left w:val="none" w:sz="0" w:space="0" w:color="auto"/>
            <w:bottom w:val="none" w:sz="0" w:space="0" w:color="auto"/>
            <w:right w:val="none" w:sz="0" w:space="0" w:color="auto"/>
          </w:divBdr>
        </w:div>
        <w:div w:id="1521968377">
          <w:marLeft w:val="0"/>
          <w:marRight w:val="0"/>
          <w:marTop w:val="0"/>
          <w:marBottom w:val="0"/>
          <w:divBdr>
            <w:top w:val="none" w:sz="0" w:space="0" w:color="auto"/>
            <w:left w:val="none" w:sz="0" w:space="0" w:color="auto"/>
            <w:bottom w:val="none" w:sz="0" w:space="0" w:color="auto"/>
            <w:right w:val="none" w:sz="0" w:space="0" w:color="auto"/>
          </w:divBdr>
        </w:div>
        <w:div w:id="1337463880">
          <w:marLeft w:val="0"/>
          <w:marRight w:val="0"/>
          <w:marTop w:val="0"/>
          <w:marBottom w:val="0"/>
          <w:divBdr>
            <w:top w:val="none" w:sz="0" w:space="0" w:color="auto"/>
            <w:left w:val="none" w:sz="0" w:space="0" w:color="auto"/>
            <w:bottom w:val="none" w:sz="0" w:space="0" w:color="auto"/>
            <w:right w:val="none" w:sz="0" w:space="0" w:color="auto"/>
          </w:divBdr>
        </w:div>
        <w:div w:id="237904791">
          <w:marLeft w:val="0"/>
          <w:marRight w:val="0"/>
          <w:marTop w:val="0"/>
          <w:marBottom w:val="0"/>
          <w:divBdr>
            <w:top w:val="none" w:sz="0" w:space="0" w:color="auto"/>
            <w:left w:val="none" w:sz="0" w:space="0" w:color="auto"/>
            <w:bottom w:val="none" w:sz="0" w:space="0" w:color="auto"/>
            <w:right w:val="none" w:sz="0" w:space="0" w:color="auto"/>
          </w:divBdr>
        </w:div>
        <w:div w:id="1784424602">
          <w:marLeft w:val="0"/>
          <w:marRight w:val="0"/>
          <w:marTop w:val="0"/>
          <w:marBottom w:val="0"/>
          <w:divBdr>
            <w:top w:val="none" w:sz="0" w:space="0" w:color="auto"/>
            <w:left w:val="none" w:sz="0" w:space="0" w:color="auto"/>
            <w:bottom w:val="none" w:sz="0" w:space="0" w:color="auto"/>
            <w:right w:val="none" w:sz="0" w:space="0" w:color="auto"/>
          </w:divBdr>
        </w:div>
        <w:div w:id="594748805">
          <w:marLeft w:val="0"/>
          <w:marRight w:val="0"/>
          <w:marTop w:val="0"/>
          <w:marBottom w:val="0"/>
          <w:divBdr>
            <w:top w:val="none" w:sz="0" w:space="0" w:color="auto"/>
            <w:left w:val="none" w:sz="0" w:space="0" w:color="auto"/>
            <w:bottom w:val="none" w:sz="0" w:space="0" w:color="auto"/>
            <w:right w:val="none" w:sz="0" w:space="0" w:color="auto"/>
          </w:divBdr>
        </w:div>
        <w:div w:id="1764957467">
          <w:marLeft w:val="0"/>
          <w:marRight w:val="0"/>
          <w:marTop w:val="0"/>
          <w:marBottom w:val="0"/>
          <w:divBdr>
            <w:top w:val="none" w:sz="0" w:space="0" w:color="auto"/>
            <w:left w:val="none" w:sz="0" w:space="0" w:color="auto"/>
            <w:bottom w:val="none" w:sz="0" w:space="0" w:color="auto"/>
            <w:right w:val="none" w:sz="0" w:space="0" w:color="auto"/>
          </w:divBdr>
        </w:div>
        <w:div w:id="606012608">
          <w:marLeft w:val="0"/>
          <w:marRight w:val="0"/>
          <w:marTop w:val="0"/>
          <w:marBottom w:val="0"/>
          <w:divBdr>
            <w:top w:val="none" w:sz="0" w:space="0" w:color="auto"/>
            <w:left w:val="none" w:sz="0" w:space="0" w:color="auto"/>
            <w:bottom w:val="none" w:sz="0" w:space="0" w:color="auto"/>
            <w:right w:val="none" w:sz="0" w:space="0" w:color="auto"/>
          </w:divBdr>
        </w:div>
        <w:div w:id="1213299923">
          <w:marLeft w:val="0"/>
          <w:marRight w:val="0"/>
          <w:marTop w:val="0"/>
          <w:marBottom w:val="0"/>
          <w:divBdr>
            <w:top w:val="none" w:sz="0" w:space="0" w:color="auto"/>
            <w:left w:val="none" w:sz="0" w:space="0" w:color="auto"/>
            <w:bottom w:val="none" w:sz="0" w:space="0" w:color="auto"/>
            <w:right w:val="none" w:sz="0" w:space="0" w:color="auto"/>
          </w:divBdr>
        </w:div>
        <w:div w:id="1338924139">
          <w:marLeft w:val="0"/>
          <w:marRight w:val="0"/>
          <w:marTop w:val="0"/>
          <w:marBottom w:val="0"/>
          <w:divBdr>
            <w:top w:val="none" w:sz="0" w:space="0" w:color="auto"/>
            <w:left w:val="none" w:sz="0" w:space="0" w:color="auto"/>
            <w:bottom w:val="none" w:sz="0" w:space="0" w:color="auto"/>
            <w:right w:val="none" w:sz="0" w:space="0" w:color="auto"/>
          </w:divBdr>
        </w:div>
        <w:div w:id="380441899">
          <w:marLeft w:val="0"/>
          <w:marRight w:val="0"/>
          <w:marTop w:val="0"/>
          <w:marBottom w:val="0"/>
          <w:divBdr>
            <w:top w:val="none" w:sz="0" w:space="0" w:color="auto"/>
            <w:left w:val="none" w:sz="0" w:space="0" w:color="auto"/>
            <w:bottom w:val="none" w:sz="0" w:space="0" w:color="auto"/>
            <w:right w:val="none" w:sz="0" w:space="0" w:color="auto"/>
          </w:divBdr>
        </w:div>
      </w:divsChild>
    </w:div>
    <w:div w:id="325479072">
      <w:bodyDiv w:val="1"/>
      <w:marLeft w:val="0"/>
      <w:marRight w:val="0"/>
      <w:marTop w:val="0"/>
      <w:marBottom w:val="0"/>
      <w:divBdr>
        <w:top w:val="none" w:sz="0" w:space="0" w:color="auto"/>
        <w:left w:val="none" w:sz="0" w:space="0" w:color="auto"/>
        <w:bottom w:val="none" w:sz="0" w:space="0" w:color="auto"/>
        <w:right w:val="none" w:sz="0" w:space="0" w:color="auto"/>
      </w:divBdr>
      <w:divsChild>
        <w:div w:id="17973628">
          <w:marLeft w:val="0"/>
          <w:marRight w:val="0"/>
          <w:marTop w:val="0"/>
          <w:marBottom w:val="0"/>
          <w:divBdr>
            <w:top w:val="none" w:sz="0" w:space="0" w:color="auto"/>
            <w:left w:val="none" w:sz="0" w:space="0" w:color="auto"/>
            <w:bottom w:val="none" w:sz="0" w:space="0" w:color="auto"/>
            <w:right w:val="none" w:sz="0" w:space="0" w:color="auto"/>
          </w:divBdr>
        </w:div>
        <w:div w:id="26955535">
          <w:marLeft w:val="0"/>
          <w:marRight w:val="0"/>
          <w:marTop w:val="0"/>
          <w:marBottom w:val="0"/>
          <w:divBdr>
            <w:top w:val="none" w:sz="0" w:space="0" w:color="auto"/>
            <w:left w:val="none" w:sz="0" w:space="0" w:color="auto"/>
            <w:bottom w:val="none" w:sz="0" w:space="0" w:color="auto"/>
            <w:right w:val="none" w:sz="0" w:space="0" w:color="auto"/>
          </w:divBdr>
        </w:div>
        <w:div w:id="72241943">
          <w:marLeft w:val="0"/>
          <w:marRight w:val="0"/>
          <w:marTop w:val="0"/>
          <w:marBottom w:val="0"/>
          <w:divBdr>
            <w:top w:val="none" w:sz="0" w:space="0" w:color="auto"/>
            <w:left w:val="none" w:sz="0" w:space="0" w:color="auto"/>
            <w:bottom w:val="none" w:sz="0" w:space="0" w:color="auto"/>
            <w:right w:val="none" w:sz="0" w:space="0" w:color="auto"/>
          </w:divBdr>
        </w:div>
        <w:div w:id="259678011">
          <w:marLeft w:val="0"/>
          <w:marRight w:val="0"/>
          <w:marTop w:val="0"/>
          <w:marBottom w:val="0"/>
          <w:divBdr>
            <w:top w:val="none" w:sz="0" w:space="0" w:color="auto"/>
            <w:left w:val="none" w:sz="0" w:space="0" w:color="auto"/>
            <w:bottom w:val="none" w:sz="0" w:space="0" w:color="auto"/>
            <w:right w:val="none" w:sz="0" w:space="0" w:color="auto"/>
          </w:divBdr>
        </w:div>
        <w:div w:id="296688443">
          <w:marLeft w:val="0"/>
          <w:marRight w:val="0"/>
          <w:marTop w:val="0"/>
          <w:marBottom w:val="0"/>
          <w:divBdr>
            <w:top w:val="none" w:sz="0" w:space="0" w:color="auto"/>
            <w:left w:val="none" w:sz="0" w:space="0" w:color="auto"/>
            <w:bottom w:val="none" w:sz="0" w:space="0" w:color="auto"/>
            <w:right w:val="none" w:sz="0" w:space="0" w:color="auto"/>
          </w:divBdr>
        </w:div>
        <w:div w:id="424305592">
          <w:marLeft w:val="0"/>
          <w:marRight w:val="0"/>
          <w:marTop w:val="0"/>
          <w:marBottom w:val="0"/>
          <w:divBdr>
            <w:top w:val="none" w:sz="0" w:space="0" w:color="auto"/>
            <w:left w:val="none" w:sz="0" w:space="0" w:color="auto"/>
            <w:bottom w:val="none" w:sz="0" w:space="0" w:color="auto"/>
            <w:right w:val="none" w:sz="0" w:space="0" w:color="auto"/>
          </w:divBdr>
        </w:div>
        <w:div w:id="430079980">
          <w:marLeft w:val="0"/>
          <w:marRight w:val="0"/>
          <w:marTop w:val="0"/>
          <w:marBottom w:val="0"/>
          <w:divBdr>
            <w:top w:val="none" w:sz="0" w:space="0" w:color="auto"/>
            <w:left w:val="none" w:sz="0" w:space="0" w:color="auto"/>
            <w:bottom w:val="none" w:sz="0" w:space="0" w:color="auto"/>
            <w:right w:val="none" w:sz="0" w:space="0" w:color="auto"/>
          </w:divBdr>
        </w:div>
        <w:div w:id="468518327">
          <w:marLeft w:val="0"/>
          <w:marRight w:val="0"/>
          <w:marTop w:val="0"/>
          <w:marBottom w:val="0"/>
          <w:divBdr>
            <w:top w:val="none" w:sz="0" w:space="0" w:color="auto"/>
            <w:left w:val="none" w:sz="0" w:space="0" w:color="auto"/>
            <w:bottom w:val="none" w:sz="0" w:space="0" w:color="auto"/>
            <w:right w:val="none" w:sz="0" w:space="0" w:color="auto"/>
          </w:divBdr>
        </w:div>
        <w:div w:id="516699697">
          <w:marLeft w:val="0"/>
          <w:marRight w:val="0"/>
          <w:marTop w:val="0"/>
          <w:marBottom w:val="0"/>
          <w:divBdr>
            <w:top w:val="none" w:sz="0" w:space="0" w:color="auto"/>
            <w:left w:val="none" w:sz="0" w:space="0" w:color="auto"/>
            <w:bottom w:val="none" w:sz="0" w:space="0" w:color="auto"/>
            <w:right w:val="none" w:sz="0" w:space="0" w:color="auto"/>
          </w:divBdr>
        </w:div>
        <w:div w:id="562524853">
          <w:marLeft w:val="0"/>
          <w:marRight w:val="0"/>
          <w:marTop w:val="0"/>
          <w:marBottom w:val="0"/>
          <w:divBdr>
            <w:top w:val="none" w:sz="0" w:space="0" w:color="auto"/>
            <w:left w:val="none" w:sz="0" w:space="0" w:color="auto"/>
            <w:bottom w:val="none" w:sz="0" w:space="0" w:color="auto"/>
            <w:right w:val="none" w:sz="0" w:space="0" w:color="auto"/>
          </w:divBdr>
        </w:div>
        <w:div w:id="583492378">
          <w:marLeft w:val="0"/>
          <w:marRight w:val="0"/>
          <w:marTop w:val="0"/>
          <w:marBottom w:val="0"/>
          <w:divBdr>
            <w:top w:val="none" w:sz="0" w:space="0" w:color="auto"/>
            <w:left w:val="none" w:sz="0" w:space="0" w:color="auto"/>
            <w:bottom w:val="none" w:sz="0" w:space="0" w:color="auto"/>
            <w:right w:val="none" w:sz="0" w:space="0" w:color="auto"/>
          </w:divBdr>
        </w:div>
        <w:div w:id="594217717">
          <w:marLeft w:val="0"/>
          <w:marRight w:val="0"/>
          <w:marTop w:val="0"/>
          <w:marBottom w:val="0"/>
          <w:divBdr>
            <w:top w:val="none" w:sz="0" w:space="0" w:color="auto"/>
            <w:left w:val="none" w:sz="0" w:space="0" w:color="auto"/>
            <w:bottom w:val="none" w:sz="0" w:space="0" w:color="auto"/>
            <w:right w:val="none" w:sz="0" w:space="0" w:color="auto"/>
          </w:divBdr>
        </w:div>
        <w:div w:id="595135889">
          <w:marLeft w:val="0"/>
          <w:marRight w:val="0"/>
          <w:marTop w:val="0"/>
          <w:marBottom w:val="0"/>
          <w:divBdr>
            <w:top w:val="none" w:sz="0" w:space="0" w:color="auto"/>
            <w:left w:val="none" w:sz="0" w:space="0" w:color="auto"/>
            <w:bottom w:val="none" w:sz="0" w:space="0" w:color="auto"/>
            <w:right w:val="none" w:sz="0" w:space="0" w:color="auto"/>
          </w:divBdr>
        </w:div>
        <w:div w:id="607277289">
          <w:marLeft w:val="0"/>
          <w:marRight w:val="0"/>
          <w:marTop w:val="0"/>
          <w:marBottom w:val="0"/>
          <w:divBdr>
            <w:top w:val="none" w:sz="0" w:space="0" w:color="auto"/>
            <w:left w:val="none" w:sz="0" w:space="0" w:color="auto"/>
            <w:bottom w:val="none" w:sz="0" w:space="0" w:color="auto"/>
            <w:right w:val="none" w:sz="0" w:space="0" w:color="auto"/>
          </w:divBdr>
        </w:div>
        <w:div w:id="648754087">
          <w:marLeft w:val="0"/>
          <w:marRight w:val="0"/>
          <w:marTop w:val="0"/>
          <w:marBottom w:val="0"/>
          <w:divBdr>
            <w:top w:val="none" w:sz="0" w:space="0" w:color="auto"/>
            <w:left w:val="none" w:sz="0" w:space="0" w:color="auto"/>
            <w:bottom w:val="none" w:sz="0" w:space="0" w:color="auto"/>
            <w:right w:val="none" w:sz="0" w:space="0" w:color="auto"/>
          </w:divBdr>
        </w:div>
        <w:div w:id="701173374">
          <w:marLeft w:val="0"/>
          <w:marRight w:val="0"/>
          <w:marTop w:val="0"/>
          <w:marBottom w:val="0"/>
          <w:divBdr>
            <w:top w:val="none" w:sz="0" w:space="0" w:color="auto"/>
            <w:left w:val="none" w:sz="0" w:space="0" w:color="auto"/>
            <w:bottom w:val="none" w:sz="0" w:space="0" w:color="auto"/>
            <w:right w:val="none" w:sz="0" w:space="0" w:color="auto"/>
          </w:divBdr>
        </w:div>
        <w:div w:id="726951734">
          <w:marLeft w:val="0"/>
          <w:marRight w:val="0"/>
          <w:marTop w:val="0"/>
          <w:marBottom w:val="0"/>
          <w:divBdr>
            <w:top w:val="none" w:sz="0" w:space="0" w:color="auto"/>
            <w:left w:val="none" w:sz="0" w:space="0" w:color="auto"/>
            <w:bottom w:val="none" w:sz="0" w:space="0" w:color="auto"/>
            <w:right w:val="none" w:sz="0" w:space="0" w:color="auto"/>
          </w:divBdr>
        </w:div>
        <w:div w:id="750081478">
          <w:marLeft w:val="0"/>
          <w:marRight w:val="0"/>
          <w:marTop w:val="0"/>
          <w:marBottom w:val="0"/>
          <w:divBdr>
            <w:top w:val="none" w:sz="0" w:space="0" w:color="auto"/>
            <w:left w:val="none" w:sz="0" w:space="0" w:color="auto"/>
            <w:bottom w:val="none" w:sz="0" w:space="0" w:color="auto"/>
            <w:right w:val="none" w:sz="0" w:space="0" w:color="auto"/>
          </w:divBdr>
        </w:div>
        <w:div w:id="809398207">
          <w:marLeft w:val="0"/>
          <w:marRight w:val="0"/>
          <w:marTop w:val="0"/>
          <w:marBottom w:val="0"/>
          <w:divBdr>
            <w:top w:val="none" w:sz="0" w:space="0" w:color="auto"/>
            <w:left w:val="none" w:sz="0" w:space="0" w:color="auto"/>
            <w:bottom w:val="none" w:sz="0" w:space="0" w:color="auto"/>
            <w:right w:val="none" w:sz="0" w:space="0" w:color="auto"/>
          </w:divBdr>
        </w:div>
        <w:div w:id="1056583201">
          <w:marLeft w:val="0"/>
          <w:marRight w:val="0"/>
          <w:marTop w:val="0"/>
          <w:marBottom w:val="0"/>
          <w:divBdr>
            <w:top w:val="none" w:sz="0" w:space="0" w:color="auto"/>
            <w:left w:val="none" w:sz="0" w:space="0" w:color="auto"/>
            <w:bottom w:val="none" w:sz="0" w:space="0" w:color="auto"/>
            <w:right w:val="none" w:sz="0" w:space="0" w:color="auto"/>
          </w:divBdr>
        </w:div>
        <w:div w:id="1154444412">
          <w:marLeft w:val="0"/>
          <w:marRight w:val="0"/>
          <w:marTop w:val="0"/>
          <w:marBottom w:val="0"/>
          <w:divBdr>
            <w:top w:val="none" w:sz="0" w:space="0" w:color="auto"/>
            <w:left w:val="none" w:sz="0" w:space="0" w:color="auto"/>
            <w:bottom w:val="none" w:sz="0" w:space="0" w:color="auto"/>
            <w:right w:val="none" w:sz="0" w:space="0" w:color="auto"/>
          </w:divBdr>
        </w:div>
        <w:div w:id="1233269501">
          <w:marLeft w:val="0"/>
          <w:marRight w:val="0"/>
          <w:marTop w:val="0"/>
          <w:marBottom w:val="0"/>
          <w:divBdr>
            <w:top w:val="none" w:sz="0" w:space="0" w:color="auto"/>
            <w:left w:val="none" w:sz="0" w:space="0" w:color="auto"/>
            <w:bottom w:val="none" w:sz="0" w:space="0" w:color="auto"/>
            <w:right w:val="none" w:sz="0" w:space="0" w:color="auto"/>
          </w:divBdr>
        </w:div>
        <w:div w:id="1248997753">
          <w:marLeft w:val="0"/>
          <w:marRight w:val="0"/>
          <w:marTop w:val="0"/>
          <w:marBottom w:val="0"/>
          <w:divBdr>
            <w:top w:val="none" w:sz="0" w:space="0" w:color="auto"/>
            <w:left w:val="none" w:sz="0" w:space="0" w:color="auto"/>
            <w:bottom w:val="none" w:sz="0" w:space="0" w:color="auto"/>
            <w:right w:val="none" w:sz="0" w:space="0" w:color="auto"/>
          </w:divBdr>
        </w:div>
        <w:div w:id="1440755791">
          <w:marLeft w:val="0"/>
          <w:marRight w:val="0"/>
          <w:marTop w:val="0"/>
          <w:marBottom w:val="0"/>
          <w:divBdr>
            <w:top w:val="none" w:sz="0" w:space="0" w:color="auto"/>
            <w:left w:val="none" w:sz="0" w:space="0" w:color="auto"/>
            <w:bottom w:val="none" w:sz="0" w:space="0" w:color="auto"/>
            <w:right w:val="none" w:sz="0" w:space="0" w:color="auto"/>
          </w:divBdr>
        </w:div>
        <w:div w:id="1444883215">
          <w:marLeft w:val="0"/>
          <w:marRight w:val="0"/>
          <w:marTop w:val="0"/>
          <w:marBottom w:val="0"/>
          <w:divBdr>
            <w:top w:val="none" w:sz="0" w:space="0" w:color="auto"/>
            <w:left w:val="none" w:sz="0" w:space="0" w:color="auto"/>
            <w:bottom w:val="none" w:sz="0" w:space="0" w:color="auto"/>
            <w:right w:val="none" w:sz="0" w:space="0" w:color="auto"/>
          </w:divBdr>
        </w:div>
        <w:div w:id="1475216972">
          <w:marLeft w:val="0"/>
          <w:marRight w:val="0"/>
          <w:marTop w:val="0"/>
          <w:marBottom w:val="0"/>
          <w:divBdr>
            <w:top w:val="none" w:sz="0" w:space="0" w:color="auto"/>
            <w:left w:val="none" w:sz="0" w:space="0" w:color="auto"/>
            <w:bottom w:val="none" w:sz="0" w:space="0" w:color="auto"/>
            <w:right w:val="none" w:sz="0" w:space="0" w:color="auto"/>
          </w:divBdr>
        </w:div>
        <w:div w:id="1692101479">
          <w:marLeft w:val="0"/>
          <w:marRight w:val="0"/>
          <w:marTop w:val="0"/>
          <w:marBottom w:val="0"/>
          <w:divBdr>
            <w:top w:val="none" w:sz="0" w:space="0" w:color="auto"/>
            <w:left w:val="none" w:sz="0" w:space="0" w:color="auto"/>
            <w:bottom w:val="none" w:sz="0" w:space="0" w:color="auto"/>
            <w:right w:val="none" w:sz="0" w:space="0" w:color="auto"/>
          </w:divBdr>
        </w:div>
        <w:div w:id="1730959280">
          <w:marLeft w:val="0"/>
          <w:marRight w:val="0"/>
          <w:marTop w:val="0"/>
          <w:marBottom w:val="0"/>
          <w:divBdr>
            <w:top w:val="none" w:sz="0" w:space="0" w:color="auto"/>
            <w:left w:val="none" w:sz="0" w:space="0" w:color="auto"/>
            <w:bottom w:val="none" w:sz="0" w:space="0" w:color="auto"/>
            <w:right w:val="none" w:sz="0" w:space="0" w:color="auto"/>
          </w:divBdr>
        </w:div>
        <w:div w:id="1737588131">
          <w:marLeft w:val="0"/>
          <w:marRight w:val="0"/>
          <w:marTop w:val="0"/>
          <w:marBottom w:val="0"/>
          <w:divBdr>
            <w:top w:val="none" w:sz="0" w:space="0" w:color="auto"/>
            <w:left w:val="none" w:sz="0" w:space="0" w:color="auto"/>
            <w:bottom w:val="none" w:sz="0" w:space="0" w:color="auto"/>
            <w:right w:val="none" w:sz="0" w:space="0" w:color="auto"/>
          </w:divBdr>
        </w:div>
        <w:div w:id="1765108861">
          <w:marLeft w:val="0"/>
          <w:marRight w:val="0"/>
          <w:marTop w:val="0"/>
          <w:marBottom w:val="0"/>
          <w:divBdr>
            <w:top w:val="none" w:sz="0" w:space="0" w:color="auto"/>
            <w:left w:val="none" w:sz="0" w:space="0" w:color="auto"/>
            <w:bottom w:val="none" w:sz="0" w:space="0" w:color="auto"/>
            <w:right w:val="none" w:sz="0" w:space="0" w:color="auto"/>
          </w:divBdr>
        </w:div>
        <w:div w:id="1910460215">
          <w:marLeft w:val="0"/>
          <w:marRight w:val="0"/>
          <w:marTop w:val="0"/>
          <w:marBottom w:val="0"/>
          <w:divBdr>
            <w:top w:val="none" w:sz="0" w:space="0" w:color="auto"/>
            <w:left w:val="none" w:sz="0" w:space="0" w:color="auto"/>
            <w:bottom w:val="none" w:sz="0" w:space="0" w:color="auto"/>
            <w:right w:val="none" w:sz="0" w:space="0" w:color="auto"/>
          </w:divBdr>
        </w:div>
        <w:div w:id="1996446727">
          <w:marLeft w:val="0"/>
          <w:marRight w:val="0"/>
          <w:marTop w:val="0"/>
          <w:marBottom w:val="0"/>
          <w:divBdr>
            <w:top w:val="none" w:sz="0" w:space="0" w:color="auto"/>
            <w:left w:val="none" w:sz="0" w:space="0" w:color="auto"/>
            <w:bottom w:val="none" w:sz="0" w:space="0" w:color="auto"/>
            <w:right w:val="none" w:sz="0" w:space="0" w:color="auto"/>
          </w:divBdr>
        </w:div>
        <w:div w:id="2061588555">
          <w:marLeft w:val="0"/>
          <w:marRight w:val="0"/>
          <w:marTop w:val="0"/>
          <w:marBottom w:val="0"/>
          <w:divBdr>
            <w:top w:val="none" w:sz="0" w:space="0" w:color="auto"/>
            <w:left w:val="none" w:sz="0" w:space="0" w:color="auto"/>
            <w:bottom w:val="none" w:sz="0" w:space="0" w:color="auto"/>
            <w:right w:val="none" w:sz="0" w:space="0" w:color="auto"/>
          </w:divBdr>
        </w:div>
        <w:div w:id="2063361560">
          <w:marLeft w:val="0"/>
          <w:marRight w:val="0"/>
          <w:marTop w:val="0"/>
          <w:marBottom w:val="0"/>
          <w:divBdr>
            <w:top w:val="none" w:sz="0" w:space="0" w:color="auto"/>
            <w:left w:val="none" w:sz="0" w:space="0" w:color="auto"/>
            <w:bottom w:val="none" w:sz="0" w:space="0" w:color="auto"/>
            <w:right w:val="none" w:sz="0" w:space="0" w:color="auto"/>
          </w:divBdr>
        </w:div>
        <w:div w:id="2118014635">
          <w:marLeft w:val="0"/>
          <w:marRight w:val="0"/>
          <w:marTop w:val="0"/>
          <w:marBottom w:val="0"/>
          <w:divBdr>
            <w:top w:val="none" w:sz="0" w:space="0" w:color="auto"/>
            <w:left w:val="none" w:sz="0" w:space="0" w:color="auto"/>
            <w:bottom w:val="none" w:sz="0" w:space="0" w:color="auto"/>
            <w:right w:val="none" w:sz="0" w:space="0" w:color="auto"/>
          </w:divBdr>
        </w:div>
        <w:div w:id="2135368093">
          <w:marLeft w:val="0"/>
          <w:marRight w:val="0"/>
          <w:marTop w:val="0"/>
          <w:marBottom w:val="0"/>
          <w:divBdr>
            <w:top w:val="none" w:sz="0" w:space="0" w:color="auto"/>
            <w:left w:val="none" w:sz="0" w:space="0" w:color="auto"/>
            <w:bottom w:val="none" w:sz="0" w:space="0" w:color="auto"/>
            <w:right w:val="none" w:sz="0" w:space="0" w:color="auto"/>
          </w:divBdr>
        </w:div>
      </w:divsChild>
    </w:div>
    <w:div w:id="645008388">
      <w:bodyDiv w:val="1"/>
      <w:marLeft w:val="0"/>
      <w:marRight w:val="0"/>
      <w:marTop w:val="0"/>
      <w:marBottom w:val="0"/>
      <w:divBdr>
        <w:top w:val="none" w:sz="0" w:space="0" w:color="auto"/>
        <w:left w:val="none" w:sz="0" w:space="0" w:color="auto"/>
        <w:bottom w:val="none" w:sz="0" w:space="0" w:color="auto"/>
        <w:right w:val="none" w:sz="0" w:space="0" w:color="auto"/>
      </w:divBdr>
      <w:divsChild>
        <w:div w:id="1808543091">
          <w:marLeft w:val="0"/>
          <w:marRight w:val="0"/>
          <w:marTop w:val="0"/>
          <w:marBottom w:val="0"/>
          <w:divBdr>
            <w:top w:val="none" w:sz="0" w:space="0" w:color="auto"/>
            <w:left w:val="none" w:sz="0" w:space="0" w:color="auto"/>
            <w:bottom w:val="none" w:sz="0" w:space="0" w:color="auto"/>
            <w:right w:val="none" w:sz="0" w:space="0" w:color="auto"/>
          </w:divBdr>
          <w:divsChild>
            <w:div w:id="1029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80249">
      <w:bodyDiv w:val="1"/>
      <w:marLeft w:val="0"/>
      <w:marRight w:val="0"/>
      <w:marTop w:val="0"/>
      <w:marBottom w:val="0"/>
      <w:divBdr>
        <w:top w:val="none" w:sz="0" w:space="0" w:color="auto"/>
        <w:left w:val="none" w:sz="0" w:space="0" w:color="auto"/>
        <w:bottom w:val="none" w:sz="0" w:space="0" w:color="auto"/>
        <w:right w:val="none" w:sz="0" w:space="0" w:color="auto"/>
      </w:divBdr>
      <w:divsChild>
        <w:div w:id="290674475">
          <w:marLeft w:val="0"/>
          <w:marRight w:val="0"/>
          <w:marTop w:val="0"/>
          <w:marBottom w:val="0"/>
          <w:divBdr>
            <w:top w:val="none" w:sz="0" w:space="0" w:color="auto"/>
            <w:left w:val="none" w:sz="0" w:space="0" w:color="auto"/>
            <w:bottom w:val="none" w:sz="0" w:space="0" w:color="auto"/>
            <w:right w:val="none" w:sz="0" w:space="0" w:color="auto"/>
          </w:divBdr>
        </w:div>
        <w:div w:id="758209768">
          <w:marLeft w:val="0"/>
          <w:marRight w:val="0"/>
          <w:marTop w:val="0"/>
          <w:marBottom w:val="0"/>
          <w:divBdr>
            <w:top w:val="none" w:sz="0" w:space="0" w:color="auto"/>
            <w:left w:val="none" w:sz="0" w:space="0" w:color="auto"/>
            <w:bottom w:val="none" w:sz="0" w:space="0" w:color="auto"/>
            <w:right w:val="none" w:sz="0" w:space="0" w:color="auto"/>
          </w:divBdr>
        </w:div>
        <w:div w:id="1232621678">
          <w:marLeft w:val="0"/>
          <w:marRight w:val="0"/>
          <w:marTop w:val="0"/>
          <w:marBottom w:val="0"/>
          <w:divBdr>
            <w:top w:val="none" w:sz="0" w:space="0" w:color="auto"/>
            <w:left w:val="none" w:sz="0" w:space="0" w:color="auto"/>
            <w:bottom w:val="none" w:sz="0" w:space="0" w:color="auto"/>
            <w:right w:val="none" w:sz="0" w:space="0" w:color="auto"/>
          </w:divBdr>
        </w:div>
      </w:divsChild>
    </w:div>
    <w:div w:id="686367009">
      <w:bodyDiv w:val="1"/>
      <w:marLeft w:val="0"/>
      <w:marRight w:val="0"/>
      <w:marTop w:val="0"/>
      <w:marBottom w:val="0"/>
      <w:divBdr>
        <w:top w:val="none" w:sz="0" w:space="0" w:color="auto"/>
        <w:left w:val="none" w:sz="0" w:space="0" w:color="auto"/>
        <w:bottom w:val="none" w:sz="0" w:space="0" w:color="auto"/>
        <w:right w:val="none" w:sz="0" w:space="0" w:color="auto"/>
      </w:divBdr>
      <w:divsChild>
        <w:div w:id="1702052848">
          <w:marLeft w:val="0"/>
          <w:marRight w:val="0"/>
          <w:marTop w:val="0"/>
          <w:marBottom w:val="0"/>
          <w:divBdr>
            <w:top w:val="none" w:sz="0" w:space="0" w:color="auto"/>
            <w:left w:val="none" w:sz="0" w:space="0" w:color="auto"/>
            <w:bottom w:val="none" w:sz="0" w:space="0" w:color="auto"/>
            <w:right w:val="none" w:sz="0" w:space="0" w:color="auto"/>
          </w:divBdr>
        </w:div>
        <w:div w:id="1602908155">
          <w:marLeft w:val="0"/>
          <w:marRight w:val="0"/>
          <w:marTop w:val="0"/>
          <w:marBottom w:val="0"/>
          <w:divBdr>
            <w:top w:val="none" w:sz="0" w:space="0" w:color="auto"/>
            <w:left w:val="none" w:sz="0" w:space="0" w:color="auto"/>
            <w:bottom w:val="none" w:sz="0" w:space="0" w:color="auto"/>
            <w:right w:val="none" w:sz="0" w:space="0" w:color="auto"/>
          </w:divBdr>
        </w:div>
      </w:divsChild>
    </w:div>
    <w:div w:id="704718243">
      <w:bodyDiv w:val="1"/>
      <w:marLeft w:val="0"/>
      <w:marRight w:val="0"/>
      <w:marTop w:val="0"/>
      <w:marBottom w:val="0"/>
      <w:divBdr>
        <w:top w:val="none" w:sz="0" w:space="0" w:color="auto"/>
        <w:left w:val="none" w:sz="0" w:space="0" w:color="auto"/>
        <w:bottom w:val="none" w:sz="0" w:space="0" w:color="auto"/>
        <w:right w:val="none" w:sz="0" w:space="0" w:color="auto"/>
      </w:divBdr>
      <w:divsChild>
        <w:div w:id="1618682988">
          <w:marLeft w:val="0"/>
          <w:marRight w:val="0"/>
          <w:marTop w:val="0"/>
          <w:marBottom w:val="0"/>
          <w:divBdr>
            <w:top w:val="none" w:sz="0" w:space="0" w:color="auto"/>
            <w:left w:val="none" w:sz="0" w:space="0" w:color="auto"/>
            <w:bottom w:val="none" w:sz="0" w:space="0" w:color="auto"/>
            <w:right w:val="none" w:sz="0" w:space="0" w:color="auto"/>
          </w:divBdr>
        </w:div>
        <w:div w:id="1180704546">
          <w:marLeft w:val="0"/>
          <w:marRight w:val="0"/>
          <w:marTop w:val="0"/>
          <w:marBottom w:val="0"/>
          <w:divBdr>
            <w:top w:val="none" w:sz="0" w:space="0" w:color="auto"/>
            <w:left w:val="none" w:sz="0" w:space="0" w:color="auto"/>
            <w:bottom w:val="none" w:sz="0" w:space="0" w:color="auto"/>
            <w:right w:val="none" w:sz="0" w:space="0" w:color="auto"/>
          </w:divBdr>
        </w:div>
        <w:div w:id="1826361583">
          <w:marLeft w:val="0"/>
          <w:marRight w:val="0"/>
          <w:marTop w:val="0"/>
          <w:marBottom w:val="0"/>
          <w:divBdr>
            <w:top w:val="none" w:sz="0" w:space="0" w:color="auto"/>
            <w:left w:val="none" w:sz="0" w:space="0" w:color="auto"/>
            <w:bottom w:val="none" w:sz="0" w:space="0" w:color="auto"/>
            <w:right w:val="none" w:sz="0" w:space="0" w:color="auto"/>
          </w:divBdr>
        </w:div>
        <w:div w:id="764377351">
          <w:marLeft w:val="0"/>
          <w:marRight w:val="0"/>
          <w:marTop w:val="0"/>
          <w:marBottom w:val="0"/>
          <w:divBdr>
            <w:top w:val="none" w:sz="0" w:space="0" w:color="auto"/>
            <w:left w:val="none" w:sz="0" w:space="0" w:color="auto"/>
            <w:bottom w:val="none" w:sz="0" w:space="0" w:color="auto"/>
            <w:right w:val="none" w:sz="0" w:space="0" w:color="auto"/>
          </w:divBdr>
        </w:div>
      </w:divsChild>
    </w:div>
    <w:div w:id="709496236">
      <w:bodyDiv w:val="1"/>
      <w:marLeft w:val="0"/>
      <w:marRight w:val="0"/>
      <w:marTop w:val="0"/>
      <w:marBottom w:val="0"/>
      <w:divBdr>
        <w:top w:val="none" w:sz="0" w:space="0" w:color="auto"/>
        <w:left w:val="none" w:sz="0" w:space="0" w:color="auto"/>
        <w:bottom w:val="none" w:sz="0" w:space="0" w:color="auto"/>
        <w:right w:val="none" w:sz="0" w:space="0" w:color="auto"/>
      </w:divBdr>
      <w:divsChild>
        <w:div w:id="220293238">
          <w:marLeft w:val="0"/>
          <w:marRight w:val="0"/>
          <w:marTop w:val="0"/>
          <w:marBottom w:val="0"/>
          <w:divBdr>
            <w:top w:val="none" w:sz="0" w:space="0" w:color="auto"/>
            <w:left w:val="none" w:sz="0" w:space="0" w:color="auto"/>
            <w:bottom w:val="none" w:sz="0" w:space="0" w:color="auto"/>
            <w:right w:val="none" w:sz="0" w:space="0" w:color="auto"/>
          </w:divBdr>
        </w:div>
        <w:div w:id="471295931">
          <w:marLeft w:val="0"/>
          <w:marRight w:val="0"/>
          <w:marTop w:val="0"/>
          <w:marBottom w:val="0"/>
          <w:divBdr>
            <w:top w:val="none" w:sz="0" w:space="0" w:color="auto"/>
            <w:left w:val="none" w:sz="0" w:space="0" w:color="auto"/>
            <w:bottom w:val="none" w:sz="0" w:space="0" w:color="auto"/>
            <w:right w:val="none" w:sz="0" w:space="0" w:color="auto"/>
          </w:divBdr>
        </w:div>
        <w:div w:id="491026538">
          <w:marLeft w:val="0"/>
          <w:marRight w:val="0"/>
          <w:marTop w:val="0"/>
          <w:marBottom w:val="0"/>
          <w:divBdr>
            <w:top w:val="none" w:sz="0" w:space="0" w:color="auto"/>
            <w:left w:val="none" w:sz="0" w:space="0" w:color="auto"/>
            <w:bottom w:val="none" w:sz="0" w:space="0" w:color="auto"/>
            <w:right w:val="none" w:sz="0" w:space="0" w:color="auto"/>
          </w:divBdr>
        </w:div>
        <w:div w:id="713165210">
          <w:marLeft w:val="0"/>
          <w:marRight w:val="0"/>
          <w:marTop w:val="0"/>
          <w:marBottom w:val="0"/>
          <w:divBdr>
            <w:top w:val="none" w:sz="0" w:space="0" w:color="auto"/>
            <w:left w:val="none" w:sz="0" w:space="0" w:color="auto"/>
            <w:bottom w:val="none" w:sz="0" w:space="0" w:color="auto"/>
            <w:right w:val="none" w:sz="0" w:space="0" w:color="auto"/>
          </w:divBdr>
        </w:div>
        <w:div w:id="1385058821">
          <w:marLeft w:val="0"/>
          <w:marRight w:val="0"/>
          <w:marTop w:val="0"/>
          <w:marBottom w:val="0"/>
          <w:divBdr>
            <w:top w:val="none" w:sz="0" w:space="0" w:color="auto"/>
            <w:left w:val="none" w:sz="0" w:space="0" w:color="auto"/>
            <w:bottom w:val="none" w:sz="0" w:space="0" w:color="auto"/>
            <w:right w:val="none" w:sz="0" w:space="0" w:color="auto"/>
          </w:divBdr>
        </w:div>
      </w:divsChild>
    </w:div>
    <w:div w:id="712735323">
      <w:bodyDiv w:val="1"/>
      <w:marLeft w:val="0"/>
      <w:marRight w:val="0"/>
      <w:marTop w:val="0"/>
      <w:marBottom w:val="0"/>
      <w:divBdr>
        <w:top w:val="none" w:sz="0" w:space="0" w:color="auto"/>
        <w:left w:val="none" w:sz="0" w:space="0" w:color="auto"/>
        <w:bottom w:val="none" w:sz="0" w:space="0" w:color="auto"/>
        <w:right w:val="none" w:sz="0" w:space="0" w:color="auto"/>
      </w:divBdr>
      <w:divsChild>
        <w:div w:id="869997621">
          <w:marLeft w:val="0"/>
          <w:marRight w:val="0"/>
          <w:marTop w:val="0"/>
          <w:marBottom w:val="0"/>
          <w:divBdr>
            <w:top w:val="none" w:sz="0" w:space="0" w:color="auto"/>
            <w:left w:val="none" w:sz="0" w:space="0" w:color="auto"/>
            <w:bottom w:val="none" w:sz="0" w:space="0" w:color="auto"/>
            <w:right w:val="none" w:sz="0" w:space="0" w:color="auto"/>
          </w:divBdr>
          <w:divsChild>
            <w:div w:id="1237011763">
              <w:marLeft w:val="0"/>
              <w:marRight w:val="0"/>
              <w:marTop w:val="0"/>
              <w:marBottom w:val="0"/>
              <w:divBdr>
                <w:top w:val="none" w:sz="0" w:space="0" w:color="auto"/>
                <w:left w:val="none" w:sz="0" w:space="0" w:color="auto"/>
                <w:bottom w:val="none" w:sz="0" w:space="0" w:color="auto"/>
                <w:right w:val="none" w:sz="0" w:space="0" w:color="auto"/>
              </w:divBdr>
              <w:divsChild>
                <w:div w:id="702172077">
                  <w:marLeft w:val="0"/>
                  <w:marRight w:val="0"/>
                  <w:marTop w:val="0"/>
                  <w:marBottom w:val="0"/>
                  <w:divBdr>
                    <w:top w:val="none" w:sz="0" w:space="0" w:color="auto"/>
                    <w:left w:val="none" w:sz="0" w:space="0" w:color="auto"/>
                    <w:bottom w:val="none" w:sz="0" w:space="0" w:color="auto"/>
                    <w:right w:val="none" w:sz="0" w:space="0" w:color="auto"/>
                  </w:divBdr>
                  <w:divsChild>
                    <w:div w:id="622033596">
                      <w:marLeft w:val="0"/>
                      <w:marRight w:val="0"/>
                      <w:marTop w:val="150"/>
                      <w:marBottom w:val="0"/>
                      <w:divBdr>
                        <w:top w:val="none" w:sz="0" w:space="0" w:color="auto"/>
                        <w:left w:val="none" w:sz="0" w:space="0" w:color="auto"/>
                        <w:bottom w:val="none" w:sz="0" w:space="0" w:color="auto"/>
                        <w:right w:val="none" w:sz="0" w:space="0" w:color="auto"/>
                      </w:divBdr>
                      <w:divsChild>
                        <w:div w:id="754128635">
                          <w:marLeft w:val="0"/>
                          <w:marRight w:val="0"/>
                          <w:marTop w:val="0"/>
                          <w:marBottom w:val="138"/>
                          <w:divBdr>
                            <w:top w:val="none" w:sz="0" w:space="0" w:color="auto"/>
                            <w:left w:val="none" w:sz="0" w:space="0" w:color="auto"/>
                            <w:bottom w:val="none" w:sz="0" w:space="0" w:color="auto"/>
                            <w:right w:val="none" w:sz="0" w:space="0" w:color="auto"/>
                          </w:divBdr>
                          <w:divsChild>
                            <w:div w:id="1658144611">
                              <w:marLeft w:val="0"/>
                              <w:marRight w:val="0"/>
                              <w:marTop w:val="0"/>
                              <w:marBottom w:val="0"/>
                              <w:divBdr>
                                <w:top w:val="none" w:sz="0" w:space="0" w:color="auto"/>
                                <w:left w:val="none" w:sz="0" w:space="0" w:color="auto"/>
                                <w:bottom w:val="none" w:sz="0" w:space="0" w:color="auto"/>
                                <w:right w:val="none" w:sz="0" w:space="0" w:color="auto"/>
                              </w:divBdr>
                              <w:divsChild>
                                <w:div w:id="1991666194">
                                  <w:marLeft w:val="0"/>
                                  <w:marRight w:val="0"/>
                                  <w:marTop w:val="0"/>
                                  <w:marBottom w:val="0"/>
                                  <w:divBdr>
                                    <w:top w:val="none" w:sz="0" w:space="0" w:color="auto"/>
                                    <w:left w:val="none" w:sz="0" w:space="0" w:color="auto"/>
                                    <w:bottom w:val="none" w:sz="0" w:space="0" w:color="auto"/>
                                    <w:right w:val="none" w:sz="0" w:space="0" w:color="auto"/>
                                  </w:divBdr>
                                  <w:divsChild>
                                    <w:div w:id="553467918">
                                      <w:marLeft w:val="0"/>
                                      <w:marRight w:val="0"/>
                                      <w:marTop w:val="0"/>
                                      <w:marBottom w:val="0"/>
                                      <w:divBdr>
                                        <w:top w:val="none" w:sz="0" w:space="0" w:color="auto"/>
                                        <w:left w:val="none" w:sz="0" w:space="0" w:color="auto"/>
                                        <w:bottom w:val="none" w:sz="0" w:space="0" w:color="auto"/>
                                        <w:right w:val="none" w:sz="0" w:space="0" w:color="auto"/>
                                      </w:divBdr>
                                      <w:divsChild>
                                        <w:div w:id="943004011">
                                          <w:marLeft w:val="0"/>
                                          <w:marRight w:val="0"/>
                                          <w:marTop w:val="0"/>
                                          <w:marBottom w:val="0"/>
                                          <w:divBdr>
                                            <w:top w:val="none" w:sz="0" w:space="0" w:color="auto"/>
                                            <w:left w:val="none" w:sz="0" w:space="0" w:color="auto"/>
                                            <w:bottom w:val="none" w:sz="0" w:space="0" w:color="auto"/>
                                            <w:right w:val="none" w:sz="0" w:space="0" w:color="auto"/>
                                          </w:divBdr>
                                          <w:divsChild>
                                            <w:div w:id="387724159">
                                              <w:marLeft w:val="0"/>
                                              <w:marRight w:val="0"/>
                                              <w:marTop w:val="0"/>
                                              <w:marBottom w:val="0"/>
                                              <w:divBdr>
                                                <w:top w:val="none" w:sz="0" w:space="0" w:color="auto"/>
                                                <w:left w:val="none" w:sz="0" w:space="0" w:color="auto"/>
                                                <w:bottom w:val="none" w:sz="0" w:space="0" w:color="auto"/>
                                                <w:right w:val="none" w:sz="0" w:space="0" w:color="auto"/>
                                              </w:divBdr>
                                              <w:divsChild>
                                                <w:div w:id="1414006131">
                                                  <w:marLeft w:val="0"/>
                                                  <w:marRight w:val="0"/>
                                                  <w:marTop w:val="0"/>
                                                  <w:marBottom w:val="0"/>
                                                  <w:divBdr>
                                                    <w:top w:val="none" w:sz="0" w:space="0" w:color="auto"/>
                                                    <w:left w:val="none" w:sz="0" w:space="0" w:color="auto"/>
                                                    <w:bottom w:val="none" w:sz="0" w:space="0" w:color="auto"/>
                                                    <w:right w:val="none" w:sz="0" w:space="0" w:color="auto"/>
                                                  </w:divBdr>
                                                  <w:divsChild>
                                                    <w:div w:id="12419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275854">
      <w:bodyDiv w:val="1"/>
      <w:marLeft w:val="0"/>
      <w:marRight w:val="0"/>
      <w:marTop w:val="0"/>
      <w:marBottom w:val="0"/>
      <w:divBdr>
        <w:top w:val="none" w:sz="0" w:space="0" w:color="auto"/>
        <w:left w:val="none" w:sz="0" w:space="0" w:color="auto"/>
        <w:bottom w:val="none" w:sz="0" w:space="0" w:color="auto"/>
        <w:right w:val="none" w:sz="0" w:space="0" w:color="auto"/>
      </w:divBdr>
      <w:divsChild>
        <w:div w:id="1225675191">
          <w:marLeft w:val="0"/>
          <w:marRight w:val="0"/>
          <w:marTop w:val="0"/>
          <w:marBottom w:val="0"/>
          <w:divBdr>
            <w:top w:val="none" w:sz="0" w:space="0" w:color="auto"/>
            <w:left w:val="none" w:sz="0" w:space="0" w:color="auto"/>
            <w:bottom w:val="none" w:sz="0" w:space="0" w:color="auto"/>
            <w:right w:val="none" w:sz="0" w:space="0" w:color="auto"/>
          </w:divBdr>
        </w:div>
        <w:div w:id="1772124446">
          <w:marLeft w:val="0"/>
          <w:marRight w:val="0"/>
          <w:marTop w:val="0"/>
          <w:marBottom w:val="0"/>
          <w:divBdr>
            <w:top w:val="none" w:sz="0" w:space="0" w:color="auto"/>
            <w:left w:val="none" w:sz="0" w:space="0" w:color="auto"/>
            <w:bottom w:val="none" w:sz="0" w:space="0" w:color="auto"/>
            <w:right w:val="none" w:sz="0" w:space="0" w:color="auto"/>
          </w:divBdr>
        </w:div>
        <w:div w:id="1778326550">
          <w:marLeft w:val="0"/>
          <w:marRight w:val="0"/>
          <w:marTop w:val="0"/>
          <w:marBottom w:val="0"/>
          <w:divBdr>
            <w:top w:val="none" w:sz="0" w:space="0" w:color="auto"/>
            <w:left w:val="none" w:sz="0" w:space="0" w:color="auto"/>
            <w:bottom w:val="none" w:sz="0" w:space="0" w:color="auto"/>
            <w:right w:val="none" w:sz="0" w:space="0" w:color="auto"/>
          </w:divBdr>
        </w:div>
        <w:div w:id="2142142084">
          <w:marLeft w:val="0"/>
          <w:marRight w:val="0"/>
          <w:marTop w:val="0"/>
          <w:marBottom w:val="0"/>
          <w:divBdr>
            <w:top w:val="none" w:sz="0" w:space="0" w:color="auto"/>
            <w:left w:val="none" w:sz="0" w:space="0" w:color="auto"/>
            <w:bottom w:val="none" w:sz="0" w:space="0" w:color="auto"/>
            <w:right w:val="none" w:sz="0" w:space="0" w:color="auto"/>
          </w:divBdr>
        </w:div>
      </w:divsChild>
    </w:div>
    <w:div w:id="931207304">
      <w:bodyDiv w:val="1"/>
      <w:marLeft w:val="0"/>
      <w:marRight w:val="0"/>
      <w:marTop w:val="0"/>
      <w:marBottom w:val="0"/>
      <w:divBdr>
        <w:top w:val="none" w:sz="0" w:space="0" w:color="auto"/>
        <w:left w:val="none" w:sz="0" w:space="0" w:color="auto"/>
        <w:bottom w:val="none" w:sz="0" w:space="0" w:color="auto"/>
        <w:right w:val="none" w:sz="0" w:space="0" w:color="auto"/>
      </w:divBdr>
      <w:divsChild>
        <w:div w:id="302006862">
          <w:marLeft w:val="0"/>
          <w:marRight w:val="0"/>
          <w:marTop w:val="0"/>
          <w:marBottom w:val="0"/>
          <w:divBdr>
            <w:top w:val="none" w:sz="0" w:space="0" w:color="auto"/>
            <w:left w:val="none" w:sz="0" w:space="0" w:color="auto"/>
            <w:bottom w:val="none" w:sz="0" w:space="0" w:color="auto"/>
            <w:right w:val="none" w:sz="0" w:space="0" w:color="auto"/>
          </w:divBdr>
        </w:div>
        <w:div w:id="1364598512">
          <w:marLeft w:val="0"/>
          <w:marRight w:val="0"/>
          <w:marTop w:val="0"/>
          <w:marBottom w:val="0"/>
          <w:divBdr>
            <w:top w:val="none" w:sz="0" w:space="0" w:color="auto"/>
            <w:left w:val="none" w:sz="0" w:space="0" w:color="auto"/>
            <w:bottom w:val="none" w:sz="0" w:space="0" w:color="auto"/>
            <w:right w:val="none" w:sz="0" w:space="0" w:color="auto"/>
          </w:divBdr>
        </w:div>
        <w:div w:id="1595478348">
          <w:marLeft w:val="0"/>
          <w:marRight w:val="0"/>
          <w:marTop w:val="0"/>
          <w:marBottom w:val="0"/>
          <w:divBdr>
            <w:top w:val="none" w:sz="0" w:space="0" w:color="auto"/>
            <w:left w:val="none" w:sz="0" w:space="0" w:color="auto"/>
            <w:bottom w:val="none" w:sz="0" w:space="0" w:color="auto"/>
            <w:right w:val="none" w:sz="0" w:space="0" w:color="auto"/>
          </w:divBdr>
        </w:div>
        <w:div w:id="344327544">
          <w:marLeft w:val="0"/>
          <w:marRight w:val="0"/>
          <w:marTop w:val="0"/>
          <w:marBottom w:val="0"/>
          <w:divBdr>
            <w:top w:val="none" w:sz="0" w:space="0" w:color="auto"/>
            <w:left w:val="none" w:sz="0" w:space="0" w:color="auto"/>
            <w:bottom w:val="none" w:sz="0" w:space="0" w:color="auto"/>
            <w:right w:val="none" w:sz="0" w:space="0" w:color="auto"/>
          </w:divBdr>
        </w:div>
        <w:div w:id="1262714146">
          <w:marLeft w:val="0"/>
          <w:marRight w:val="0"/>
          <w:marTop w:val="0"/>
          <w:marBottom w:val="0"/>
          <w:divBdr>
            <w:top w:val="none" w:sz="0" w:space="0" w:color="auto"/>
            <w:left w:val="none" w:sz="0" w:space="0" w:color="auto"/>
            <w:bottom w:val="none" w:sz="0" w:space="0" w:color="auto"/>
            <w:right w:val="none" w:sz="0" w:space="0" w:color="auto"/>
          </w:divBdr>
        </w:div>
      </w:divsChild>
    </w:div>
    <w:div w:id="1042174908">
      <w:bodyDiv w:val="1"/>
      <w:marLeft w:val="0"/>
      <w:marRight w:val="0"/>
      <w:marTop w:val="0"/>
      <w:marBottom w:val="0"/>
      <w:divBdr>
        <w:top w:val="none" w:sz="0" w:space="0" w:color="auto"/>
        <w:left w:val="none" w:sz="0" w:space="0" w:color="auto"/>
        <w:bottom w:val="none" w:sz="0" w:space="0" w:color="auto"/>
        <w:right w:val="none" w:sz="0" w:space="0" w:color="auto"/>
      </w:divBdr>
    </w:div>
    <w:div w:id="1136526301">
      <w:bodyDiv w:val="1"/>
      <w:marLeft w:val="0"/>
      <w:marRight w:val="0"/>
      <w:marTop w:val="0"/>
      <w:marBottom w:val="0"/>
      <w:divBdr>
        <w:top w:val="none" w:sz="0" w:space="0" w:color="auto"/>
        <w:left w:val="none" w:sz="0" w:space="0" w:color="auto"/>
        <w:bottom w:val="none" w:sz="0" w:space="0" w:color="auto"/>
        <w:right w:val="none" w:sz="0" w:space="0" w:color="auto"/>
      </w:divBdr>
      <w:divsChild>
        <w:div w:id="1663313828">
          <w:marLeft w:val="0"/>
          <w:marRight w:val="0"/>
          <w:marTop w:val="0"/>
          <w:marBottom w:val="0"/>
          <w:divBdr>
            <w:top w:val="none" w:sz="0" w:space="0" w:color="auto"/>
            <w:left w:val="none" w:sz="0" w:space="0" w:color="auto"/>
            <w:bottom w:val="none" w:sz="0" w:space="0" w:color="auto"/>
            <w:right w:val="none" w:sz="0" w:space="0" w:color="auto"/>
          </w:divBdr>
        </w:div>
        <w:div w:id="1154954174">
          <w:marLeft w:val="0"/>
          <w:marRight w:val="0"/>
          <w:marTop w:val="0"/>
          <w:marBottom w:val="0"/>
          <w:divBdr>
            <w:top w:val="none" w:sz="0" w:space="0" w:color="auto"/>
            <w:left w:val="none" w:sz="0" w:space="0" w:color="auto"/>
            <w:bottom w:val="none" w:sz="0" w:space="0" w:color="auto"/>
            <w:right w:val="none" w:sz="0" w:space="0" w:color="auto"/>
          </w:divBdr>
        </w:div>
        <w:div w:id="279773427">
          <w:marLeft w:val="0"/>
          <w:marRight w:val="0"/>
          <w:marTop w:val="0"/>
          <w:marBottom w:val="0"/>
          <w:divBdr>
            <w:top w:val="none" w:sz="0" w:space="0" w:color="auto"/>
            <w:left w:val="none" w:sz="0" w:space="0" w:color="auto"/>
            <w:bottom w:val="none" w:sz="0" w:space="0" w:color="auto"/>
            <w:right w:val="none" w:sz="0" w:space="0" w:color="auto"/>
          </w:divBdr>
        </w:div>
        <w:div w:id="1908953329">
          <w:marLeft w:val="0"/>
          <w:marRight w:val="0"/>
          <w:marTop w:val="0"/>
          <w:marBottom w:val="0"/>
          <w:divBdr>
            <w:top w:val="none" w:sz="0" w:space="0" w:color="auto"/>
            <w:left w:val="none" w:sz="0" w:space="0" w:color="auto"/>
            <w:bottom w:val="none" w:sz="0" w:space="0" w:color="auto"/>
            <w:right w:val="none" w:sz="0" w:space="0" w:color="auto"/>
          </w:divBdr>
        </w:div>
        <w:div w:id="1345665062">
          <w:marLeft w:val="0"/>
          <w:marRight w:val="0"/>
          <w:marTop w:val="0"/>
          <w:marBottom w:val="0"/>
          <w:divBdr>
            <w:top w:val="none" w:sz="0" w:space="0" w:color="auto"/>
            <w:left w:val="none" w:sz="0" w:space="0" w:color="auto"/>
            <w:bottom w:val="none" w:sz="0" w:space="0" w:color="auto"/>
            <w:right w:val="none" w:sz="0" w:space="0" w:color="auto"/>
          </w:divBdr>
        </w:div>
        <w:div w:id="680930781">
          <w:marLeft w:val="0"/>
          <w:marRight w:val="0"/>
          <w:marTop w:val="0"/>
          <w:marBottom w:val="0"/>
          <w:divBdr>
            <w:top w:val="none" w:sz="0" w:space="0" w:color="auto"/>
            <w:left w:val="none" w:sz="0" w:space="0" w:color="auto"/>
            <w:bottom w:val="none" w:sz="0" w:space="0" w:color="auto"/>
            <w:right w:val="none" w:sz="0" w:space="0" w:color="auto"/>
          </w:divBdr>
        </w:div>
        <w:div w:id="20016785">
          <w:marLeft w:val="0"/>
          <w:marRight w:val="0"/>
          <w:marTop w:val="0"/>
          <w:marBottom w:val="0"/>
          <w:divBdr>
            <w:top w:val="none" w:sz="0" w:space="0" w:color="auto"/>
            <w:left w:val="none" w:sz="0" w:space="0" w:color="auto"/>
            <w:bottom w:val="none" w:sz="0" w:space="0" w:color="auto"/>
            <w:right w:val="none" w:sz="0" w:space="0" w:color="auto"/>
          </w:divBdr>
        </w:div>
        <w:div w:id="1511405898">
          <w:marLeft w:val="0"/>
          <w:marRight w:val="0"/>
          <w:marTop w:val="0"/>
          <w:marBottom w:val="0"/>
          <w:divBdr>
            <w:top w:val="none" w:sz="0" w:space="0" w:color="auto"/>
            <w:left w:val="none" w:sz="0" w:space="0" w:color="auto"/>
            <w:bottom w:val="none" w:sz="0" w:space="0" w:color="auto"/>
            <w:right w:val="none" w:sz="0" w:space="0" w:color="auto"/>
          </w:divBdr>
        </w:div>
        <w:div w:id="1693843609">
          <w:marLeft w:val="0"/>
          <w:marRight w:val="0"/>
          <w:marTop w:val="0"/>
          <w:marBottom w:val="0"/>
          <w:divBdr>
            <w:top w:val="none" w:sz="0" w:space="0" w:color="auto"/>
            <w:left w:val="none" w:sz="0" w:space="0" w:color="auto"/>
            <w:bottom w:val="none" w:sz="0" w:space="0" w:color="auto"/>
            <w:right w:val="none" w:sz="0" w:space="0" w:color="auto"/>
          </w:divBdr>
        </w:div>
        <w:div w:id="1821117603">
          <w:marLeft w:val="0"/>
          <w:marRight w:val="0"/>
          <w:marTop w:val="0"/>
          <w:marBottom w:val="0"/>
          <w:divBdr>
            <w:top w:val="none" w:sz="0" w:space="0" w:color="auto"/>
            <w:left w:val="none" w:sz="0" w:space="0" w:color="auto"/>
            <w:bottom w:val="none" w:sz="0" w:space="0" w:color="auto"/>
            <w:right w:val="none" w:sz="0" w:space="0" w:color="auto"/>
          </w:divBdr>
        </w:div>
        <w:div w:id="1683434032">
          <w:marLeft w:val="0"/>
          <w:marRight w:val="0"/>
          <w:marTop w:val="0"/>
          <w:marBottom w:val="0"/>
          <w:divBdr>
            <w:top w:val="none" w:sz="0" w:space="0" w:color="auto"/>
            <w:left w:val="none" w:sz="0" w:space="0" w:color="auto"/>
            <w:bottom w:val="none" w:sz="0" w:space="0" w:color="auto"/>
            <w:right w:val="none" w:sz="0" w:space="0" w:color="auto"/>
          </w:divBdr>
        </w:div>
        <w:div w:id="301278189">
          <w:marLeft w:val="0"/>
          <w:marRight w:val="0"/>
          <w:marTop w:val="0"/>
          <w:marBottom w:val="0"/>
          <w:divBdr>
            <w:top w:val="none" w:sz="0" w:space="0" w:color="auto"/>
            <w:left w:val="none" w:sz="0" w:space="0" w:color="auto"/>
            <w:bottom w:val="none" w:sz="0" w:space="0" w:color="auto"/>
            <w:right w:val="none" w:sz="0" w:space="0" w:color="auto"/>
          </w:divBdr>
        </w:div>
      </w:divsChild>
    </w:div>
    <w:div w:id="1140070571">
      <w:bodyDiv w:val="1"/>
      <w:marLeft w:val="0"/>
      <w:marRight w:val="0"/>
      <w:marTop w:val="0"/>
      <w:marBottom w:val="0"/>
      <w:divBdr>
        <w:top w:val="none" w:sz="0" w:space="0" w:color="auto"/>
        <w:left w:val="none" w:sz="0" w:space="0" w:color="auto"/>
        <w:bottom w:val="none" w:sz="0" w:space="0" w:color="auto"/>
        <w:right w:val="none" w:sz="0" w:space="0" w:color="auto"/>
      </w:divBdr>
      <w:divsChild>
        <w:div w:id="113253486">
          <w:marLeft w:val="0"/>
          <w:marRight w:val="0"/>
          <w:marTop w:val="0"/>
          <w:marBottom w:val="0"/>
          <w:divBdr>
            <w:top w:val="none" w:sz="0" w:space="0" w:color="auto"/>
            <w:left w:val="none" w:sz="0" w:space="0" w:color="auto"/>
            <w:bottom w:val="none" w:sz="0" w:space="0" w:color="auto"/>
            <w:right w:val="none" w:sz="0" w:space="0" w:color="auto"/>
          </w:divBdr>
        </w:div>
        <w:div w:id="308563217">
          <w:marLeft w:val="0"/>
          <w:marRight w:val="0"/>
          <w:marTop w:val="0"/>
          <w:marBottom w:val="0"/>
          <w:divBdr>
            <w:top w:val="none" w:sz="0" w:space="0" w:color="auto"/>
            <w:left w:val="none" w:sz="0" w:space="0" w:color="auto"/>
            <w:bottom w:val="none" w:sz="0" w:space="0" w:color="auto"/>
            <w:right w:val="none" w:sz="0" w:space="0" w:color="auto"/>
          </w:divBdr>
        </w:div>
        <w:div w:id="407534988">
          <w:marLeft w:val="0"/>
          <w:marRight w:val="0"/>
          <w:marTop w:val="0"/>
          <w:marBottom w:val="0"/>
          <w:divBdr>
            <w:top w:val="none" w:sz="0" w:space="0" w:color="auto"/>
            <w:left w:val="none" w:sz="0" w:space="0" w:color="auto"/>
            <w:bottom w:val="none" w:sz="0" w:space="0" w:color="auto"/>
            <w:right w:val="none" w:sz="0" w:space="0" w:color="auto"/>
          </w:divBdr>
        </w:div>
        <w:div w:id="449934597">
          <w:marLeft w:val="0"/>
          <w:marRight w:val="0"/>
          <w:marTop w:val="0"/>
          <w:marBottom w:val="0"/>
          <w:divBdr>
            <w:top w:val="none" w:sz="0" w:space="0" w:color="auto"/>
            <w:left w:val="none" w:sz="0" w:space="0" w:color="auto"/>
            <w:bottom w:val="none" w:sz="0" w:space="0" w:color="auto"/>
            <w:right w:val="none" w:sz="0" w:space="0" w:color="auto"/>
          </w:divBdr>
        </w:div>
        <w:div w:id="718624645">
          <w:marLeft w:val="0"/>
          <w:marRight w:val="0"/>
          <w:marTop w:val="0"/>
          <w:marBottom w:val="0"/>
          <w:divBdr>
            <w:top w:val="none" w:sz="0" w:space="0" w:color="auto"/>
            <w:left w:val="none" w:sz="0" w:space="0" w:color="auto"/>
            <w:bottom w:val="none" w:sz="0" w:space="0" w:color="auto"/>
            <w:right w:val="none" w:sz="0" w:space="0" w:color="auto"/>
          </w:divBdr>
        </w:div>
        <w:div w:id="1541043398">
          <w:marLeft w:val="0"/>
          <w:marRight w:val="0"/>
          <w:marTop w:val="0"/>
          <w:marBottom w:val="0"/>
          <w:divBdr>
            <w:top w:val="none" w:sz="0" w:space="0" w:color="auto"/>
            <w:left w:val="none" w:sz="0" w:space="0" w:color="auto"/>
            <w:bottom w:val="none" w:sz="0" w:space="0" w:color="auto"/>
            <w:right w:val="none" w:sz="0" w:space="0" w:color="auto"/>
          </w:divBdr>
        </w:div>
      </w:divsChild>
    </w:div>
    <w:div w:id="1409306589">
      <w:bodyDiv w:val="1"/>
      <w:marLeft w:val="0"/>
      <w:marRight w:val="0"/>
      <w:marTop w:val="0"/>
      <w:marBottom w:val="0"/>
      <w:divBdr>
        <w:top w:val="none" w:sz="0" w:space="0" w:color="auto"/>
        <w:left w:val="none" w:sz="0" w:space="0" w:color="auto"/>
        <w:bottom w:val="none" w:sz="0" w:space="0" w:color="auto"/>
        <w:right w:val="none" w:sz="0" w:space="0" w:color="auto"/>
      </w:divBdr>
      <w:divsChild>
        <w:div w:id="529607542">
          <w:marLeft w:val="0"/>
          <w:marRight w:val="0"/>
          <w:marTop w:val="0"/>
          <w:marBottom w:val="0"/>
          <w:divBdr>
            <w:top w:val="none" w:sz="0" w:space="0" w:color="auto"/>
            <w:left w:val="none" w:sz="0" w:space="0" w:color="auto"/>
            <w:bottom w:val="none" w:sz="0" w:space="0" w:color="auto"/>
            <w:right w:val="none" w:sz="0" w:space="0" w:color="auto"/>
          </w:divBdr>
        </w:div>
        <w:div w:id="1838226186">
          <w:marLeft w:val="0"/>
          <w:marRight w:val="0"/>
          <w:marTop w:val="0"/>
          <w:marBottom w:val="0"/>
          <w:divBdr>
            <w:top w:val="none" w:sz="0" w:space="0" w:color="auto"/>
            <w:left w:val="none" w:sz="0" w:space="0" w:color="auto"/>
            <w:bottom w:val="none" w:sz="0" w:space="0" w:color="auto"/>
            <w:right w:val="none" w:sz="0" w:space="0" w:color="auto"/>
          </w:divBdr>
        </w:div>
      </w:divsChild>
    </w:div>
    <w:div w:id="1535843531">
      <w:bodyDiv w:val="1"/>
      <w:marLeft w:val="0"/>
      <w:marRight w:val="0"/>
      <w:marTop w:val="0"/>
      <w:marBottom w:val="0"/>
      <w:divBdr>
        <w:top w:val="none" w:sz="0" w:space="0" w:color="auto"/>
        <w:left w:val="none" w:sz="0" w:space="0" w:color="auto"/>
        <w:bottom w:val="none" w:sz="0" w:space="0" w:color="auto"/>
        <w:right w:val="none" w:sz="0" w:space="0" w:color="auto"/>
      </w:divBdr>
    </w:div>
    <w:div w:id="1538275349">
      <w:bodyDiv w:val="1"/>
      <w:marLeft w:val="0"/>
      <w:marRight w:val="0"/>
      <w:marTop w:val="0"/>
      <w:marBottom w:val="0"/>
      <w:divBdr>
        <w:top w:val="none" w:sz="0" w:space="0" w:color="auto"/>
        <w:left w:val="none" w:sz="0" w:space="0" w:color="auto"/>
        <w:bottom w:val="none" w:sz="0" w:space="0" w:color="auto"/>
        <w:right w:val="none" w:sz="0" w:space="0" w:color="auto"/>
      </w:divBdr>
      <w:divsChild>
        <w:div w:id="1344362414">
          <w:marLeft w:val="0"/>
          <w:marRight w:val="0"/>
          <w:marTop w:val="0"/>
          <w:marBottom w:val="0"/>
          <w:divBdr>
            <w:top w:val="none" w:sz="0" w:space="0" w:color="auto"/>
            <w:left w:val="none" w:sz="0" w:space="0" w:color="auto"/>
            <w:bottom w:val="none" w:sz="0" w:space="0" w:color="auto"/>
            <w:right w:val="none" w:sz="0" w:space="0" w:color="auto"/>
          </w:divBdr>
        </w:div>
        <w:div w:id="1635061963">
          <w:marLeft w:val="0"/>
          <w:marRight w:val="0"/>
          <w:marTop w:val="0"/>
          <w:marBottom w:val="0"/>
          <w:divBdr>
            <w:top w:val="none" w:sz="0" w:space="0" w:color="auto"/>
            <w:left w:val="none" w:sz="0" w:space="0" w:color="auto"/>
            <w:bottom w:val="none" w:sz="0" w:space="0" w:color="auto"/>
            <w:right w:val="none" w:sz="0" w:space="0" w:color="auto"/>
          </w:divBdr>
        </w:div>
        <w:div w:id="1821534624">
          <w:marLeft w:val="0"/>
          <w:marRight w:val="0"/>
          <w:marTop w:val="0"/>
          <w:marBottom w:val="0"/>
          <w:divBdr>
            <w:top w:val="none" w:sz="0" w:space="0" w:color="auto"/>
            <w:left w:val="none" w:sz="0" w:space="0" w:color="auto"/>
            <w:bottom w:val="none" w:sz="0" w:space="0" w:color="auto"/>
            <w:right w:val="none" w:sz="0" w:space="0" w:color="auto"/>
          </w:divBdr>
        </w:div>
      </w:divsChild>
    </w:div>
    <w:div w:id="1678851646">
      <w:bodyDiv w:val="1"/>
      <w:marLeft w:val="0"/>
      <w:marRight w:val="0"/>
      <w:marTop w:val="0"/>
      <w:marBottom w:val="0"/>
      <w:divBdr>
        <w:top w:val="none" w:sz="0" w:space="0" w:color="auto"/>
        <w:left w:val="none" w:sz="0" w:space="0" w:color="auto"/>
        <w:bottom w:val="none" w:sz="0" w:space="0" w:color="auto"/>
        <w:right w:val="none" w:sz="0" w:space="0" w:color="auto"/>
      </w:divBdr>
    </w:div>
    <w:div w:id="1751074661">
      <w:bodyDiv w:val="1"/>
      <w:marLeft w:val="0"/>
      <w:marRight w:val="0"/>
      <w:marTop w:val="0"/>
      <w:marBottom w:val="0"/>
      <w:divBdr>
        <w:top w:val="none" w:sz="0" w:space="0" w:color="auto"/>
        <w:left w:val="none" w:sz="0" w:space="0" w:color="auto"/>
        <w:bottom w:val="none" w:sz="0" w:space="0" w:color="auto"/>
        <w:right w:val="none" w:sz="0" w:space="0" w:color="auto"/>
      </w:divBdr>
    </w:div>
    <w:div w:id="1842770814">
      <w:bodyDiv w:val="1"/>
      <w:marLeft w:val="0"/>
      <w:marRight w:val="0"/>
      <w:marTop w:val="0"/>
      <w:marBottom w:val="0"/>
      <w:divBdr>
        <w:top w:val="none" w:sz="0" w:space="0" w:color="auto"/>
        <w:left w:val="none" w:sz="0" w:space="0" w:color="auto"/>
        <w:bottom w:val="none" w:sz="0" w:space="0" w:color="auto"/>
        <w:right w:val="none" w:sz="0" w:space="0" w:color="auto"/>
      </w:divBdr>
      <w:divsChild>
        <w:div w:id="19935471">
          <w:marLeft w:val="0"/>
          <w:marRight w:val="0"/>
          <w:marTop w:val="0"/>
          <w:marBottom w:val="0"/>
          <w:divBdr>
            <w:top w:val="none" w:sz="0" w:space="0" w:color="auto"/>
            <w:left w:val="none" w:sz="0" w:space="0" w:color="auto"/>
            <w:bottom w:val="none" w:sz="0" w:space="0" w:color="auto"/>
            <w:right w:val="none" w:sz="0" w:space="0" w:color="auto"/>
          </w:divBdr>
        </w:div>
        <w:div w:id="90132024">
          <w:marLeft w:val="0"/>
          <w:marRight w:val="0"/>
          <w:marTop w:val="0"/>
          <w:marBottom w:val="0"/>
          <w:divBdr>
            <w:top w:val="none" w:sz="0" w:space="0" w:color="auto"/>
            <w:left w:val="none" w:sz="0" w:space="0" w:color="auto"/>
            <w:bottom w:val="none" w:sz="0" w:space="0" w:color="auto"/>
            <w:right w:val="none" w:sz="0" w:space="0" w:color="auto"/>
          </w:divBdr>
        </w:div>
        <w:div w:id="242761221">
          <w:marLeft w:val="0"/>
          <w:marRight w:val="0"/>
          <w:marTop w:val="0"/>
          <w:marBottom w:val="0"/>
          <w:divBdr>
            <w:top w:val="none" w:sz="0" w:space="0" w:color="auto"/>
            <w:left w:val="none" w:sz="0" w:space="0" w:color="auto"/>
            <w:bottom w:val="none" w:sz="0" w:space="0" w:color="auto"/>
            <w:right w:val="none" w:sz="0" w:space="0" w:color="auto"/>
          </w:divBdr>
        </w:div>
        <w:div w:id="497035297">
          <w:marLeft w:val="0"/>
          <w:marRight w:val="0"/>
          <w:marTop w:val="0"/>
          <w:marBottom w:val="0"/>
          <w:divBdr>
            <w:top w:val="none" w:sz="0" w:space="0" w:color="auto"/>
            <w:left w:val="none" w:sz="0" w:space="0" w:color="auto"/>
            <w:bottom w:val="none" w:sz="0" w:space="0" w:color="auto"/>
            <w:right w:val="none" w:sz="0" w:space="0" w:color="auto"/>
          </w:divBdr>
        </w:div>
        <w:div w:id="601762645">
          <w:marLeft w:val="0"/>
          <w:marRight w:val="0"/>
          <w:marTop w:val="0"/>
          <w:marBottom w:val="0"/>
          <w:divBdr>
            <w:top w:val="none" w:sz="0" w:space="0" w:color="auto"/>
            <w:left w:val="none" w:sz="0" w:space="0" w:color="auto"/>
            <w:bottom w:val="none" w:sz="0" w:space="0" w:color="auto"/>
            <w:right w:val="none" w:sz="0" w:space="0" w:color="auto"/>
          </w:divBdr>
        </w:div>
        <w:div w:id="881013396">
          <w:marLeft w:val="0"/>
          <w:marRight w:val="0"/>
          <w:marTop w:val="0"/>
          <w:marBottom w:val="0"/>
          <w:divBdr>
            <w:top w:val="none" w:sz="0" w:space="0" w:color="auto"/>
            <w:left w:val="none" w:sz="0" w:space="0" w:color="auto"/>
            <w:bottom w:val="none" w:sz="0" w:space="0" w:color="auto"/>
            <w:right w:val="none" w:sz="0" w:space="0" w:color="auto"/>
          </w:divBdr>
        </w:div>
        <w:div w:id="1439641900">
          <w:marLeft w:val="0"/>
          <w:marRight w:val="0"/>
          <w:marTop w:val="0"/>
          <w:marBottom w:val="0"/>
          <w:divBdr>
            <w:top w:val="none" w:sz="0" w:space="0" w:color="auto"/>
            <w:left w:val="none" w:sz="0" w:space="0" w:color="auto"/>
            <w:bottom w:val="none" w:sz="0" w:space="0" w:color="auto"/>
            <w:right w:val="none" w:sz="0" w:space="0" w:color="auto"/>
          </w:divBdr>
        </w:div>
        <w:div w:id="1562983144">
          <w:marLeft w:val="0"/>
          <w:marRight w:val="0"/>
          <w:marTop w:val="0"/>
          <w:marBottom w:val="0"/>
          <w:divBdr>
            <w:top w:val="none" w:sz="0" w:space="0" w:color="auto"/>
            <w:left w:val="none" w:sz="0" w:space="0" w:color="auto"/>
            <w:bottom w:val="none" w:sz="0" w:space="0" w:color="auto"/>
            <w:right w:val="none" w:sz="0" w:space="0" w:color="auto"/>
          </w:divBdr>
        </w:div>
        <w:div w:id="1663118313">
          <w:marLeft w:val="0"/>
          <w:marRight w:val="0"/>
          <w:marTop w:val="0"/>
          <w:marBottom w:val="0"/>
          <w:divBdr>
            <w:top w:val="none" w:sz="0" w:space="0" w:color="auto"/>
            <w:left w:val="none" w:sz="0" w:space="0" w:color="auto"/>
            <w:bottom w:val="none" w:sz="0" w:space="0" w:color="auto"/>
            <w:right w:val="none" w:sz="0" w:space="0" w:color="auto"/>
          </w:divBdr>
        </w:div>
        <w:div w:id="1714498649">
          <w:marLeft w:val="0"/>
          <w:marRight w:val="0"/>
          <w:marTop w:val="0"/>
          <w:marBottom w:val="0"/>
          <w:divBdr>
            <w:top w:val="none" w:sz="0" w:space="0" w:color="auto"/>
            <w:left w:val="none" w:sz="0" w:space="0" w:color="auto"/>
            <w:bottom w:val="none" w:sz="0" w:space="0" w:color="auto"/>
            <w:right w:val="none" w:sz="0" w:space="0" w:color="auto"/>
          </w:divBdr>
        </w:div>
        <w:div w:id="2040738097">
          <w:marLeft w:val="0"/>
          <w:marRight w:val="0"/>
          <w:marTop w:val="0"/>
          <w:marBottom w:val="0"/>
          <w:divBdr>
            <w:top w:val="none" w:sz="0" w:space="0" w:color="auto"/>
            <w:left w:val="none" w:sz="0" w:space="0" w:color="auto"/>
            <w:bottom w:val="none" w:sz="0" w:space="0" w:color="auto"/>
            <w:right w:val="none" w:sz="0" w:space="0" w:color="auto"/>
          </w:divBdr>
        </w:div>
      </w:divsChild>
    </w:div>
    <w:div w:id="1882278820">
      <w:bodyDiv w:val="1"/>
      <w:marLeft w:val="0"/>
      <w:marRight w:val="0"/>
      <w:marTop w:val="0"/>
      <w:marBottom w:val="0"/>
      <w:divBdr>
        <w:top w:val="none" w:sz="0" w:space="0" w:color="auto"/>
        <w:left w:val="none" w:sz="0" w:space="0" w:color="auto"/>
        <w:bottom w:val="none" w:sz="0" w:space="0" w:color="auto"/>
        <w:right w:val="none" w:sz="0" w:space="0" w:color="auto"/>
      </w:divBdr>
      <w:divsChild>
        <w:div w:id="499272774">
          <w:marLeft w:val="0"/>
          <w:marRight w:val="0"/>
          <w:marTop w:val="0"/>
          <w:marBottom w:val="0"/>
          <w:divBdr>
            <w:top w:val="none" w:sz="0" w:space="0" w:color="auto"/>
            <w:left w:val="none" w:sz="0" w:space="0" w:color="auto"/>
            <w:bottom w:val="none" w:sz="0" w:space="0" w:color="auto"/>
            <w:right w:val="none" w:sz="0" w:space="0" w:color="auto"/>
          </w:divBdr>
        </w:div>
        <w:div w:id="539631849">
          <w:marLeft w:val="0"/>
          <w:marRight w:val="0"/>
          <w:marTop w:val="0"/>
          <w:marBottom w:val="0"/>
          <w:divBdr>
            <w:top w:val="none" w:sz="0" w:space="0" w:color="auto"/>
            <w:left w:val="none" w:sz="0" w:space="0" w:color="auto"/>
            <w:bottom w:val="none" w:sz="0" w:space="0" w:color="auto"/>
            <w:right w:val="none" w:sz="0" w:space="0" w:color="auto"/>
          </w:divBdr>
        </w:div>
        <w:div w:id="627516354">
          <w:marLeft w:val="0"/>
          <w:marRight w:val="0"/>
          <w:marTop w:val="0"/>
          <w:marBottom w:val="0"/>
          <w:divBdr>
            <w:top w:val="none" w:sz="0" w:space="0" w:color="auto"/>
            <w:left w:val="none" w:sz="0" w:space="0" w:color="auto"/>
            <w:bottom w:val="none" w:sz="0" w:space="0" w:color="auto"/>
            <w:right w:val="none" w:sz="0" w:space="0" w:color="auto"/>
          </w:divBdr>
        </w:div>
        <w:div w:id="986471680">
          <w:marLeft w:val="0"/>
          <w:marRight w:val="0"/>
          <w:marTop w:val="0"/>
          <w:marBottom w:val="0"/>
          <w:divBdr>
            <w:top w:val="none" w:sz="0" w:space="0" w:color="auto"/>
            <w:left w:val="none" w:sz="0" w:space="0" w:color="auto"/>
            <w:bottom w:val="none" w:sz="0" w:space="0" w:color="auto"/>
            <w:right w:val="none" w:sz="0" w:space="0" w:color="auto"/>
          </w:divBdr>
        </w:div>
        <w:div w:id="1054474483">
          <w:marLeft w:val="0"/>
          <w:marRight w:val="0"/>
          <w:marTop w:val="0"/>
          <w:marBottom w:val="0"/>
          <w:divBdr>
            <w:top w:val="none" w:sz="0" w:space="0" w:color="auto"/>
            <w:left w:val="none" w:sz="0" w:space="0" w:color="auto"/>
            <w:bottom w:val="none" w:sz="0" w:space="0" w:color="auto"/>
            <w:right w:val="none" w:sz="0" w:space="0" w:color="auto"/>
          </w:divBdr>
        </w:div>
        <w:div w:id="1259295161">
          <w:marLeft w:val="0"/>
          <w:marRight w:val="0"/>
          <w:marTop w:val="0"/>
          <w:marBottom w:val="0"/>
          <w:divBdr>
            <w:top w:val="none" w:sz="0" w:space="0" w:color="auto"/>
            <w:left w:val="none" w:sz="0" w:space="0" w:color="auto"/>
            <w:bottom w:val="none" w:sz="0" w:space="0" w:color="auto"/>
            <w:right w:val="none" w:sz="0" w:space="0" w:color="auto"/>
          </w:divBdr>
        </w:div>
        <w:div w:id="1408958836">
          <w:marLeft w:val="0"/>
          <w:marRight w:val="0"/>
          <w:marTop w:val="0"/>
          <w:marBottom w:val="0"/>
          <w:divBdr>
            <w:top w:val="none" w:sz="0" w:space="0" w:color="auto"/>
            <w:left w:val="none" w:sz="0" w:space="0" w:color="auto"/>
            <w:bottom w:val="none" w:sz="0" w:space="0" w:color="auto"/>
            <w:right w:val="none" w:sz="0" w:space="0" w:color="auto"/>
          </w:divBdr>
        </w:div>
        <w:div w:id="1456218724">
          <w:marLeft w:val="0"/>
          <w:marRight w:val="0"/>
          <w:marTop w:val="0"/>
          <w:marBottom w:val="0"/>
          <w:divBdr>
            <w:top w:val="none" w:sz="0" w:space="0" w:color="auto"/>
            <w:left w:val="none" w:sz="0" w:space="0" w:color="auto"/>
            <w:bottom w:val="none" w:sz="0" w:space="0" w:color="auto"/>
            <w:right w:val="none" w:sz="0" w:space="0" w:color="auto"/>
          </w:divBdr>
        </w:div>
        <w:div w:id="1823621762">
          <w:marLeft w:val="0"/>
          <w:marRight w:val="0"/>
          <w:marTop w:val="0"/>
          <w:marBottom w:val="0"/>
          <w:divBdr>
            <w:top w:val="none" w:sz="0" w:space="0" w:color="auto"/>
            <w:left w:val="none" w:sz="0" w:space="0" w:color="auto"/>
            <w:bottom w:val="none" w:sz="0" w:space="0" w:color="auto"/>
            <w:right w:val="none" w:sz="0" w:space="0" w:color="auto"/>
          </w:divBdr>
        </w:div>
        <w:div w:id="2064014975">
          <w:marLeft w:val="0"/>
          <w:marRight w:val="0"/>
          <w:marTop w:val="0"/>
          <w:marBottom w:val="0"/>
          <w:divBdr>
            <w:top w:val="none" w:sz="0" w:space="0" w:color="auto"/>
            <w:left w:val="none" w:sz="0" w:space="0" w:color="auto"/>
            <w:bottom w:val="none" w:sz="0" w:space="0" w:color="auto"/>
            <w:right w:val="none" w:sz="0" w:space="0" w:color="auto"/>
          </w:divBdr>
        </w:div>
      </w:divsChild>
    </w:div>
    <w:div w:id="1949266991">
      <w:bodyDiv w:val="1"/>
      <w:marLeft w:val="0"/>
      <w:marRight w:val="0"/>
      <w:marTop w:val="0"/>
      <w:marBottom w:val="0"/>
      <w:divBdr>
        <w:top w:val="none" w:sz="0" w:space="0" w:color="auto"/>
        <w:left w:val="none" w:sz="0" w:space="0" w:color="auto"/>
        <w:bottom w:val="none" w:sz="0" w:space="0" w:color="auto"/>
        <w:right w:val="none" w:sz="0" w:space="0" w:color="auto"/>
      </w:divBdr>
      <w:divsChild>
        <w:div w:id="11348011">
          <w:marLeft w:val="0"/>
          <w:marRight w:val="0"/>
          <w:marTop w:val="0"/>
          <w:marBottom w:val="0"/>
          <w:divBdr>
            <w:top w:val="none" w:sz="0" w:space="0" w:color="auto"/>
            <w:left w:val="none" w:sz="0" w:space="0" w:color="auto"/>
            <w:bottom w:val="none" w:sz="0" w:space="0" w:color="auto"/>
            <w:right w:val="none" w:sz="0" w:space="0" w:color="auto"/>
          </w:divBdr>
        </w:div>
        <w:div w:id="94599990">
          <w:marLeft w:val="0"/>
          <w:marRight w:val="0"/>
          <w:marTop w:val="0"/>
          <w:marBottom w:val="0"/>
          <w:divBdr>
            <w:top w:val="none" w:sz="0" w:space="0" w:color="auto"/>
            <w:left w:val="none" w:sz="0" w:space="0" w:color="auto"/>
            <w:bottom w:val="none" w:sz="0" w:space="0" w:color="auto"/>
            <w:right w:val="none" w:sz="0" w:space="0" w:color="auto"/>
          </w:divBdr>
        </w:div>
        <w:div w:id="299923400">
          <w:marLeft w:val="0"/>
          <w:marRight w:val="0"/>
          <w:marTop w:val="0"/>
          <w:marBottom w:val="0"/>
          <w:divBdr>
            <w:top w:val="none" w:sz="0" w:space="0" w:color="auto"/>
            <w:left w:val="none" w:sz="0" w:space="0" w:color="auto"/>
            <w:bottom w:val="none" w:sz="0" w:space="0" w:color="auto"/>
            <w:right w:val="none" w:sz="0" w:space="0" w:color="auto"/>
          </w:divBdr>
        </w:div>
        <w:div w:id="313414683">
          <w:marLeft w:val="0"/>
          <w:marRight w:val="0"/>
          <w:marTop w:val="0"/>
          <w:marBottom w:val="0"/>
          <w:divBdr>
            <w:top w:val="none" w:sz="0" w:space="0" w:color="auto"/>
            <w:left w:val="none" w:sz="0" w:space="0" w:color="auto"/>
            <w:bottom w:val="none" w:sz="0" w:space="0" w:color="auto"/>
            <w:right w:val="none" w:sz="0" w:space="0" w:color="auto"/>
          </w:divBdr>
        </w:div>
        <w:div w:id="376317580">
          <w:marLeft w:val="0"/>
          <w:marRight w:val="0"/>
          <w:marTop w:val="0"/>
          <w:marBottom w:val="0"/>
          <w:divBdr>
            <w:top w:val="none" w:sz="0" w:space="0" w:color="auto"/>
            <w:left w:val="none" w:sz="0" w:space="0" w:color="auto"/>
            <w:bottom w:val="none" w:sz="0" w:space="0" w:color="auto"/>
            <w:right w:val="none" w:sz="0" w:space="0" w:color="auto"/>
          </w:divBdr>
        </w:div>
        <w:div w:id="595744959">
          <w:marLeft w:val="0"/>
          <w:marRight w:val="0"/>
          <w:marTop w:val="0"/>
          <w:marBottom w:val="0"/>
          <w:divBdr>
            <w:top w:val="none" w:sz="0" w:space="0" w:color="auto"/>
            <w:left w:val="none" w:sz="0" w:space="0" w:color="auto"/>
            <w:bottom w:val="none" w:sz="0" w:space="0" w:color="auto"/>
            <w:right w:val="none" w:sz="0" w:space="0" w:color="auto"/>
          </w:divBdr>
        </w:div>
        <w:div w:id="730616074">
          <w:marLeft w:val="0"/>
          <w:marRight w:val="0"/>
          <w:marTop w:val="0"/>
          <w:marBottom w:val="0"/>
          <w:divBdr>
            <w:top w:val="none" w:sz="0" w:space="0" w:color="auto"/>
            <w:left w:val="none" w:sz="0" w:space="0" w:color="auto"/>
            <w:bottom w:val="none" w:sz="0" w:space="0" w:color="auto"/>
            <w:right w:val="none" w:sz="0" w:space="0" w:color="auto"/>
          </w:divBdr>
        </w:div>
        <w:div w:id="772551403">
          <w:marLeft w:val="0"/>
          <w:marRight w:val="0"/>
          <w:marTop w:val="0"/>
          <w:marBottom w:val="0"/>
          <w:divBdr>
            <w:top w:val="none" w:sz="0" w:space="0" w:color="auto"/>
            <w:left w:val="none" w:sz="0" w:space="0" w:color="auto"/>
            <w:bottom w:val="none" w:sz="0" w:space="0" w:color="auto"/>
            <w:right w:val="none" w:sz="0" w:space="0" w:color="auto"/>
          </w:divBdr>
        </w:div>
        <w:div w:id="905795820">
          <w:marLeft w:val="0"/>
          <w:marRight w:val="0"/>
          <w:marTop w:val="0"/>
          <w:marBottom w:val="0"/>
          <w:divBdr>
            <w:top w:val="none" w:sz="0" w:space="0" w:color="auto"/>
            <w:left w:val="none" w:sz="0" w:space="0" w:color="auto"/>
            <w:bottom w:val="none" w:sz="0" w:space="0" w:color="auto"/>
            <w:right w:val="none" w:sz="0" w:space="0" w:color="auto"/>
          </w:divBdr>
        </w:div>
        <w:div w:id="987855835">
          <w:marLeft w:val="0"/>
          <w:marRight w:val="0"/>
          <w:marTop w:val="0"/>
          <w:marBottom w:val="0"/>
          <w:divBdr>
            <w:top w:val="none" w:sz="0" w:space="0" w:color="auto"/>
            <w:left w:val="none" w:sz="0" w:space="0" w:color="auto"/>
            <w:bottom w:val="none" w:sz="0" w:space="0" w:color="auto"/>
            <w:right w:val="none" w:sz="0" w:space="0" w:color="auto"/>
          </w:divBdr>
        </w:div>
        <w:div w:id="1036076664">
          <w:marLeft w:val="0"/>
          <w:marRight w:val="0"/>
          <w:marTop w:val="0"/>
          <w:marBottom w:val="0"/>
          <w:divBdr>
            <w:top w:val="none" w:sz="0" w:space="0" w:color="auto"/>
            <w:left w:val="none" w:sz="0" w:space="0" w:color="auto"/>
            <w:bottom w:val="none" w:sz="0" w:space="0" w:color="auto"/>
            <w:right w:val="none" w:sz="0" w:space="0" w:color="auto"/>
          </w:divBdr>
        </w:div>
        <w:div w:id="1118839318">
          <w:marLeft w:val="0"/>
          <w:marRight w:val="0"/>
          <w:marTop w:val="0"/>
          <w:marBottom w:val="0"/>
          <w:divBdr>
            <w:top w:val="none" w:sz="0" w:space="0" w:color="auto"/>
            <w:left w:val="none" w:sz="0" w:space="0" w:color="auto"/>
            <w:bottom w:val="none" w:sz="0" w:space="0" w:color="auto"/>
            <w:right w:val="none" w:sz="0" w:space="0" w:color="auto"/>
          </w:divBdr>
        </w:div>
        <w:div w:id="1267812690">
          <w:marLeft w:val="0"/>
          <w:marRight w:val="0"/>
          <w:marTop w:val="0"/>
          <w:marBottom w:val="0"/>
          <w:divBdr>
            <w:top w:val="none" w:sz="0" w:space="0" w:color="auto"/>
            <w:left w:val="none" w:sz="0" w:space="0" w:color="auto"/>
            <w:bottom w:val="none" w:sz="0" w:space="0" w:color="auto"/>
            <w:right w:val="none" w:sz="0" w:space="0" w:color="auto"/>
          </w:divBdr>
        </w:div>
        <w:div w:id="1311209513">
          <w:marLeft w:val="0"/>
          <w:marRight w:val="0"/>
          <w:marTop w:val="0"/>
          <w:marBottom w:val="0"/>
          <w:divBdr>
            <w:top w:val="none" w:sz="0" w:space="0" w:color="auto"/>
            <w:left w:val="none" w:sz="0" w:space="0" w:color="auto"/>
            <w:bottom w:val="none" w:sz="0" w:space="0" w:color="auto"/>
            <w:right w:val="none" w:sz="0" w:space="0" w:color="auto"/>
          </w:divBdr>
        </w:div>
        <w:div w:id="1468278535">
          <w:marLeft w:val="0"/>
          <w:marRight w:val="0"/>
          <w:marTop w:val="0"/>
          <w:marBottom w:val="0"/>
          <w:divBdr>
            <w:top w:val="none" w:sz="0" w:space="0" w:color="auto"/>
            <w:left w:val="none" w:sz="0" w:space="0" w:color="auto"/>
            <w:bottom w:val="none" w:sz="0" w:space="0" w:color="auto"/>
            <w:right w:val="none" w:sz="0" w:space="0" w:color="auto"/>
          </w:divBdr>
        </w:div>
        <w:div w:id="1504248263">
          <w:marLeft w:val="0"/>
          <w:marRight w:val="0"/>
          <w:marTop w:val="0"/>
          <w:marBottom w:val="0"/>
          <w:divBdr>
            <w:top w:val="none" w:sz="0" w:space="0" w:color="auto"/>
            <w:left w:val="none" w:sz="0" w:space="0" w:color="auto"/>
            <w:bottom w:val="none" w:sz="0" w:space="0" w:color="auto"/>
            <w:right w:val="none" w:sz="0" w:space="0" w:color="auto"/>
          </w:divBdr>
        </w:div>
        <w:div w:id="1675762401">
          <w:marLeft w:val="0"/>
          <w:marRight w:val="0"/>
          <w:marTop w:val="0"/>
          <w:marBottom w:val="0"/>
          <w:divBdr>
            <w:top w:val="none" w:sz="0" w:space="0" w:color="auto"/>
            <w:left w:val="none" w:sz="0" w:space="0" w:color="auto"/>
            <w:bottom w:val="none" w:sz="0" w:space="0" w:color="auto"/>
            <w:right w:val="none" w:sz="0" w:space="0" w:color="auto"/>
          </w:divBdr>
        </w:div>
        <w:div w:id="1860970239">
          <w:marLeft w:val="0"/>
          <w:marRight w:val="0"/>
          <w:marTop w:val="0"/>
          <w:marBottom w:val="0"/>
          <w:divBdr>
            <w:top w:val="none" w:sz="0" w:space="0" w:color="auto"/>
            <w:left w:val="none" w:sz="0" w:space="0" w:color="auto"/>
            <w:bottom w:val="none" w:sz="0" w:space="0" w:color="auto"/>
            <w:right w:val="none" w:sz="0" w:space="0" w:color="auto"/>
          </w:divBdr>
        </w:div>
      </w:divsChild>
    </w:div>
    <w:div w:id="1967617498">
      <w:bodyDiv w:val="1"/>
      <w:marLeft w:val="0"/>
      <w:marRight w:val="0"/>
      <w:marTop w:val="0"/>
      <w:marBottom w:val="0"/>
      <w:divBdr>
        <w:top w:val="none" w:sz="0" w:space="0" w:color="auto"/>
        <w:left w:val="none" w:sz="0" w:space="0" w:color="auto"/>
        <w:bottom w:val="none" w:sz="0" w:space="0" w:color="auto"/>
        <w:right w:val="none" w:sz="0" w:space="0" w:color="auto"/>
      </w:divBdr>
      <w:divsChild>
        <w:div w:id="1096825950">
          <w:marLeft w:val="0"/>
          <w:marRight w:val="0"/>
          <w:marTop w:val="0"/>
          <w:marBottom w:val="0"/>
          <w:divBdr>
            <w:top w:val="none" w:sz="0" w:space="0" w:color="auto"/>
            <w:left w:val="none" w:sz="0" w:space="0" w:color="auto"/>
            <w:bottom w:val="none" w:sz="0" w:space="0" w:color="auto"/>
            <w:right w:val="none" w:sz="0" w:space="0" w:color="auto"/>
          </w:divBdr>
        </w:div>
        <w:div w:id="1188981729">
          <w:marLeft w:val="0"/>
          <w:marRight w:val="0"/>
          <w:marTop w:val="0"/>
          <w:marBottom w:val="0"/>
          <w:divBdr>
            <w:top w:val="none" w:sz="0" w:space="0" w:color="auto"/>
            <w:left w:val="none" w:sz="0" w:space="0" w:color="auto"/>
            <w:bottom w:val="none" w:sz="0" w:space="0" w:color="auto"/>
            <w:right w:val="none" w:sz="0" w:space="0" w:color="auto"/>
          </w:divBdr>
        </w:div>
        <w:div w:id="2108503984">
          <w:marLeft w:val="0"/>
          <w:marRight w:val="0"/>
          <w:marTop w:val="0"/>
          <w:marBottom w:val="0"/>
          <w:divBdr>
            <w:top w:val="none" w:sz="0" w:space="0" w:color="auto"/>
            <w:left w:val="none" w:sz="0" w:space="0" w:color="auto"/>
            <w:bottom w:val="none" w:sz="0" w:space="0" w:color="auto"/>
            <w:right w:val="none" w:sz="0" w:space="0" w:color="auto"/>
          </w:divBdr>
        </w:div>
      </w:divsChild>
    </w:div>
    <w:div w:id="2075661599">
      <w:bodyDiv w:val="1"/>
      <w:marLeft w:val="0"/>
      <w:marRight w:val="0"/>
      <w:marTop w:val="0"/>
      <w:marBottom w:val="0"/>
      <w:divBdr>
        <w:top w:val="none" w:sz="0" w:space="0" w:color="auto"/>
        <w:left w:val="none" w:sz="0" w:space="0" w:color="auto"/>
        <w:bottom w:val="none" w:sz="0" w:space="0" w:color="auto"/>
        <w:right w:val="none" w:sz="0" w:space="0" w:color="auto"/>
      </w:divBdr>
      <w:divsChild>
        <w:div w:id="70205508">
          <w:marLeft w:val="0"/>
          <w:marRight w:val="0"/>
          <w:marTop w:val="0"/>
          <w:marBottom w:val="0"/>
          <w:divBdr>
            <w:top w:val="none" w:sz="0" w:space="0" w:color="auto"/>
            <w:left w:val="none" w:sz="0" w:space="0" w:color="auto"/>
            <w:bottom w:val="none" w:sz="0" w:space="0" w:color="auto"/>
            <w:right w:val="none" w:sz="0" w:space="0" w:color="auto"/>
          </w:divBdr>
        </w:div>
        <w:div w:id="438069598">
          <w:marLeft w:val="0"/>
          <w:marRight w:val="0"/>
          <w:marTop w:val="0"/>
          <w:marBottom w:val="0"/>
          <w:divBdr>
            <w:top w:val="none" w:sz="0" w:space="0" w:color="auto"/>
            <w:left w:val="none" w:sz="0" w:space="0" w:color="auto"/>
            <w:bottom w:val="none" w:sz="0" w:space="0" w:color="auto"/>
            <w:right w:val="none" w:sz="0" w:space="0" w:color="auto"/>
          </w:divBdr>
        </w:div>
        <w:div w:id="535121322">
          <w:marLeft w:val="0"/>
          <w:marRight w:val="0"/>
          <w:marTop w:val="0"/>
          <w:marBottom w:val="0"/>
          <w:divBdr>
            <w:top w:val="none" w:sz="0" w:space="0" w:color="auto"/>
            <w:left w:val="none" w:sz="0" w:space="0" w:color="auto"/>
            <w:bottom w:val="none" w:sz="0" w:space="0" w:color="auto"/>
            <w:right w:val="none" w:sz="0" w:space="0" w:color="auto"/>
          </w:divBdr>
        </w:div>
        <w:div w:id="759837535">
          <w:marLeft w:val="0"/>
          <w:marRight w:val="0"/>
          <w:marTop w:val="0"/>
          <w:marBottom w:val="0"/>
          <w:divBdr>
            <w:top w:val="none" w:sz="0" w:space="0" w:color="auto"/>
            <w:left w:val="none" w:sz="0" w:space="0" w:color="auto"/>
            <w:bottom w:val="none" w:sz="0" w:space="0" w:color="auto"/>
            <w:right w:val="none" w:sz="0" w:space="0" w:color="auto"/>
          </w:divBdr>
        </w:div>
        <w:div w:id="772673823">
          <w:marLeft w:val="0"/>
          <w:marRight w:val="0"/>
          <w:marTop w:val="0"/>
          <w:marBottom w:val="0"/>
          <w:divBdr>
            <w:top w:val="none" w:sz="0" w:space="0" w:color="auto"/>
            <w:left w:val="none" w:sz="0" w:space="0" w:color="auto"/>
            <w:bottom w:val="none" w:sz="0" w:space="0" w:color="auto"/>
            <w:right w:val="none" w:sz="0" w:space="0" w:color="auto"/>
          </w:divBdr>
        </w:div>
        <w:div w:id="786002057">
          <w:marLeft w:val="0"/>
          <w:marRight w:val="0"/>
          <w:marTop w:val="0"/>
          <w:marBottom w:val="0"/>
          <w:divBdr>
            <w:top w:val="none" w:sz="0" w:space="0" w:color="auto"/>
            <w:left w:val="none" w:sz="0" w:space="0" w:color="auto"/>
            <w:bottom w:val="none" w:sz="0" w:space="0" w:color="auto"/>
            <w:right w:val="none" w:sz="0" w:space="0" w:color="auto"/>
          </w:divBdr>
        </w:div>
        <w:div w:id="882983996">
          <w:marLeft w:val="0"/>
          <w:marRight w:val="0"/>
          <w:marTop w:val="0"/>
          <w:marBottom w:val="0"/>
          <w:divBdr>
            <w:top w:val="none" w:sz="0" w:space="0" w:color="auto"/>
            <w:left w:val="none" w:sz="0" w:space="0" w:color="auto"/>
            <w:bottom w:val="none" w:sz="0" w:space="0" w:color="auto"/>
            <w:right w:val="none" w:sz="0" w:space="0" w:color="auto"/>
          </w:divBdr>
        </w:div>
        <w:div w:id="1088310929">
          <w:marLeft w:val="0"/>
          <w:marRight w:val="0"/>
          <w:marTop w:val="0"/>
          <w:marBottom w:val="0"/>
          <w:divBdr>
            <w:top w:val="none" w:sz="0" w:space="0" w:color="auto"/>
            <w:left w:val="none" w:sz="0" w:space="0" w:color="auto"/>
            <w:bottom w:val="none" w:sz="0" w:space="0" w:color="auto"/>
            <w:right w:val="none" w:sz="0" w:space="0" w:color="auto"/>
          </w:divBdr>
        </w:div>
        <w:div w:id="1111126059">
          <w:marLeft w:val="0"/>
          <w:marRight w:val="0"/>
          <w:marTop w:val="0"/>
          <w:marBottom w:val="0"/>
          <w:divBdr>
            <w:top w:val="none" w:sz="0" w:space="0" w:color="auto"/>
            <w:left w:val="none" w:sz="0" w:space="0" w:color="auto"/>
            <w:bottom w:val="none" w:sz="0" w:space="0" w:color="auto"/>
            <w:right w:val="none" w:sz="0" w:space="0" w:color="auto"/>
          </w:divBdr>
        </w:div>
        <w:div w:id="1152332244">
          <w:marLeft w:val="0"/>
          <w:marRight w:val="0"/>
          <w:marTop w:val="0"/>
          <w:marBottom w:val="0"/>
          <w:divBdr>
            <w:top w:val="none" w:sz="0" w:space="0" w:color="auto"/>
            <w:left w:val="none" w:sz="0" w:space="0" w:color="auto"/>
            <w:bottom w:val="none" w:sz="0" w:space="0" w:color="auto"/>
            <w:right w:val="none" w:sz="0" w:space="0" w:color="auto"/>
          </w:divBdr>
        </w:div>
        <w:div w:id="1196767838">
          <w:marLeft w:val="0"/>
          <w:marRight w:val="0"/>
          <w:marTop w:val="0"/>
          <w:marBottom w:val="0"/>
          <w:divBdr>
            <w:top w:val="none" w:sz="0" w:space="0" w:color="auto"/>
            <w:left w:val="none" w:sz="0" w:space="0" w:color="auto"/>
            <w:bottom w:val="none" w:sz="0" w:space="0" w:color="auto"/>
            <w:right w:val="none" w:sz="0" w:space="0" w:color="auto"/>
          </w:divBdr>
        </w:div>
        <w:div w:id="1288007355">
          <w:marLeft w:val="0"/>
          <w:marRight w:val="0"/>
          <w:marTop w:val="0"/>
          <w:marBottom w:val="0"/>
          <w:divBdr>
            <w:top w:val="none" w:sz="0" w:space="0" w:color="auto"/>
            <w:left w:val="none" w:sz="0" w:space="0" w:color="auto"/>
            <w:bottom w:val="none" w:sz="0" w:space="0" w:color="auto"/>
            <w:right w:val="none" w:sz="0" w:space="0" w:color="auto"/>
          </w:divBdr>
        </w:div>
        <w:div w:id="1307315591">
          <w:marLeft w:val="0"/>
          <w:marRight w:val="0"/>
          <w:marTop w:val="0"/>
          <w:marBottom w:val="0"/>
          <w:divBdr>
            <w:top w:val="none" w:sz="0" w:space="0" w:color="auto"/>
            <w:left w:val="none" w:sz="0" w:space="0" w:color="auto"/>
            <w:bottom w:val="none" w:sz="0" w:space="0" w:color="auto"/>
            <w:right w:val="none" w:sz="0" w:space="0" w:color="auto"/>
          </w:divBdr>
        </w:div>
        <w:div w:id="1448310972">
          <w:marLeft w:val="0"/>
          <w:marRight w:val="0"/>
          <w:marTop w:val="0"/>
          <w:marBottom w:val="0"/>
          <w:divBdr>
            <w:top w:val="none" w:sz="0" w:space="0" w:color="auto"/>
            <w:left w:val="none" w:sz="0" w:space="0" w:color="auto"/>
            <w:bottom w:val="none" w:sz="0" w:space="0" w:color="auto"/>
            <w:right w:val="none" w:sz="0" w:space="0" w:color="auto"/>
          </w:divBdr>
        </w:div>
        <w:div w:id="1484082027">
          <w:marLeft w:val="0"/>
          <w:marRight w:val="0"/>
          <w:marTop w:val="0"/>
          <w:marBottom w:val="0"/>
          <w:divBdr>
            <w:top w:val="none" w:sz="0" w:space="0" w:color="auto"/>
            <w:left w:val="none" w:sz="0" w:space="0" w:color="auto"/>
            <w:bottom w:val="none" w:sz="0" w:space="0" w:color="auto"/>
            <w:right w:val="none" w:sz="0" w:space="0" w:color="auto"/>
          </w:divBdr>
        </w:div>
        <w:div w:id="1633290012">
          <w:marLeft w:val="0"/>
          <w:marRight w:val="0"/>
          <w:marTop w:val="0"/>
          <w:marBottom w:val="0"/>
          <w:divBdr>
            <w:top w:val="none" w:sz="0" w:space="0" w:color="auto"/>
            <w:left w:val="none" w:sz="0" w:space="0" w:color="auto"/>
            <w:bottom w:val="none" w:sz="0" w:space="0" w:color="auto"/>
            <w:right w:val="none" w:sz="0" w:space="0" w:color="auto"/>
          </w:divBdr>
        </w:div>
        <w:div w:id="1684284405">
          <w:marLeft w:val="0"/>
          <w:marRight w:val="0"/>
          <w:marTop w:val="0"/>
          <w:marBottom w:val="0"/>
          <w:divBdr>
            <w:top w:val="none" w:sz="0" w:space="0" w:color="auto"/>
            <w:left w:val="none" w:sz="0" w:space="0" w:color="auto"/>
            <w:bottom w:val="none" w:sz="0" w:space="0" w:color="auto"/>
            <w:right w:val="none" w:sz="0" w:space="0" w:color="auto"/>
          </w:divBdr>
        </w:div>
        <w:div w:id="1699235769">
          <w:marLeft w:val="0"/>
          <w:marRight w:val="0"/>
          <w:marTop w:val="0"/>
          <w:marBottom w:val="0"/>
          <w:divBdr>
            <w:top w:val="none" w:sz="0" w:space="0" w:color="auto"/>
            <w:left w:val="none" w:sz="0" w:space="0" w:color="auto"/>
            <w:bottom w:val="none" w:sz="0" w:space="0" w:color="auto"/>
            <w:right w:val="none" w:sz="0" w:space="0" w:color="auto"/>
          </w:divBdr>
        </w:div>
        <w:div w:id="1771006958">
          <w:marLeft w:val="0"/>
          <w:marRight w:val="0"/>
          <w:marTop w:val="0"/>
          <w:marBottom w:val="0"/>
          <w:divBdr>
            <w:top w:val="none" w:sz="0" w:space="0" w:color="auto"/>
            <w:left w:val="none" w:sz="0" w:space="0" w:color="auto"/>
            <w:bottom w:val="none" w:sz="0" w:space="0" w:color="auto"/>
            <w:right w:val="none" w:sz="0" w:space="0" w:color="auto"/>
          </w:divBdr>
        </w:div>
        <w:div w:id="1934438432">
          <w:marLeft w:val="0"/>
          <w:marRight w:val="0"/>
          <w:marTop w:val="0"/>
          <w:marBottom w:val="0"/>
          <w:divBdr>
            <w:top w:val="none" w:sz="0" w:space="0" w:color="auto"/>
            <w:left w:val="none" w:sz="0" w:space="0" w:color="auto"/>
            <w:bottom w:val="none" w:sz="0" w:space="0" w:color="auto"/>
            <w:right w:val="none" w:sz="0" w:space="0" w:color="auto"/>
          </w:divBdr>
        </w:div>
      </w:divsChild>
    </w:div>
    <w:div w:id="2089184696">
      <w:bodyDiv w:val="1"/>
      <w:marLeft w:val="0"/>
      <w:marRight w:val="0"/>
      <w:marTop w:val="0"/>
      <w:marBottom w:val="0"/>
      <w:divBdr>
        <w:top w:val="none" w:sz="0" w:space="0" w:color="auto"/>
        <w:left w:val="none" w:sz="0" w:space="0" w:color="auto"/>
        <w:bottom w:val="none" w:sz="0" w:space="0" w:color="auto"/>
        <w:right w:val="none" w:sz="0" w:space="0" w:color="auto"/>
      </w:divBdr>
      <w:divsChild>
        <w:div w:id="26949029">
          <w:marLeft w:val="0"/>
          <w:marRight w:val="0"/>
          <w:marTop w:val="0"/>
          <w:marBottom w:val="0"/>
          <w:divBdr>
            <w:top w:val="none" w:sz="0" w:space="0" w:color="auto"/>
            <w:left w:val="none" w:sz="0" w:space="0" w:color="auto"/>
            <w:bottom w:val="none" w:sz="0" w:space="0" w:color="auto"/>
            <w:right w:val="none" w:sz="0" w:space="0" w:color="auto"/>
          </w:divBdr>
        </w:div>
        <w:div w:id="155609048">
          <w:marLeft w:val="0"/>
          <w:marRight w:val="0"/>
          <w:marTop w:val="0"/>
          <w:marBottom w:val="0"/>
          <w:divBdr>
            <w:top w:val="none" w:sz="0" w:space="0" w:color="auto"/>
            <w:left w:val="none" w:sz="0" w:space="0" w:color="auto"/>
            <w:bottom w:val="none" w:sz="0" w:space="0" w:color="auto"/>
            <w:right w:val="none" w:sz="0" w:space="0" w:color="auto"/>
          </w:divBdr>
        </w:div>
        <w:div w:id="547107253">
          <w:marLeft w:val="0"/>
          <w:marRight w:val="0"/>
          <w:marTop w:val="0"/>
          <w:marBottom w:val="0"/>
          <w:divBdr>
            <w:top w:val="none" w:sz="0" w:space="0" w:color="auto"/>
            <w:left w:val="none" w:sz="0" w:space="0" w:color="auto"/>
            <w:bottom w:val="none" w:sz="0" w:space="0" w:color="auto"/>
            <w:right w:val="none" w:sz="0" w:space="0" w:color="auto"/>
          </w:divBdr>
        </w:div>
        <w:div w:id="1064370296">
          <w:marLeft w:val="0"/>
          <w:marRight w:val="0"/>
          <w:marTop w:val="0"/>
          <w:marBottom w:val="0"/>
          <w:divBdr>
            <w:top w:val="none" w:sz="0" w:space="0" w:color="auto"/>
            <w:left w:val="none" w:sz="0" w:space="0" w:color="auto"/>
            <w:bottom w:val="none" w:sz="0" w:space="0" w:color="auto"/>
            <w:right w:val="none" w:sz="0" w:space="0" w:color="auto"/>
          </w:divBdr>
        </w:div>
        <w:div w:id="1140423136">
          <w:marLeft w:val="0"/>
          <w:marRight w:val="0"/>
          <w:marTop w:val="0"/>
          <w:marBottom w:val="0"/>
          <w:divBdr>
            <w:top w:val="none" w:sz="0" w:space="0" w:color="auto"/>
            <w:left w:val="none" w:sz="0" w:space="0" w:color="auto"/>
            <w:bottom w:val="none" w:sz="0" w:space="0" w:color="auto"/>
            <w:right w:val="none" w:sz="0" w:space="0" w:color="auto"/>
          </w:divBdr>
        </w:div>
        <w:div w:id="1393196830">
          <w:marLeft w:val="0"/>
          <w:marRight w:val="0"/>
          <w:marTop w:val="0"/>
          <w:marBottom w:val="0"/>
          <w:divBdr>
            <w:top w:val="none" w:sz="0" w:space="0" w:color="auto"/>
            <w:left w:val="none" w:sz="0" w:space="0" w:color="auto"/>
            <w:bottom w:val="none" w:sz="0" w:space="0" w:color="auto"/>
            <w:right w:val="none" w:sz="0" w:space="0" w:color="auto"/>
          </w:divBdr>
        </w:div>
        <w:div w:id="163644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2.xml"/><Relationship Id="rId26" Type="http://schemas.openxmlformats.org/officeDocument/2006/relationships/hyperlink" Target="http://www.pijn.com/media/30167/functsttausdeel1.pdf" TargetMode="External"/><Relationship Id="rId39" Type="http://schemas.openxmlformats.org/officeDocument/2006/relationships/hyperlink" Target="https://workspaces.acrobat.com/?d=5lc1u596I3vuBqB0CjhZ0Q" TargetMode="External"/><Relationship Id="rId3" Type="http://schemas.openxmlformats.org/officeDocument/2006/relationships/styles" Target="styles.xml"/><Relationship Id="rId21" Type="http://schemas.openxmlformats.org/officeDocument/2006/relationships/hyperlink" Target="http://www.ncbi.nlm.nih.gov/pubmed/8433390" TargetMode="External"/><Relationship Id="rId34" Type="http://schemas.openxmlformats.org/officeDocument/2006/relationships/hyperlink" Target="http://aquabrowser.hhs.nl/" TargetMode="External"/><Relationship Id="rId42" Type="http://schemas.openxmlformats.org/officeDocument/2006/relationships/hyperlink" Target="https://workspaces.acrobat.com/?d=ljwEp4ZYFWIgmS6qFziwdQ" TargetMode="External"/><Relationship Id="rId47" Type="http://schemas.openxmlformats.org/officeDocument/2006/relationships/chart" Target="charts/chart4.xml"/><Relationship Id="rId50"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1.xml"/><Relationship Id="rId25" Type="http://schemas.openxmlformats.org/officeDocument/2006/relationships/hyperlink" Target="https://www.fysionetevidencebased.nl/index.php/component/kngf/evidence-statements-openingspagina/borstkanker/statement/klinimetrie" TargetMode="External"/><Relationship Id="rId33" Type="http://schemas.openxmlformats.org/officeDocument/2006/relationships/hyperlink" Target="http://www.ncbi.nlm.nih.gov/mesh/68003210" TargetMode="External"/><Relationship Id="rId38" Type="http://schemas.openxmlformats.org/officeDocument/2006/relationships/hyperlink" Target="https://workspaces.acrobat.com/?d=RjjOo-q73REtD6JvMgD7uw" TargetMode="External"/><Relationship Id="rId46" Type="http://schemas.openxmlformats.org/officeDocument/2006/relationships/hyperlink" Target="https://workspaces.acrobat.com/?d=MdhDdnnLrHJYGsZ3Ts8-XQ" TargetMode="External"/><Relationship Id="rId2" Type="http://schemas.openxmlformats.org/officeDocument/2006/relationships/numbering" Target="numbering.xml"/><Relationship Id="rId16" Type="http://schemas.openxmlformats.org/officeDocument/2006/relationships/hyperlink" Target="http://www.thesistools.com" TargetMode="External"/><Relationship Id="rId20" Type="http://schemas.openxmlformats.org/officeDocument/2006/relationships/hyperlink" Target="http://europepmc.org/search?page=1&amp;query=AUTH:%22Keeley+V%22" TargetMode="External"/><Relationship Id="rId29" Type="http://schemas.openxmlformats.org/officeDocument/2006/relationships/hyperlink" Target="http://zoeken.npcf.nl/ci/fattach/get/2460/1321645350/redirect/1/filename/KIZ%20Basisset%20Kwaliteitscriteria2oktober2011.pdf" TargetMode="External"/><Relationship Id="rId41" Type="http://schemas.openxmlformats.org/officeDocument/2006/relationships/hyperlink" Target="https://workspaces.acrobat.com/?d=tZwe4sGgghRw6AXENVeOf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cijfersoverkanker.nl/nkr/index" TargetMode="External"/><Relationship Id="rId32" Type="http://schemas.openxmlformats.org/officeDocument/2006/relationships/image" Target="media/image4.jpeg"/><Relationship Id="rId37" Type="http://schemas.openxmlformats.org/officeDocument/2006/relationships/hyperlink" Target="http://www.ncbi.nlm.nih.gov/pubmed/18942563" TargetMode="External"/><Relationship Id="rId40" Type="http://schemas.openxmlformats.org/officeDocument/2006/relationships/hyperlink" Target="https://workspaces.acrobat.com/?d=wb1M568Fh*uShQx73eRrkA" TargetMode="External"/><Relationship Id="rId45" Type="http://schemas.openxmlformats.org/officeDocument/2006/relationships/hyperlink" Target="https://workspaces.acrobat.com/?d=4tQVauZwwMocKBPAyiG5Mw"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qol.thoracic.org/sections/instruments/ko/pages/nott.html" TargetMode="External"/><Relationship Id="rId28" Type="http://schemas.openxmlformats.org/officeDocument/2006/relationships/hyperlink" Target="http://dx.doi.org/10.4048%2Fjbc.2012.15.4.449" TargetMode="External"/><Relationship Id="rId36" Type="http://schemas.openxmlformats.org/officeDocument/2006/relationships/hyperlink" Target="http://www.ncbi.nlm.nih.gov/pubmed/18942563" TargetMode="External"/><Relationship Id="rId49" Type="http://schemas.openxmlformats.org/officeDocument/2006/relationships/chart" Target="charts/chart6.xml"/><Relationship Id="rId10" Type="http://schemas.openxmlformats.org/officeDocument/2006/relationships/image" Target="media/image1.jpeg"/><Relationship Id="rId19" Type="http://schemas.openxmlformats.org/officeDocument/2006/relationships/chart" Target="charts/chart3.xml"/><Relationship Id="rId31" Type="http://schemas.openxmlformats.org/officeDocument/2006/relationships/hyperlink" Target="http://www.huidfonds.nl/Uploaded_files/Zelf/Leidraad%20KvL%20Assessment%281%29.pdf" TargetMode="External"/><Relationship Id="rId44" Type="http://schemas.openxmlformats.org/officeDocument/2006/relationships/hyperlink" Target="https://workspaces.acrobat.com/?d=VMzjJeR1oGnGsONEpsBnYQ"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docid=YfhDmtsRWM2gvM&amp;tbnid=w4Mre262kZcW2M:&amp;ved=0CAUQjRw&amp;url=http://www.wtf.nl/weird-science/7790/pilletje-tegen-borstkanker.html&amp;ei=mEgOU9xTx8zQBaO0gaAC&amp;bvm=bv.61965928,d.bGE&amp;psig=AFQjCNFr0FQo-aF3b9rxxOFEzuw9plNfhg&amp;ust=1393530737821542" TargetMode="External"/><Relationship Id="rId14" Type="http://schemas.openxmlformats.org/officeDocument/2006/relationships/hyperlink" Target="http://www.google.nl/url?sa=i&amp;rct=j&amp;q=&amp;esrc=s&amp;frm=1&amp;source=images&amp;cd=&amp;cad=rja&amp;docid=n2olz7r-mSuYcM&amp;tbnid=QcqriBtI52oXYM:&amp;ved=0CAUQjRw&amp;url=http://www.blaauwsombeek.nl/vacatures/detail/hrd-consultant-vacature-vervuld&amp;ei=IuOgUuLPIISg0QWuiYH4AQ&amp;bvm=bv.57155469,d.d2k&amp;psig=AFQjCNEXJ3Zmwpj4gGO-tUnYU03uRlrwQg&amp;ust=1386361873646614" TargetMode="External"/><Relationship Id="rId22" Type="http://schemas.openxmlformats.org/officeDocument/2006/relationships/hyperlink" Target="http://www.sciencedirect.com/science/article/pii/S0959804901004488" TargetMode="External"/><Relationship Id="rId27" Type="http://schemas.openxmlformats.org/officeDocument/2006/relationships/hyperlink" Target="http://www.cbo.nl/Downloads/401/lymfoedeem.pdf" TargetMode="External"/><Relationship Id="rId30" Type="http://schemas.openxmlformats.org/officeDocument/2006/relationships/hyperlink" Target="http://www.nationaalkompas.nl/gezondheid-en-ziekte/functioneren-en-kwaliteit-van-leven/kwaliteit-van-leven/wat-is-kwaliteit-van-leven-en-hoe-wordt-het-gemeten/" TargetMode="External"/><Relationship Id="rId35" Type="http://schemas.openxmlformats.org/officeDocument/2006/relationships/hyperlink" Target="http://aquabrowser.hhs.nl/" TargetMode="External"/><Relationship Id="rId43" Type="http://schemas.openxmlformats.org/officeDocument/2006/relationships/hyperlink" Target="https://workspaces.acrobat.com/?d=k6LwGDKIaM7ug2pKVz7VSw" TargetMode="External"/><Relationship Id="rId48" Type="http://schemas.openxmlformats.org/officeDocument/2006/relationships/chart" Target="charts/chart5.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Het aantal respondenten in %</a:t>
            </a:r>
          </a:p>
        </c:rich>
      </c:tx>
      <c:layout>
        <c:manualLayout>
          <c:xMode val="edge"/>
          <c:yMode val="edge"/>
          <c:x val="0.37045166048458888"/>
          <c:y val="6.5573770491803324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4516957065954692E-2"/>
          <c:y val="0.21546309535996669"/>
          <c:w val="0.95785206043886961"/>
          <c:h val="0.66555737547924354"/>
        </c:manualLayout>
      </c:layout>
      <c:pie3DChart>
        <c:varyColors val="1"/>
        <c:ser>
          <c:idx val="0"/>
          <c:order val="0"/>
          <c:tx>
            <c:strRef>
              <c:f>Blad1!$B$1</c:f>
              <c:strCache>
                <c:ptCount val="1"/>
                <c:pt idx="0">
                  <c:v>Het aantal respondenten in %</c:v>
                </c:pt>
              </c:strCache>
            </c:strRef>
          </c:tx>
          <c:dLbls>
            <c:showLegendKey val="0"/>
            <c:showVal val="0"/>
            <c:showCatName val="0"/>
            <c:showSerName val="0"/>
            <c:showPercent val="1"/>
            <c:showBubbleSize val="0"/>
            <c:showLeaderLines val="1"/>
          </c:dLbls>
          <c:cat>
            <c:strRef>
              <c:f>Blad1!$A$2:$A$3</c:f>
              <c:strCache>
                <c:ptCount val="2"/>
                <c:pt idx="0">
                  <c:v>Huidtherapeuten</c:v>
                </c:pt>
                <c:pt idx="1">
                  <c:v>Fysiotherapeuten </c:v>
                </c:pt>
              </c:strCache>
            </c:strRef>
          </c:cat>
          <c:val>
            <c:numRef>
              <c:f>Blad1!$B$2:$B$3</c:f>
              <c:numCache>
                <c:formatCode>General</c:formatCode>
                <c:ptCount val="2"/>
                <c:pt idx="0">
                  <c:v>57.7</c:v>
                </c:pt>
                <c:pt idx="1">
                  <c:v>42.3</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8674492961107523"/>
          <c:y val="0.29045996299643062"/>
          <c:w val="0.2000319298930609"/>
          <c:h val="0.39525493739512291"/>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050"/>
              <a:t>Bekendheid</a:t>
            </a:r>
          </a:p>
        </c:rich>
      </c:tx>
      <c:layout>
        <c:manualLayout>
          <c:xMode val="edge"/>
          <c:yMode val="edge"/>
          <c:x val="0.42092019396452229"/>
          <c:y val="3.4782608695652174E-2"/>
        </c:manualLayout>
      </c:layout>
      <c:overlay val="0"/>
    </c:title>
    <c:autoTitleDeleted val="0"/>
    <c:plotArea>
      <c:layout>
        <c:manualLayout>
          <c:layoutTarget val="inner"/>
          <c:xMode val="edge"/>
          <c:yMode val="edge"/>
          <c:x val="0.40025518125501991"/>
          <c:y val="0.1495117655747577"/>
          <c:w val="0.58211979120587454"/>
          <c:h val="0.71753571229128565"/>
        </c:manualLayout>
      </c:layout>
      <c:barChart>
        <c:barDir val="bar"/>
        <c:grouping val="clustered"/>
        <c:varyColors val="0"/>
        <c:ser>
          <c:idx val="0"/>
          <c:order val="0"/>
          <c:tx>
            <c:strRef>
              <c:f>Blad1!$B$1</c:f>
              <c:strCache>
                <c:ptCount val="1"/>
                <c:pt idx="0">
                  <c:v>Bekendheid</c:v>
                </c:pt>
              </c:strCache>
            </c:strRef>
          </c:tx>
          <c:invertIfNegative val="0"/>
          <c:dLbls>
            <c:dLbl>
              <c:idx val="9"/>
              <c:tx>
                <c:rich>
                  <a:bodyPr/>
                  <a:lstStyle/>
                  <a:p>
                    <a:r>
                      <a:rPr lang="en-US"/>
                      <a:t>13 </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Blad1!$A$2:$A$11</c:f>
              <c:strCache>
                <c:ptCount val="10"/>
                <c:pt idx="0">
                  <c:v>ULL-27</c:v>
                </c:pt>
                <c:pt idx="1">
                  <c:v>LymQol</c:v>
                </c:pt>
                <c:pt idx="2">
                  <c:v> Skindex-29</c:v>
                </c:pt>
                <c:pt idx="3">
                  <c:v>FACT-B</c:v>
                </c:pt>
                <c:pt idx="4">
                  <c:v>QLQ-C30</c:v>
                </c:pt>
                <c:pt idx="5">
                  <c:v>NHP</c:v>
                </c:pt>
                <c:pt idx="6">
                  <c:v>SIP</c:v>
                </c:pt>
                <c:pt idx="7">
                  <c:v>Rand-36</c:v>
                </c:pt>
                <c:pt idx="8">
                  <c:v>Geen van genoemde meetinstrumenten</c:v>
                </c:pt>
                <c:pt idx="9">
                  <c:v>Anders * </c:v>
                </c:pt>
              </c:strCache>
            </c:strRef>
          </c:cat>
          <c:val>
            <c:numRef>
              <c:f>Blad1!$B$2:$B$11</c:f>
              <c:numCache>
                <c:formatCode>General</c:formatCode>
                <c:ptCount val="10"/>
                <c:pt idx="0">
                  <c:v>42</c:v>
                </c:pt>
                <c:pt idx="1">
                  <c:v>6</c:v>
                </c:pt>
                <c:pt idx="2">
                  <c:v>19</c:v>
                </c:pt>
                <c:pt idx="3">
                  <c:v>6</c:v>
                </c:pt>
                <c:pt idx="4">
                  <c:v>8</c:v>
                </c:pt>
                <c:pt idx="5">
                  <c:v>2</c:v>
                </c:pt>
                <c:pt idx="6">
                  <c:v>7</c:v>
                </c:pt>
                <c:pt idx="7">
                  <c:v>16</c:v>
                </c:pt>
                <c:pt idx="8">
                  <c:v>31</c:v>
                </c:pt>
                <c:pt idx="9">
                  <c:v>13</c:v>
                </c:pt>
              </c:numCache>
            </c:numRef>
          </c:val>
        </c:ser>
        <c:dLbls>
          <c:showLegendKey val="0"/>
          <c:showVal val="1"/>
          <c:showCatName val="0"/>
          <c:showSerName val="0"/>
          <c:showPercent val="0"/>
          <c:showBubbleSize val="0"/>
        </c:dLbls>
        <c:gapWidth val="150"/>
        <c:overlap val="-25"/>
        <c:axId val="34031104"/>
        <c:axId val="34032640"/>
      </c:barChart>
      <c:catAx>
        <c:axId val="34031104"/>
        <c:scaling>
          <c:orientation val="minMax"/>
        </c:scaling>
        <c:delete val="0"/>
        <c:axPos val="l"/>
        <c:majorTickMark val="none"/>
        <c:minorTickMark val="none"/>
        <c:tickLblPos val="nextTo"/>
        <c:crossAx val="34032640"/>
        <c:crosses val="autoZero"/>
        <c:auto val="1"/>
        <c:lblAlgn val="ctr"/>
        <c:lblOffset val="100"/>
        <c:noMultiLvlLbl val="0"/>
      </c:catAx>
      <c:valAx>
        <c:axId val="34032640"/>
        <c:scaling>
          <c:orientation val="minMax"/>
        </c:scaling>
        <c:delete val="1"/>
        <c:axPos val="b"/>
        <c:numFmt formatCode="General" sourceLinked="1"/>
        <c:majorTickMark val="none"/>
        <c:minorTickMark val="none"/>
        <c:tickLblPos val="none"/>
        <c:crossAx val="34031104"/>
        <c:crosses val="autoZero"/>
        <c:crossBetween val="between"/>
      </c:valAx>
    </c:plotArea>
    <c:legend>
      <c:legendPos val="t"/>
      <c:layout>
        <c:manualLayout>
          <c:xMode val="edge"/>
          <c:yMode val="edge"/>
          <c:x val="0.84681015996595554"/>
          <c:y val="0.45414629693027497"/>
          <c:w val="0.1520629584223338"/>
          <c:h val="0.10482848339609695"/>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050" baseline="0"/>
              <a:t>G</a:t>
            </a:r>
            <a:r>
              <a:rPr lang="en-US" sz="1050"/>
              <a:t>ebruik</a:t>
            </a:r>
          </a:p>
        </c:rich>
      </c:tx>
      <c:layout>
        <c:manualLayout>
          <c:xMode val="edge"/>
          <c:yMode val="edge"/>
          <c:x val="0.43138673208269379"/>
          <c:y val="1.4833966649691176E-3"/>
        </c:manualLayout>
      </c:layout>
      <c:overlay val="0"/>
    </c:title>
    <c:autoTitleDeleted val="0"/>
    <c:plotArea>
      <c:layout>
        <c:manualLayout>
          <c:layoutTarget val="inner"/>
          <c:xMode val="edge"/>
          <c:yMode val="edge"/>
          <c:x val="0.41378810611121458"/>
          <c:y val="8.4504511562920367E-2"/>
          <c:w val="0.56073750812830081"/>
          <c:h val="0.82554367271255269"/>
        </c:manualLayout>
      </c:layout>
      <c:barChart>
        <c:barDir val="bar"/>
        <c:grouping val="clustered"/>
        <c:varyColors val="0"/>
        <c:ser>
          <c:idx val="0"/>
          <c:order val="0"/>
          <c:tx>
            <c:strRef>
              <c:f>Blad1!$B$1</c:f>
              <c:strCache>
                <c:ptCount val="1"/>
                <c:pt idx="0">
                  <c:v>Gebruik</c:v>
                </c:pt>
              </c:strCache>
            </c:strRef>
          </c:tx>
          <c:invertIfNegative val="0"/>
          <c:cat>
            <c:strRef>
              <c:f>Blad1!$A$2:$A$11</c:f>
              <c:strCache>
                <c:ptCount val="10"/>
                <c:pt idx="0">
                  <c:v>ULL-27</c:v>
                </c:pt>
                <c:pt idx="1">
                  <c:v>LymQol</c:v>
                </c:pt>
                <c:pt idx="2">
                  <c:v>Skindex-29</c:v>
                </c:pt>
                <c:pt idx="3">
                  <c:v>FACT-B</c:v>
                </c:pt>
                <c:pt idx="4">
                  <c:v>QLQ-C30</c:v>
                </c:pt>
                <c:pt idx="5">
                  <c:v>NHP</c:v>
                </c:pt>
                <c:pt idx="6">
                  <c:v>SIP</c:v>
                </c:pt>
                <c:pt idx="7">
                  <c:v>Rand 36</c:v>
                </c:pt>
                <c:pt idx="8">
                  <c:v>Geen van genoemde meetinstrumenten</c:v>
                </c:pt>
                <c:pt idx="9">
                  <c:v>Anders *</c:v>
                </c:pt>
              </c:strCache>
            </c:strRef>
          </c:cat>
          <c:val>
            <c:numRef>
              <c:f>Blad1!$B$2:$B$11</c:f>
              <c:numCache>
                <c:formatCode>General</c:formatCode>
                <c:ptCount val="10"/>
                <c:pt idx="0">
                  <c:v>31</c:v>
                </c:pt>
                <c:pt idx="1">
                  <c:v>1</c:v>
                </c:pt>
                <c:pt idx="2">
                  <c:v>1</c:v>
                </c:pt>
                <c:pt idx="3">
                  <c:v>0</c:v>
                </c:pt>
                <c:pt idx="4">
                  <c:v>4</c:v>
                </c:pt>
                <c:pt idx="5">
                  <c:v>0</c:v>
                </c:pt>
                <c:pt idx="6">
                  <c:v>2</c:v>
                </c:pt>
                <c:pt idx="7">
                  <c:v>8</c:v>
                </c:pt>
                <c:pt idx="8">
                  <c:v>61</c:v>
                </c:pt>
                <c:pt idx="9">
                  <c:v>8</c:v>
                </c:pt>
              </c:numCache>
            </c:numRef>
          </c:val>
        </c:ser>
        <c:dLbls>
          <c:showLegendKey val="0"/>
          <c:showVal val="1"/>
          <c:showCatName val="0"/>
          <c:showSerName val="0"/>
          <c:showPercent val="0"/>
          <c:showBubbleSize val="0"/>
        </c:dLbls>
        <c:gapWidth val="150"/>
        <c:overlap val="-25"/>
        <c:axId val="34205696"/>
        <c:axId val="34207232"/>
      </c:barChart>
      <c:catAx>
        <c:axId val="34205696"/>
        <c:scaling>
          <c:orientation val="minMax"/>
        </c:scaling>
        <c:delete val="0"/>
        <c:axPos val="l"/>
        <c:majorTickMark val="none"/>
        <c:minorTickMark val="none"/>
        <c:tickLblPos val="nextTo"/>
        <c:crossAx val="34207232"/>
        <c:crosses val="autoZero"/>
        <c:auto val="1"/>
        <c:lblAlgn val="ctr"/>
        <c:lblOffset val="100"/>
        <c:noMultiLvlLbl val="0"/>
      </c:catAx>
      <c:valAx>
        <c:axId val="34207232"/>
        <c:scaling>
          <c:orientation val="minMax"/>
        </c:scaling>
        <c:delete val="1"/>
        <c:axPos val="b"/>
        <c:numFmt formatCode="General" sourceLinked="1"/>
        <c:majorTickMark val="out"/>
        <c:minorTickMark val="none"/>
        <c:tickLblPos val="none"/>
        <c:crossAx val="34205696"/>
        <c:crosses val="autoZero"/>
        <c:crossBetween val="between"/>
      </c:valAx>
    </c:plotArea>
    <c:legend>
      <c:legendPos val="t"/>
      <c:layout>
        <c:manualLayout>
          <c:xMode val="edge"/>
          <c:yMode val="edge"/>
          <c:x val="0.86831703408423044"/>
          <c:y val="0.45710920463300275"/>
          <c:w val="0.11991359953094168"/>
          <c:h val="0.1080372755486129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KvL</a:t>
            </a:r>
            <a:r>
              <a:rPr lang="en-US" sz="1050" baseline="0"/>
              <a:t> meting 1 </a:t>
            </a:r>
            <a:r>
              <a:rPr lang="en-US" sz="1050"/>
              <a:t>in % </a:t>
            </a:r>
          </a:p>
        </c:rich>
      </c:tx>
      <c:layout>
        <c:manualLayout>
          <c:xMode val="edge"/>
          <c:yMode val="edge"/>
          <c:x val="0.3672175440879808"/>
          <c:y val="3.8095238095238099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4549619314114693E-2"/>
          <c:y val="0.21142857142857138"/>
          <c:w val="0.80777232597990956"/>
          <c:h val="0.66488888888890052"/>
        </c:manualLayout>
      </c:layout>
      <c:pie3DChart>
        <c:varyColors val="1"/>
        <c:ser>
          <c:idx val="0"/>
          <c:order val="0"/>
          <c:tx>
            <c:strRef>
              <c:f>Blad1!$B$1</c:f>
              <c:strCache>
                <c:ptCount val="1"/>
                <c:pt idx="0">
                  <c:v>Het aantal repondenten die KVL WEL of NIET meten</c:v>
                </c:pt>
              </c:strCache>
            </c:strRef>
          </c:tx>
          <c:dLbls>
            <c:showLegendKey val="0"/>
            <c:showVal val="0"/>
            <c:showCatName val="0"/>
            <c:showSerName val="0"/>
            <c:showPercent val="1"/>
            <c:showBubbleSize val="0"/>
            <c:showLeaderLines val="1"/>
          </c:dLbls>
          <c:cat>
            <c:strRef>
              <c:f>Blad1!$A$2:$A$3</c:f>
              <c:strCache>
                <c:ptCount val="2"/>
                <c:pt idx="0">
                  <c:v>WEL</c:v>
                </c:pt>
                <c:pt idx="1">
                  <c:v>NIET</c:v>
                </c:pt>
              </c:strCache>
            </c:strRef>
          </c:cat>
          <c:val>
            <c:numRef>
              <c:f>Blad1!$B$2:$B$3</c:f>
              <c:numCache>
                <c:formatCode>General</c:formatCode>
                <c:ptCount val="2"/>
                <c:pt idx="0">
                  <c:v>37.1</c:v>
                </c:pt>
                <c:pt idx="1">
                  <c:v>62.9</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050"/>
              <a:t>KvL</a:t>
            </a:r>
            <a:r>
              <a:rPr lang="en-US" baseline="0"/>
              <a:t> </a:t>
            </a:r>
            <a:r>
              <a:rPr lang="en-US" sz="1050" baseline="0"/>
              <a:t>meting vergelijking in 2 groepen</a:t>
            </a:r>
            <a:endParaRPr lang="en-US" sz="1050"/>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Blad1!$B$1</c:f>
              <c:strCache>
                <c:ptCount val="1"/>
                <c:pt idx="0">
                  <c:v>Meten KVL</c:v>
                </c:pt>
              </c:strCache>
            </c:strRef>
          </c:tx>
          <c:invertIfNegative val="0"/>
          <c:cat>
            <c:strRef>
              <c:f>Blad1!$A$2:$A$3</c:f>
              <c:strCache>
                <c:ptCount val="2"/>
                <c:pt idx="0">
                  <c:v>Huidtherapeuten</c:v>
                </c:pt>
                <c:pt idx="1">
                  <c:v>Fysiotherapeuten </c:v>
                </c:pt>
              </c:strCache>
            </c:strRef>
          </c:cat>
          <c:val>
            <c:numRef>
              <c:f>Blad1!$B$2:$B$3</c:f>
              <c:numCache>
                <c:formatCode>General</c:formatCode>
                <c:ptCount val="2"/>
                <c:pt idx="0">
                  <c:v>16</c:v>
                </c:pt>
                <c:pt idx="1">
                  <c:v>37.800000000000004</c:v>
                </c:pt>
              </c:numCache>
            </c:numRef>
          </c:val>
        </c:ser>
        <c:ser>
          <c:idx val="1"/>
          <c:order val="1"/>
          <c:tx>
            <c:strRef>
              <c:f>Blad1!$C$1</c:f>
              <c:strCache>
                <c:ptCount val="1"/>
                <c:pt idx="0">
                  <c:v>Meten geen KVL</c:v>
                </c:pt>
              </c:strCache>
            </c:strRef>
          </c:tx>
          <c:invertIfNegative val="0"/>
          <c:cat>
            <c:strRef>
              <c:f>Blad1!$A$2:$A$3</c:f>
              <c:strCache>
                <c:ptCount val="2"/>
                <c:pt idx="0">
                  <c:v>Huidtherapeuten</c:v>
                </c:pt>
                <c:pt idx="1">
                  <c:v>Fysiotherapeuten </c:v>
                </c:pt>
              </c:strCache>
            </c:strRef>
          </c:cat>
          <c:val>
            <c:numRef>
              <c:f>Blad1!$C$2:$C$3</c:f>
              <c:numCache>
                <c:formatCode>General</c:formatCode>
                <c:ptCount val="2"/>
                <c:pt idx="0">
                  <c:v>84</c:v>
                </c:pt>
                <c:pt idx="1">
                  <c:v>12.2</c:v>
                </c:pt>
              </c:numCache>
            </c:numRef>
          </c:val>
        </c:ser>
        <c:dLbls>
          <c:showLegendKey val="0"/>
          <c:showVal val="0"/>
          <c:showCatName val="0"/>
          <c:showSerName val="0"/>
          <c:showPercent val="0"/>
          <c:showBubbleSize val="0"/>
        </c:dLbls>
        <c:gapWidth val="75"/>
        <c:shape val="box"/>
        <c:axId val="628855168"/>
        <c:axId val="628856704"/>
        <c:axId val="0"/>
      </c:bar3DChart>
      <c:catAx>
        <c:axId val="628855168"/>
        <c:scaling>
          <c:orientation val="minMax"/>
        </c:scaling>
        <c:delete val="0"/>
        <c:axPos val="b"/>
        <c:majorTickMark val="none"/>
        <c:minorTickMark val="none"/>
        <c:tickLblPos val="nextTo"/>
        <c:crossAx val="628856704"/>
        <c:crosses val="autoZero"/>
        <c:auto val="1"/>
        <c:lblAlgn val="ctr"/>
        <c:lblOffset val="100"/>
        <c:noMultiLvlLbl val="0"/>
      </c:catAx>
      <c:valAx>
        <c:axId val="628856704"/>
        <c:scaling>
          <c:orientation val="minMax"/>
        </c:scaling>
        <c:delete val="0"/>
        <c:axPos val="l"/>
        <c:majorGridlines/>
        <c:numFmt formatCode="0%" sourceLinked="1"/>
        <c:majorTickMark val="none"/>
        <c:minorTickMark val="none"/>
        <c:tickLblPos val="nextTo"/>
        <c:spPr>
          <a:ln w="9525">
            <a:noFill/>
          </a:ln>
        </c:spPr>
        <c:crossAx val="628855168"/>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endParaRPr lang="en-US" sz="1050"/>
          </a:p>
        </c:rich>
      </c:tx>
      <c:layout>
        <c:manualLayout>
          <c:xMode val="edge"/>
          <c:yMode val="edge"/>
          <c:x val="0.43481852474028204"/>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4464145766172691E-2"/>
          <c:y val="0.27555918616814962"/>
          <c:w val="0.8271212220016968"/>
          <c:h val="0.7178658877761066"/>
        </c:manualLayout>
      </c:layout>
      <c:pie3DChart>
        <c:varyColors val="1"/>
        <c:ser>
          <c:idx val="0"/>
          <c:order val="0"/>
          <c:tx>
            <c:strRef>
              <c:f>Blad1!$B$1</c:f>
              <c:strCache>
                <c:ptCount val="1"/>
                <c:pt idx="0">
                  <c:v>KvL meting</c:v>
                </c:pt>
              </c:strCache>
            </c:strRef>
          </c:tx>
          <c:dLbls>
            <c:showLegendKey val="0"/>
            <c:showVal val="0"/>
            <c:showCatName val="0"/>
            <c:showSerName val="0"/>
            <c:showPercent val="1"/>
            <c:showBubbleSize val="0"/>
            <c:showLeaderLines val="1"/>
          </c:dLbls>
          <c:cat>
            <c:strRef>
              <c:f>Blad1!$A$2:$A$4</c:f>
              <c:strCache>
                <c:ptCount val="3"/>
                <c:pt idx="0">
                  <c:v>Noodzakelijk</c:v>
                </c:pt>
                <c:pt idx="1">
                  <c:v>Niet noodzakelijk</c:v>
                </c:pt>
                <c:pt idx="2">
                  <c:v>Geen mening </c:v>
                </c:pt>
              </c:strCache>
            </c:strRef>
          </c:cat>
          <c:val>
            <c:numRef>
              <c:f>Blad1!$B$2:$B$4</c:f>
              <c:numCache>
                <c:formatCode>General</c:formatCode>
                <c:ptCount val="3"/>
                <c:pt idx="0">
                  <c:v>64.95</c:v>
                </c:pt>
                <c:pt idx="1">
                  <c:v>13.4</c:v>
                </c:pt>
                <c:pt idx="2">
                  <c:v>21.650000000000031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Nieuw</a:t>
            </a:r>
            <a:r>
              <a:rPr lang="en-US"/>
              <a:t> </a:t>
            </a:r>
            <a:r>
              <a:rPr lang="en-US" sz="1050"/>
              <a:t>KvL-meetinstrument</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174384234993865E-2"/>
          <c:y val="0.24152619325943644"/>
          <c:w val="0.79603823345783065"/>
          <c:h val="0.70155221922251543"/>
        </c:manualLayout>
      </c:layout>
      <c:pie3DChart>
        <c:varyColors val="1"/>
        <c:ser>
          <c:idx val="0"/>
          <c:order val="0"/>
          <c:tx>
            <c:strRef>
              <c:f>Blad1!$B$1</c:f>
              <c:strCache>
                <c:ptCount val="1"/>
                <c:pt idx="0">
                  <c:v>Nieuw KvL-meettinstrument</c:v>
                </c:pt>
              </c:strCache>
            </c:strRef>
          </c:tx>
          <c:dLbls>
            <c:showLegendKey val="0"/>
            <c:showVal val="0"/>
            <c:showCatName val="0"/>
            <c:showSerName val="0"/>
            <c:showPercent val="1"/>
            <c:showBubbleSize val="0"/>
            <c:showLeaderLines val="1"/>
          </c:dLbls>
          <c:cat>
            <c:strRef>
              <c:f>Blad1!$A$2:$A$4</c:f>
              <c:strCache>
                <c:ptCount val="3"/>
                <c:pt idx="0">
                  <c:v>Ja</c:v>
                </c:pt>
                <c:pt idx="1">
                  <c:v>Nee</c:v>
                </c:pt>
                <c:pt idx="2">
                  <c:v>Geen mening</c:v>
                </c:pt>
              </c:strCache>
            </c:strRef>
          </c:cat>
          <c:val>
            <c:numRef>
              <c:f>Blad1!$B$2:$B$4</c:f>
              <c:numCache>
                <c:formatCode>General</c:formatCode>
                <c:ptCount val="3"/>
                <c:pt idx="0">
                  <c:v>35.050000000000004</c:v>
                </c:pt>
                <c:pt idx="1">
                  <c:v>25.77</c:v>
                </c:pt>
                <c:pt idx="2">
                  <c:v>39.18</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0.04628</cdr:x>
      <cdr:y>0.65268</cdr:y>
    </cdr:from>
    <cdr:to>
      <cdr:x>0.29256</cdr:x>
      <cdr:y>0.94205</cdr:y>
    </cdr:to>
    <cdr:sp macro="" textlink="">
      <cdr:nvSpPr>
        <cdr:cNvPr id="2" name="Tekstvak 1"/>
        <cdr:cNvSpPr txBox="1"/>
      </cdr:nvSpPr>
      <cdr:spPr>
        <a:xfrm xmlns:a="http://schemas.openxmlformats.org/drawingml/2006/main">
          <a:off x="266700" y="790575"/>
          <a:ext cx="1419225" cy="3505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0.78768</cdr:y>
    </cdr:from>
    <cdr:to>
      <cdr:x>0.41819</cdr:x>
      <cdr:y>0.93709</cdr:y>
    </cdr:to>
    <cdr:sp macro="" textlink="">
      <cdr:nvSpPr>
        <cdr:cNvPr id="3" name="Tekstvak 2"/>
        <cdr:cNvSpPr txBox="1"/>
      </cdr:nvSpPr>
      <cdr:spPr>
        <a:xfrm xmlns:a="http://schemas.openxmlformats.org/drawingml/2006/main">
          <a:off x="0" y="954108"/>
          <a:ext cx="2409826" cy="1809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nl-NL" sz="1000" i="1">
              <a:latin typeface="+mn-lt"/>
              <a:ea typeface="+mn-ea"/>
              <a:cs typeface="+mn-cs"/>
            </a:rPr>
            <a:t>Figuur 1 Het aantal respondenten in %</a:t>
          </a:r>
          <a:endParaRPr lang="en-US" sz="1000" i="1">
            <a:latin typeface="+mn-lt"/>
            <a:ea typeface="+mn-ea"/>
            <a:cs typeface="+mn-cs"/>
          </a:endParaRPr>
        </a:p>
        <a:p xmlns:a="http://schemas.openxmlformats.org/drawingml/2006/main">
          <a:endParaRPr lang="en-US" sz="1100"/>
        </a:p>
      </cdr:txBody>
    </cdr:sp>
  </cdr:relSizeAnchor>
  <cdr:relSizeAnchor xmlns:cdr="http://schemas.openxmlformats.org/drawingml/2006/chartDrawing">
    <cdr:from>
      <cdr:x>0.04959</cdr:x>
      <cdr:y>0.31454</cdr:y>
    </cdr:from>
    <cdr:to>
      <cdr:x>0.28926</cdr:x>
      <cdr:y>0.83354</cdr:y>
    </cdr:to>
    <cdr:sp macro="" textlink="">
      <cdr:nvSpPr>
        <cdr:cNvPr id="4" name="Tekstvak 3"/>
        <cdr:cNvSpPr txBox="1"/>
      </cdr:nvSpPr>
      <cdr:spPr>
        <a:xfrm xmlns:a="http://schemas.openxmlformats.org/drawingml/2006/main">
          <a:off x="285750" y="381000"/>
          <a:ext cx="1381125" cy="628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0.04132</cdr:x>
      <cdr:y>0.28309</cdr:y>
    </cdr:from>
    <cdr:to>
      <cdr:x>0.26612</cdr:x>
      <cdr:y>0.8414</cdr:y>
    </cdr:to>
    <cdr:sp macro="" textlink="">
      <cdr:nvSpPr>
        <cdr:cNvPr id="5" name="Tekstvak 4"/>
        <cdr:cNvSpPr txBox="1"/>
      </cdr:nvSpPr>
      <cdr:spPr>
        <a:xfrm xmlns:a="http://schemas.openxmlformats.org/drawingml/2006/main">
          <a:off x="238125" y="342900"/>
          <a:ext cx="1295400" cy="676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0.04655</cdr:x>
      <cdr:y>0.89787</cdr:y>
    </cdr:from>
    <cdr:to>
      <cdr:x>0.42697</cdr:x>
      <cdr:y>0.9617</cdr:y>
    </cdr:to>
    <cdr:sp macro="" textlink="">
      <cdr:nvSpPr>
        <cdr:cNvPr id="4" name="Tekstvak 3"/>
        <cdr:cNvSpPr txBox="1"/>
      </cdr:nvSpPr>
      <cdr:spPr>
        <a:xfrm xmlns:a="http://schemas.openxmlformats.org/drawingml/2006/main">
          <a:off x="276225" y="2009775"/>
          <a:ext cx="2257425" cy="142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0.30761</cdr:x>
      <cdr:y>0.07009</cdr:y>
    </cdr:from>
    <cdr:to>
      <cdr:x>0.664</cdr:x>
      <cdr:y>0.25701</cdr:y>
    </cdr:to>
    <cdr:sp macro="" textlink="">
      <cdr:nvSpPr>
        <cdr:cNvPr id="3" name="Tekstvak 2"/>
        <cdr:cNvSpPr txBox="1"/>
      </cdr:nvSpPr>
      <cdr:spPr>
        <a:xfrm xmlns:a="http://schemas.openxmlformats.org/drawingml/2006/main">
          <a:off x="1674578" y="119270"/>
          <a:ext cx="1940118" cy="31805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l-NL" sz="1050" b="1"/>
            <a:t>Noodzaak</a:t>
          </a:r>
          <a:r>
            <a:rPr lang="nl-NL" sz="1050" b="1" baseline="0"/>
            <a:t> voor KvL meting</a:t>
          </a:r>
          <a:endParaRPr lang="nl-NL" sz="1050" b="1"/>
        </a:p>
      </cdr:txBody>
    </cdr:sp>
  </cdr:relSizeAnchor>
</c:userShape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CC68F-C948-4E4D-943F-A19C8914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16690</Words>
  <Characters>95135</Characters>
  <Application>Microsoft Office Word</Application>
  <DocSecurity>4</DocSecurity>
  <Lines>792</Lines>
  <Paragraphs>223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Ammeraal-Deelen, S.J.</cp:lastModifiedBy>
  <cp:revision>2</cp:revision>
  <cp:lastPrinted>2014-01-18T21:15:00Z</cp:lastPrinted>
  <dcterms:created xsi:type="dcterms:W3CDTF">2014-12-18T12:12:00Z</dcterms:created>
  <dcterms:modified xsi:type="dcterms:W3CDTF">2014-12-18T12:12:00Z</dcterms:modified>
</cp:coreProperties>
</file>