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8E" w:rsidRPr="00DE235C" w:rsidRDefault="00AA748E">
      <w:pPr>
        <w:rPr>
          <w:rFonts w:ascii="Times New Roman" w:hAnsi="Times New Roman" w:cs="Times New Roman"/>
          <w:b/>
          <w:bCs/>
          <w:i/>
          <w:iCs/>
          <w:lang w:val="en-GB"/>
        </w:rPr>
      </w:pPr>
    </w:p>
    <w:p w:rsidR="00AA748E" w:rsidRPr="00DE235C" w:rsidRDefault="00690082">
      <w:pPr>
        <w:rPr>
          <w:rFonts w:ascii="Times New Roman" w:hAnsi="Times New Roman" w:cs="Times New Roman"/>
          <w:b/>
          <w:bCs/>
          <w:sz w:val="28"/>
          <w:szCs w:val="28"/>
          <w:lang w:val="en-GB"/>
        </w:rPr>
      </w:pPr>
      <w:r>
        <w:rPr>
          <w:rFonts w:ascii="Times New Roman" w:hAnsi="Times New Roman" w:cs="Times New Roman"/>
          <w:b/>
          <w:bCs/>
          <w:sz w:val="28"/>
          <w:szCs w:val="28"/>
          <w:lang w:val="en-GB"/>
        </w:rPr>
        <w:t>Skills for Managers</w:t>
      </w:r>
      <w:r w:rsidR="00934B24">
        <w:rPr>
          <w:rFonts w:ascii="Times New Roman" w:hAnsi="Times New Roman" w:cs="Times New Roman"/>
          <w:b/>
          <w:bCs/>
          <w:sz w:val="28"/>
          <w:szCs w:val="28"/>
          <w:lang w:val="en-GB"/>
        </w:rPr>
        <w:t xml:space="preserve"> in a time of breakthrough</w:t>
      </w:r>
    </w:p>
    <w:p w:rsidR="00AA748E" w:rsidRPr="00DE235C" w:rsidRDefault="00AA748E" w:rsidP="00430020">
      <w:pPr>
        <w:pStyle w:val="Geenafstand"/>
        <w:rPr>
          <w:rFonts w:ascii="Times New Roman" w:hAnsi="Times New Roman" w:cs="Times New Roman"/>
          <w:lang w:val="en-GB"/>
        </w:rPr>
      </w:pPr>
    </w:p>
    <w:p w:rsidR="00D06873" w:rsidRDefault="00AA748E" w:rsidP="00D06873">
      <w:pPr>
        <w:pStyle w:val="Geenafstand"/>
        <w:rPr>
          <w:rFonts w:ascii="Times New Roman" w:hAnsi="Times New Roman" w:cs="Times New Roman"/>
          <w:sz w:val="20"/>
          <w:szCs w:val="20"/>
          <w:lang w:val="en-GB"/>
        </w:rPr>
      </w:pPr>
      <w:r w:rsidRPr="00DE235C">
        <w:rPr>
          <w:rFonts w:ascii="Times New Roman" w:hAnsi="Times New Roman" w:cs="Times New Roman"/>
          <w:lang w:val="en-GB"/>
        </w:rPr>
        <w:tab/>
        <w:t>T</w:t>
      </w:r>
      <w:r w:rsidRPr="00DE235C">
        <w:rPr>
          <w:rFonts w:ascii="Times New Roman" w:hAnsi="Times New Roman" w:cs="Times New Roman"/>
          <w:sz w:val="20"/>
          <w:szCs w:val="20"/>
          <w:lang w:val="en-GB"/>
        </w:rPr>
        <w:t xml:space="preserve">he aim of this paper is to explore </w:t>
      </w:r>
      <w:r w:rsidR="00D06873">
        <w:rPr>
          <w:rFonts w:ascii="Times New Roman" w:hAnsi="Times New Roman" w:cs="Times New Roman"/>
          <w:sz w:val="20"/>
          <w:szCs w:val="20"/>
          <w:lang w:val="en-GB"/>
        </w:rPr>
        <w:t>which skills</w:t>
      </w:r>
      <w:r w:rsidRPr="00DE235C">
        <w:rPr>
          <w:rFonts w:ascii="Times New Roman" w:hAnsi="Times New Roman" w:cs="Times New Roman"/>
          <w:sz w:val="20"/>
          <w:szCs w:val="20"/>
          <w:lang w:val="en-GB"/>
        </w:rPr>
        <w:t xml:space="preserve"> are considered to be important for </w:t>
      </w:r>
      <w:r w:rsidR="00D06873">
        <w:rPr>
          <w:rFonts w:ascii="Times New Roman" w:hAnsi="Times New Roman" w:cs="Times New Roman"/>
          <w:sz w:val="20"/>
          <w:szCs w:val="20"/>
          <w:lang w:val="en-GB"/>
        </w:rPr>
        <w:t>managers</w:t>
      </w:r>
    </w:p>
    <w:p w:rsidR="00AA748E" w:rsidRPr="00DE235C" w:rsidRDefault="00D06873" w:rsidP="00D06873">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 xml:space="preserve"> in the current time where companies need to innovate</w:t>
      </w:r>
      <w:r w:rsidR="00AA748E" w:rsidRPr="00DE235C">
        <w:rPr>
          <w:rFonts w:ascii="Times New Roman" w:hAnsi="Times New Roman" w:cs="Times New Roman"/>
          <w:sz w:val="20"/>
          <w:szCs w:val="20"/>
          <w:lang w:val="en-GB"/>
        </w:rPr>
        <w:t xml:space="preserve">. A literature review shows that soft skills become </w:t>
      </w:r>
    </w:p>
    <w:p w:rsidR="00AA748E" w:rsidRPr="00DE235C" w:rsidRDefault="00AA748E" w:rsidP="00EF0C24">
      <w:pPr>
        <w:pStyle w:val="Geenafstand"/>
        <w:ind w:firstLine="708"/>
        <w:rPr>
          <w:rFonts w:ascii="Times New Roman" w:hAnsi="Times New Roman" w:cs="Times New Roman"/>
          <w:sz w:val="20"/>
          <w:szCs w:val="20"/>
          <w:lang w:val="en-GB"/>
        </w:rPr>
      </w:pPr>
      <w:r w:rsidRPr="00DE235C">
        <w:rPr>
          <w:rFonts w:ascii="Times New Roman" w:hAnsi="Times New Roman" w:cs="Times New Roman"/>
          <w:sz w:val="20"/>
          <w:szCs w:val="20"/>
          <w:lang w:val="en-GB"/>
        </w:rPr>
        <w:t xml:space="preserve"> increasingly important in new quality paradigms li</w:t>
      </w:r>
      <w:r w:rsidR="00281405">
        <w:rPr>
          <w:rFonts w:ascii="Times New Roman" w:hAnsi="Times New Roman" w:cs="Times New Roman"/>
          <w:sz w:val="20"/>
          <w:szCs w:val="20"/>
          <w:lang w:val="en-GB"/>
        </w:rPr>
        <w:t xml:space="preserve">ke </w:t>
      </w:r>
      <w:r w:rsidRPr="00DE235C">
        <w:rPr>
          <w:rFonts w:ascii="Times New Roman" w:hAnsi="Times New Roman" w:cs="Times New Roman"/>
          <w:sz w:val="20"/>
          <w:szCs w:val="20"/>
          <w:lang w:val="en-GB"/>
        </w:rPr>
        <w:t>Commitment</w:t>
      </w:r>
      <w:r w:rsidR="00281405">
        <w:rPr>
          <w:rFonts w:ascii="Times New Roman" w:hAnsi="Times New Roman" w:cs="Times New Roman"/>
          <w:sz w:val="20"/>
          <w:szCs w:val="20"/>
          <w:lang w:val="en-GB"/>
        </w:rPr>
        <w:t xml:space="preserve"> and Breakthrough</w:t>
      </w:r>
      <w:r w:rsidRPr="00DE235C">
        <w:rPr>
          <w:rFonts w:ascii="Times New Roman" w:hAnsi="Times New Roman" w:cs="Times New Roman"/>
          <w:sz w:val="20"/>
          <w:szCs w:val="20"/>
          <w:lang w:val="en-GB"/>
        </w:rPr>
        <w:t xml:space="preserve">. </w:t>
      </w:r>
    </w:p>
    <w:p w:rsidR="00DE235C" w:rsidRDefault="00AA748E" w:rsidP="00EF0C24">
      <w:pPr>
        <w:pStyle w:val="Geenafstand"/>
        <w:ind w:firstLine="708"/>
        <w:rPr>
          <w:rFonts w:ascii="Times New Roman" w:hAnsi="Times New Roman" w:cs="Times New Roman"/>
          <w:sz w:val="20"/>
          <w:szCs w:val="20"/>
          <w:lang w:val="en-GB"/>
        </w:rPr>
      </w:pPr>
      <w:r w:rsidRPr="00DE235C">
        <w:rPr>
          <w:rFonts w:ascii="Times New Roman" w:hAnsi="Times New Roman" w:cs="Times New Roman"/>
          <w:sz w:val="20"/>
          <w:szCs w:val="20"/>
          <w:lang w:val="en-GB"/>
        </w:rPr>
        <w:t xml:space="preserve"> However, the term is </w:t>
      </w:r>
      <w:r w:rsidR="00DE235C">
        <w:rPr>
          <w:rFonts w:ascii="Times New Roman" w:hAnsi="Times New Roman" w:cs="Times New Roman"/>
          <w:sz w:val="20"/>
          <w:szCs w:val="20"/>
          <w:lang w:val="en-GB"/>
        </w:rPr>
        <w:t xml:space="preserve">often </w:t>
      </w:r>
      <w:r w:rsidRPr="00DE235C">
        <w:rPr>
          <w:rFonts w:ascii="Times New Roman" w:hAnsi="Times New Roman" w:cs="Times New Roman"/>
          <w:sz w:val="20"/>
          <w:szCs w:val="20"/>
          <w:lang w:val="en-GB"/>
        </w:rPr>
        <w:t>not or only vaguely defined. Soft skills refer to individual development</w:t>
      </w:r>
    </w:p>
    <w:p w:rsidR="00DE235C" w:rsidRDefault="00AA748E" w:rsidP="00EF0C24">
      <w:pPr>
        <w:pStyle w:val="Geenafstand"/>
        <w:ind w:firstLine="708"/>
        <w:rPr>
          <w:rFonts w:ascii="Times New Roman" w:hAnsi="Times New Roman" w:cs="Times New Roman"/>
          <w:sz w:val="20"/>
          <w:szCs w:val="20"/>
          <w:lang w:val="en-GB"/>
        </w:rPr>
      </w:pPr>
      <w:r w:rsidRPr="00DE235C">
        <w:rPr>
          <w:rFonts w:ascii="Times New Roman" w:hAnsi="Times New Roman" w:cs="Times New Roman"/>
          <w:sz w:val="20"/>
          <w:szCs w:val="20"/>
          <w:lang w:val="en-GB"/>
        </w:rPr>
        <w:t xml:space="preserve"> (personal)</w:t>
      </w:r>
      <w:r w:rsidR="00DE235C">
        <w:rPr>
          <w:rFonts w:ascii="Times New Roman" w:hAnsi="Times New Roman" w:cs="Times New Roman"/>
          <w:sz w:val="20"/>
          <w:szCs w:val="20"/>
          <w:lang w:val="en-GB"/>
        </w:rPr>
        <w:t xml:space="preserve"> </w:t>
      </w:r>
      <w:r w:rsidRPr="00DE235C">
        <w:rPr>
          <w:rFonts w:ascii="Times New Roman" w:hAnsi="Times New Roman" w:cs="Times New Roman"/>
          <w:sz w:val="20"/>
          <w:szCs w:val="20"/>
          <w:lang w:val="en-GB"/>
        </w:rPr>
        <w:t xml:space="preserve">and to management of interactions with others inside and outside the organisation </w:t>
      </w:r>
    </w:p>
    <w:p w:rsidR="00DE235C" w:rsidRDefault="00DE235C" w:rsidP="00EF0C24">
      <w:pPr>
        <w:pStyle w:val="Geenafstand"/>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AA748E" w:rsidRPr="00DE235C">
        <w:rPr>
          <w:rFonts w:ascii="Times New Roman" w:hAnsi="Times New Roman" w:cs="Times New Roman"/>
          <w:sz w:val="20"/>
          <w:szCs w:val="20"/>
          <w:lang w:val="en-GB"/>
        </w:rPr>
        <w:t xml:space="preserve">(interpersonal). </w:t>
      </w:r>
      <w:r>
        <w:rPr>
          <w:rFonts w:ascii="Times New Roman" w:hAnsi="Times New Roman" w:cs="Times New Roman"/>
          <w:sz w:val="20"/>
          <w:szCs w:val="20"/>
          <w:lang w:val="en-GB"/>
        </w:rPr>
        <w:t xml:space="preserve"> TQM-literature studied in this literature review focuses little on interpersonal skills</w:t>
      </w:r>
    </w:p>
    <w:p w:rsidR="00DE235C" w:rsidRDefault="00DE235C" w:rsidP="00EF0C24">
      <w:pPr>
        <w:pStyle w:val="Geenafstand"/>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 and not on self-management skills, although the latter might become more and more important in the </w:t>
      </w:r>
    </w:p>
    <w:p w:rsidR="00B27C88" w:rsidRDefault="00DE235C" w:rsidP="00EF0C24">
      <w:pPr>
        <w:pStyle w:val="Geenafstand"/>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281405">
        <w:rPr>
          <w:rFonts w:ascii="Times New Roman" w:hAnsi="Times New Roman" w:cs="Times New Roman"/>
          <w:sz w:val="20"/>
          <w:szCs w:val="20"/>
          <w:lang w:val="en-GB"/>
        </w:rPr>
        <w:t>current context</w:t>
      </w:r>
      <w:r>
        <w:rPr>
          <w:rFonts w:ascii="Times New Roman" w:hAnsi="Times New Roman" w:cs="Times New Roman"/>
          <w:sz w:val="20"/>
          <w:szCs w:val="20"/>
          <w:lang w:val="en-GB"/>
        </w:rPr>
        <w:t>.</w:t>
      </w:r>
      <w:r w:rsidR="00B27C88">
        <w:rPr>
          <w:rFonts w:ascii="Times New Roman" w:hAnsi="Times New Roman" w:cs="Times New Roman"/>
          <w:sz w:val="20"/>
          <w:szCs w:val="20"/>
          <w:lang w:val="en-GB"/>
        </w:rPr>
        <w:t xml:space="preserve"> A set of </w:t>
      </w:r>
      <w:r w:rsidR="00D9582E">
        <w:rPr>
          <w:rFonts w:ascii="Times New Roman" w:hAnsi="Times New Roman" w:cs="Times New Roman"/>
          <w:sz w:val="20"/>
          <w:szCs w:val="20"/>
          <w:lang w:val="en-GB"/>
        </w:rPr>
        <w:t>competences</w:t>
      </w:r>
      <w:r w:rsidR="00B27C88">
        <w:rPr>
          <w:rFonts w:ascii="Times New Roman" w:hAnsi="Times New Roman" w:cs="Times New Roman"/>
          <w:sz w:val="20"/>
          <w:szCs w:val="20"/>
          <w:lang w:val="en-GB"/>
        </w:rPr>
        <w:t xml:space="preserve"> is proposed to </w:t>
      </w:r>
      <w:r w:rsidR="00B27C88" w:rsidRPr="00B27C88">
        <w:rPr>
          <w:rFonts w:ascii="Times New Roman" w:hAnsi="Times New Roman" w:cs="Times New Roman"/>
          <w:sz w:val="20"/>
          <w:szCs w:val="20"/>
          <w:lang w:val="en-GB"/>
        </w:rPr>
        <w:t>fulfi</w:t>
      </w:r>
      <w:r w:rsidR="00B27C88">
        <w:rPr>
          <w:rFonts w:ascii="Times New Roman" w:hAnsi="Times New Roman" w:cs="Times New Roman"/>
          <w:sz w:val="20"/>
          <w:szCs w:val="20"/>
          <w:lang w:val="en-GB"/>
        </w:rPr>
        <w:t>l</w:t>
      </w:r>
      <w:r w:rsidR="00B27C88" w:rsidRPr="00B27C88">
        <w:rPr>
          <w:rFonts w:ascii="Times New Roman" w:hAnsi="Times New Roman" w:cs="Times New Roman"/>
          <w:i/>
          <w:sz w:val="20"/>
          <w:szCs w:val="20"/>
          <w:lang w:val="en-GB"/>
        </w:rPr>
        <w:t xml:space="preserve"> </w:t>
      </w:r>
      <w:r w:rsidR="00B27C88">
        <w:rPr>
          <w:rFonts w:ascii="Times New Roman" w:hAnsi="Times New Roman" w:cs="Times New Roman"/>
          <w:sz w:val="20"/>
          <w:szCs w:val="20"/>
          <w:lang w:val="en-GB"/>
        </w:rPr>
        <w:t>the role of the manager in the</w:t>
      </w:r>
    </w:p>
    <w:p w:rsidR="003E69A9" w:rsidRDefault="00B27C88" w:rsidP="00EF0C24">
      <w:pPr>
        <w:pStyle w:val="Geenafstand"/>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281405">
        <w:rPr>
          <w:rFonts w:ascii="Times New Roman" w:hAnsi="Times New Roman" w:cs="Times New Roman"/>
          <w:sz w:val="20"/>
          <w:szCs w:val="20"/>
          <w:lang w:val="en-GB"/>
        </w:rPr>
        <w:t>breakthrough</w:t>
      </w:r>
      <w:r>
        <w:rPr>
          <w:rFonts w:ascii="Times New Roman" w:hAnsi="Times New Roman" w:cs="Times New Roman"/>
          <w:sz w:val="20"/>
          <w:szCs w:val="20"/>
          <w:lang w:val="en-GB"/>
        </w:rPr>
        <w:t xml:space="preserve"> paradigm</w:t>
      </w:r>
      <w:r w:rsidR="00D9582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 quality change </w:t>
      </w:r>
      <w:r w:rsidR="00281405">
        <w:rPr>
          <w:rFonts w:ascii="Times New Roman" w:hAnsi="Times New Roman" w:cs="Times New Roman"/>
          <w:sz w:val="20"/>
          <w:szCs w:val="20"/>
          <w:lang w:val="en-GB"/>
        </w:rPr>
        <w:t>agent</w:t>
      </w:r>
      <w:r>
        <w:rPr>
          <w:rFonts w:ascii="Times New Roman" w:hAnsi="Times New Roman" w:cs="Times New Roman"/>
          <w:sz w:val="20"/>
          <w:szCs w:val="20"/>
          <w:lang w:val="en-GB"/>
        </w:rPr>
        <w:t>.</w:t>
      </w:r>
      <w:r w:rsidR="003E69A9">
        <w:rPr>
          <w:rFonts w:ascii="Times New Roman" w:hAnsi="Times New Roman" w:cs="Times New Roman"/>
          <w:sz w:val="20"/>
          <w:szCs w:val="20"/>
          <w:lang w:val="en-GB"/>
        </w:rPr>
        <w:t xml:space="preserve"> This can be the base of education  programs for</w:t>
      </w:r>
    </w:p>
    <w:p w:rsidR="00AA748E" w:rsidRPr="00DE235C" w:rsidRDefault="003E69A9" w:rsidP="00EF0C24">
      <w:pPr>
        <w:pStyle w:val="Geenafstand"/>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 managers.</w:t>
      </w:r>
    </w:p>
    <w:p w:rsidR="00D06873" w:rsidRDefault="00AA748E" w:rsidP="00CF0F83">
      <w:pPr>
        <w:pStyle w:val="Geenafstand"/>
        <w:ind w:firstLine="708"/>
        <w:rPr>
          <w:rFonts w:ascii="Times New Roman" w:hAnsi="Times New Roman" w:cs="Times New Roman"/>
          <w:sz w:val="20"/>
          <w:szCs w:val="20"/>
          <w:lang w:val="en-GB"/>
        </w:rPr>
      </w:pPr>
      <w:r w:rsidRPr="00DE235C">
        <w:rPr>
          <w:rFonts w:ascii="Times New Roman" w:hAnsi="Times New Roman" w:cs="Times New Roman"/>
          <w:b/>
          <w:bCs/>
          <w:sz w:val="20"/>
          <w:szCs w:val="20"/>
          <w:lang w:val="en-GB"/>
        </w:rPr>
        <w:t xml:space="preserve"> Keywords: </w:t>
      </w:r>
      <w:r w:rsidR="00D06873" w:rsidRPr="00D06873">
        <w:rPr>
          <w:rFonts w:ascii="Times New Roman" w:hAnsi="Times New Roman" w:cs="Times New Roman"/>
          <w:bCs/>
          <w:sz w:val="20"/>
          <w:szCs w:val="20"/>
          <w:lang w:val="en-GB"/>
        </w:rPr>
        <w:t>management skills,</w:t>
      </w:r>
      <w:r w:rsidR="00D06873">
        <w:rPr>
          <w:rFonts w:ascii="Times New Roman" w:hAnsi="Times New Roman" w:cs="Times New Roman"/>
          <w:b/>
          <w:bCs/>
          <w:sz w:val="20"/>
          <w:szCs w:val="20"/>
          <w:lang w:val="en-GB"/>
        </w:rPr>
        <w:t xml:space="preserve"> </w:t>
      </w:r>
      <w:r w:rsidR="00D06873" w:rsidRPr="00D06873">
        <w:rPr>
          <w:rFonts w:ascii="Times New Roman" w:hAnsi="Times New Roman" w:cs="Times New Roman"/>
          <w:bCs/>
          <w:sz w:val="20"/>
          <w:szCs w:val="20"/>
          <w:lang w:val="en-GB"/>
        </w:rPr>
        <w:t>breakthrough,</w:t>
      </w:r>
      <w:r w:rsidR="00D06873">
        <w:rPr>
          <w:rFonts w:ascii="Times New Roman" w:hAnsi="Times New Roman" w:cs="Times New Roman"/>
          <w:b/>
          <w:bCs/>
          <w:sz w:val="20"/>
          <w:szCs w:val="20"/>
          <w:lang w:val="en-GB"/>
        </w:rPr>
        <w:t xml:space="preserve"> </w:t>
      </w:r>
      <w:r w:rsidR="00B27C88">
        <w:rPr>
          <w:rFonts w:ascii="Times New Roman" w:hAnsi="Times New Roman" w:cs="Times New Roman"/>
          <w:sz w:val="20"/>
          <w:szCs w:val="20"/>
          <w:lang w:val="en-GB"/>
        </w:rPr>
        <w:t xml:space="preserve">soft skills, TQM, </w:t>
      </w:r>
      <w:r w:rsidRPr="00DE235C">
        <w:rPr>
          <w:rFonts w:ascii="Times New Roman" w:hAnsi="Times New Roman" w:cs="Times New Roman"/>
          <w:sz w:val="20"/>
          <w:szCs w:val="20"/>
          <w:lang w:val="en-GB"/>
        </w:rPr>
        <w:t>personal and interpersonal skills</w:t>
      </w:r>
      <w:r w:rsidR="00DE235C">
        <w:rPr>
          <w:rFonts w:ascii="Times New Roman" w:hAnsi="Times New Roman" w:cs="Times New Roman"/>
          <w:sz w:val="20"/>
          <w:szCs w:val="20"/>
          <w:lang w:val="en-GB"/>
        </w:rPr>
        <w:t>,</w:t>
      </w:r>
    </w:p>
    <w:p w:rsidR="00AA748E" w:rsidRDefault="00DE235C" w:rsidP="00CF0F83">
      <w:pPr>
        <w:pStyle w:val="Geenafstand"/>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 quality paradigms</w:t>
      </w:r>
      <w:r w:rsidR="00B27C88">
        <w:rPr>
          <w:rFonts w:ascii="Times New Roman" w:hAnsi="Times New Roman" w:cs="Times New Roman"/>
          <w:sz w:val="20"/>
          <w:szCs w:val="20"/>
          <w:lang w:val="en-GB"/>
        </w:rPr>
        <w:t>,</w:t>
      </w:r>
      <w:r w:rsidR="00D06873">
        <w:rPr>
          <w:rFonts w:ascii="Times New Roman" w:hAnsi="Times New Roman" w:cs="Times New Roman"/>
          <w:sz w:val="20"/>
          <w:szCs w:val="20"/>
          <w:lang w:val="en-GB"/>
        </w:rPr>
        <w:t xml:space="preserve"> </w:t>
      </w:r>
      <w:r w:rsidR="00B27C88">
        <w:rPr>
          <w:rFonts w:ascii="Times New Roman" w:hAnsi="Times New Roman" w:cs="Times New Roman"/>
          <w:sz w:val="20"/>
          <w:szCs w:val="20"/>
          <w:lang w:val="en-GB"/>
        </w:rPr>
        <w:t>emotional</w:t>
      </w:r>
      <w:r w:rsidR="00D06873">
        <w:rPr>
          <w:rFonts w:ascii="Times New Roman" w:hAnsi="Times New Roman" w:cs="Times New Roman"/>
          <w:sz w:val="20"/>
          <w:szCs w:val="20"/>
          <w:lang w:val="en-GB"/>
        </w:rPr>
        <w:t xml:space="preserve"> </w:t>
      </w:r>
      <w:r w:rsidR="00B27C88">
        <w:rPr>
          <w:rFonts w:ascii="Times New Roman" w:hAnsi="Times New Roman" w:cs="Times New Roman"/>
          <w:sz w:val="20"/>
          <w:szCs w:val="20"/>
          <w:lang w:val="en-GB"/>
        </w:rPr>
        <w:t xml:space="preserve"> intelligence</w:t>
      </w:r>
    </w:p>
    <w:p w:rsidR="00D06873" w:rsidRPr="00DE235C" w:rsidRDefault="00D06873" w:rsidP="00CF0F83">
      <w:pPr>
        <w:pStyle w:val="Geenafstand"/>
        <w:ind w:firstLine="708"/>
        <w:rPr>
          <w:rFonts w:ascii="Times New Roman" w:hAnsi="Times New Roman" w:cs="Times New Roman"/>
          <w:sz w:val="20"/>
          <w:szCs w:val="20"/>
          <w:lang w:val="en-GB"/>
        </w:rPr>
      </w:pPr>
    </w:p>
    <w:p w:rsidR="00AA748E" w:rsidRPr="00DE235C" w:rsidRDefault="00AA748E" w:rsidP="00430020">
      <w:pPr>
        <w:pStyle w:val="Geenafstand"/>
        <w:rPr>
          <w:rFonts w:ascii="Times New Roman" w:hAnsi="Times New Roman" w:cs="Times New Roman"/>
          <w:sz w:val="20"/>
          <w:szCs w:val="20"/>
          <w:lang w:val="en-GB"/>
        </w:rPr>
      </w:pPr>
    </w:p>
    <w:p w:rsidR="00AA748E" w:rsidRPr="00DE235C" w:rsidRDefault="00AA748E" w:rsidP="00430020">
      <w:pPr>
        <w:pStyle w:val="Geenafstand"/>
        <w:rPr>
          <w:rFonts w:ascii="Times New Roman" w:hAnsi="Times New Roman" w:cs="Times New Roman"/>
          <w:sz w:val="20"/>
          <w:szCs w:val="20"/>
          <w:lang w:val="en-GB"/>
        </w:rPr>
      </w:pPr>
    </w:p>
    <w:p w:rsidR="00AA748E" w:rsidRPr="004C5F41" w:rsidRDefault="00AA748E" w:rsidP="00430020">
      <w:pPr>
        <w:pStyle w:val="Geenafstand"/>
        <w:rPr>
          <w:rFonts w:ascii="Times New Roman" w:hAnsi="Times New Roman" w:cs="Times New Roman"/>
          <w:b/>
          <w:bCs/>
          <w:sz w:val="24"/>
          <w:szCs w:val="24"/>
          <w:lang w:val="en-GB"/>
        </w:rPr>
      </w:pPr>
      <w:r w:rsidRPr="004C5F41">
        <w:rPr>
          <w:rFonts w:ascii="Times New Roman" w:hAnsi="Times New Roman" w:cs="Times New Roman"/>
          <w:b/>
          <w:bCs/>
          <w:sz w:val="24"/>
          <w:szCs w:val="24"/>
          <w:lang w:val="en-GB"/>
        </w:rPr>
        <w:t>Introduction</w:t>
      </w:r>
    </w:p>
    <w:p w:rsidR="00AA748E" w:rsidRPr="004C5F41" w:rsidRDefault="00AA748E" w:rsidP="00430020">
      <w:pPr>
        <w:pStyle w:val="Geenafstand"/>
        <w:rPr>
          <w:rFonts w:ascii="Times New Roman" w:hAnsi="Times New Roman" w:cs="Times New Roman"/>
          <w:sz w:val="24"/>
          <w:szCs w:val="24"/>
          <w:lang w:val="en-GB"/>
        </w:rPr>
      </w:pPr>
    </w:p>
    <w:p w:rsidR="00AA748E" w:rsidRPr="004C5F41" w:rsidRDefault="00AA748E" w:rsidP="002D3FA8">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Two American studies written about in </w:t>
      </w:r>
      <w:r w:rsidRPr="004C5F41">
        <w:rPr>
          <w:rFonts w:ascii="Times New Roman" w:hAnsi="Times New Roman" w:cs="Times New Roman"/>
          <w:i/>
          <w:iCs/>
          <w:sz w:val="24"/>
          <w:szCs w:val="24"/>
          <w:lang w:val="en-GB"/>
        </w:rPr>
        <w:t>Quality Progress</w:t>
      </w:r>
      <w:r w:rsidRPr="004C5F41">
        <w:rPr>
          <w:rFonts w:ascii="Times New Roman" w:hAnsi="Times New Roman" w:cs="Times New Roman"/>
          <w:sz w:val="24"/>
          <w:szCs w:val="24"/>
          <w:lang w:val="en-GB"/>
        </w:rPr>
        <w:t xml:space="preserve">, one by James R. Evans (1996) </w:t>
      </w:r>
      <w:r w:rsidRPr="004C5F41">
        <w:rPr>
          <w:rFonts w:ascii="Times New Roman" w:hAnsi="Times New Roman" w:cs="Times New Roman"/>
          <w:sz w:val="24"/>
          <w:szCs w:val="24"/>
          <w:vertAlign w:val="superscript"/>
          <w:lang w:val="en-GB"/>
        </w:rPr>
        <w:t>1</w:t>
      </w:r>
      <w:r w:rsidRPr="004C5F41">
        <w:rPr>
          <w:rFonts w:ascii="Times New Roman" w:hAnsi="Times New Roman" w:cs="Times New Roman"/>
          <w:sz w:val="24"/>
          <w:szCs w:val="24"/>
          <w:lang w:val="en-GB"/>
        </w:rPr>
        <w:t xml:space="preserve"> and the other by Weinstein et al. (1998),</w:t>
      </w:r>
      <w:r w:rsidRPr="004C5F41">
        <w:rPr>
          <w:rFonts w:ascii="Times New Roman" w:hAnsi="Times New Roman" w:cs="Times New Roman"/>
          <w:sz w:val="24"/>
          <w:szCs w:val="24"/>
          <w:vertAlign w:val="superscript"/>
          <w:lang w:val="en-GB"/>
        </w:rPr>
        <w:t>2</w:t>
      </w:r>
      <w:r w:rsidRPr="004C5F41">
        <w:rPr>
          <w:rFonts w:ascii="Times New Roman" w:hAnsi="Times New Roman" w:cs="Times New Roman"/>
          <w:sz w:val="24"/>
          <w:szCs w:val="24"/>
          <w:lang w:val="en-GB"/>
        </w:rPr>
        <w:t xml:space="preserve"> asked whether higher education in the United States was doing the right things and doing things r</w:t>
      </w:r>
      <w:r w:rsidR="009633F9">
        <w:rPr>
          <w:rFonts w:ascii="Times New Roman" w:hAnsi="Times New Roman" w:cs="Times New Roman"/>
          <w:sz w:val="24"/>
          <w:szCs w:val="24"/>
          <w:lang w:val="en-GB"/>
        </w:rPr>
        <w:t>ight in providing education in Total Quality M</w:t>
      </w:r>
      <w:r w:rsidRPr="004C5F41">
        <w:rPr>
          <w:rFonts w:ascii="Times New Roman" w:hAnsi="Times New Roman" w:cs="Times New Roman"/>
          <w:sz w:val="24"/>
          <w:szCs w:val="24"/>
          <w:lang w:val="en-GB"/>
        </w:rPr>
        <w:t>anagement (TQM). Evans’ survey of 13 winners of the Malcolm Baldrige National Quality Award concluded that companies attach the most importance to individual employee’s quality attitude. The most highly valued knowledge, skills and attitudes were customer orientation, continuous process improvement and teamwork. Further investigation indicated that graduates often did not have the requisite skills. After graduation, many needed company subsidized training courses. Such courses covered 16 of the 23 highest valued objectives in the field of TQM, with the primary focus on practical orientation. Evans concluded from his study that in the past, higher education has apparently not succeeded in teaching the required knowledge and skills. The second study, carried out by Weinstein, Petrick and Saunders,</w:t>
      </w:r>
      <w:r w:rsidRPr="004C5F41">
        <w:rPr>
          <w:rStyle w:val="Voetnootmarkering"/>
          <w:rFonts w:ascii="Times New Roman" w:hAnsi="Times New Roman" w:cs="Times New Roman"/>
          <w:sz w:val="24"/>
          <w:szCs w:val="24"/>
          <w:lang w:val="en-GB"/>
        </w:rPr>
        <w:t xml:space="preserve"> </w:t>
      </w:r>
      <w:r w:rsidRPr="004C5F41">
        <w:rPr>
          <w:rFonts w:ascii="Times New Roman" w:hAnsi="Times New Roman" w:cs="Times New Roman"/>
          <w:sz w:val="24"/>
          <w:szCs w:val="24"/>
          <w:lang w:val="en-GB"/>
        </w:rPr>
        <w:t xml:space="preserve">focused on the range of courses available. This second study supported Evans' conclusions. The main expectations of business are either insufficiently covered by higher education or not covered at all. The researchers therefore called for greater awareness of business needs and improvement of courses. </w:t>
      </w:r>
    </w:p>
    <w:p w:rsidR="00B27C88" w:rsidRDefault="00AA748E"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A follow-up study on the subject in Europe has been conducted by several companies and institutes of higher education from Finland, England, Belgium the Netherlands and the Czech Republic (Kemenade and Garré, 2000). In general, this study’s results matched the findings of the two U.S. studies. Kemenade and Garré conclude that the traditional, school-type education is probably insufficient to meet the real needs of businesses. Not only should the study programs and teaching objectives be updated, but so also should the didactic work forms, study materials used and role of the lecturing staff in order to </w:t>
      </w:r>
      <w:r w:rsidR="00C97CCF" w:rsidRPr="004C5F41">
        <w:rPr>
          <w:rFonts w:ascii="Times New Roman" w:hAnsi="Times New Roman" w:cs="Times New Roman"/>
          <w:sz w:val="24"/>
          <w:szCs w:val="24"/>
          <w:lang w:val="en-GB"/>
        </w:rPr>
        <w:t xml:space="preserve">increase the </w:t>
      </w:r>
      <w:r w:rsidR="00B27C88">
        <w:rPr>
          <w:rFonts w:ascii="Times New Roman" w:hAnsi="Times New Roman" w:cs="Times New Roman"/>
          <w:sz w:val="24"/>
          <w:szCs w:val="24"/>
          <w:lang w:val="en-GB"/>
        </w:rPr>
        <w:t>‘</w:t>
      </w:r>
      <w:r w:rsidR="00C97CCF" w:rsidRPr="004C5F41">
        <w:rPr>
          <w:rFonts w:ascii="Times New Roman" w:hAnsi="Times New Roman" w:cs="Times New Roman"/>
          <w:sz w:val="24"/>
          <w:szCs w:val="24"/>
          <w:lang w:val="en-GB"/>
        </w:rPr>
        <w:t>soft</w:t>
      </w:r>
      <w:r w:rsidR="00B27C88">
        <w:rPr>
          <w:rFonts w:ascii="Times New Roman" w:hAnsi="Times New Roman" w:cs="Times New Roman"/>
          <w:sz w:val="24"/>
          <w:szCs w:val="24"/>
          <w:lang w:val="en-GB"/>
        </w:rPr>
        <w:t>’</w:t>
      </w:r>
      <w:r w:rsidR="00C97CCF" w:rsidRPr="004C5F41">
        <w:rPr>
          <w:rFonts w:ascii="Times New Roman" w:hAnsi="Times New Roman" w:cs="Times New Roman"/>
          <w:sz w:val="24"/>
          <w:szCs w:val="24"/>
          <w:lang w:val="en-GB"/>
        </w:rPr>
        <w:t xml:space="preserve"> skills of the students.</w:t>
      </w:r>
      <w:r w:rsidR="005338FE" w:rsidRPr="004C5F41">
        <w:rPr>
          <w:rFonts w:ascii="Times New Roman" w:hAnsi="Times New Roman" w:cs="Times New Roman"/>
          <w:sz w:val="24"/>
          <w:szCs w:val="24"/>
          <w:lang w:val="en-GB"/>
        </w:rPr>
        <w:t xml:space="preserve"> </w:t>
      </w:r>
      <w:r w:rsidR="00B27C88" w:rsidRPr="004C5F41">
        <w:rPr>
          <w:rFonts w:ascii="Times New Roman" w:hAnsi="Times New Roman" w:cs="Times New Roman"/>
          <w:sz w:val="24"/>
          <w:szCs w:val="24"/>
          <w:lang w:val="en-GB"/>
        </w:rPr>
        <w:t>Bruch &amp; Ghoshal (2003) state that for 50 years management theory and practice have adopted a technical, analytical approach in which the role of the so called soft factors like emotions and feelings has largely been denied.</w:t>
      </w:r>
      <w:r w:rsidR="00260C5A">
        <w:rPr>
          <w:rFonts w:ascii="Times New Roman" w:hAnsi="Times New Roman" w:cs="Times New Roman"/>
          <w:sz w:val="24"/>
          <w:szCs w:val="24"/>
          <w:lang w:val="en-GB"/>
        </w:rPr>
        <w:t xml:space="preserve"> Kemenade (2012) concludes that the accreditation standards for higher education in management and business administration do require just little soft skills from its graduates.</w:t>
      </w:r>
    </w:p>
    <w:p w:rsidR="00AA748E" w:rsidRPr="004C5F41" w:rsidRDefault="00B27C88" w:rsidP="008A5ACC">
      <w:pPr>
        <w:pStyle w:val="Geenafstand"/>
        <w:rPr>
          <w:rFonts w:ascii="Times New Roman" w:hAnsi="Times New Roman" w:cs="Times New Roman"/>
          <w:sz w:val="24"/>
          <w:szCs w:val="24"/>
          <w:lang w:val="en-GB"/>
        </w:rPr>
      </w:pPr>
      <w:r>
        <w:rPr>
          <w:rFonts w:ascii="Times New Roman" w:hAnsi="Times New Roman" w:cs="Times New Roman"/>
          <w:color w:val="000000"/>
          <w:sz w:val="24"/>
          <w:szCs w:val="24"/>
          <w:lang w:val="en-GB"/>
        </w:rPr>
        <w:t>In the meanwhile the importance of ‘soft skills’</w:t>
      </w:r>
      <w:r w:rsidRPr="004C5F4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or emotional intelligence </w:t>
      </w:r>
      <w:r w:rsidRPr="004C5F41">
        <w:rPr>
          <w:rFonts w:ascii="Times New Roman" w:hAnsi="Times New Roman" w:cs="Times New Roman"/>
          <w:color w:val="000000"/>
          <w:sz w:val="24"/>
          <w:szCs w:val="24"/>
          <w:lang w:val="en-GB"/>
        </w:rPr>
        <w:t xml:space="preserve">has been acknowledged in several occupations, (e.g., </w:t>
      </w:r>
      <w:r w:rsidRPr="00B27C88">
        <w:rPr>
          <w:rFonts w:ascii="Times New Roman" w:hAnsi="Times New Roman" w:cs="Times New Roman"/>
          <w:i/>
          <w:color w:val="000000"/>
          <w:sz w:val="24"/>
          <w:szCs w:val="24"/>
          <w:lang w:val="en-GB"/>
        </w:rPr>
        <w:t>managers</w:t>
      </w:r>
      <w:r w:rsidRPr="004C5F41">
        <w:rPr>
          <w:rFonts w:ascii="Times New Roman" w:hAnsi="Times New Roman" w:cs="Times New Roman"/>
          <w:color w:val="000000"/>
          <w:sz w:val="24"/>
          <w:szCs w:val="24"/>
          <w:lang w:val="en-GB"/>
        </w:rPr>
        <w:t xml:space="preserve">, Boyatzis, 1982; </w:t>
      </w:r>
      <w:r w:rsidRPr="00B27C88">
        <w:rPr>
          <w:rFonts w:ascii="Times New Roman" w:hAnsi="Times New Roman" w:cs="Times New Roman"/>
          <w:i/>
          <w:color w:val="000000"/>
          <w:sz w:val="24"/>
          <w:szCs w:val="24"/>
          <w:lang w:val="en-GB"/>
        </w:rPr>
        <w:t>pilots</w:t>
      </w:r>
      <w:r w:rsidRPr="004C5F41">
        <w:rPr>
          <w:rFonts w:ascii="Times New Roman" w:hAnsi="Times New Roman" w:cs="Times New Roman"/>
          <w:color w:val="000000"/>
          <w:sz w:val="24"/>
          <w:szCs w:val="24"/>
          <w:lang w:val="en-GB"/>
        </w:rPr>
        <w:t xml:space="preserve">, Damitz, </w:t>
      </w:r>
      <w:r w:rsidRPr="004C5F41">
        <w:rPr>
          <w:rFonts w:ascii="Times New Roman" w:hAnsi="Times New Roman" w:cs="Times New Roman"/>
          <w:color w:val="000000"/>
          <w:sz w:val="24"/>
          <w:szCs w:val="24"/>
          <w:lang w:val="en-GB"/>
        </w:rPr>
        <w:lastRenderedPageBreak/>
        <w:t xml:space="preserve">Manzey, Kleinmann, &amp; Severin, 2003; </w:t>
      </w:r>
      <w:r w:rsidRPr="00B27C88">
        <w:rPr>
          <w:rFonts w:ascii="Times New Roman" w:hAnsi="Times New Roman" w:cs="Times New Roman"/>
          <w:i/>
          <w:color w:val="000000"/>
          <w:sz w:val="24"/>
          <w:szCs w:val="24"/>
          <w:lang w:val="en-GB"/>
        </w:rPr>
        <w:t>entry-level workers</w:t>
      </w:r>
      <w:r w:rsidRPr="004C5F41">
        <w:rPr>
          <w:rFonts w:ascii="Times New Roman" w:hAnsi="Times New Roman" w:cs="Times New Roman"/>
          <w:color w:val="000000"/>
          <w:sz w:val="24"/>
          <w:szCs w:val="24"/>
          <w:lang w:val="en-GB"/>
        </w:rPr>
        <w:t>, Holzer, Stoll, &amp; Wissoker, 2004), across cultures (e.g., Nonaka &amp; Johannson</w:t>
      </w:r>
      <w:r>
        <w:rPr>
          <w:rFonts w:ascii="Times New Roman" w:hAnsi="Times New Roman" w:cs="Times New Roman"/>
          <w:color w:val="000000"/>
          <w:sz w:val="24"/>
          <w:szCs w:val="24"/>
          <w:lang w:val="en-GB"/>
        </w:rPr>
        <w:t xml:space="preserve">, 1985) </w:t>
      </w:r>
      <w:r w:rsidRPr="004C5F41">
        <w:rPr>
          <w:rFonts w:ascii="Times New Roman" w:hAnsi="Times New Roman" w:cs="Times New Roman"/>
          <w:color w:val="000000"/>
          <w:sz w:val="24"/>
          <w:szCs w:val="24"/>
          <w:lang w:val="en-GB"/>
        </w:rPr>
        <w:t xml:space="preserve">and across job and pay levels (Wilson, 1997 as reported in Strauser &amp; Waldrop, 1999). </w:t>
      </w:r>
      <w:r>
        <w:rPr>
          <w:rFonts w:ascii="Times New Roman" w:hAnsi="Times New Roman" w:cs="Times New Roman"/>
          <w:color w:val="000000"/>
          <w:sz w:val="24"/>
          <w:szCs w:val="24"/>
          <w:lang w:val="en-GB"/>
        </w:rPr>
        <w:t xml:space="preserve">This literature review focuses on the importance </w:t>
      </w:r>
      <w:r w:rsidR="00260C5A">
        <w:rPr>
          <w:rFonts w:ascii="Times New Roman" w:hAnsi="Times New Roman" w:cs="Times New Roman"/>
          <w:color w:val="000000"/>
          <w:sz w:val="24"/>
          <w:szCs w:val="24"/>
          <w:lang w:val="en-GB"/>
        </w:rPr>
        <w:t xml:space="preserve">and nature </w:t>
      </w:r>
      <w:r>
        <w:rPr>
          <w:rFonts w:ascii="Times New Roman" w:hAnsi="Times New Roman" w:cs="Times New Roman"/>
          <w:color w:val="000000"/>
          <w:sz w:val="24"/>
          <w:szCs w:val="24"/>
          <w:lang w:val="en-GB"/>
        </w:rPr>
        <w:t>of soft skills for managers</w:t>
      </w:r>
      <w:r w:rsidR="00260C5A">
        <w:rPr>
          <w:rFonts w:ascii="Times New Roman" w:hAnsi="Times New Roman" w:cs="Times New Roman"/>
          <w:color w:val="000000"/>
          <w:sz w:val="24"/>
          <w:szCs w:val="24"/>
          <w:lang w:val="en-GB"/>
        </w:rPr>
        <w:t xml:space="preserve"> in the curren</w:t>
      </w:r>
      <w:r w:rsidR="003E69A9">
        <w:rPr>
          <w:rFonts w:ascii="Times New Roman" w:hAnsi="Times New Roman" w:cs="Times New Roman"/>
          <w:color w:val="000000"/>
          <w:sz w:val="24"/>
          <w:szCs w:val="24"/>
          <w:lang w:val="en-GB"/>
        </w:rPr>
        <w:t xml:space="preserve">t context as a base for educating and training </w:t>
      </w:r>
      <w:r w:rsidR="00260C5A">
        <w:rPr>
          <w:rFonts w:ascii="Times New Roman" w:hAnsi="Times New Roman" w:cs="Times New Roman"/>
          <w:color w:val="000000"/>
          <w:sz w:val="24"/>
          <w:szCs w:val="24"/>
          <w:lang w:val="en-GB"/>
        </w:rPr>
        <w:t>managers</w:t>
      </w:r>
      <w:bookmarkStart w:id="0" w:name="_GoBack"/>
      <w:bookmarkEnd w:id="0"/>
      <w:r>
        <w:rPr>
          <w:rFonts w:ascii="Times New Roman" w:hAnsi="Times New Roman" w:cs="Times New Roman"/>
          <w:color w:val="000000"/>
          <w:sz w:val="24"/>
          <w:szCs w:val="24"/>
          <w:lang w:val="en-GB"/>
        </w:rPr>
        <w:t>.</w:t>
      </w:r>
    </w:p>
    <w:p w:rsidR="00AA748E" w:rsidRPr="004C5F41" w:rsidRDefault="00AA748E" w:rsidP="00D17D9E">
      <w:pPr>
        <w:pStyle w:val="Geenafstand"/>
        <w:rPr>
          <w:rFonts w:ascii="Times New Roman" w:hAnsi="Times New Roman" w:cs="Times New Roman"/>
          <w:sz w:val="24"/>
          <w:szCs w:val="24"/>
          <w:lang w:val="en-GB"/>
        </w:rPr>
      </w:pPr>
    </w:p>
    <w:p w:rsidR="00C97CCF" w:rsidRPr="004C5F41" w:rsidRDefault="00C97CCF" w:rsidP="00C97CCF">
      <w:pPr>
        <w:pStyle w:val="Geenafstand"/>
        <w:rPr>
          <w:rFonts w:ascii="Times New Roman" w:hAnsi="Times New Roman" w:cs="Times New Roman"/>
          <w:b/>
          <w:bCs/>
          <w:sz w:val="24"/>
          <w:szCs w:val="24"/>
          <w:lang w:val="en-GB"/>
        </w:rPr>
      </w:pPr>
      <w:r w:rsidRPr="004C5F41">
        <w:rPr>
          <w:rFonts w:ascii="Times New Roman" w:hAnsi="Times New Roman" w:cs="Times New Roman"/>
          <w:b/>
          <w:bCs/>
          <w:sz w:val="24"/>
          <w:szCs w:val="24"/>
          <w:lang w:val="en-GB"/>
        </w:rPr>
        <w:t>Definition</w:t>
      </w:r>
    </w:p>
    <w:p w:rsidR="005338FE" w:rsidRPr="004C5F41" w:rsidRDefault="005338FE"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The term ‘soft skills’ is widely used, but scarcely defined. Conrad (1999) states uncertainty of the precise origin of use of the term ’soft skills’. Early reference was discovered in military training documents from the early 1970s. In a 1972 training manual the US army defines soft skills as job related skills involving actions affecting primarily people and paper, e.g inspecting troops, supervising office personnel, conducting studies, preparing maintenance reports, preparing efficiency reports, designing bridge structures”</w:t>
      </w:r>
      <w:r w:rsidR="009633F9">
        <w:rPr>
          <w:rFonts w:ascii="Times New Roman" w:hAnsi="Times New Roman" w:cs="Times New Roman"/>
          <w:sz w:val="24"/>
          <w:szCs w:val="24"/>
          <w:lang w:val="en-GB"/>
        </w:rPr>
        <w:t xml:space="preserve"> </w:t>
      </w:r>
      <w:r w:rsidRPr="004C5F41">
        <w:rPr>
          <w:rFonts w:ascii="Times New Roman" w:hAnsi="Times New Roman" w:cs="Times New Roman"/>
          <w:sz w:val="24"/>
          <w:szCs w:val="24"/>
          <w:lang w:val="en-GB"/>
        </w:rPr>
        <w:t xml:space="preserve">(Fry and Whitmore, 1972). Many definitions, however,  are vague. Joubert et al (2006, p. 28): “There is no ultimate definition of soft skills, but they include such skills such as ethics, attitudes, interpersonal abilities, communication and being a </w:t>
      </w:r>
      <w:r w:rsidR="00DE235C" w:rsidRPr="004C5F41">
        <w:rPr>
          <w:rFonts w:ascii="Times New Roman" w:hAnsi="Times New Roman" w:cs="Times New Roman"/>
          <w:sz w:val="24"/>
          <w:szCs w:val="24"/>
          <w:lang w:val="en-GB"/>
        </w:rPr>
        <w:t>lifelong</w:t>
      </w:r>
      <w:r w:rsidRPr="004C5F41">
        <w:rPr>
          <w:rFonts w:ascii="Times New Roman" w:hAnsi="Times New Roman" w:cs="Times New Roman"/>
          <w:sz w:val="24"/>
          <w:szCs w:val="24"/>
          <w:lang w:val="en-GB"/>
        </w:rPr>
        <w:t xml:space="preserve"> learner”.  O</w:t>
      </w:r>
      <w:r w:rsidR="009633F9">
        <w:rPr>
          <w:rFonts w:ascii="Times New Roman" w:hAnsi="Times New Roman" w:cs="Times New Roman"/>
          <w:sz w:val="24"/>
          <w:szCs w:val="24"/>
          <w:lang w:val="en-GB"/>
        </w:rPr>
        <w:t xml:space="preserve">r even worse, “soft skills are </w:t>
      </w:r>
      <w:r w:rsidRPr="004C5F41">
        <w:rPr>
          <w:rFonts w:ascii="Times New Roman" w:hAnsi="Times New Roman" w:cs="Times New Roman"/>
          <w:sz w:val="24"/>
          <w:szCs w:val="24"/>
          <w:lang w:val="en-GB"/>
        </w:rPr>
        <w:t xml:space="preserve">doing the right thing at the right time, and doing it nicely” (Joubert et al, p. 29). </w:t>
      </w:r>
    </w:p>
    <w:p w:rsidR="002A4FC3" w:rsidRPr="004C5F41" w:rsidRDefault="00C97CCF" w:rsidP="002A4FC3">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Definition of soft skills is most commonly based on competence management. </w:t>
      </w:r>
      <w:r w:rsidR="00973786">
        <w:rPr>
          <w:rFonts w:ascii="Times New Roman" w:hAnsi="Times New Roman" w:cs="Times New Roman"/>
          <w:sz w:val="24"/>
          <w:szCs w:val="24"/>
          <w:lang w:val="en-GB"/>
        </w:rPr>
        <w:t xml:space="preserve">Often they are restricted to interpersonal </w:t>
      </w:r>
      <w:r w:rsidR="009633F9">
        <w:rPr>
          <w:rFonts w:ascii="Times New Roman" w:hAnsi="Times New Roman" w:cs="Times New Roman"/>
          <w:sz w:val="24"/>
          <w:szCs w:val="24"/>
          <w:lang w:val="en-GB"/>
        </w:rPr>
        <w:t xml:space="preserve">or social </w:t>
      </w:r>
      <w:r w:rsidR="00973786">
        <w:rPr>
          <w:rFonts w:ascii="Times New Roman" w:hAnsi="Times New Roman" w:cs="Times New Roman"/>
          <w:sz w:val="24"/>
          <w:szCs w:val="24"/>
          <w:lang w:val="en-GB"/>
        </w:rPr>
        <w:t xml:space="preserve">skills (e.g. Staden et al, 2006). </w:t>
      </w:r>
      <w:r w:rsidRPr="004C5F41">
        <w:rPr>
          <w:rFonts w:ascii="Times New Roman" w:hAnsi="Times New Roman" w:cs="Times New Roman"/>
          <w:sz w:val="24"/>
          <w:szCs w:val="24"/>
          <w:lang w:val="en-GB"/>
        </w:rPr>
        <w:t xml:space="preserve">Fan et al. (2005) give the following skills: coordination, persuasion, negotiation, communication with supervisors, peers, or subordinates; communication with persons outside the organization, establishing and maintaining interpersonal relationships. </w:t>
      </w:r>
      <w:r w:rsidR="002A4FC3" w:rsidRPr="004C5F41">
        <w:rPr>
          <w:rFonts w:ascii="Times New Roman" w:hAnsi="Times New Roman" w:cs="Times New Roman"/>
          <w:sz w:val="24"/>
          <w:szCs w:val="24"/>
          <w:lang w:val="en-GB"/>
        </w:rPr>
        <w:t xml:space="preserve">Boyatzis (1982) found evidence for 6 clusters as basic functions for management jobs: planning, organizing, controlling, motivating and coordinating. </w:t>
      </w:r>
    </w:p>
    <w:p w:rsidR="009633F9" w:rsidRDefault="00C97CCF" w:rsidP="009633F9">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Soft skills are strongly related to what is called emotional intelligence</w:t>
      </w:r>
      <w:r w:rsidR="009633F9">
        <w:rPr>
          <w:rFonts w:ascii="Times New Roman" w:hAnsi="Times New Roman" w:cs="Times New Roman"/>
          <w:sz w:val="24"/>
          <w:szCs w:val="24"/>
          <w:lang w:val="en-GB"/>
        </w:rPr>
        <w:t xml:space="preserve">. </w:t>
      </w:r>
      <w:r w:rsidRPr="004C5F41">
        <w:rPr>
          <w:rFonts w:ascii="Times New Roman" w:hAnsi="Times New Roman" w:cs="Times New Roman"/>
          <w:sz w:val="24"/>
          <w:szCs w:val="24"/>
          <w:lang w:val="en-GB"/>
        </w:rPr>
        <w:t xml:space="preserve"> </w:t>
      </w:r>
      <w:r w:rsidR="009633F9">
        <w:rPr>
          <w:rFonts w:ascii="Times New Roman" w:hAnsi="Times New Roman" w:cs="Times New Roman"/>
          <w:sz w:val="24"/>
          <w:szCs w:val="24"/>
          <w:lang w:val="en-GB"/>
        </w:rPr>
        <w:t>Building upon and integrating a great deal of research, Goleman (1998) presented a model of emotional intelligence with twenty-five competencies arrayed in five clusters:</w:t>
      </w:r>
    </w:p>
    <w:p w:rsidR="009633F9" w:rsidRDefault="009633F9" w:rsidP="009633F9">
      <w:pPr>
        <w:pStyle w:val="Geenafstand"/>
        <w:numPr>
          <w:ilvl w:val="0"/>
          <w:numId w:val="14"/>
        </w:numPr>
        <w:rPr>
          <w:rFonts w:ascii="Times New Roman" w:hAnsi="Times New Roman" w:cs="Times New Roman"/>
          <w:sz w:val="24"/>
          <w:szCs w:val="24"/>
          <w:lang w:val="en-GB"/>
        </w:rPr>
      </w:pPr>
      <w:r>
        <w:rPr>
          <w:rFonts w:ascii="Times New Roman" w:hAnsi="Times New Roman" w:cs="Times New Roman"/>
          <w:sz w:val="24"/>
          <w:szCs w:val="24"/>
          <w:lang w:val="en-GB"/>
        </w:rPr>
        <w:t>The Self-Awareness Cluster (incl. emotional awareness, accurate self-assessment and self-confidence);</w:t>
      </w:r>
    </w:p>
    <w:p w:rsidR="009633F9" w:rsidRDefault="009633F9" w:rsidP="009633F9">
      <w:pPr>
        <w:pStyle w:val="Geenafstand"/>
        <w:numPr>
          <w:ilvl w:val="0"/>
          <w:numId w:val="14"/>
        </w:numPr>
        <w:rPr>
          <w:rFonts w:ascii="Times New Roman" w:hAnsi="Times New Roman" w:cs="Times New Roman"/>
          <w:sz w:val="24"/>
          <w:szCs w:val="24"/>
          <w:lang w:val="en-GB"/>
        </w:rPr>
      </w:pPr>
      <w:r>
        <w:rPr>
          <w:rFonts w:ascii="Times New Roman" w:hAnsi="Times New Roman" w:cs="Times New Roman"/>
          <w:sz w:val="24"/>
          <w:szCs w:val="24"/>
          <w:lang w:val="en-GB"/>
        </w:rPr>
        <w:t>The Self-regulation Cluster (incl. self-control, trustworthiness, conscientiousness, adaptability and innovation);</w:t>
      </w:r>
    </w:p>
    <w:p w:rsidR="009633F9" w:rsidRDefault="009633F9" w:rsidP="009633F9">
      <w:pPr>
        <w:pStyle w:val="Geenafstand"/>
        <w:numPr>
          <w:ilvl w:val="0"/>
          <w:numId w:val="14"/>
        </w:numPr>
        <w:rPr>
          <w:rFonts w:ascii="Times New Roman" w:hAnsi="Times New Roman" w:cs="Times New Roman"/>
          <w:sz w:val="24"/>
          <w:szCs w:val="24"/>
          <w:lang w:val="en-GB"/>
        </w:rPr>
      </w:pPr>
      <w:r>
        <w:rPr>
          <w:rFonts w:ascii="Times New Roman" w:hAnsi="Times New Roman" w:cs="Times New Roman"/>
          <w:sz w:val="24"/>
          <w:szCs w:val="24"/>
          <w:lang w:val="en-GB"/>
        </w:rPr>
        <w:t>The Motivation Cluster (incl. achievement drive, commitment, initiative and optimism);</w:t>
      </w:r>
    </w:p>
    <w:p w:rsidR="009633F9" w:rsidRDefault="009633F9" w:rsidP="009633F9">
      <w:pPr>
        <w:pStyle w:val="Geenafstand"/>
        <w:numPr>
          <w:ilvl w:val="0"/>
          <w:numId w:val="14"/>
        </w:numPr>
        <w:rPr>
          <w:rFonts w:ascii="Times New Roman" w:hAnsi="Times New Roman" w:cs="Times New Roman"/>
          <w:sz w:val="24"/>
          <w:szCs w:val="24"/>
          <w:lang w:val="en-GB"/>
        </w:rPr>
      </w:pPr>
      <w:r>
        <w:rPr>
          <w:rFonts w:ascii="Times New Roman" w:hAnsi="Times New Roman" w:cs="Times New Roman"/>
          <w:sz w:val="24"/>
          <w:szCs w:val="24"/>
          <w:lang w:val="en-GB"/>
        </w:rPr>
        <w:t>The Empathy Cluster (incl. understanding others, developing others, service orientation, leveraging diversity and political awareness);</w:t>
      </w:r>
    </w:p>
    <w:p w:rsidR="009633F9" w:rsidRDefault="009633F9" w:rsidP="009633F9">
      <w:pPr>
        <w:pStyle w:val="Geenafstand"/>
        <w:numPr>
          <w:ilvl w:val="0"/>
          <w:numId w:val="14"/>
        </w:numPr>
        <w:rPr>
          <w:rFonts w:ascii="Times New Roman" w:hAnsi="Times New Roman" w:cs="Times New Roman"/>
          <w:sz w:val="24"/>
          <w:szCs w:val="24"/>
          <w:lang w:val="en-GB"/>
        </w:rPr>
      </w:pPr>
      <w:r>
        <w:rPr>
          <w:rFonts w:ascii="Times New Roman" w:hAnsi="Times New Roman" w:cs="Times New Roman"/>
          <w:sz w:val="24"/>
          <w:szCs w:val="24"/>
          <w:lang w:val="en-GB"/>
        </w:rPr>
        <w:t xml:space="preserve">The Social Skills Cluster (incl. influence, communication, conflict management, leadership, change catalyst, building bonds, collaboration and cooperation and team capabilities. </w:t>
      </w:r>
    </w:p>
    <w:p w:rsidR="00CC1B1F" w:rsidRPr="002A4FC3" w:rsidRDefault="009633F9" w:rsidP="00CC1B1F">
      <w:pPr>
        <w:pStyle w:val="Geenafstand"/>
        <w:rPr>
          <w:rFonts w:ascii="Times New Roman" w:hAnsi="Times New Roman" w:cs="Times New Roman"/>
          <w:sz w:val="24"/>
          <w:szCs w:val="24"/>
          <w:lang w:val="en-GB"/>
        </w:rPr>
      </w:pPr>
      <w:r>
        <w:rPr>
          <w:rFonts w:ascii="Times New Roman" w:hAnsi="Times New Roman" w:cs="Times New Roman"/>
          <w:sz w:val="24"/>
          <w:szCs w:val="24"/>
          <w:lang w:val="en-GB"/>
        </w:rPr>
        <w:t>So b</w:t>
      </w:r>
      <w:r w:rsidR="00CC1B1F" w:rsidRPr="002A4FC3">
        <w:rPr>
          <w:rFonts w:ascii="Times New Roman" w:hAnsi="Times New Roman" w:cs="Times New Roman"/>
          <w:sz w:val="24"/>
          <w:szCs w:val="24"/>
          <w:lang w:val="en-GB"/>
        </w:rPr>
        <w:t>esides interpersonal skills, also personal self-management skills are mentioned.</w:t>
      </w:r>
      <w:r>
        <w:rPr>
          <w:rFonts w:ascii="Times New Roman" w:hAnsi="Times New Roman" w:cs="Times New Roman"/>
          <w:sz w:val="24"/>
          <w:szCs w:val="24"/>
          <w:lang w:val="en-GB"/>
        </w:rPr>
        <w:t xml:space="preserve"> </w:t>
      </w:r>
      <w:r w:rsidR="00CC1B1F">
        <w:rPr>
          <w:rFonts w:ascii="Times New Roman" w:hAnsi="Times New Roman" w:cs="Times New Roman"/>
          <w:sz w:val="24"/>
          <w:szCs w:val="24"/>
          <w:lang w:val="en-GB"/>
        </w:rPr>
        <w:t xml:space="preserve">Chopra and Kanji (2010) present a conceptual model of emotional intelligence based on self-emotional skills, intrapersonal development and socio-economic factors and management excellence. </w:t>
      </w:r>
    </w:p>
    <w:p w:rsidR="00C97CCF" w:rsidRDefault="00C97CCF"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Klaus (2007) states that soft skills encompass personal, social, communication and </w:t>
      </w:r>
      <w:r w:rsidR="00DE235C" w:rsidRPr="004C5F41">
        <w:rPr>
          <w:rFonts w:ascii="Times New Roman" w:hAnsi="Times New Roman" w:cs="Times New Roman"/>
          <w:sz w:val="24"/>
          <w:szCs w:val="24"/>
          <w:lang w:val="en-GB"/>
        </w:rPr>
        <w:t>self-management</w:t>
      </w:r>
      <w:r w:rsidRPr="004C5F41">
        <w:rPr>
          <w:rFonts w:ascii="Times New Roman" w:hAnsi="Times New Roman" w:cs="Times New Roman"/>
          <w:sz w:val="24"/>
          <w:szCs w:val="24"/>
          <w:lang w:val="en-GB"/>
        </w:rPr>
        <w:t xml:space="preserve"> skills. Examples mentioned are: </w:t>
      </w:r>
      <w:r w:rsidR="00DE235C" w:rsidRPr="004C5F41">
        <w:rPr>
          <w:rFonts w:ascii="Times New Roman" w:hAnsi="Times New Roman" w:cs="Times New Roman"/>
          <w:sz w:val="24"/>
          <w:szCs w:val="24"/>
          <w:lang w:val="en-GB"/>
        </w:rPr>
        <w:t>self-awareness</w:t>
      </w:r>
      <w:r w:rsidRPr="004C5F41">
        <w:rPr>
          <w:rFonts w:ascii="Times New Roman" w:hAnsi="Times New Roman" w:cs="Times New Roman"/>
          <w:sz w:val="24"/>
          <w:szCs w:val="24"/>
          <w:lang w:val="en-GB"/>
        </w:rPr>
        <w:t xml:space="preserve">, trustworthiness, conscientiousness, adaptability, critical thinking, attitude, initiative, liability, influence, risk taking, problem solving, leadership and time management. </w:t>
      </w:r>
    </w:p>
    <w:p w:rsidR="009633F9" w:rsidRDefault="009633F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97CCF" w:rsidRPr="004C5F41" w:rsidRDefault="00C97CCF"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lastRenderedPageBreak/>
        <w:t>In an extensive literature study and research on the development and construct validation of a measure of soft skills performance Kantrowitz (2005) found 107 soft skills. They have been clustered with qualitative cluster analysis into 10 groups and reduced with multidimensional scaling to the following:</w:t>
      </w:r>
    </w:p>
    <w:p w:rsidR="00E42230" w:rsidRPr="004C5F41" w:rsidRDefault="00E42230" w:rsidP="00E42230">
      <w:pPr>
        <w:pStyle w:val="Geenafstand"/>
        <w:numPr>
          <w:ilvl w:val="0"/>
          <w:numId w:val="10"/>
        </w:numPr>
        <w:rPr>
          <w:rFonts w:ascii="Times New Roman" w:hAnsi="Times New Roman" w:cs="Times New Roman"/>
          <w:sz w:val="24"/>
          <w:szCs w:val="24"/>
          <w:lang w:val="en-GB"/>
        </w:rPr>
      </w:pPr>
      <w:r w:rsidRPr="004C5F41">
        <w:rPr>
          <w:rFonts w:ascii="Times New Roman" w:hAnsi="Times New Roman" w:cs="Times New Roman"/>
          <w:sz w:val="24"/>
          <w:szCs w:val="24"/>
          <w:lang w:val="en-GB"/>
        </w:rPr>
        <w:t>Self-management skills;</w:t>
      </w:r>
    </w:p>
    <w:p w:rsidR="00C97CCF" w:rsidRPr="004C5F41" w:rsidRDefault="00C97CCF" w:rsidP="00C97CCF">
      <w:pPr>
        <w:pStyle w:val="Geenafstand"/>
        <w:numPr>
          <w:ilvl w:val="0"/>
          <w:numId w:val="10"/>
        </w:numPr>
        <w:rPr>
          <w:rFonts w:ascii="Times New Roman" w:hAnsi="Times New Roman" w:cs="Times New Roman"/>
          <w:sz w:val="24"/>
          <w:szCs w:val="24"/>
          <w:lang w:val="en-GB"/>
        </w:rPr>
      </w:pPr>
      <w:r w:rsidRPr="004C5F41">
        <w:rPr>
          <w:rFonts w:ascii="Times New Roman" w:hAnsi="Times New Roman" w:cs="Times New Roman"/>
          <w:sz w:val="24"/>
          <w:szCs w:val="24"/>
          <w:lang w:val="en-GB"/>
        </w:rPr>
        <w:t>Communication/persuasion skills;</w:t>
      </w:r>
    </w:p>
    <w:p w:rsidR="00C97CCF" w:rsidRPr="004C5F41" w:rsidRDefault="00C97CCF" w:rsidP="00C97CCF">
      <w:pPr>
        <w:pStyle w:val="Geenafstand"/>
        <w:numPr>
          <w:ilvl w:val="0"/>
          <w:numId w:val="10"/>
        </w:numPr>
        <w:rPr>
          <w:rFonts w:ascii="Times New Roman" w:hAnsi="Times New Roman" w:cs="Times New Roman"/>
          <w:sz w:val="24"/>
          <w:szCs w:val="24"/>
          <w:lang w:val="en-GB"/>
        </w:rPr>
      </w:pPr>
      <w:r w:rsidRPr="004C5F41">
        <w:rPr>
          <w:rFonts w:ascii="Times New Roman" w:hAnsi="Times New Roman" w:cs="Times New Roman"/>
          <w:sz w:val="24"/>
          <w:szCs w:val="24"/>
          <w:lang w:val="en-GB"/>
        </w:rPr>
        <w:t>Performance management skills;</w:t>
      </w:r>
    </w:p>
    <w:p w:rsidR="00C97CCF" w:rsidRPr="004C5F41" w:rsidRDefault="00C97CCF" w:rsidP="00C97CCF">
      <w:pPr>
        <w:pStyle w:val="Geenafstand"/>
        <w:numPr>
          <w:ilvl w:val="0"/>
          <w:numId w:val="10"/>
        </w:numPr>
        <w:rPr>
          <w:rFonts w:ascii="Times New Roman" w:hAnsi="Times New Roman" w:cs="Times New Roman"/>
          <w:sz w:val="24"/>
          <w:szCs w:val="24"/>
          <w:lang w:val="en-GB"/>
        </w:rPr>
      </w:pPr>
      <w:r w:rsidRPr="004C5F41">
        <w:rPr>
          <w:rFonts w:ascii="Times New Roman" w:hAnsi="Times New Roman" w:cs="Times New Roman"/>
          <w:sz w:val="24"/>
          <w:szCs w:val="24"/>
          <w:lang w:val="en-GB"/>
        </w:rPr>
        <w:t>Interpersonal skills;</w:t>
      </w:r>
    </w:p>
    <w:p w:rsidR="00C97CCF" w:rsidRPr="004C5F41" w:rsidRDefault="00C97CCF" w:rsidP="00C97CCF">
      <w:pPr>
        <w:pStyle w:val="Geenafstand"/>
        <w:numPr>
          <w:ilvl w:val="0"/>
          <w:numId w:val="10"/>
        </w:numPr>
        <w:rPr>
          <w:rFonts w:ascii="Times New Roman" w:hAnsi="Times New Roman" w:cs="Times New Roman"/>
          <w:sz w:val="24"/>
          <w:szCs w:val="24"/>
          <w:lang w:val="en-GB"/>
        </w:rPr>
      </w:pPr>
      <w:r w:rsidRPr="004C5F41">
        <w:rPr>
          <w:rFonts w:ascii="Times New Roman" w:hAnsi="Times New Roman" w:cs="Times New Roman"/>
          <w:sz w:val="24"/>
          <w:szCs w:val="24"/>
          <w:lang w:val="en-GB"/>
        </w:rPr>
        <w:t>Leadership/Organization skills;</w:t>
      </w:r>
    </w:p>
    <w:p w:rsidR="00C97CCF" w:rsidRPr="004C5F41" w:rsidRDefault="00C97CCF" w:rsidP="00C97CCF">
      <w:pPr>
        <w:pStyle w:val="Geenafstand"/>
        <w:numPr>
          <w:ilvl w:val="0"/>
          <w:numId w:val="10"/>
        </w:numPr>
        <w:rPr>
          <w:rFonts w:ascii="Times New Roman" w:hAnsi="Times New Roman" w:cs="Times New Roman"/>
          <w:sz w:val="24"/>
          <w:szCs w:val="24"/>
          <w:lang w:val="en-GB"/>
        </w:rPr>
      </w:pPr>
      <w:r w:rsidRPr="004C5F41">
        <w:rPr>
          <w:rFonts w:ascii="Times New Roman" w:hAnsi="Times New Roman" w:cs="Times New Roman"/>
          <w:sz w:val="24"/>
          <w:szCs w:val="24"/>
          <w:lang w:val="en-GB"/>
        </w:rPr>
        <w:t>Political/cultural skills.</w:t>
      </w:r>
    </w:p>
    <w:p w:rsidR="00C97CCF" w:rsidRPr="004C5F41" w:rsidRDefault="00C97CCF"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Furthermore a cluster is mentioned of skills that are counterproductive to job performance.</w:t>
      </w:r>
    </w:p>
    <w:p w:rsidR="00E42230" w:rsidRPr="004C5F41" w:rsidRDefault="00E42230"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Within each cluster several skills are mentioned, we here give an example regarding “</w:t>
      </w:r>
      <w:r w:rsidR="00DE235C" w:rsidRPr="004C5F41">
        <w:rPr>
          <w:rFonts w:ascii="Times New Roman" w:hAnsi="Times New Roman" w:cs="Times New Roman"/>
          <w:sz w:val="24"/>
          <w:szCs w:val="24"/>
          <w:lang w:val="en-GB"/>
        </w:rPr>
        <w:t>self-</w:t>
      </w:r>
      <w:r w:rsidRPr="004C5F41">
        <w:rPr>
          <w:rFonts w:ascii="Times New Roman" w:hAnsi="Times New Roman" w:cs="Times New Roman"/>
          <w:sz w:val="24"/>
          <w:szCs w:val="24"/>
          <w:lang w:val="en-GB"/>
        </w:rPr>
        <w:t xml:space="preserve">management skills”. </w:t>
      </w:r>
    </w:p>
    <w:p w:rsidR="00260C5A" w:rsidRPr="00DE235C" w:rsidRDefault="00260C5A" w:rsidP="00C97CCF">
      <w:pPr>
        <w:pStyle w:val="Geenafstand"/>
        <w:rPr>
          <w:rFonts w:ascii="Times New Roman" w:hAnsi="Times New Roman" w:cs="Times New Roman"/>
          <w:lang w:val="en-GB"/>
        </w:rPr>
      </w:pPr>
    </w:p>
    <w:tbl>
      <w:tblPr>
        <w:tblW w:w="6399" w:type="dxa"/>
        <w:tblInd w:w="88" w:type="dxa"/>
        <w:tblBorders>
          <w:top w:val="nil"/>
          <w:left w:val="nil"/>
          <w:bottom w:val="nil"/>
          <w:right w:val="nil"/>
        </w:tblBorders>
        <w:tblLayout w:type="fixed"/>
        <w:tblLook w:val="0000" w:firstRow="0" w:lastRow="0" w:firstColumn="0" w:lastColumn="0" w:noHBand="0" w:noVBand="0"/>
      </w:tblPr>
      <w:tblGrid>
        <w:gridCol w:w="6399"/>
      </w:tblGrid>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i/>
                <w:color w:val="000000"/>
                <w:sz w:val="20"/>
                <w:szCs w:val="20"/>
                <w:lang w:val="en-GB"/>
              </w:rPr>
            </w:pPr>
            <w:r w:rsidRPr="00DE235C">
              <w:rPr>
                <w:rFonts w:ascii="Times New Roman" w:hAnsi="Times New Roman" w:cs="Times New Roman"/>
                <w:b/>
                <w:bCs/>
                <w:i/>
                <w:color w:val="000000"/>
                <w:sz w:val="20"/>
                <w:szCs w:val="20"/>
                <w:lang w:val="en-GB"/>
              </w:rPr>
              <w:t>Self</w:t>
            </w:r>
            <w:r>
              <w:rPr>
                <w:rFonts w:ascii="Times New Roman" w:hAnsi="Times New Roman" w:cs="Times New Roman"/>
                <w:b/>
                <w:bCs/>
                <w:i/>
                <w:color w:val="000000"/>
                <w:sz w:val="20"/>
                <w:szCs w:val="20"/>
                <w:lang w:val="en-GB"/>
              </w:rPr>
              <w:t>-m</w:t>
            </w:r>
            <w:r w:rsidRPr="00DE235C">
              <w:rPr>
                <w:rFonts w:ascii="Times New Roman" w:hAnsi="Times New Roman" w:cs="Times New Roman"/>
                <w:b/>
                <w:bCs/>
                <w:i/>
                <w:color w:val="000000"/>
                <w:sz w:val="20"/>
                <w:szCs w:val="20"/>
                <w:lang w:val="en-GB"/>
              </w:rPr>
              <w:t>anagement Skills</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Acts aggressively/assertively</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Acts calm during crisis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Controls emotions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Overcomes setbacks </w:t>
            </w:r>
          </w:p>
        </w:tc>
      </w:tr>
      <w:tr w:rsidR="004C5F41" w:rsidRPr="00690082"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Presents self with proper authority </w:t>
            </w:r>
          </w:p>
        </w:tc>
      </w:tr>
      <w:tr w:rsidR="004C5F41" w:rsidRPr="00690082"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Remains firm in decisions/doesn’t vacillate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Shows an entrepreneurial spirit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Shows confidence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Solves problems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Takes initiative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Takes risks </w:t>
            </w:r>
          </w:p>
        </w:tc>
      </w:tr>
      <w:tr w:rsidR="004C5F41" w:rsidRPr="00DE235C" w:rsidTr="00260C5A">
        <w:trPr>
          <w:trHeight w:val="157"/>
        </w:trPr>
        <w:tc>
          <w:tcPr>
            <w:tcW w:w="6399" w:type="dxa"/>
            <w:tcBorders>
              <w:top w:val="single" w:sz="4" w:space="0" w:color="000000"/>
              <w:left w:val="single" w:sz="4" w:space="0" w:color="000000"/>
              <w:bottom w:val="single" w:sz="4" w:space="0" w:color="000000"/>
              <w:right w:val="single" w:sz="4" w:space="0" w:color="000000"/>
            </w:tcBorders>
          </w:tcPr>
          <w:p w:rsidR="004C5F41" w:rsidRPr="00DE235C" w:rsidRDefault="004C5F41" w:rsidP="00260C5A">
            <w:pPr>
              <w:autoSpaceDE w:val="0"/>
              <w:autoSpaceDN w:val="0"/>
              <w:adjustRightInd w:val="0"/>
              <w:spacing w:after="0" w:line="240" w:lineRule="auto"/>
              <w:rPr>
                <w:rFonts w:ascii="Times New Roman" w:hAnsi="Times New Roman" w:cs="Times New Roman"/>
                <w:color w:val="000000"/>
                <w:sz w:val="20"/>
                <w:szCs w:val="20"/>
                <w:lang w:val="en-GB"/>
              </w:rPr>
            </w:pPr>
            <w:r w:rsidRPr="00DE235C">
              <w:rPr>
                <w:rFonts w:ascii="Times New Roman" w:hAnsi="Times New Roman" w:cs="Times New Roman"/>
                <w:color w:val="000000"/>
                <w:sz w:val="20"/>
                <w:szCs w:val="20"/>
                <w:lang w:val="en-GB"/>
              </w:rPr>
              <w:t xml:space="preserve">Tolerates stress </w:t>
            </w:r>
          </w:p>
        </w:tc>
      </w:tr>
    </w:tbl>
    <w:p w:rsidR="004C5F41" w:rsidRPr="00DE235C" w:rsidRDefault="004C5F41" w:rsidP="004C5F41">
      <w:pPr>
        <w:pStyle w:val="Geenafstand"/>
        <w:rPr>
          <w:rFonts w:ascii="Times New Roman" w:hAnsi="Times New Roman" w:cs="Times New Roman"/>
          <w:lang w:val="en-GB"/>
        </w:rPr>
      </w:pPr>
    </w:p>
    <w:p w:rsidR="004C5F41" w:rsidRPr="00DE235C" w:rsidRDefault="004C5F41" w:rsidP="004C5F41">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Table 1 : Breakdown of soft skills in cluster “</w:t>
      </w:r>
      <w:r>
        <w:rPr>
          <w:rFonts w:ascii="Times New Roman" w:hAnsi="Times New Roman" w:cs="Times New Roman"/>
          <w:sz w:val="16"/>
          <w:szCs w:val="16"/>
          <w:lang w:val="en-GB"/>
        </w:rPr>
        <w:t>self-</w:t>
      </w:r>
      <w:r w:rsidRPr="00DE235C">
        <w:rPr>
          <w:rFonts w:ascii="Times New Roman" w:hAnsi="Times New Roman" w:cs="Times New Roman"/>
          <w:sz w:val="16"/>
          <w:szCs w:val="16"/>
          <w:lang w:val="en-GB"/>
        </w:rPr>
        <w:t xml:space="preserve">management skills” (Kantrowitz, 2005). </w:t>
      </w:r>
    </w:p>
    <w:p w:rsidR="00E42230" w:rsidRPr="00DE235C" w:rsidRDefault="00E42230" w:rsidP="00C97CCF">
      <w:pPr>
        <w:pStyle w:val="Geenafstand"/>
        <w:rPr>
          <w:rFonts w:ascii="Times New Roman" w:hAnsi="Times New Roman" w:cs="Times New Roman"/>
          <w:lang w:val="en-GB"/>
        </w:rPr>
      </w:pPr>
    </w:p>
    <w:p w:rsidR="00C97CCF" w:rsidRPr="004C5F41" w:rsidRDefault="00C97CCF"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We here define </w:t>
      </w:r>
      <w:r w:rsidRPr="004C5F41">
        <w:rPr>
          <w:rFonts w:ascii="Times New Roman" w:hAnsi="Times New Roman" w:cs="Times New Roman"/>
          <w:i/>
          <w:iCs/>
          <w:sz w:val="24"/>
          <w:szCs w:val="24"/>
          <w:lang w:val="en-GB"/>
        </w:rPr>
        <w:t>soft</w:t>
      </w:r>
      <w:r w:rsidRPr="004C5F41">
        <w:rPr>
          <w:rFonts w:ascii="Times New Roman" w:hAnsi="Times New Roman" w:cs="Times New Roman"/>
          <w:sz w:val="24"/>
          <w:szCs w:val="24"/>
          <w:lang w:val="en-GB"/>
        </w:rPr>
        <w:t xml:space="preserve"> skills as those skills</w:t>
      </w:r>
      <w:r w:rsidRPr="004C5F41">
        <w:rPr>
          <w:rFonts w:ascii="Times New Roman" w:hAnsi="Times New Roman" w:cs="Times New Roman"/>
          <w:i/>
          <w:iCs/>
          <w:sz w:val="24"/>
          <w:szCs w:val="24"/>
          <w:lang w:val="en-GB"/>
        </w:rPr>
        <w:t xml:space="preserve"> referring to individual development </w:t>
      </w:r>
      <w:r w:rsidR="002A4FC3">
        <w:rPr>
          <w:rFonts w:ascii="Times New Roman" w:hAnsi="Times New Roman" w:cs="Times New Roman"/>
          <w:i/>
          <w:iCs/>
          <w:sz w:val="24"/>
          <w:szCs w:val="24"/>
          <w:lang w:val="en-GB"/>
        </w:rPr>
        <w:t xml:space="preserve">and management </w:t>
      </w:r>
      <w:r w:rsidRPr="004C5F41">
        <w:rPr>
          <w:rFonts w:ascii="Times New Roman" w:hAnsi="Times New Roman" w:cs="Times New Roman"/>
          <w:i/>
          <w:iCs/>
          <w:sz w:val="24"/>
          <w:szCs w:val="24"/>
          <w:lang w:val="en-GB"/>
        </w:rPr>
        <w:t xml:space="preserve">(personal) and  to management of  interactions with others inside and outside the organization (interpersonal). </w:t>
      </w:r>
      <w:r w:rsidRPr="004C5F41">
        <w:rPr>
          <w:rFonts w:ascii="Times New Roman" w:hAnsi="Times New Roman" w:cs="Times New Roman"/>
          <w:sz w:val="24"/>
          <w:szCs w:val="24"/>
          <w:lang w:val="en-GB"/>
        </w:rPr>
        <w:t>Examples of</w:t>
      </w:r>
      <w:r w:rsidRPr="004C5F41">
        <w:rPr>
          <w:rFonts w:ascii="Times New Roman" w:hAnsi="Times New Roman" w:cs="Times New Roman"/>
          <w:i/>
          <w:iCs/>
          <w:sz w:val="24"/>
          <w:szCs w:val="24"/>
          <w:lang w:val="en-GB"/>
        </w:rPr>
        <w:t xml:space="preserve"> personal skills </w:t>
      </w:r>
      <w:r w:rsidRPr="004C5F41">
        <w:rPr>
          <w:rFonts w:ascii="Times New Roman" w:hAnsi="Times New Roman" w:cs="Times New Roman"/>
          <w:sz w:val="24"/>
          <w:szCs w:val="24"/>
          <w:lang w:val="en-GB"/>
        </w:rPr>
        <w:t xml:space="preserve">are the above mentioned </w:t>
      </w:r>
      <w:r w:rsidR="00DE235C" w:rsidRPr="004C5F41">
        <w:rPr>
          <w:rFonts w:ascii="Times New Roman" w:hAnsi="Times New Roman" w:cs="Times New Roman"/>
          <w:sz w:val="24"/>
          <w:szCs w:val="24"/>
          <w:lang w:val="en-GB"/>
        </w:rPr>
        <w:t>self-management</w:t>
      </w:r>
      <w:r w:rsidRPr="004C5F41">
        <w:rPr>
          <w:rFonts w:ascii="Times New Roman" w:hAnsi="Times New Roman" w:cs="Times New Roman"/>
          <w:sz w:val="24"/>
          <w:szCs w:val="24"/>
          <w:lang w:val="en-GB"/>
        </w:rPr>
        <w:t xml:space="preserve"> skills, like controlling emotions, problem solving, risk taking stress tolerance. Examples of </w:t>
      </w:r>
      <w:r w:rsidRPr="004C5F41">
        <w:rPr>
          <w:rFonts w:ascii="Times New Roman" w:hAnsi="Times New Roman" w:cs="Times New Roman"/>
          <w:i/>
          <w:iCs/>
          <w:sz w:val="24"/>
          <w:szCs w:val="24"/>
          <w:lang w:val="en-GB"/>
        </w:rPr>
        <w:t>interpersonal skills</w:t>
      </w:r>
      <w:r w:rsidRPr="004C5F41">
        <w:rPr>
          <w:rFonts w:ascii="Times New Roman" w:hAnsi="Times New Roman" w:cs="Times New Roman"/>
          <w:sz w:val="24"/>
          <w:szCs w:val="24"/>
          <w:lang w:val="en-GB"/>
        </w:rPr>
        <w:t xml:space="preserve"> are: communication skills; performance management skills (like inspiring people), interpersonal skills (like making rapport, listening, resolving conflicts), leadership (goal setting, showing a vision) and political skills (like understanding the political environment, adapting to the environment and people).  These may relate to people partly inside, partly outside the organization. </w:t>
      </w:r>
    </w:p>
    <w:p w:rsidR="00AA748E" w:rsidRPr="004C5F41" w:rsidRDefault="00AA748E" w:rsidP="00D17D9E">
      <w:pPr>
        <w:pStyle w:val="Geenafstand"/>
        <w:rPr>
          <w:rFonts w:ascii="Times New Roman" w:hAnsi="Times New Roman" w:cs="Times New Roman"/>
          <w:b/>
          <w:bCs/>
          <w:sz w:val="24"/>
          <w:szCs w:val="24"/>
          <w:lang w:val="en-GB"/>
        </w:rPr>
      </w:pPr>
    </w:p>
    <w:p w:rsidR="00B27C88" w:rsidRDefault="00B27C88" w:rsidP="00D044AB">
      <w:pPr>
        <w:pStyle w:val="Geenafstand"/>
        <w:rPr>
          <w:rFonts w:ascii="Times New Roman" w:hAnsi="Times New Roman" w:cs="Times New Roman"/>
          <w:b/>
          <w:sz w:val="24"/>
          <w:szCs w:val="24"/>
          <w:lang w:val="en-GB"/>
        </w:rPr>
      </w:pPr>
    </w:p>
    <w:p w:rsidR="00D044AB" w:rsidRPr="004C5F41" w:rsidRDefault="00D044AB" w:rsidP="00D044AB">
      <w:pPr>
        <w:pStyle w:val="Geenafstand"/>
        <w:rPr>
          <w:rFonts w:ascii="Times New Roman" w:hAnsi="Times New Roman" w:cs="Times New Roman"/>
          <w:b/>
          <w:sz w:val="24"/>
          <w:szCs w:val="24"/>
          <w:lang w:val="en-GB"/>
        </w:rPr>
      </w:pPr>
      <w:r w:rsidRPr="004C5F41">
        <w:rPr>
          <w:rFonts w:ascii="Times New Roman" w:hAnsi="Times New Roman" w:cs="Times New Roman"/>
          <w:b/>
          <w:sz w:val="24"/>
          <w:szCs w:val="24"/>
          <w:lang w:val="en-GB"/>
        </w:rPr>
        <w:t xml:space="preserve">Which skills are important </w:t>
      </w:r>
      <w:r w:rsidR="00B27C88">
        <w:rPr>
          <w:rFonts w:ascii="Times New Roman" w:hAnsi="Times New Roman" w:cs="Times New Roman"/>
          <w:b/>
          <w:sz w:val="24"/>
          <w:szCs w:val="24"/>
          <w:lang w:val="en-GB"/>
        </w:rPr>
        <w:t>for a manager</w:t>
      </w:r>
      <w:r w:rsidRPr="004C5F41">
        <w:rPr>
          <w:rFonts w:ascii="Times New Roman" w:hAnsi="Times New Roman" w:cs="Times New Roman"/>
          <w:b/>
          <w:sz w:val="24"/>
          <w:szCs w:val="24"/>
          <w:lang w:val="en-GB"/>
        </w:rPr>
        <w:t>?</w:t>
      </w:r>
    </w:p>
    <w:p w:rsidR="00D044AB" w:rsidRPr="004C5F41" w:rsidRDefault="009633F9" w:rsidP="00D044AB">
      <w:pPr>
        <w:pStyle w:val="Geenafstand"/>
        <w:rPr>
          <w:rFonts w:ascii="Times New Roman" w:hAnsi="Times New Roman" w:cs="Times New Roman"/>
          <w:sz w:val="24"/>
          <w:szCs w:val="24"/>
          <w:lang w:val="en-GB"/>
        </w:rPr>
      </w:pPr>
      <w:r>
        <w:rPr>
          <w:rFonts w:ascii="Times New Roman" w:hAnsi="Times New Roman" w:cs="Times New Roman"/>
          <w:sz w:val="24"/>
          <w:szCs w:val="24"/>
          <w:lang w:val="en-GB"/>
        </w:rPr>
        <w:t xml:space="preserve">In a literature review the </w:t>
      </w:r>
      <w:r w:rsidR="00761B8F">
        <w:rPr>
          <w:rFonts w:ascii="Times New Roman" w:hAnsi="Times New Roman" w:cs="Times New Roman"/>
          <w:sz w:val="24"/>
          <w:szCs w:val="24"/>
          <w:lang w:val="en-GB"/>
        </w:rPr>
        <w:t>skills for managers have</w:t>
      </w:r>
      <w:r>
        <w:rPr>
          <w:rFonts w:ascii="Times New Roman" w:hAnsi="Times New Roman" w:cs="Times New Roman"/>
          <w:sz w:val="24"/>
          <w:szCs w:val="24"/>
          <w:lang w:val="en-GB"/>
        </w:rPr>
        <w:t xml:space="preserve"> been studied. </w:t>
      </w:r>
      <w:r w:rsidR="00D06873">
        <w:rPr>
          <w:rFonts w:ascii="Times New Roman" w:hAnsi="Times New Roman" w:cs="Times New Roman"/>
          <w:sz w:val="24"/>
          <w:szCs w:val="24"/>
          <w:lang w:val="en-GB"/>
        </w:rPr>
        <w:t xml:space="preserve">The focus was on quality managers involved in TQM. </w:t>
      </w:r>
      <w:r>
        <w:rPr>
          <w:rFonts w:ascii="Times New Roman" w:hAnsi="Times New Roman" w:cs="Times New Roman"/>
          <w:sz w:val="24"/>
          <w:szCs w:val="24"/>
          <w:lang w:val="en-GB"/>
        </w:rPr>
        <w:t>T</w:t>
      </w:r>
      <w:r w:rsidR="00B27C88">
        <w:rPr>
          <w:rFonts w:ascii="Times New Roman" w:hAnsi="Times New Roman" w:cs="Times New Roman"/>
          <w:sz w:val="24"/>
          <w:szCs w:val="24"/>
          <w:lang w:val="en-GB"/>
        </w:rPr>
        <w:t xml:space="preserve">he soft side of TQM is often mentioned. </w:t>
      </w:r>
      <w:r w:rsidR="00D044AB" w:rsidRPr="004C5F41">
        <w:rPr>
          <w:rFonts w:ascii="Times New Roman" w:hAnsi="Times New Roman" w:cs="Times New Roman"/>
          <w:sz w:val="24"/>
          <w:szCs w:val="24"/>
          <w:lang w:val="en-GB"/>
        </w:rPr>
        <w:t xml:space="preserve">Wilkinson (1992) defines the soft side of TQM as </w:t>
      </w:r>
      <w:r>
        <w:rPr>
          <w:rFonts w:ascii="Times New Roman" w:hAnsi="Times New Roman" w:cs="Times New Roman"/>
          <w:sz w:val="24"/>
          <w:szCs w:val="24"/>
          <w:lang w:val="en-GB"/>
        </w:rPr>
        <w:t>being</w:t>
      </w:r>
      <w:r w:rsidR="00D06873">
        <w:rPr>
          <w:rFonts w:ascii="Times New Roman" w:hAnsi="Times New Roman" w:cs="Times New Roman"/>
          <w:sz w:val="24"/>
          <w:szCs w:val="24"/>
          <w:lang w:val="en-GB"/>
        </w:rPr>
        <w:t xml:space="preserve"> “</w:t>
      </w:r>
      <w:r w:rsidR="00D044AB" w:rsidRPr="004C5F41">
        <w:rPr>
          <w:rFonts w:ascii="Times New Roman" w:hAnsi="Times New Roman" w:cs="Times New Roman"/>
          <w:sz w:val="24"/>
          <w:szCs w:val="24"/>
          <w:lang w:val="en-GB"/>
        </w:rPr>
        <w:t>largely concerned with creating customer awareness within an organization, and as such, may be seen as a form of internal marketing or</w:t>
      </w:r>
      <w:r w:rsidR="00B27C88">
        <w:rPr>
          <w:rFonts w:ascii="Times New Roman" w:hAnsi="Times New Roman" w:cs="Times New Roman"/>
          <w:sz w:val="24"/>
          <w:szCs w:val="24"/>
          <w:lang w:val="en-GB"/>
        </w:rPr>
        <w:t xml:space="preserve"> employee communications ”. And:</w:t>
      </w:r>
      <w:r w:rsidR="00D044AB" w:rsidRPr="004C5F41">
        <w:rPr>
          <w:rFonts w:ascii="Times New Roman" w:hAnsi="Times New Roman" w:cs="Times New Roman"/>
          <w:sz w:val="24"/>
          <w:szCs w:val="24"/>
          <w:lang w:val="en-GB"/>
        </w:rPr>
        <w:t xml:space="preserve"> “The soft side thus puts then emphasis on the management of human resources”. (o.c. p.325).  </w:t>
      </w:r>
      <w:r w:rsidR="00B27C88" w:rsidRPr="004C5F41">
        <w:rPr>
          <w:rFonts w:ascii="Times New Roman" w:hAnsi="Times New Roman" w:cs="Times New Roman"/>
          <w:sz w:val="24"/>
          <w:szCs w:val="24"/>
          <w:lang w:val="en-GB"/>
        </w:rPr>
        <w:t>Sureshchandar et al. (2001) state that HRM and other ‘soft’ issues play a dominant role in service organizations, unlike in manufacturing where the emphasis is on hard issues like superiority in product, process, technology.</w:t>
      </w:r>
      <w:r w:rsidR="00281405" w:rsidRPr="00281405">
        <w:rPr>
          <w:rFonts w:ascii="Times New Roman" w:hAnsi="Times New Roman" w:cs="Times New Roman"/>
          <w:sz w:val="24"/>
          <w:szCs w:val="24"/>
          <w:lang w:val="en-GB"/>
        </w:rPr>
        <w:t xml:space="preserve"> </w:t>
      </w:r>
      <w:r w:rsidR="00281405">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Waddell and </w:t>
      </w:r>
      <w:r w:rsidR="00281405" w:rsidRPr="00B27C88">
        <w:rPr>
          <w:rFonts w:ascii="Times New Roman" w:hAnsi="Times New Roman" w:cs="Times New Roman"/>
          <w:sz w:val="24"/>
          <w:szCs w:val="24"/>
          <w:lang w:val="en-GB"/>
        </w:rPr>
        <w:t xml:space="preserve">Mallen (2001) see the evolution of quality management from its highly rational and purely statistical origins to its more recent focus on ‘soft’ concepts such as employee empowerment and </w:t>
      </w:r>
      <w:r w:rsidR="00281405" w:rsidRPr="00B27C88">
        <w:rPr>
          <w:rFonts w:ascii="Times New Roman" w:hAnsi="Times New Roman" w:cs="Times New Roman"/>
          <w:sz w:val="24"/>
          <w:szCs w:val="24"/>
          <w:lang w:val="en-GB"/>
        </w:rPr>
        <w:lastRenderedPageBreak/>
        <w:t>involvement.</w:t>
      </w:r>
      <w:r w:rsidR="00281405">
        <w:rPr>
          <w:rFonts w:ascii="Times New Roman" w:hAnsi="Times New Roman" w:cs="Times New Roman"/>
          <w:sz w:val="24"/>
          <w:szCs w:val="24"/>
          <w:lang w:val="en-GB"/>
        </w:rPr>
        <w:t xml:space="preserve"> </w:t>
      </w:r>
      <w:r w:rsidR="00D044AB" w:rsidRPr="004C5F41">
        <w:rPr>
          <w:rFonts w:ascii="Times New Roman" w:hAnsi="Times New Roman" w:cs="Times New Roman"/>
          <w:sz w:val="24"/>
          <w:szCs w:val="24"/>
          <w:lang w:val="en-GB"/>
        </w:rPr>
        <w:t>Lewis et al. (2005) define the soft criteria of TQM as “ those which are largely related to the behavioural aspects of working life such as leadership, human resource management, suppliers’ relations and customer focus” (o.c. 965). Vouzas and Psychogios (2007) discern the ‘hard’ (or technical) side of TQM from the ‘soft’ (or philosophical) side. They associate the ‘soft’ side with management concepts and principles. They signal that there indeed is a disagreement on what exactly composes the ‘soft’ side of TQM and identify nine key principles.  At least two are related to personal management (total employee involvement, continuous training), at least five are related to the management of interpersonal interaction (teamwork, top-management commitment and support; democratic management style, customer/citizen satisfaction and cultural change).</w:t>
      </w:r>
    </w:p>
    <w:p w:rsidR="00CC1B1F" w:rsidRDefault="00B27C88" w:rsidP="00D044AB">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Also Fotopoulos and Psomas (2008) confirm that soft elements are important for total quality management.  They state that quality improvement and the consolidation of the company’s market position are influenced mainly by adopting “soft” TQM elements and secondarily “hard” TQM elements.  </w:t>
      </w:r>
      <w:r>
        <w:rPr>
          <w:rFonts w:ascii="Times New Roman" w:hAnsi="Times New Roman" w:cs="Times New Roman"/>
          <w:sz w:val="24"/>
          <w:szCs w:val="24"/>
          <w:lang w:val="en-GB"/>
        </w:rPr>
        <w:t xml:space="preserve"> </w:t>
      </w:r>
      <w:r w:rsidR="00D044AB" w:rsidRPr="004C5F41">
        <w:rPr>
          <w:rFonts w:ascii="Times New Roman" w:hAnsi="Times New Roman" w:cs="Times New Roman"/>
          <w:sz w:val="24"/>
          <w:szCs w:val="24"/>
          <w:lang w:val="en-GB"/>
        </w:rPr>
        <w:t xml:space="preserve">Ali et al. (2010) focus on the soft or people issues. “The ‘soft’ or HRM aspects in the literature review stand as the fundamental issue of concern for organizational management in quality planning and creating a quality working climate to ensure successful expected performance” (o.c., p.117). </w:t>
      </w:r>
      <w:r w:rsidR="00CC1B1F">
        <w:rPr>
          <w:rFonts w:ascii="Times New Roman" w:hAnsi="Times New Roman" w:cs="Times New Roman"/>
          <w:sz w:val="24"/>
          <w:szCs w:val="24"/>
          <w:lang w:val="en-GB"/>
        </w:rPr>
        <w:t>Dahlgaard-Park (2012) explores and discusses the role of trust and closely related ethical core values in a managerial and organisational context and links these factors to employee motivation, commitment and loyalty. The empirical findings of her research shows that the spiritual/ethical dimension is the most important for understanding people’s loyalty and commitment. “A company’s vision that is shaped based on the common value set of all employees is often a strong ‘guiding star’ and such a vision in terms of goals, values and missions helps employees in maintaining commitment” (Dahlgaard-Park, 2012, p. 138).</w:t>
      </w:r>
    </w:p>
    <w:p w:rsidR="00D044AB" w:rsidRDefault="00CC1B1F" w:rsidP="00D044AB">
      <w:pPr>
        <w:pStyle w:val="Geenafstand"/>
        <w:rPr>
          <w:rFonts w:ascii="Times New Roman" w:hAnsi="Times New Roman" w:cs="Times New Roman"/>
          <w:sz w:val="24"/>
          <w:szCs w:val="24"/>
          <w:lang w:val="en-GB"/>
        </w:rPr>
      </w:pPr>
      <w:r>
        <w:rPr>
          <w:rFonts w:ascii="Times New Roman" w:hAnsi="Times New Roman" w:cs="Times New Roman"/>
          <w:sz w:val="24"/>
          <w:szCs w:val="24"/>
          <w:lang w:val="en-GB"/>
        </w:rPr>
        <w:t>In the literature under review the importance of the soft side of quality is also related to s</w:t>
      </w:r>
      <w:r w:rsidR="00B27C88">
        <w:rPr>
          <w:rFonts w:ascii="Times New Roman" w:hAnsi="Times New Roman" w:cs="Times New Roman"/>
          <w:sz w:val="24"/>
          <w:szCs w:val="24"/>
          <w:lang w:val="en-GB"/>
        </w:rPr>
        <w:t xml:space="preserve">oft skills for </w:t>
      </w:r>
      <w:r w:rsidR="00D06873">
        <w:rPr>
          <w:rFonts w:ascii="Times New Roman" w:hAnsi="Times New Roman" w:cs="Times New Roman"/>
          <w:sz w:val="24"/>
          <w:szCs w:val="24"/>
          <w:lang w:val="en-GB"/>
        </w:rPr>
        <w:t>(</w:t>
      </w:r>
      <w:r w:rsidR="00B27C88">
        <w:rPr>
          <w:rFonts w:ascii="Times New Roman" w:hAnsi="Times New Roman" w:cs="Times New Roman"/>
          <w:sz w:val="24"/>
          <w:szCs w:val="24"/>
          <w:lang w:val="en-GB"/>
        </w:rPr>
        <w:t>quality</w:t>
      </w:r>
      <w:r w:rsidR="00D06873">
        <w:rPr>
          <w:rFonts w:ascii="Times New Roman" w:hAnsi="Times New Roman" w:cs="Times New Roman"/>
          <w:sz w:val="24"/>
          <w:szCs w:val="24"/>
          <w:lang w:val="en-GB"/>
        </w:rPr>
        <w:t>)</w:t>
      </w:r>
      <w:r w:rsidR="00B27C88">
        <w:rPr>
          <w:rFonts w:ascii="Times New Roman" w:hAnsi="Times New Roman" w:cs="Times New Roman"/>
          <w:sz w:val="24"/>
          <w:szCs w:val="24"/>
          <w:lang w:val="en-GB"/>
        </w:rPr>
        <w:t xml:space="preserve"> managers. </w:t>
      </w:r>
      <w:r w:rsidR="00B27C88" w:rsidRPr="004C5F41">
        <w:rPr>
          <w:rFonts w:ascii="Times New Roman" w:hAnsi="Times New Roman" w:cs="Times New Roman"/>
          <w:sz w:val="24"/>
          <w:szCs w:val="24"/>
          <w:lang w:val="en-GB"/>
        </w:rPr>
        <w:t>Addey (2004) concludes his survey</w:t>
      </w:r>
      <w:r w:rsidR="002A4FC3">
        <w:rPr>
          <w:rFonts w:ascii="Times New Roman" w:hAnsi="Times New Roman" w:cs="Times New Roman"/>
          <w:sz w:val="24"/>
          <w:szCs w:val="24"/>
          <w:lang w:val="en-GB"/>
        </w:rPr>
        <w:t xml:space="preserve"> </w:t>
      </w:r>
      <w:r w:rsidR="00B27C88" w:rsidRPr="004C5F41">
        <w:rPr>
          <w:rFonts w:ascii="Times New Roman" w:hAnsi="Times New Roman" w:cs="Times New Roman"/>
          <w:sz w:val="24"/>
          <w:szCs w:val="24"/>
          <w:lang w:val="en-GB"/>
        </w:rPr>
        <w:t xml:space="preserve">that companies will need Quality Managers “ who are able to understand complex business matters and who can address both hard en soft quality issues in an effective way”. (o.c., p. 888). Yang and Chen (2005) come to the conclusion that:  “in addition to ‘hard skills’ (e.g. statistical quality techniques), there are ‘soft skills’ (e.g. team learning skills, sharing visions and learning climate development) that should be regarded as important, as well as team-based quality management activities. Soft skills may increase the power of hard skills and together with hard skills, lead to the continuous quality improvement in an organization” (o.c. p. 739). </w:t>
      </w:r>
      <w:r w:rsidR="00D044AB" w:rsidRPr="004C5F41">
        <w:rPr>
          <w:rFonts w:ascii="Times New Roman" w:hAnsi="Times New Roman" w:cs="Times New Roman"/>
          <w:sz w:val="24"/>
          <w:szCs w:val="24"/>
          <w:lang w:val="en-GB"/>
        </w:rPr>
        <w:t xml:space="preserve">Dervitsiotis (2006) –in the sideline of his research- makes the remark, that a ‘soft skill’ such as the proper interpretation of language data is not as well or as widely developed as technical skills employed for quantitative variables.  </w:t>
      </w:r>
      <w:r w:rsidR="00973786">
        <w:rPr>
          <w:rFonts w:ascii="Times New Roman" w:hAnsi="Times New Roman" w:cs="Times New Roman"/>
          <w:sz w:val="24"/>
          <w:szCs w:val="24"/>
          <w:lang w:val="en-GB"/>
        </w:rPr>
        <w:t xml:space="preserve">He stresses the importance of building trust, which enables interacting elements (within and between organisations) to share information, cooperate and coordinate to generate value for all stakeholders. </w:t>
      </w:r>
      <w:r w:rsidR="00D044AB" w:rsidRPr="004C5F41">
        <w:rPr>
          <w:rFonts w:ascii="Times New Roman" w:hAnsi="Times New Roman" w:cs="Times New Roman"/>
          <w:sz w:val="24"/>
          <w:szCs w:val="24"/>
          <w:lang w:val="en-GB"/>
        </w:rPr>
        <w:t>Hagen (2010) pleas in her literature review for training in soft s</w:t>
      </w:r>
      <w:r w:rsidR="00B27C88">
        <w:rPr>
          <w:rFonts w:ascii="Times New Roman" w:hAnsi="Times New Roman" w:cs="Times New Roman"/>
          <w:sz w:val="24"/>
          <w:szCs w:val="24"/>
          <w:lang w:val="en-GB"/>
        </w:rPr>
        <w:t>k</w:t>
      </w:r>
      <w:r w:rsidR="00D044AB" w:rsidRPr="004C5F41">
        <w:rPr>
          <w:rFonts w:ascii="Times New Roman" w:hAnsi="Times New Roman" w:cs="Times New Roman"/>
          <w:sz w:val="24"/>
          <w:szCs w:val="24"/>
          <w:lang w:val="en-GB"/>
        </w:rPr>
        <w:t xml:space="preserve">ills in Six Sigma training courses and agrees with Brady (2005), stating that training in soft skills, </w:t>
      </w:r>
      <w:r w:rsidR="00D044AB" w:rsidRPr="004C5F41">
        <w:rPr>
          <w:rFonts w:ascii="Times New Roman" w:hAnsi="Times New Roman" w:cs="Times New Roman"/>
          <w:i/>
          <w:sz w:val="24"/>
          <w:szCs w:val="24"/>
          <w:lang w:val="en-GB"/>
        </w:rPr>
        <w:t>such as leadership and coaching</w:t>
      </w:r>
      <w:r w:rsidR="00D044AB" w:rsidRPr="004C5F41">
        <w:rPr>
          <w:rFonts w:ascii="Times New Roman" w:hAnsi="Times New Roman" w:cs="Times New Roman"/>
          <w:sz w:val="24"/>
          <w:szCs w:val="24"/>
          <w:lang w:val="en-GB"/>
        </w:rPr>
        <w:t xml:space="preserve"> often take a back seat to more technical skills. </w:t>
      </w:r>
    </w:p>
    <w:p w:rsidR="00D044AB" w:rsidRDefault="00D044AB" w:rsidP="00D044AB">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In terms of Kantrowitz (2005) the literature studied in this literature review focuses on performance management skills; leadership skills; communication skills and political/cultura</w:t>
      </w:r>
      <w:r w:rsidR="00D06873">
        <w:rPr>
          <w:rFonts w:ascii="Times New Roman" w:hAnsi="Times New Roman" w:cs="Times New Roman"/>
          <w:sz w:val="24"/>
          <w:szCs w:val="24"/>
          <w:lang w:val="en-GB"/>
        </w:rPr>
        <w:t>l skills as being needed in the</w:t>
      </w:r>
      <w:r w:rsidRPr="004C5F41">
        <w:rPr>
          <w:rFonts w:ascii="Times New Roman" w:hAnsi="Times New Roman" w:cs="Times New Roman"/>
          <w:sz w:val="24"/>
          <w:szCs w:val="24"/>
          <w:lang w:val="en-GB"/>
        </w:rPr>
        <w:t xml:space="preserve"> </w:t>
      </w:r>
      <w:r w:rsidR="00D06873">
        <w:rPr>
          <w:rFonts w:ascii="Times New Roman" w:hAnsi="Times New Roman" w:cs="Times New Roman"/>
          <w:sz w:val="24"/>
          <w:szCs w:val="24"/>
          <w:lang w:val="en-GB"/>
        </w:rPr>
        <w:t>organisation</w:t>
      </w:r>
      <w:r w:rsidRPr="004C5F41">
        <w:rPr>
          <w:rFonts w:ascii="Times New Roman" w:hAnsi="Times New Roman" w:cs="Times New Roman"/>
          <w:sz w:val="24"/>
          <w:szCs w:val="24"/>
          <w:lang w:val="en-GB"/>
        </w:rPr>
        <w:t xml:space="preserve"> (see table 3).  Little on interpersonal skills.</w:t>
      </w:r>
    </w:p>
    <w:p w:rsidR="00D044AB" w:rsidRDefault="00D044AB" w:rsidP="00D044AB">
      <w:pPr>
        <w:pStyle w:val="Geenafstand"/>
        <w:rPr>
          <w:rFonts w:ascii="Times New Roman" w:hAnsi="Times New Roman" w:cs="Times New Roman"/>
          <w:sz w:val="24"/>
          <w:szCs w:val="24"/>
          <w:lang w:val="en-GB"/>
        </w:rPr>
      </w:pPr>
    </w:p>
    <w:p w:rsidR="00CC1B1F" w:rsidRDefault="00CC1B1F" w:rsidP="00D044AB">
      <w:pPr>
        <w:pStyle w:val="Geenafstand"/>
        <w:rPr>
          <w:rFonts w:ascii="Times New Roman" w:hAnsi="Times New Roman" w:cs="Times New Roman"/>
          <w:sz w:val="24"/>
          <w:szCs w:val="24"/>
          <w:lang w:val="en-GB"/>
        </w:rPr>
      </w:pPr>
    </w:p>
    <w:p w:rsidR="00CC1B1F" w:rsidRDefault="00CC1B1F" w:rsidP="00D044AB">
      <w:pPr>
        <w:pStyle w:val="Geenafstand"/>
        <w:rPr>
          <w:rFonts w:ascii="Times New Roman" w:hAnsi="Times New Roman" w:cs="Times New Roman"/>
          <w:sz w:val="24"/>
          <w:szCs w:val="24"/>
          <w:lang w:val="en-GB"/>
        </w:rPr>
      </w:pPr>
    </w:p>
    <w:p w:rsidR="00CC1B1F" w:rsidRDefault="00CC1B1F" w:rsidP="00D044AB">
      <w:pPr>
        <w:pStyle w:val="Geenafstand"/>
        <w:rPr>
          <w:rFonts w:ascii="Times New Roman" w:hAnsi="Times New Roman" w:cs="Times New Roman"/>
          <w:sz w:val="24"/>
          <w:szCs w:val="24"/>
          <w:lang w:val="en-GB"/>
        </w:rPr>
      </w:pPr>
    </w:p>
    <w:p w:rsidR="00CC1B1F" w:rsidRDefault="00CC1B1F" w:rsidP="00D044AB">
      <w:pPr>
        <w:pStyle w:val="Geenafstand"/>
        <w:rPr>
          <w:rFonts w:ascii="Times New Roman" w:hAnsi="Times New Roman" w:cs="Times New Roman"/>
          <w:sz w:val="24"/>
          <w:szCs w:val="24"/>
          <w:lang w:val="en-GB"/>
        </w:rPr>
      </w:pPr>
    </w:p>
    <w:p w:rsidR="00D044AB" w:rsidRPr="00DE235C" w:rsidRDefault="00D044AB" w:rsidP="00D044AB">
      <w:pPr>
        <w:pStyle w:val="Geenafstand"/>
        <w:rPr>
          <w:rFonts w:ascii="Times New Roman" w:hAnsi="Times New Roman" w:cs="Times New Roman"/>
          <w:sz w:val="16"/>
          <w:szCs w:val="16"/>
          <w:lang w:val="en-GB"/>
        </w:rPr>
      </w:pPr>
    </w:p>
    <w:tbl>
      <w:tblPr>
        <w:tblStyle w:val="Tabelraster"/>
        <w:tblW w:w="0" w:type="auto"/>
        <w:tblInd w:w="941" w:type="dxa"/>
        <w:tblLook w:val="04A0" w:firstRow="1" w:lastRow="0" w:firstColumn="1" w:lastColumn="0" w:noHBand="0" w:noVBand="1"/>
      </w:tblPr>
      <w:tblGrid>
        <w:gridCol w:w="2518"/>
        <w:gridCol w:w="2268"/>
        <w:gridCol w:w="2410"/>
      </w:tblGrid>
      <w:tr w:rsidR="00D044AB" w:rsidRPr="00DE235C" w:rsidTr="00B27C88">
        <w:tc>
          <w:tcPr>
            <w:tcW w:w="2518" w:type="dxa"/>
            <w:tcBorders>
              <w:right w:val="single" w:sz="24" w:space="0" w:color="000000"/>
            </w:tcBorders>
          </w:tcPr>
          <w:p w:rsidR="00D044AB" w:rsidRPr="00DE235C" w:rsidRDefault="00D044AB" w:rsidP="00260C5A">
            <w:pPr>
              <w:pStyle w:val="Geenafstand"/>
              <w:rPr>
                <w:rFonts w:ascii="Times New Roman" w:hAnsi="Times New Roman" w:cs="Times New Roman"/>
                <w:b/>
                <w:sz w:val="16"/>
                <w:szCs w:val="16"/>
                <w:lang w:val="en-GB"/>
              </w:rPr>
            </w:pPr>
            <w:r w:rsidRPr="00DE235C">
              <w:rPr>
                <w:rFonts w:ascii="Times New Roman" w:hAnsi="Times New Roman" w:cs="Times New Roman"/>
                <w:b/>
                <w:sz w:val="16"/>
                <w:szCs w:val="16"/>
                <w:lang w:val="en-GB"/>
              </w:rPr>
              <w:lastRenderedPageBreak/>
              <w:t>Soft skills (Kantrowitz, 2005)</w:t>
            </w:r>
          </w:p>
        </w:tc>
        <w:tc>
          <w:tcPr>
            <w:tcW w:w="4678" w:type="dxa"/>
            <w:gridSpan w:val="2"/>
            <w:tcBorders>
              <w:left w:val="single" w:sz="24" w:space="0" w:color="000000"/>
            </w:tcBorders>
          </w:tcPr>
          <w:p w:rsidR="00D044AB" w:rsidRPr="00DE235C" w:rsidRDefault="00D044AB" w:rsidP="00260C5A">
            <w:pPr>
              <w:pStyle w:val="Geenafstand"/>
              <w:rPr>
                <w:rFonts w:ascii="Times New Roman" w:hAnsi="Times New Roman" w:cs="Times New Roman"/>
                <w:b/>
                <w:sz w:val="16"/>
                <w:szCs w:val="16"/>
                <w:lang w:val="en-GB"/>
              </w:rPr>
            </w:pPr>
            <w:r w:rsidRPr="00DE235C">
              <w:rPr>
                <w:rFonts w:ascii="Times New Roman" w:hAnsi="Times New Roman" w:cs="Times New Roman"/>
                <w:b/>
                <w:sz w:val="16"/>
                <w:szCs w:val="16"/>
                <w:lang w:val="en-GB"/>
              </w:rPr>
              <w:t>TQM literature</w:t>
            </w:r>
          </w:p>
        </w:tc>
      </w:tr>
      <w:tr w:rsidR="00D044AB" w:rsidRPr="00DE235C" w:rsidTr="00B27C88">
        <w:tc>
          <w:tcPr>
            <w:tcW w:w="2518" w:type="dxa"/>
            <w:tcBorders>
              <w:righ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Communication/persuasion skills</w:t>
            </w:r>
          </w:p>
        </w:tc>
        <w:tc>
          <w:tcPr>
            <w:tcW w:w="2268" w:type="dxa"/>
            <w:tcBorders>
              <w:left w:val="single" w:sz="24" w:space="0" w:color="000000"/>
            </w:tcBorders>
          </w:tcPr>
          <w:p w:rsidR="00D044AB" w:rsidRPr="00DE235C" w:rsidRDefault="00973786" w:rsidP="00260C5A">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Interpretation of l</w:t>
            </w:r>
            <w:r w:rsidR="00D044AB" w:rsidRPr="00DE235C">
              <w:rPr>
                <w:rFonts w:ascii="Times New Roman" w:hAnsi="Times New Roman" w:cs="Times New Roman"/>
                <w:sz w:val="16"/>
                <w:szCs w:val="16"/>
                <w:lang w:val="en-GB"/>
              </w:rPr>
              <w:t>anguage data</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Employee communications</w:t>
            </w:r>
          </w:p>
        </w:tc>
        <w:tc>
          <w:tcPr>
            <w:tcW w:w="2410" w:type="dxa"/>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Dervitsiotis, 2006</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Wilkinson, 1992</w:t>
            </w:r>
          </w:p>
        </w:tc>
      </w:tr>
      <w:tr w:rsidR="00D044AB" w:rsidRPr="00DE235C" w:rsidTr="00B27C88">
        <w:tc>
          <w:tcPr>
            <w:tcW w:w="2518" w:type="dxa"/>
            <w:tcBorders>
              <w:righ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Performance management skills</w:t>
            </w:r>
          </w:p>
        </w:tc>
        <w:tc>
          <w:tcPr>
            <w:tcW w:w="2268" w:type="dxa"/>
            <w:tcBorders>
              <w:lef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HRM </w:t>
            </w:r>
          </w:p>
          <w:p w:rsidR="00D044AB" w:rsidRPr="00DE235C" w:rsidRDefault="00D044AB" w:rsidP="00260C5A">
            <w:pPr>
              <w:pStyle w:val="Geenafstand"/>
              <w:rPr>
                <w:rFonts w:ascii="Times New Roman" w:hAnsi="Times New Roman" w:cs="Times New Roman"/>
                <w:sz w:val="16"/>
                <w:szCs w:val="16"/>
                <w:lang w:val="en-GB"/>
              </w:rPr>
            </w:pP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Total employee involvement;</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Continuous training </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Team learning</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Quality working climate</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Coaching</w:t>
            </w:r>
          </w:p>
        </w:tc>
        <w:tc>
          <w:tcPr>
            <w:tcW w:w="2410" w:type="dxa"/>
          </w:tcPr>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 xml:space="preserve">Wilkinson, 1992; Lewis et al., 2005 </w:t>
            </w: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Vouzas and Psychogios, 2007</w:t>
            </w: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Vouzas and Psychogios, 2007</w:t>
            </w: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Vouzas and Psychogios, 2007</w:t>
            </w: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Yang &amp; Chen 2005</w:t>
            </w: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Ali et al, 2010</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Brady 2005; Hagen, 2010</w:t>
            </w:r>
          </w:p>
        </w:tc>
      </w:tr>
      <w:tr w:rsidR="00D044AB" w:rsidRPr="00DE235C" w:rsidTr="00B27C88">
        <w:tc>
          <w:tcPr>
            <w:tcW w:w="2518" w:type="dxa"/>
            <w:tcBorders>
              <w:righ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Self management skills</w:t>
            </w:r>
          </w:p>
        </w:tc>
        <w:tc>
          <w:tcPr>
            <w:tcW w:w="2268" w:type="dxa"/>
            <w:tcBorders>
              <w:lef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p>
        </w:tc>
        <w:tc>
          <w:tcPr>
            <w:tcW w:w="2410" w:type="dxa"/>
          </w:tcPr>
          <w:p w:rsidR="00D044AB" w:rsidRPr="00DE235C" w:rsidRDefault="00D044AB" w:rsidP="00260C5A">
            <w:pPr>
              <w:pStyle w:val="Geenafstand"/>
              <w:rPr>
                <w:rFonts w:ascii="Times New Roman" w:hAnsi="Times New Roman" w:cs="Times New Roman"/>
                <w:sz w:val="16"/>
                <w:szCs w:val="16"/>
                <w:lang w:val="en-GB"/>
              </w:rPr>
            </w:pPr>
          </w:p>
        </w:tc>
      </w:tr>
      <w:tr w:rsidR="00D044AB" w:rsidRPr="00DE235C" w:rsidTr="00B27C88">
        <w:tc>
          <w:tcPr>
            <w:tcW w:w="2518" w:type="dxa"/>
            <w:tcBorders>
              <w:righ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Interpersonal skills</w:t>
            </w:r>
          </w:p>
        </w:tc>
        <w:tc>
          <w:tcPr>
            <w:tcW w:w="2268" w:type="dxa"/>
            <w:tcBorders>
              <w:lef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Teamwork</w:t>
            </w:r>
          </w:p>
        </w:tc>
        <w:tc>
          <w:tcPr>
            <w:tcW w:w="2410" w:type="dxa"/>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Vouzas and Psychogios, 2007</w:t>
            </w:r>
          </w:p>
          <w:p w:rsidR="00D044AB" w:rsidRPr="00DE235C" w:rsidRDefault="00D044AB" w:rsidP="00260C5A">
            <w:pPr>
              <w:pStyle w:val="Geenafstand"/>
              <w:rPr>
                <w:rFonts w:ascii="Times New Roman" w:hAnsi="Times New Roman" w:cs="Times New Roman"/>
                <w:sz w:val="16"/>
                <w:szCs w:val="16"/>
                <w:lang w:val="en-GB"/>
              </w:rPr>
            </w:pPr>
          </w:p>
        </w:tc>
      </w:tr>
      <w:tr w:rsidR="00D044AB" w:rsidRPr="004C5F41" w:rsidTr="00B27C88">
        <w:tc>
          <w:tcPr>
            <w:tcW w:w="2518" w:type="dxa"/>
            <w:tcBorders>
              <w:righ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Leadership/organization</w:t>
            </w:r>
          </w:p>
        </w:tc>
        <w:tc>
          <w:tcPr>
            <w:tcW w:w="2268" w:type="dxa"/>
            <w:tcBorders>
              <w:lef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Leadership</w:t>
            </w:r>
          </w:p>
          <w:p w:rsidR="00D044AB" w:rsidRPr="00DE235C" w:rsidRDefault="00D044AB" w:rsidP="00260C5A">
            <w:pPr>
              <w:pStyle w:val="Geenafstand"/>
              <w:rPr>
                <w:rFonts w:ascii="Times New Roman" w:hAnsi="Times New Roman" w:cs="Times New Roman"/>
                <w:sz w:val="16"/>
                <w:szCs w:val="16"/>
                <w:lang w:val="en-GB"/>
              </w:rPr>
            </w:pP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Top management commitment</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Democratic management style</w:t>
            </w:r>
          </w:p>
          <w:p w:rsidR="00D044AB"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Sharing visions</w:t>
            </w:r>
          </w:p>
          <w:p w:rsidR="00973786" w:rsidRPr="00DE235C" w:rsidRDefault="00973786" w:rsidP="00260C5A">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Building trust</w:t>
            </w:r>
          </w:p>
        </w:tc>
        <w:tc>
          <w:tcPr>
            <w:tcW w:w="2410" w:type="dxa"/>
          </w:tcPr>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Lewis et al, 2005; Brady 2005; Hagen, 2010</w:t>
            </w: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Vouzas and Psychogios, 2007</w:t>
            </w:r>
          </w:p>
          <w:p w:rsidR="00D044AB" w:rsidRPr="0032399C" w:rsidRDefault="00D044AB" w:rsidP="00260C5A">
            <w:pPr>
              <w:pStyle w:val="Geenafstand"/>
              <w:rPr>
                <w:rFonts w:ascii="Times New Roman" w:hAnsi="Times New Roman" w:cs="Times New Roman"/>
                <w:sz w:val="16"/>
                <w:szCs w:val="16"/>
              </w:rPr>
            </w:pPr>
            <w:r w:rsidRPr="0032399C">
              <w:rPr>
                <w:rFonts w:ascii="Times New Roman" w:hAnsi="Times New Roman" w:cs="Times New Roman"/>
                <w:sz w:val="16"/>
                <w:szCs w:val="16"/>
              </w:rPr>
              <w:t>Vouzas and Psychogios, 2007</w:t>
            </w:r>
          </w:p>
          <w:p w:rsidR="00D044AB"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Yang and Chen, 2005</w:t>
            </w:r>
          </w:p>
          <w:p w:rsidR="00973786" w:rsidRPr="00DE235C" w:rsidRDefault="00973786" w:rsidP="00260C5A">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Dervitsiotis (2006)</w:t>
            </w:r>
          </w:p>
        </w:tc>
      </w:tr>
      <w:tr w:rsidR="00D044AB" w:rsidRPr="00DE235C" w:rsidTr="00B27C88">
        <w:tc>
          <w:tcPr>
            <w:tcW w:w="2518" w:type="dxa"/>
            <w:tcBorders>
              <w:righ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Political/cultural</w:t>
            </w:r>
          </w:p>
        </w:tc>
        <w:tc>
          <w:tcPr>
            <w:tcW w:w="2268" w:type="dxa"/>
            <w:tcBorders>
              <w:left w:val="single" w:sz="24" w:space="0" w:color="000000"/>
            </w:tcBorders>
          </w:tcPr>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Relation with suppliers and customers</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Customer awareness</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Customer satisfaction</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Cultural change</w:t>
            </w:r>
          </w:p>
        </w:tc>
        <w:tc>
          <w:tcPr>
            <w:tcW w:w="2410" w:type="dxa"/>
          </w:tcPr>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Lewis et al, 2005</w:t>
            </w:r>
          </w:p>
          <w:p w:rsidR="00D044AB" w:rsidRPr="004C5F41" w:rsidRDefault="00D044AB" w:rsidP="00260C5A">
            <w:pPr>
              <w:pStyle w:val="Geenafstand"/>
              <w:rPr>
                <w:rFonts w:ascii="Times New Roman" w:hAnsi="Times New Roman" w:cs="Times New Roman"/>
                <w:sz w:val="16"/>
                <w:szCs w:val="16"/>
              </w:rPr>
            </w:pP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Wilkinson, 1992</w:t>
            </w:r>
          </w:p>
          <w:p w:rsidR="00D044AB" w:rsidRPr="004C5F41" w:rsidRDefault="00D044AB" w:rsidP="00260C5A">
            <w:pPr>
              <w:pStyle w:val="Geenafstand"/>
              <w:rPr>
                <w:rFonts w:ascii="Times New Roman" w:hAnsi="Times New Roman" w:cs="Times New Roman"/>
                <w:sz w:val="16"/>
                <w:szCs w:val="16"/>
              </w:rPr>
            </w:pPr>
            <w:r w:rsidRPr="004C5F41">
              <w:rPr>
                <w:rFonts w:ascii="Times New Roman" w:hAnsi="Times New Roman" w:cs="Times New Roman"/>
                <w:sz w:val="16"/>
                <w:szCs w:val="16"/>
              </w:rPr>
              <w:t>Vouzas and Psychogios, 2007</w:t>
            </w:r>
          </w:p>
          <w:p w:rsidR="00D044AB" w:rsidRPr="00DE235C" w:rsidRDefault="00D044AB" w:rsidP="00260C5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Vouzas and Psychogios, 2007</w:t>
            </w:r>
          </w:p>
        </w:tc>
      </w:tr>
    </w:tbl>
    <w:p w:rsidR="00D044AB" w:rsidRDefault="00D044AB" w:rsidP="00D044AB">
      <w:pPr>
        <w:pStyle w:val="Geenafstand"/>
        <w:rPr>
          <w:rFonts w:ascii="Times New Roman" w:hAnsi="Times New Roman" w:cs="Times New Roman"/>
          <w:sz w:val="16"/>
          <w:szCs w:val="16"/>
          <w:lang w:val="en-GB"/>
        </w:rPr>
      </w:pPr>
    </w:p>
    <w:p w:rsidR="00D044AB" w:rsidRPr="00DE235C" w:rsidRDefault="005C3C94" w:rsidP="00D044AB">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Table 2</w:t>
      </w:r>
      <w:r w:rsidR="00D044AB" w:rsidRPr="00DE235C">
        <w:rPr>
          <w:rFonts w:ascii="Times New Roman" w:hAnsi="Times New Roman" w:cs="Times New Roman"/>
          <w:sz w:val="16"/>
          <w:szCs w:val="16"/>
          <w:lang w:val="en-GB"/>
        </w:rPr>
        <w:t xml:space="preserve"> : Results of soft skills for TQM mentioned</w:t>
      </w:r>
    </w:p>
    <w:p w:rsidR="00D044AB" w:rsidRDefault="00D044AB" w:rsidP="00D044AB">
      <w:pPr>
        <w:pStyle w:val="Geenafstand"/>
        <w:rPr>
          <w:rFonts w:ascii="Times New Roman" w:hAnsi="Times New Roman" w:cs="Times New Roman"/>
          <w:lang w:val="en-GB"/>
        </w:rPr>
      </w:pPr>
    </w:p>
    <w:p w:rsidR="00D044AB" w:rsidRPr="00B27C88" w:rsidRDefault="00D044AB" w:rsidP="00D044AB">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It strikes that self-management</w:t>
      </w:r>
      <w:r w:rsidR="009633F9">
        <w:rPr>
          <w:rFonts w:ascii="Times New Roman" w:hAnsi="Times New Roman" w:cs="Times New Roman"/>
          <w:sz w:val="24"/>
          <w:szCs w:val="24"/>
          <w:lang w:val="en-GB"/>
        </w:rPr>
        <w:t xml:space="preserve"> skills (see table 1</w:t>
      </w:r>
      <w:r w:rsidRPr="004C5F41">
        <w:rPr>
          <w:rFonts w:ascii="Times New Roman" w:hAnsi="Times New Roman" w:cs="Times New Roman"/>
          <w:sz w:val="24"/>
          <w:szCs w:val="24"/>
          <w:lang w:val="en-GB"/>
        </w:rPr>
        <w:t xml:space="preserve">) are not mentioned at all. That conclusion is in line with the results of Conrad (1999) who did not find in the literature </w:t>
      </w:r>
      <w:r w:rsidR="009633F9">
        <w:rPr>
          <w:rFonts w:ascii="Times New Roman" w:hAnsi="Times New Roman" w:cs="Times New Roman"/>
          <w:sz w:val="24"/>
          <w:szCs w:val="24"/>
          <w:lang w:val="en-GB"/>
        </w:rPr>
        <w:t xml:space="preserve">he </w:t>
      </w:r>
      <w:r w:rsidRPr="004C5F41">
        <w:rPr>
          <w:rFonts w:ascii="Times New Roman" w:hAnsi="Times New Roman" w:cs="Times New Roman"/>
          <w:sz w:val="24"/>
          <w:szCs w:val="24"/>
          <w:lang w:val="en-GB"/>
        </w:rPr>
        <w:t xml:space="preserve">studied regarding managers a reference to personal skills like self-management and self-esteem. </w:t>
      </w:r>
      <w:r w:rsidR="009633F9">
        <w:rPr>
          <w:rFonts w:ascii="Times New Roman" w:hAnsi="Times New Roman" w:cs="Times New Roman"/>
          <w:sz w:val="24"/>
          <w:szCs w:val="24"/>
          <w:lang w:val="en-GB"/>
        </w:rPr>
        <w:t>Furthermore t</w:t>
      </w:r>
      <w:r w:rsidR="00B27C88">
        <w:rPr>
          <w:rFonts w:ascii="Times New Roman" w:hAnsi="Times New Roman" w:cs="Times New Roman"/>
          <w:sz w:val="24"/>
          <w:szCs w:val="24"/>
          <w:lang w:val="en-GB"/>
        </w:rPr>
        <w:t>he skills ment</w:t>
      </w:r>
      <w:r w:rsidR="009633F9">
        <w:rPr>
          <w:rFonts w:ascii="Times New Roman" w:hAnsi="Times New Roman" w:cs="Times New Roman"/>
          <w:sz w:val="24"/>
          <w:szCs w:val="24"/>
          <w:lang w:val="en-GB"/>
        </w:rPr>
        <w:t>ioned are very general and seem</w:t>
      </w:r>
      <w:r w:rsidR="00B27C88">
        <w:rPr>
          <w:rFonts w:ascii="Times New Roman" w:hAnsi="Times New Roman" w:cs="Times New Roman"/>
          <w:sz w:val="24"/>
          <w:szCs w:val="24"/>
          <w:lang w:val="en-GB"/>
        </w:rPr>
        <w:t xml:space="preserve"> to be fit for every quality manager in every stage of development of the quality management within the organisation. </w:t>
      </w:r>
      <w:r w:rsidR="009633F9">
        <w:rPr>
          <w:rFonts w:ascii="Times New Roman" w:hAnsi="Times New Roman" w:cs="Times New Roman"/>
          <w:sz w:val="24"/>
          <w:szCs w:val="24"/>
          <w:lang w:val="en-GB"/>
        </w:rPr>
        <w:t>The</w:t>
      </w:r>
      <w:r w:rsidRPr="00B27C88">
        <w:rPr>
          <w:rFonts w:ascii="Times New Roman" w:hAnsi="Times New Roman" w:cs="Times New Roman"/>
          <w:sz w:val="24"/>
          <w:szCs w:val="24"/>
          <w:lang w:val="en-GB"/>
        </w:rPr>
        <w:t xml:space="preserve"> skills mentioned are very vague</w:t>
      </w:r>
      <w:r w:rsidR="009633F9">
        <w:rPr>
          <w:rFonts w:ascii="Times New Roman" w:hAnsi="Times New Roman" w:cs="Times New Roman"/>
          <w:sz w:val="24"/>
          <w:szCs w:val="24"/>
          <w:lang w:val="en-GB"/>
        </w:rPr>
        <w:t>ly defined</w:t>
      </w:r>
      <w:r w:rsidRPr="00B27C88">
        <w:rPr>
          <w:rFonts w:ascii="Times New Roman" w:hAnsi="Times New Roman" w:cs="Times New Roman"/>
          <w:sz w:val="24"/>
          <w:szCs w:val="24"/>
          <w:lang w:val="en-GB"/>
        </w:rPr>
        <w:t>.</w:t>
      </w:r>
      <w:r w:rsidR="00B27C88">
        <w:rPr>
          <w:rFonts w:ascii="Times New Roman" w:hAnsi="Times New Roman" w:cs="Times New Roman"/>
          <w:sz w:val="24"/>
          <w:szCs w:val="24"/>
          <w:lang w:val="en-GB"/>
        </w:rPr>
        <w:t xml:space="preserve"> In the practical training of quality managers more specific competences </w:t>
      </w:r>
      <w:r w:rsidR="009633F9">
        <w:rPr>
          <w:rFonts w:ascii="Times New Roman" w:hAnsi="Times New Roman" w:cs="Times New Roman"/>
          <w:sz w:val="24"/>
          <w:szCs w:val="24"/>
          <w:lang w:val="en-GB"/>
        </w:rPr>
        <w:t>are needed</w:t>
      </w:r>
      <w:r w:rsidR="00B27C88">
        <w:rPr>
          <w:rFonts w:ascii="Times New Roman" w:hAnsi="Times New Roman" w:cs="Times New Roman"/>
          <w:sz w:val="24"/>
          <w:szCs w:val="24"/>
          <w:lang w:val="en-GB"/>
        </w:rPr>
        <w:t xml:space="preserve"> within specific contexts/ quality paradigms.</w:t>
      </w:r>
    </w:p>
    <w:p w:rsidR="00B27C88" w:rsidRPr="004C5F41" w:rsidRDefault="00B27C88" w:rsidP="003370C3">
      <w:pPr>
        <w:pStyle w:val="Geenafstand"/>
        <w:rPr>
          <w:rFonts w:ascii="Times New Roman" w:hAnsi="Times New Roman" w:cs="Times New Roman"/>
          <w:sz w:val="24"/>
          <w:szCs w:val="24"/>
          <w:lang w:val="en-GB"/>
        </w:rPr>
      </w:pPr>
    </w:p>
    <w:p w:rsidR="00AA748E" w:rsidRPr="004C5F41" w:rsidRDefault="00C97CCF" w:rsidP="003370C3">
      <w:pPr>
        <w:pStyle w:val="Geenafstand"/>
        <w:rPr>
          <w:rFonts w:ascii="Times New Roman" w:hAnsi="Times New Roman" w:cs="Times New Roman"/>
          <w:b/>
          <w:sz w:val="24"/>
          <w:szCs w:val="24"/>
          <w:lang w:val="en-GB"/>
        </w:rPr>
      </w:pPr>
      <w:r w:rsidRPr="004C5F41">
        <w:rPr>
          <w:rFonts w:ascii="Times New Roman" w:hAnsi="Times New Roman" w:cs="Times New Roman"/>
          <w:b/>
          <w:sz w:val="24"/>
          <w:szCs w:val="24"/>
          <w:lang w:val="en-GB"/>
        </w:rPr>
        <w:t>New quality paradigm</w:t>
      </w:r>
    </w:p>
    <w:p w:rsidR="00C66203" w:rsidRPr="004C5F41" w:rsidRDefault="00C97CCF"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Kemenade (2010) gives an historical overview of </w:t>
      </w:r>
      <w:r w:rsidR="00D06873">
        <w:rPr>
          <w:rFonts w:ascii="Times New Roman" w:hAnsi="Times New Roman" w:cs="Times New Roman"/>
          <w:sz w:val="24"/>
          <w:szCs w:val="24"/>
          <w:lang w:val="en-GB"/>
        </w:rPr>
        <w:t>(</w:t>
      </w:r>
      <w:r w:rsidRPr="004C5F41">
        <w:rPr>
          <w:rFonts w:ascii="Times New Roman" w:hAnsi="Times New Roman" w:cs="Times New Roman"/>
          <w:sz w:val="24"/>
          <w:szCs w:val="24"/>
          <w:lang w:val="en-GB"/>
        </w:rPr>
        <w:t>quality</w:t>
      </w:r>
      <w:r w:rsidR="00D06873">
        <w:rPr>
          <w:rFonts w:ascii="Times New Roman" w:hAnsi="Times New Roman" w:cs="Times New Roman"/>
          <w:sz w:val="24"/>
          <w:szCs w:val="24"/>
          <w:lang w:val="en-GB"/>
        </w:rPr>
        <w:t>)</w:t>
      </w:r>
      <w:r w:rsidRPr="004C5F41">
        <w:rPr>
          <w:rFonts w:ascii="Times New Roman" w:hAnsi="Times New Roman" w:cs="Times New Roman"/>
          <w:sz w:val="24"/>
          <w:szCs w:val="24"/>
          <w:lang w:val="en-GB"/>
        </w:rPr>
        <w:t xml:space="preserve"> management asking what we can learn from this history and what it can tell us about the direction in which </w:t>
      </w:r>
      <w:r w:rsidR="00D06873">
        <w:rPr>
          <w:rFonts w:ascii="Times New Roman" w:hAnsi="Times New Roman" w:cs="Times New Roman"/>
          <w:sz w:val="24"/>
          <w:szCs w:val="24"/>
          <w:lang w:val="en-GB"/>
        </w:rPr>
        <w:t>(</w:t>
      </w:r>
      <w:r w:rsidRPr="004C5F41">
        <w:rPr>
          <w:rFonts w:ascii="Times New Roman" w:hAnsi="Times New Roman" w:cs="Times New Roman"/>
          <w:sz w:val="24"/>
          <w:szCs w:val="24"/>
          <w:lang w:val="en-GB"/>
        </w:rPr>
        <w:t>quality</w:t>
      </w:r>
      <w:r w:rsidR="00D06873">
        <w:rPr>
          <w:rFonts w:ascii="Times New Roman" w:hAnsi="Times New Roman" w:cs="Times New Roman"/>
          <w:sz w:val="24"/>
          <w:szCs w:val="24"/>
          <w:lang w:val="en-GB"/>
        </w:rPr>
        <w:t>)</w:t>
      </w:r>
      <w:r w:rsidRPr="004C5F41">
        <w:rPr>
          <w:rFonts w:ascii="Times New Roman" w:hAnsi="Times New Roman" w:cs="Times New Roman"/>
          <w:sz w:val="24"/>
          <w:szCs w:val="24"/>
          <w:lang w:val="en-GB"/>
        </w:rPr>
        <w:t xml:space="preserve"> management is heading. </w:t>
      </w:r>
      <w:r w:rsidR="005338FE" w:rsidRPr="004C5F41">
        <w:rPr>
          <w:rFonts w:ascii="Times New Roman" w:hAnsi="Times New Roman" w:cs="Times New Roman"/>
          <w:sz w:val="24"/>
          <w:szCs w:val="24"/>
          <w:lang w:val="en-GB"/>
        </w:rPr>
        <w:t xml:space="preserve"> Based on Beck &amp; Cowan (1996), Jouslin de Noray (2004),</w:t>
      </w:r>
      <w:r w:rsidRPr="004C5F41">
        <w:rPr>
          <w:rFonts w:ascii="Times New Roman" w:hAnsi="Times New Roman" w:cs="Times New Roman"/>
          <w:sz w:val="24"/>
          <w:szCs w:val="24"/>
          <w:lang w:val="en-GB"/>
        </w:rPr>
        <w:t xml:space="preserve"> Shiba (2005,</w:t>
      </w:r>
      <w:r w:rsidR="005338FE" w:rsidRPr="004C5F41">
        <w:rPr>
          <w:rFonts w:ascii="Times New Roman" w:hAnsi="Times New Roman" w:cs="Times New Roman"/>
          <w:sz w:val="24"/>
          <w:szCs w:val="24"/>
          <w:lang w:val="en-GB"/>
        </w:rPr>
        <w:t xml:space="preserve">2006), Hardjono (2005), Shiba &amp; Walden (2006), </w:t>
      </w:r>
      <w:r w:rsidRPr="004C5F41">
        <w:rPr>
          <w:rFonts w:ascii="Times New Roman" w:hAnsi="Times New Roman" w:cs="Times New Roman"/>
          <w:sz w:val="24"/>
          <w:szCs w:val="24"/>
          <w:lang w:val="en-GB"/>
        </w:rPr>
        <w:t>Vinkenburg (2006) and Kemenade (2009)</w:t>
      </w:r>
      <w:r w:rsidR="005338FE" w:rsidRPr="004C5F41">
        <w:rPr>
          <w:rFonts w:ascii="Times New Roman" w:hAnsi="Times New Roman" w:cs="Times New Roman"/>
          <w:sz w:val="24"/>
          <w:szCs w:val="24"/>
          <w:lang w:val="en-GB"/>
        </w:rPr>
        <w:t xml:space="preserve">, </w:t>
      </w:r>
      <w:r w:rsidRPr="004C5F41">
        <w:rPr>
          <w:rFonts w:ascii="Times New Roman" w:hAnsi="Times New Roman" w:cs="Times New Roman"/>
          <w:sz w:val="24"/>
          <w:szCs w:val="24"/>
          <w:lang w:val="en-GB"/>
        </w:rPr>
        <w:t xml:space="preserve"> he created a set of paradigms:  control, continuous improvement, commitment and breakthrough. </w:t>
      </w:r>
      <w:r w:rsidR="009633F9">
        <w:rPr>
          <w:rFonts w:ascii="Times New Roman" w:hAnsi="Times New Roman" w:cs="Times New Roman"/>
          <w:sz w:val="24"/>
          <w:szCs w:val="24"/>
          <w:lang w:val="en-GB"/>
        </w:rPr>
        <w:t>Table 3</w:t>
      </w:r>
      <w:r w:rsidR="00281405" w:rsidRPr="004C5F41">
        <w:rPr>
          <w:rFonts w:ascii="Times New Roman" w:hAnsi="Times New Roman" w:cs="Times New Roman"/>
          <w:sz w:val="24"/>
          <w:szCs w:val="24"/>
          <w:lang w:val="en-GB"/>
        </w:rPr>
        <w:t xml:space="preserve"> breaks down the </w:t>
      </w:r>
      <w:r w:rsidR="00AD5F12">
        <w:rPr>
          <w:rFonts w:ascii="Times New Roman" w:hAnsi="Times New Roman" w:cs="Times New Roman"/>
          <w:sz w:val="24"/>
          <w:szCs w:val="24"/>
          <w:lang w:val="en-GB"/>
        </w:rPr>
        <w:t>four</w:t>
      </w:r>
      <w:r w:rsidR="00281405" w:rsidRPr="004C5F41">
        <w:rPr>
          <w:rFonts w:ascii="Times New Roman" w:hAnsi="Times New Roman" w:cs="Times New Roman"/>
          <w:sz w:val="24"/>
          <w:szCs w:val="24"/>
          <w:lang w:val="en-GB"/>
        </w:rPr>
        <w:t xml:space="preserve"> paradigms by the </w:t>
      </w:r>
      <w:r w:rsidR="00281405">
        <w:rPr>
          <w:rFonts w:ascii="Times New Roman" w:hAnsi="Times New Roman" w:cs="Times New Roman"/>
          <w:sz w:val="24"/>
          <w:szCs w:val="24"/>
          <w:lang w:val="en-GB"/>
        </w:rPr>
        <w:t>characteristics (</w:t>
      </w:r>
      <w:r w:rsidR="00281405" w:rsidRPr="004C5F41">
        <w:rPr>
          <w:rFonts w:ascii="Times New Roman" w:hAnsi="Times New Roman" w:cs="Times New Roman"/>
          <w:sz w:val="24"/>
          <w:szCs w:val="24"/>
          <w:lang w:val="en-GB"/>
        </w:rPr>
        <w:t>object the definition of quality, the focus of quality management</w:t>
      </w:r>
      <w:r w:rsidR="00AD5F12">
        <w:rPr>
          <w:rFonts w:ascii="Times New Roman" w:hAnsi="Times New Roman" w:cs="Times New Roman"/>
          <w:sz w:val="24"/>
          <w:szCs w:val="24"/>
          <w:lang w:val="en-GB"/>
        </w:rPr>
        <w:t xml:space="preserve">) and </w:t>
      </w:r>
      <w:r w:rsidR="00281405">
        <w:rPr>
          <w:rFonts w:ascii="Times New Roman" w:hAnsi="Times New Roman" w:cs="Times New Roman"/>
          <w:sz w:val="24"/>
          <w:szCs w:val="24"/>
          <w:lang w:val="en-GB"/>
        </w:rPr>
        <w:t xml:space="preserve">the theoretical concepts </w:t>
      </w:r>
      <w:r w:rsidR="00AD5F12">
        <w:rPr>
          <w:rFonts w:ascii="Times New Roman" w:hAnsi="Times New Roman" w:cs="Times New Roman"/>
          <w:sz w:val="24"/>
          <w:szCs w:val="24"/>
          <w:lang w:val="en-GB"/>
        </w:rPr>
        <w:t>[</w:t>
      </w:r>
      <w:r w:rsidR="00281405" w:rsidRPr="00B27C88">
        <w:rPr>
          <w:rFonts w:ascii="Times New Roman" w:hAnsi="Times New Roman" w:cs="Times New Roman"/>
          <w:i/>
          <w:iCs/>
          <w:sz w:val="24"/>
          <w:szCs w:val="24"/>
          <w:lang w:val="en-GB"/>
        </w:rPr>
        <w:t xml:space="preserve">Organisational Capacity </w:t>
      </w:r>
      <w:r w:rsidR="00AD5F12">
        <w:rPr>
          <w:rFonts w:ascii="Times New Roman" w:hAnsi="Times New Roman" w:cs="Times New Roman"/>
          <w:sz w:val="24"/>
          <w:szCs w:val="24"/>
          <w:lang w:val="en-GB"/>
        </w:rPr>
        <w:t xml:space="preserve">by Hardjono (1995); </w:t>
      </w:r>
      <w:r w:rsidR="00281405" w:rsidRPr="00B27C88">
        <w:rPr>
          <w:rFonts w:ascii="Times New Roman" w:hAnsi="Times New Roman" w:cs="Times New Roman"/>
          <w:i/>
          <w:iCs/>
          <w:sz w:val="24"/>
          <w:szCs w:val="24"/>
          <w:lang w:val="en-GB"/>
        </w:rPr>
        <w:t>Value orientation</w:t>
      </w:r>
      <w:r w:rsidR="00AD5F12">
        <w:rPr>
          <w:rFonts w:ascii="Times New Roman" w:hAnsi="Times New Roman" w:cs="Times New Roman"/>
          <w:sz w:val="24"/>
          <w:szCs w:val="24"/>
          <w:lang w:val="en-GB"/>
        </w:rPr>
        <w:t xml:space="preserve"> by Beck &amp; Cowan (</w:t>
      </w:r>
      <w:r w:rsidR="00281405" w:rsidRPr="00B27C88">
        <w:rPr>
          <w:rFonts w:ascii="Times New Roman" w:hAnsi="Times New Roman" w:cs="Times New Roman"/>
          <w:sz w:val="24"/>
          <w:szCs w:val="24"/>
          <w:lang w:val="en-GB"/>
        </w:rPr>
        <w:t>1996)</w:t>
      </w:r>
      <w:r w:rsidR="00281405" w:rsidRPr="00B27C88">
        <w:rPr>
          <w:rFonts w:ascii="Times New Roman" w:hAnsi="Times New Roman" w:cs="Times New Roman"/>
          <w:i/>
          <w:iCs/>
          <w:sz w:val="24"/>
          <w:szCs w:val="24"/>
          <w:lang w:val="en-GB"/>
        </w:rPr>
        <w:t xml:space="preserve"> Quadrants</w:t>
      </w:r>
      <w:r w:rsidR="00AD5F12">
        <w:rPr>
          <w:rFonts w:ascii="Times New Roman" w:hAnsi="Times New Roman" w:cs="Times New Roman"/>
          <w:sz w:val="24"/>
          <w:szCs w:val="24"/>
          <w:lang w:val="en-GB"/>
        </w:rPr>
        <w:t xml:space="preserve"> by </w:t>
      </w:r>
      <w:r w:rsidR="00281405" w:rsidRPr="00B27C88">
        <w:rPr>
          <w:rFonts w:ascii="Times New Roman" w:hAnsi="Times New Roman" w:cs="Times New Roman"/>
          <w:sz w:val="24"/>
          <w:szCs w:val="24"/>
          <w:lang w:val="en-GB"/>
        </w:rPr>
        <w:t xml:space="preserve">Wilber, </w:t>
      </w:r>
      <w:r w:rsidR="00AD5F12">
        <w:rPr>
          <w:rFonts w:ascii="Times New Roman" w:hAnsi="Times New Roman" w:cs="Times New Roman"/>
          <w:sz w:val="24"/>
          <w:szCs w:val="24"/>
          <w:lang w:val="en-GB"/>
        </w:rPr>
        <w:t>(</w:t>
      </w:r>
      <w:r w:rsidR="00281405" w:rsidRPr="00B27C88">
        <w:rPr>
          <w:rFonts w:ascii="Times New Roman" w:hAnsi="Times New Roman" w:cs="Times New Roman"/>
          <w:sz w:val="24"/>
          <w:szCs w:val="24"/>
          <w:lang w:val="en-GB"/>
        </w:rPr>
        <w:t>2000)</w:t>
      </w:r>
      <w:r w:rsidR="00281405" w:rsidRPr="00B27C88">
        <w:rPr>
          <w:rFonts w:ascii="Times New Roman" w:hAnsi="Times New Roman" w:cs="Times New Roman"/>
          <w:i/>
          <w:iCs/>
          <w:sz w:val="24"/>
          <w:szCs w:val="24"/>
          <w:lang w:val="en-GB"/>
        </w:rPr>
        <w:t xml:space="preserve"> The third logic</w:t>
      </w:r>
      <w:r w:rsidR="00281405">
        <w:rPr>
          <w:rFonts w:ascii="Times New Roman" w:hAnsi="Times New Roman" w:cs="Times New Roman"/>
          <w:i/>
          <w:iCs/>
          <w:sz w:val="24"/>
          <w:szCs w:val="24"/>
          <w:lang w:val="en-GB"/>
        </w:rPr>
        <w:t xml:space="preserve"> </w:t>
      </w:r>
      <w:r w:rsidR="00AD5F12">
        <w:rPr>
          <w:rFonts w:ascii="Times New Roman" w:hAnsi="Times New Roman" w:cs="Times New Roman"/>
          <w:sz w:val="24"/>
          <w:szCs w:val="24"/>
          <w:lang w:val="en-GB"/>
        </w:rPr>
        <w:t>by Friedson (</w:t>
      </w:r>
      <w:r w:rsidR="00281405" w:rsidRPr="00B27C88">
        <w:rPr>
          <w:rFonts w:ascii="Times New Roman" w:hAnsi="Times New Roman" w:cs="Times New Roman"/>
          <w:sz w:val="24"/>
          <w:szCs w:val="24"/>
          <w:lang w:val="en-GB"/>
        </w:rPr>
        <w:t>2001)</w:t>
      </w:r>
      <w:r w:rsidR="00281405">
        <w:rPr>
          <w:rFonts w:ascii="Times New Roman" w:hAnsi="Times New Roman" w:cs="Times New Roman"/>
          <w:sz w:val="24"/>
          <w:szCs w:val="24"/>
          <w:lang w:val="en-GB"/>
        </w:rPr>
        <w:t xml:space="preserve">, </w:t>
      </w:r>
      <w:r w:rsidR="00281405" w:rsidRPr="00281405">
        <w:rPr>
          <w:rFonts w:ascii="Times New Roman" w:hAnsi="Times New Roman" w:cs="Times New Roman"/>
          <w:i/>
          <w:sz w:val="24"/>
          <w:szCs w:val="24"/>
          <w:lang w:val="en-GB"/>
        </w:rPr>
        <w:t>Breakthrough</w:t>
      </w:r>
      <w:r w:rsidR="00AD5F12">
        <w:rPr>
          <w:rFonts w:ascii="Times New Roman" w:hAnsi="Times New Roman" w:cs="Times New Roman"/>
          <w:sz w:val="24"/>
          <w:szCs w:val="24"/>
          <w:lang w:val="en-GB"/>
        </w:rPr>
        <w:t xml:space="preserve"> by Shiba and Walden, (</w:t>
      </w:r>
      <w:r w:rsidR="00281405">
        <w:rPr>
          <w:rFonts w:ascii="Times New Roman" w:hAnsi="Times New Roman" w:cs="Times New Roman"/>
          <w:sz w:val="24"/>
          <w:szCs w:val="24"/>
          <w:lang w:val="en-GB"/>
        </w:rPr>
        <w:t>2006</w:t>
      </w:r>
      <w:r w:rsidR="00AD5F12">
        <w:rPr>
          <w:rFonts w:ascii="Times New Roman" w:hAnsi="Times New Roman" w:cs="Times New Roman"/>
          <w:sz w:val="24"/>
          <w:szCs w:val="24"/>
          <w:lang w:val="en-GB"/>
        </w:rPr>
        <w:t>)</w:t>
      </w:r>
      <w:r w:rsidR="00281405">
        <w:rPr>
          <w:rFonts w:ascii="Times New Roman" w:hAnsi="Times New Roman" w:cs="Times New Roman"/>
          <w:sz w:val="24"/>
          <w:szCs w:val="24"/>
          <w:lang w:val="en-GB"/>
        </w:rPr>
        <w:t xml:space="preserve"> and </w:t>
      </w:r>
      <w:r w:rsidR="00281405" w:rsidRPr="00B27C88">
        <w:rPr>
          <w:rFonts w:ascii="Times New Roman" w:hAnsi="Times New Roman" w:cs="Times New Roman"/>
          <w:i/>
          <w:iCs/>
          <w:sz w:val="24"/>
          <w:szCs w:val="24"/>
          <w:lang w:val="en-GB"/>
        </w:rPr>
        <w:t xml:space="preserve"> Generations of QM</w:t>
      </w:r>
      <w:r w:rsidR="00AD5F12">
        <w:rPr>
          <w:rFonts w:ascii="Times New Roman" w:hAnsi="Times New Roman" w:cs="Times New Roman"/>
          <w:sz w:val="24"/>
          <w:szCs w:val="24"/>
          <w:lang w:val="en-GB"/>
        </w:rPr>
        <w:t xml:space="preserve">  by Foster &amp; Jonker (</w:t>
      </w:r>
      <w:r w:rsidR="00281405" w:rsidRPr="00B27C88">
        <w:rPr>
          <w:rFonts w:ascii="Times New Roman" w:hAnsi="Times New Roman" w:cs="Times New Roman"/>
          <w:sz w:val="24"/>
          <w:szCs w:val="24"/>
          <w:lang w:val="en-GB"/>
        </w:rPr>
        <w:t>2007)</w:t>
      </w:r>
      <w:r w:rsidR="00AD5F12">
        <w:rPr>
          <w:rFonts w:ascii="Times New Roman" w:hAnsi="Times New Roman" w:cs="Times New Roman"/>
          <w:sz w:val="24"/>
          <w:szCs w:val="24"/>
          <w:lang w:val="en-GB"/>
        </w:rPr>
        <w:t xml:space="preserve">]. Added are </w:t>
      </w:r>
      <w:r w:rsidR="00281405">
        <w:rPr>
          <w:rFonts w:ascii="Times New Roman" w:hAnsi="Times New Roman" w:cs="Times New Roman"/>
          <w:sz w:val="24"/>
          <w:szCs w:val="24"/>
          <w:lang w:val="en-GB"/>
        </w:rPr>
        <w:t>the characteristics of the quality manager</w:t>
      </w:r>
      <w:r w:rsidR="00281405" w:rsidRPr="004C5F41">
        <w:rPr>
          <w:rFonts w:ascii="Times New Roman" w:hAnsi="Times New Roman" w:cs="Times New Roman"/>
          <w:sz w:val="24"/>
          <w:szCs w:val="24"/>
          <w:lang w:val="en-GB"/>
        </w:rPr>
        <w:t xml:space="preserve"> </w:t>
      </w:r>
      <w:r w:rsidR="00281405">
        <w:rPr>
          <w:rFonts w:ascii="Times New Roman" w:hAnsi="Times New Roman" w:cs="Times New Roman"/>
          <w:sz w:val="24"/>
          <w:szCs w:val="24"/>
          <w:lang w:val="en-GB"/>
        </w:rPr>
        <w:t>(role and competences)</w:t>
      </w:r>
      <w:r w:rsidR="009633F9">
        <w:rPr>
          <w:rFonts w:ascii="Times New Roman" w:hAnsi="Times New Roman" w:cs="Times New Roman"/>
          <w:sz w:val="24"/>
          <w:szCs w:val="24"/>
          <w:lang w:val="en-GB"/>
        </w:rPr>
        <w:t xml:space="preserve"> in each paradigm</w:t>
      </w:r>
      <w:r w:rsidR="00281405">
        <w:rPr>
          <w:rFonts w:ascii="Times New Roman" w:hAnsi="Times New Roman" w:cs="Times New Roman"/>
          <w:sz w:val="24"/>
          <w:szCs w:val="24"/>
          <w:lang w:val="en-GB"/>
        </w:rPr>
        <w:t>.</w:t>
      </w:r>
    </w:p>
    <w:p w:rsidR="009633F9" w:rsidRDefault="009633F9" w:rsidP="00C97CCF">
      <w:pPr>
        <w:pStyle w:val="Geenafstand"/>
        <w:rPr>
          <w:rFonts w:ascii="Times New Roman" w:hAnsi="Times New Roman" w:cs="Times New Roman"/>
          <w:sz w:val="24"/>
          <w:szCs w:val="24"/>
          <w:lang w:val="en-GB"/>
        </w:rPr>
      </w:pPr>
    </w:p>
    <w:p w:rsidR="005338FE" w:rsidRPr="004C5F41" w:rsidRDefault="005338FE"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 xml:space="preserve">The control paradigm is characterised by order and goes back to Taylorism. </w:t>
      </w:r>
      <w:r w:rsidR="00AD5F12">
        <w:rPr>
          <w:rFonts w:ascii="Times New Roman" w:hAnsi="Times New Roman" w:cs="Times New Roman"/>
          <w:sz w:val="24"/>
          <w:szCs w:val="24"/>
          <w:lang w:val="en-GB"/>
        </w:rPr>
        <w:t xml:space="preserve">The organisation emphasizes its material capacity. The focus is on products and processes. </w:t>
      </w:r>
      <w:r w:rsidRPr="004C5F41">
        <w:rPr>
          <w:rFonts w:ascii="Times New Roman" w:hAnsi="Times New Roman" w:cs="Times New Roman"/>
          <w:sz w:val="24"/>
          <w:szCs w:val="24"/>
          <w:lang w:val="en-GB"/>
        </w:rPr>
        <w:t xml:space="preserve">The </w:t>
      </w:r>
      <w:r w:rsidR="00D06873">
        <w:rPr>
          <w:rFonts w:ascii="Times New Roman" w:hAnsi="Times New Roman" w:cs="Times New Roman"/>
          <w:sz w:val="24"/>
          <w:szCs w:val="24"/>
          <w:lang w:val="en-GB"/>
        </w:rPr>
        <w:t>manager</w:t>
      </w:r>
      <w:r w:rsidRPr="004C5F41">
        <w:rPr>
          <w:rFonts w:ascii="Times New Roman" w:hAnsi="Times New Roman" w:cs="Times New Roman"/>
          <w:sz w:val="24"/>
          <w:szCs w:val="24"/>
          <w:lang w:val="en-GB"/>
        </w:rPr>
        <w:t xml:space="preserve"> in the control paradigm</w:t>
      </w:r>
      <w:r w:rsidR="00CC1B1F">
        <w:rPr>
          <w:rFonts w:ascii="Times New Roman" w:hAnsi="Times New Roman" w:cs="Times New Roman"/>
          <w:sz w:val="24"/>
          <w:szCs w:val="24"/>
          <w:lang w:val="en-GB"/>
        </w:rPr>
        <w:t xml:space="preserve"> i</w:t>
      </w:r>
      <w:r w:rsidRPr="004C5F41">
        <w:rPr>
          <w:rFonts w:ascii="Times New Roman" w:hAnsi="Times New Roman" w:cs="Times New Roman"/>
          <w:sz w:val="24"/>
          <w:szCs w:val="24"/>
          <w:lang w:val="en-GB"/>
        </w:rPr>
        <w:t xml:space="preserve">s </w:t>
      </w:r>
      <w:r w:rsidR="00CC1B1F">
        <w:rPr>
          <w:rFonts w:ascii="Times New Roman" w:hAnsi="Times New Roman" w:cs="Times New Roman"/>
          <w:sz w:val="24"/>
          <w:szCs w:val="24"/>
          <w:lang w:val="en-GB"/>
        </w:rPr>
        <w:t xml:space="preserve">the inspector, who mainly </w:t>
      </w:r>
      <w:r w:rsidRPr="004C5F41">
        <w:rPr>
          <w:rFonts w:ascii="Times New Roman" w:hAnsi="Times New Roman" w:cs="Times New Roman"/>
          <w:sz w:val="24"/>
          <w:szCs w:val="24"/>
          <w:lang w:val="en-GB"/>
        </w:rPr>
        <w:t xml:space="preserve">needs technical and statistical skills to build and maintain the </w:t>
      </w:r>
      <w:r w:rsidR="00D06873">
        <w:rPr>
          <w:rFonts w:ascii="Times New Roman" w:hAnsi="Times New Roman" w:cs="Times New Roman"/>
          <w:sz w:val="24"/>
          <w:szCs w:val="24"/>
          <w:lang w:val="en-GB"/>
        </w:rPr>
        <w:t>management</w:t>
      </w:r>
      <w:r w:rsidRPr="004C5F41">
        <w:rPr>
          <w:rFonts w:ascii="Times New Roman" w:hAnsi="Times New Roman" w:cs="Times New Roman"/>
          <w:sz w:val="24"/>
          <w:szCs w:val="24"/>
          <w:lang w:val="en-GB"/>
        </w:rPr>
        <w:t xml:space="preserve"> system. </w:t>
      </w:r>
      <w:r w:rsidR="00AD5F12">
        <w:rPr>
          <w:rFonts w:ascii="Times New Roman" w:hAnsi="Times New Roman" w:cs="Times New Roman"/>
          <w:sz w:val="24"/>
          <w:szCs w:val="24"/>
          <w:lang w:val="en-GB"/>
        </w:rPr>
        <w:t xml:space="preserve"> </w:t>
      </w:r>
    </w:p>
    <w:p w:rsidR="00AD5F12" w:rsidRDefault="00281405" w:rsidP="00C97CCF">
      <w:pPr>
        <w:pStyle w:val="Geenafstand"/>
        <w:rPr>
          <w:rFonts w:ascii="Times New Roman" w:hAnsi="Times New Roman" w:cs="Times New Roman"/>
          <w:sz w:val="24"/>
          <w:szCs w:val="24"/>
          <w:lang w:val="en-GB"/>
        </w:rPr>
      </w:pPr>
      <w:r>
        <w:rPr>
          <w:rFonts w:ascii="Times New Roman" w:hAnsi="Times New Roman" w:cs="Times New Roman"/>
          <w:sz w:val="24"/>
          <w:szCs w:val="24"/>
          <w:lang w:val="en-GB"/>
        </w:rPr>
        <w:t>Fro</w:t>
      </w:r>
      <w:r w:rsidR="005338FE" w:rsidRPr="004C5F41">
        <w:rPr>
          <w:rFonts w:ascii="Times New Roman" w:hAnsi="Times New Roman" w:cs="Times New Roman"/>
          <w:sz w:val="24"/>
          <w:szCs w:val="24"/>
          <w:lang w:val="en-GB"/>
        </w:rPr>
        <w:t xml:space="preserve">m control management developed to continuous improvement. </w:t>
      </w:r>
      <w:r w:rsidR="00C97CCF" w:rsidRPr="004C5F41">
        <w:rPr>
          <w:rFonts w:ascii="Times New Roman" w:hAnsi="Times New Roman" w:cs="Times New Roman"/>
          <w:sz w:val="24"/>
          <w:szCs w:val="24"/>
          <w:lang w:val="en-GB"/>
        </w:rPr>
        <w:t>The paradi</w:t>
      </w:r>
      <w:r w:rsidR="005338FE" w:rsidRPr="004C5F41">
        <w:rPr>
          <w:rFonts w:ascii="Times New Roman" w:hAnsi="Times New Roman" w:cs="Times New Roman"/>
          <w:sz w:val="24"/>
          <w:szCs w:val="24"/>
          <w:lang w:val="en-GB"/>
        </w:rPr>
        <w:t xml:space="preserve">gm shift from control </w:t>
      </w:r>
      <w:r w:rsidR="00C97CCF" w:rsidRPr="004C5F41">
        <w:rPr>
          <w:rFonts w:ascii="Times New Roman" w:hAnsi="Times New Roman" w:cs="Times New Roman"/>
          <w:sz w:val="24"/>
          <w:szCs w:val="24"/>
          <w:lang w:val="en-GB"/>
        </w:rPr>
        <w:t>to continuous improvement (Total Quality Management) is confirmed by Grant et al. (1994); Dalrymple &amp; Drew (2000) and Singh &amp; Smith (2006).</w:t>
      </w:r>
      <w:r w:rsidR="00CC1B1F">
        <w:rPr>
          <w:rFonts w:ascii="Times New Roman" w:hAnsi="Times New Roman" w:cs="Times New Roman"/>
          <w:sz w:val="24"/>
          <w:szCs w:val="24"/>
          <w:lang w:val="en-GB"/>
        </w:rPr>
        <w:t xml:space="preserve"> </w:t>
      </w:r>
    </w:p>
    <w:p w:rsidR="009633F9" w:rsidRDefault="009633F9" w:rsidP="00AD5F12">
      <w:pPr>
        <w:pStyle w:val="Geenafstand"/>
        <w:rPr>
          <w:rFonts w:ascii="Times New Roman" w:hAnsi="Times New Roman" w:cs="Times New Roman"/>
          <w:sz w:val="24"/>
          <w:szCs w:val="24"/>
          <w:lang w:val="en-GB"/>
        </w:rPr>
      </w:pPr>
    </w:p>
    <w:p w:rsidR="00CC1B1F" w:rsidRPr="00CC1B1F" w:rsidRDefault="00CC1B1F" w:rsidP="00AD5F12">
      <w:pPr>
        <w:pStyle w:val="Geenafstand"/>
        <w:rPr>
          <w:rFonts w:ascii="Times New Roman" w:hAnsi="Times New Roman" w:cs="Times New Roman"/>
          <w:bCs/>
          <w:sz w:val="24"/>
          <w:szCs w:val="24"/>
          <w:lang w:val="en-GB"/>
        </w:rPr>
      </w:pPr>
      <w:r>
        <w:rPr>
          <w:rFonts w:ascii="Times New Roman" w:hAnsi="Times New Roman" w:cs="Times New Roman"/>
          <w:sz w:val="24"/>
          <w:szCs w:val="24"/>
          <w:lang w:val="en-GB"/>
        </w:rPr>
        <w:t xml:space="preserve">In the continuous improvement paradigm the object is the organisation as a whole. </w:t>
      </w:r>
      <w:r w:rsidR="00AD5F12">
        <w:rPr>
          <w:rFonts w:ascii="Times New Roman" w:hAnsi="Times New Roman" w:cs="Times New Roman"/>
          <w:sz w:val="24"/>
          <w:szCs w:val="24"/>
          <w:lang w:val="en-GB"/>
        </w:rPr>
        <w:t xml:space="preserve">The organisation emphasizes its commercial capacity (Hardjono, 1995). </w:t>
      </w:r>
      <w:r>
        <w:rPr>
          <w:rFonts w:ascii="Times New Roman" w:hAnsi="Times New Roman" w:cs="Times New Roman"/>
          <w:sz w:val="24"/>
          <w:szCs w:val="24"/>
          <w:lang w:val="en-GB"/>
        </w:rPr>
        <w:t xml:space="preserve">It is </w:t>
      </w:r>
      <w:r w:rsidR="00AD5F12">
        <w:rPr>
          <w:rFonts w:ascii="Times New Roman" w:hAnsi="Times New Roman" w:cs="Times New Roman"/>
          <w:sz w:val="24"/>
          <w:szCs w:val="24"/>
          <w:lang w:val="en-GB"/>
        </w:rPr>
        <w:t>characterised by</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success.</w:t>
      </w:r>
      <w:r w:rsidR="00AD5F12">
        <w:rPr>
          <w:rFonts w:ascii="Times New Roman" w:hAnsi="Times New Roman" w:cs="Times New Roman"/>
          <w:sz w:val="24"/>
          <w:szCs w:val="24"/>
          <w:lang w:val="en-GB"/>
        </w:rPr>
        <w:t xml:space="preserve"> </w:t>
      </w:r>
      <w:r w:rsidRPr="004C5F41">
        <w:rPr>
          <w:rFonts w:ascii="Times New Roman" w:hAnsi="Times New Roman" w:cs="Times New Roman"/>
          <w:sz w:val="24"/>
          <w:szCs w:val="24"/>
          <w:lang w:val="en-GB"/>
        </w:rPr>
        <w:t xml:space="preserve">The </w:t>
      </w:r>
      <w:r w:rsidR="00D06873">
        <w:rPr>
          <w:rFonts w:ascii="Times New Roman" w:hAnsi="Times New Roman" w:cs="Times New Roman"/>
          <w:sz w:val="24"/>
          <w:szCs w:val="24"/>
          <w:lang w:val="en-GB"/>
        </w:rPr>
        <w:t>manager</w:t>
      </w:r>
      <w:r w:rsidRPr="004C5F41">
        <w:rPr>
          <w:rFonts w:ascii="Times New Roman" w:hAnsi="Times New Roman" w:cs="Times New Roman"/>
          <w:sz w:val="24"/>
          <w:szCs w:val="24"/>
          <w:lang w:val="en-GB"/>
        </w:rPr>
        <w:t xml:space="preserve"> in the continu</w:t>
      </w:r>
      <w:r>
        <w:rPr>
          <w:rFonts w:ascii="Times New Roman" w:hAnsi="Times New Roman" w:cs="Times New Roman"/>
          <w:sz w:val="24"/>
          <w:szCs w:val="24"/>
          <w:lang w:val="en-GB"/>
        </w:rPr>
        <w:t xml:space="preserve">ous improvement paradigm </w:t>
      </w:r>
      <w:r w:rsidRPr="004C5F41">
        <w:rPr>
          <w:rFonts w:ascii="Times New Roman" w:hAnsi="Times New Roman" w:cs="Times New Roman"/>
          <w:sz w:val="24"/>
          <w:szCs w:val="24"/>
          <w:lang w:val="en-GB"/>
        </w:rPr>
        <w:t>in terms of Kantrowitz (2005) needs, besides the technical skills, more performance management skills and political skills</w:t>
      </w:r>
      <w:r>
        <w:rPr>
          <w:rFonts w:ascii="Times New Roman" w:hAnsi="Times New Roman" w:cs="Times New Roman"/>
          <w:sz w:val="24"/>
          <w:szCs w:val="24"/>
          <w:lang w:val="en-GB"/>
        </w:rPr>
        <w:t xml:space="preserve">, </w:t>
      </w:r>
      <w:r w:rsidRPr="00CC1B1F">
        <w:rPr>
          <w:rFonts w:ascii="Times New Roman" w:hAnsi="Times New Roman" w:cs="Times New Roman"/>
          <w:bCs/>
          <w:sz w:val="24"/>
          <w:szCs w:val="24"/>
          <w:lang w:val="en-GB"/>
        </w:rPr>
        <w:t>to support staff in quality improvement</w:t>
      </w:r>
      <w:r>
        <w:rPr>
          <w:rFonts w:ascii="Times New Roman" w:hAnsi="Times New Roman" w:cs="Times New Roman"/>
          <w:bCs/>
          <w:sz w:val="24"/>
          <w:szCs w:val="24"/>
          <w:lang w:val="en-GB"/>
        </w:rPr>
        <w:t>, to promote</w:t>
      </w:r>
      <w:r w:rsidRPr="00CC1B1F">
        <w:rPr>
          <w:rFonts w:ascii="Times New Roman" w:hAnsi="Times New Roman" w:cs="Times New Roman"/>
          <w:bCs/>
          <w:sz w:val="24"/>
          <w:szCs w:val="24"/>
          <w:lang w:val="en-GB"/>
        </w:rPr>
        <w:t xml:space="preserve"> customer focus</w:t>
      </w:r>
      <w:r>
        <w:rPr>
          <w:rFonts w:ascii="Times New Roman" w:hAnsi="Times New Roman" w:cs="Times New Roman"/>
          <w:bCs/>
          <w:sz w:val="24"/>
          <w:szCs w:val="24"/>
          <w:lang w:val="en-GB"/>
        </w:rPr>
        <w:t xml:space="preserve">, skills to </w:t>
      </w:r>
      <w:r w:rsidRPr="00CC1B1F">
        <w:rPr>
          <w:rFonts w:ascii="Times New Roman" w:hAnsi="Times New Roman" w:cs="Times New Roman"/>
          <w:bCs/>
          <w:sz w:val="24"/>
          <w:szCs w:val="24"/>
          <w:lang w:val="en-GB"/>
        </w:rPr>
        <w:t>support improvement programs and self-assessment</w:t>
      </w:r>
      <w:r>
        <w:rPr>
          <w:rFonts w:ascii="Times New Roman" w:hAnsi="Times New Roman" w:cs="Times New Roman"/>
          <w:bCs/>
          <w:sz w:val="24"/>
          <w:szCs w:val="24"/>
          <w:lang w:val="en-GB"/>
        </w:rPr>
        <w:t>.</w:t>
      </w:r>
    </w:p>
    <w:p w:rsidR="00C66203" w:rsidRPr="004C5F41" w:rsidRDefault="00C97CCF" w:rsidP="00C97CCF">
      <w:pPr>
        <w:pStyle w:val="Geenafstand"/>
        <w:rPr>
          <w:rFonts w:ascii="Times New Roman" w:hAnsi="Times New Roman" w:cs="Times New Roman"/>
          <w:sz w:val="24"/>
          <w:szCs w:val="24"/>
          <w:lang w:val="en-GB"/>
        </w:rPr>
      </w:pPr>
      <w:r w:rsidRPr="004C5F41">
        <w:rPr>
          <w:rFonts w:ascii="Times New Roman" w:hAnsi="Times New Roman" w:cs="Times New Roman"/>
          <w:sz w:val="24"/>
          <w:szCs w:val="24"/>
          <w:lang w:val="en-GB"/>
        </w:rPr>
        <w:t>Drucker (2002) does not discuss the matter of management paradigms but sees a shift in the last centuries from the manual labour to the machine-driven economy and now towards the knowledge-based society and economy. People are now the most important asset in a company. Maguad (2006) predicts “a move towards greater integration between the analytically based ‘systems and statistical engineering approach’ to quality and the psychologically based ‘human relations approach’ (referring to Conti et al., 2003; p. 238)”. This is in line with what Schijndel (2007) and  Schijndel &amp; Berendsen (2007) call ‘relational quality”. In Higher Education for example many researchers state the bankruptcy of control (McInnis et al., 1994; Harvey, 1997; Trowler, 1998; Barrow, 1999; Newton, 2001; Nault &amp; Hoey, 2002; Harvey &amp; Newton ,2005;  Hoecht, 2006; Anderson, 2006; Kemenade, 2010).</w:t>
      </w:r>
      <w:r w:rsidR="00C66203" w:rsidRPr="004C5F41">
        <w:rPr>
          <w:rFonts w:ascii="Times New Roman" w:hAnsi="Times New Roman" w:cs="Times New Roman"/>
          <w:sz w:val="24"/>
          <w:szCs w:val="24"/>
          <w:lang w:val="en-GB"/>
        </w:rPr>
        <w:t xml:space="preserve"> </w:t>
      </w:r>
    </w:p>
    <w:p w:rsidR="00AD5F12" w:rsidRDefault="00C66203" w:rsidP="00691A92">
      <w:pPr>
        <w:pStyle w:val="Geenafstand"/>
        <w:spacing w:line="276" w:lineRule="auto"/>
        <w:rPr>
          <w:rFonts w:ascii="Times New Roman" w:hAnsi="Times New Roman" w:cs="Times New Roman"/>
          <w:sz w:val="24"/>
          <w:szCs w:val="24"/>
          <w:lang w:val="en-GB"/>
        </w:rPr>
      </w:pPr>
      <w:r w:rsidRPr="004C5F41">
        <w:rPr>
          <w:rFonts w:ascii="Times New Roman" w:hAnsi="Times New Roman" w:cs="Times New Roman"/>
          <w:sz w:val="24"/>
          <w:szCs w:val="24"/>
          <w:lang w:val="en-GB"/>
        </w:rPr>
        <w:t>T</w:t>
      </w:r>
      <w:r w:rsidR="00C97CCF" w:rsidRPr="004C5F41">
        <w:rPr>
          <w:rFonts w:ascii="Times New Roman" w:hAnsi="Times New Roman" w:cs="Times New Roman"/>
          <w:sz w:val="24"/>
          <w:szCs w:val="24"/>
          <w:lang w:val="en-GB"/>
        </w:rPr>
        <w:t xml:space="preserve">he continuous improvement paradigm has not always been successful (Koch and Fischer, 1998; Koch, 2003; Sirvancy, 2004; Temple, 2005; Carter and Swanwick, 2006; Houston, 2007; Ursin et al, 2008; Minelli et al, 2008).  A crucial element is the characteristics of the </w:t>
      </w:r>
      <w:r w:rsidR="005338FE" w:rsidRPr="004C5F41">
        <w:rPr>
          <w:rFonts w:ascii="Times New Roman" w:hAnsi="Times New Roman" w:cs="Times New Roman"/>
          <w:sz w:val="24"/>
          <w:szCs w:val="24"/>
          <w:lang w:val="en-GB"/>
        </w:rPr>
        <w:t>(</w:t>
      </w:r>
      <w:r w:rsidR="00C97CCF" w:rsidRPr="004C5F41">
        <w:rPr>
          <w:rFonts w:ascii="Times New Roman" w:hAnsi="Times New Roman" w:cs="Times New Roman"/>
          <w:sz w:val="24"/>
          <w:szCs w:val="24"/>
          <w:lang w:val="en-GB"/>
        </w:rPr>
        <w:t>academic</w:t>
      </w:r>
      <w:r w:rsidR="005338FE" w:rsidRPr="004C5F41">
        <w:rPr>
          <w:rFonts w:ascii="Times New Roman" w:hAnsi="Times New Roman" w:cs="Times New Roman"/>
          <w:sz w:val="24"/>
          <w:szCs w:val="24"/>
          <w:lang w:val="en-GB"/>
        </w:rPr>
        <w:t>)</w:t>
      </w:r>
      <w:r w:rsidR="00C97CCF" w:rsidRPr="004C5F41">
        <w:rPr>
          <w:rFonts w:ascii="Times New Roman" w:hAnsi="Times New Roman" w:cs="Times New Roman"/>
          <w:sz w:val="24"/>
          <w:szCs w:val="24"/>
          <w:lang w:val="en-GB"/>
        </w:rPr>
        <w:t xml:space="preserve"> professional, who does not want to be </w:t>
      </w:r>
      <w:r w:rsidR="005338FE" w:rsidRPr="004C5F41">
        <w:rPr>
          <w:rFonts w:ascii="Times New Roman" w:hAnsi="Times New Roman" w:cs="Times New Roman"/>
          <w:sz w:val="24"/>
          <w:szCs w:val="24"/>
          <w:lang w:val="en-GB"/>
        </w:rPr>
        <w:t>managed</w:t>
      </w:r>
      <w:r w:rsidR="00C97CCF" w:rsidRPr="004C5F41">
        <w:rPr>
          <w:rFonts w:ascii="Times New Roman" w:hAnsi="Times New Roman" w:cs="Times New Roman"/>
          <w:sz w:val="24"/>
          <w:szCs w:val="24"/>
          <w:lang w:val="en-GB"/>
        </w:rPr>
        <w:t xml:space="preserve">. In a small survey Kemenade (2009) asked 31 at random chosen lecturers in an institute of higher education to choose </w:t>
      </w:r>
      <w:r w:rsidR="00CC1B1F">
        <w:rPr>
          <w:rFonts w:ascii="Times New Roman" w:hAnsi="Times New Roman" w:cs="Times New Roman"/>
          <w:sz w:val="24"/>
          <w:szCs w:val="24"/>
          <w:lang w:val="en-GB"/>
        </w:rPr>
        <w:t>as focus of the management system of their organisation</w:t>
      </w:r>
      <w:r w:rsidR="00CC1B1F" w:rsidRPr="004C5F41">
        <w:rPr>
          <w:rFonts w:ascii="Times New Roman" w:hAnsi="Times New Roman" w:cs="Times New Roman"/>
          <w:sz w:val="24"/>
          <w:szCs w:val="24"/>
          <w:lang w:val="en-GB"/>
        </w:rPr>
        <w:t xml:space="preserve"> </w:t>
      </w:r>
      <w:r w:rsidR="00C97CCF" w:rsidRPr="004C5F41">
        <w:rPr>
          <w:rFonts w:ascii="Times New Roman" w:hAnsi="Times New Roman" w:cs="Times New Roman"/>
          <w:sz w:val="24"/>
          <w:szCs w:val="24"/>
          <w:lang w:val="en-GB"/>
        </w:rPr>
        <w:t xml:space="preserve">between the control, continuous improvement or commitment paradigm.  None of the respondents choose for control, 10 for continuous improvement and 21 for commitment.  </w:t>
      </w:r>
    </w:p>
    <w:p w:rsidR="009633F9" w:rsidRDefault="009633F9" w:rsidP="00691A92">
      <w:pPr>
        <w:pStyle w:val="Geenafstand"/>
        <w:spacing w:line="276" w:lineRule="auto"/>
        <w:rPr>
          <w:rFonts w:ascii="Times New Roman" w:hAnsi="Times New Roman" w:cs="Times New Roman"/>
          <w:sz w:val="24"/>
          <w:szCs w:val="24"/>
          <w:lang w:val="en-GB"/>
        </w:rPr>
      </w:pPr>
    </w:p>
    <w:p w:rsidR="00C97CCF" w:rsidRPr="00691A92" w:rsidRDefault="00C97CCF" w:rsidP="00691A92">
      <w:pPr>
        <w:pStyle w:val="Geenafstand"/>
        <w:spacing w:line="276" w:lineRule="auto"/>
        <w:rPr>
          <w:rFonts w:ascii="Times New Roman" w:hAnsi="Times New Roman" w:cs="Times New Roman"/>
          <w:sz w:val="16"/>
          <w:szCs w:val="16"/>
          <w:lang w:val="en-GB"/>
        </w:rPr>
      </w:pPr>
      <w:r w:rsidRPr="004C5F41">
        <w:rPr>
          <w:rFonts w:ascii="Times New Roman" w:hAnsi="Times New Roman" w:cs="Times New Roman"/>
          <w:sz w:val="24"/>
          <w:szCs w:val="24"/>
          <w:lang w:val="en-GB"/>
        </w:rPr>
        <w:t xml:space="preserve">The commitment paradigm focuses the most on people, on the interaction between professional and their environment. </w:t>
      </w:r>
      <w:r w:rsidR="00AD5F12">
        <w:rPr>
          <w:rFonts w:ascii="Times New Roman" w:hAnsi="Times New Roman" w:cs="Times New Roman"/>
          <w:sz w:val="24"/>
          <w:szCs w:val="24"/>
          <w:lang w:val="en-GB"/>
        </w:rPr>
        <w:t xml:space="preserve">The commitment paradigm is characterised by community and the organisation emphasizes its socialisation capacity. </w:t>
      </w:r>
      <w:r w:rsidRPr="004C5F41">
        <w:rPr>
          <w:rFonts w:ascii="Times New Roman" w:hAnsi="Times New Roman" w:cs="Times New Roman"/>
          <w:sz w:val="24"/>
          <w:szCs w:val="24"/>
          <w:lang w:val="en-GB"/>
        </w:rPr>
        <w:t xml:space="preserve">The </w:t>
      </w:r>
      <w:r w:rsidR="00D06873">
        <w:rPr>
          <w:rFonts w:ascii="Times New Roman" w:hAnsi="Times New Roman" w:cs="Times New Roman"/>
          <w:sz w:val="24"/>
          <w:szCs w:val="24"/>
          <w:lang w:val="en-GB"/>
        </w:rPr>
        <w:t>manager</w:t>
      </w:r>
      <w:r w:rsidRPr="004C5F41">
        <w:rPr>
          <w:rFonts w:ascii="Times New Roman" w:hAnsi="Times New Roman" w:cs="Times New Roman"/>
          <w:sz w:val="24"/>
          <w:szCs w:val="24"/>
          <w:lang w:val="en-GB"/>
        </w:rPr>
        <w:t xml:space="preserve"> in the commitment paradigm should be e.g. self-critical, have the skills of a </w:t>
      </w:r>
      <w:r w:rsidR="00281405">
        <w:rPr>
          <w:rFonts w:ascii="Times New Roman" w:hAnsi="Times New Roman" w:cs="Times New Roman"/>
          <w:sz w:val="24"/>
          <w:szCs w:val="24"/>
          <w:lang w:val="en-GB"/>
        </w:rPr>
        <w:t>facilitator</w:t>
      </w:r>
      <w:r w:rsidRPr="004C5F41">
        <w:rPr>
          <w:rFonts w:ascii="Times New Roman" w:hAnsi="Times New Roman" w:cs="Times New Roman"/>
          <w:sz w:val="24"/>
          <w:szCs w:val="24"/>
          <w:lang w:val="en-GB"/>
        </w:rPr>
        <w:t xml:space="preserve"> and act as reflective practitioner.   </w:t>
      </w:r>
      <w:r w:rsidR="00C66203" w:rsidRPr="004C5F41">
        <w:rPr>
          <w:rFonts w:ascii="Times New Roman" w:hAnsi="Times New Roman" w:cs="Times New Roman"/>
          <w:sz w:val="24"/>
          <w:szCs w:val="24"/>
          <w:lang w:val="en-GB"/>
        </w:rPr>
        <w:t xml:space="preserve">In terms of Kantrowitz (2005) the </w:t>
      </w:r>
      <w:r w:rsidR="00D06873">
        <w:rPr>
          <w:rFonts w:ascii="Times New Roman" w:hAnsi="Times New Roman" w:cs="Times New Roman"/>
          <w:sz w:val="24"/>
          <w:szCs w:val="24"/>
          <w:lang w:val="en-GB"/>
        </w:rPr>
        <w:t>manager</w:t>
      </w:r>
      <w:r w:rsidR="00C66203" w:rsidRPr="004C5F41">
        <w:rPr>
          <w:rFonts w:ascii="Times New Roman" w:hAnsi="Times New Roman" w:cs="Times New Roman"/>
          <w:sz w:val="24"/>
          <w:szCs w:val="24"/>
          <w:lang w:val="en-GB"/>
        </w:rPr>
        <w:t xml:space="preserve"> in the commitment paradigm needs to add self-management and interpersonal skills.</w:t>
      </w:r>
      <w:r w:rsidR="00B27C88" w:rsidRPr="00B27C88">
        <w:rPr>
          <w:rFonts w:ascii="Times New Roman" w:hAnsi="Times New Roman" w:cs="Times New Roman"/>
          <w:sz w:val="24"/>
          <w:szCs w:val="24"/>
          <w:lang w:val="en-GB"/>
        </w:rPr>
        <w:t xml:space="preserve"> </w:t>
      </w:r>
    </w:p>
    <w:p w:rsidR="009633F9" w:rsidRDefault="009633F9" w:rsidP="00AD5F12">
      <w:pPr>
        <w:autoSpaceDE w:val="0"/>
        <w:autoSpaceDN w:val="0"/>
        <w:adjustRightInd w:val="0"/>
        <w:spacing w:after="0" w:line="240" w:lineRule="auto"/>
        <w:rPr>
          <w:rFonts w:ascii="Times New Roman" w:hAnsi="Times New Roman" w:cs="Times New Roman"/>
          <w:sz w:val="24"/>
          <w:szCs w:val="24"/>
          <w:lang w:val="en-GB"/>
        </w:rPr>
      </w:pPr>
    </w:p>
    <w:p w:rsidR="00C97CCF" w:rsidRPr="00AD5F12" w:rsidRDefault="00CC1B1F" w:rsidP="00AD5F12">
      <w:pPr>
        <w:autoSpaceDE w:val="0"/>
        <w:autoSpaceDN w:val="0"/>
        <w:adjustRightInd w:val="0"/>
        <w:spacing w:after="0" w:line="240" w:lineRule="auto"/>
        <w:rPr>
          <w:rFonts w:ascii="Times New Roman" w:hAnsi="Times New Roman" w:cs="Times New Roman"/>
          <w:sz w:val="24"/>
          <w:szCs w:val="24"/>
          <w:lang w:val="en-GB"/>
        </w:rPr>
      </w:pPr>
      <w:r w:rsidRPr="00CC1B1F">
        <w:rPr>
          <w:rFonts w:ascii="Times New Roman" w:hAnsi="Times New Roman" w:cs="Times New Roman"/>
          <w:sz w:val="24"/>
          <w:szCs w:val="24"/>
          <w:lang w:val="en-GB"/>
        </w:rPr>
        <w:t xml:space="preserve">The breakthrough paradigm </w:t>
      </w:r>
      <w:r>
        <w:rPr>
          <w:rFonts w:ascii="Times New Roman" w:hAnsi="Times New Roman" w:cs="Times New Roman"/>
          <w:sz w:val="24"/>
          <w:szCs w:val="24"/>
          <w:lang w:val="en-GB"/>
        </w:rPr>
        <w:t xml:space="preserve">focuses on all the above mentioned objects </w:t>
      </w:r>
      <w:r w:rsidR="009633F9">
        <w:rPr>
          <w:rFonts w:ascii="Times New Roman" w:hAnsi="Times New Roman" w:cs="Times New Roman"/>
          <w:sz w:val="24"/>
          <w:szCs w:val="24"/>
          <w:lang w:val="en-GB"/>
        </w:rPr>
        <w:t xml:space="preserve">product/process, organisation and people </w:t>
      </w:r>
      <w:r>
        <w:rPr>
          <w:rFonts w:ascii="Times New Roman" w:hAnsi="Times New Roman" w:cs="Times New Roman"/>
          <w:sz w:val="24"/>
          <w:szCs w:val="24"/>
          <w:lang w:val="en-GB"/>
        </w:rPr>
        <w:t xml:space="preserve">within their context. </w:t>
      </w:r>
      <w:r w:rsidR="00AD5F12">
        <w:rPr>
          <w:rFonts w:ascii="Times New Roman" w:hAnsi="Times New Roman" w:cs="Times New Roman"/>
          <w:sz w:val="24"/>
          <w:szCs w:val="24"/>
          <w:lang w:val="en-GB"/>
        </w:rPr>
        <w:t xml:space="preserve">Shiba and Walden (2006) state that </w:t>
      </w:r>
      <w:r w:rsidR="00AD5F12" w:rsidRPr="00AD5F12">
        <w:rPr>
          <w:rFonts w:ascii="Times New Roman" w:hAnsi="Times New Roman" w:cs="Times New Roman"/>
          <w:bCs/>
          <w:color w:val="292526"/>
          <w:sz w:val="24"/>
          <w:szCs w:val="24"/>
          <w:lang w:val="en-GB"/>
        </w:rPr>
        <w:t>breakthrough management, rather</w:t>
      </w:r>
      <w:r w:rsidR="00AD5F12">
        <w:rPr>
          <w:rFonts w:ascii="Times New Roman" w:hAnsi="Times New Roman" w:cs="Times New Roman"/>
          <w:bCs/>
          <w:color w:val="292526"/>
          <w:sz w:val="24"/>
          <w:szCs w:val="24"/>
          <w:lang w:val="en-GB"/>
        </w:rPr>
        <w:t xml:space="preserve"> </w:t>
      </w:r>
      <w:r w:rsidR="00AD5F12" w:rsidRPr="00AD5F12">
        <w:rPr>
          <w:rFonts w:ascii="Times New Roman" w:hAnsi="Times New Roman" w:cs="Times New Roman"/>
          <w:bCs/>
          <w:color w:val="292526"/>
          <w:sz w:val="24"/>
          <w:szCs w:val="24"/>
          <w:lang w:val="en-GB"/>
        </w:rPr>
        <w:t>than core competencies and TQM, is the key to winning in the new globalised world</w:t>
      </w:r>
      <w:r w:rsidR="00AD5F12">
        <w:rPr>
          <w:rFonts w:ascii="Times New Roman" w:hAnsi="Times New Roman" w:cs="Times New Roman"/>
          <w:bCs/>
          <w:color w:val="292526"/>
          <w:sz w:val="24"/>
          <w:szCs w:val="24"/>
          <w:lang w:val="en-GB"/>
        </w:rPr>
        <w:t>.</w:t>
      </w:r>
      <w:r w:rsidR="00AD5F12" w:rsidRPr="00AD5F12">
        <w:rPr>
          <w:rFonts w:ascii="Palatino-Roman" w:hAnsi="Palatino-Roman" w:cs="Palatino-Roman"/>
          <w:color w:val="292526"/>
          <w:sz w:val="19"/>
          <w:szCs w:val="19"/>
          <w:lang w:val="en-GB"/>
        </w:rPr>
        <w:t xml:space="preserve"> </w:t>
      </w:r>
      <w:r w:rsidR="00AD5F12" w:rsidRPr="00AD5F12">
        <w:rPr>
          <w:rFonts w:ascii="Palatino-Roman" w:hAnsi="Palatino-Roman" w:cs="Palatino-Roman"/>
          <w:color w:val="292526"/>
          <w:sz w:val="24"/>
          <w:szCs w:val="24"/>
          <w:lang w:val="en-GB"/>
        </w:rPr>
        <w:t>They defined breakthrough as ‘a</w:t>
      </w:r>
      <w:r w:rsidR="009633F9">
        <w:rPr>
          <w:rFonts w:ascii="Palatino-Roman" w:hAnsi="Palatino-Roman" w:cs="Palatino-Roman"/>
          <w:color w:val="292526"/>
          <w:sz w:val="24"/>
          <w:szCs w:val="24"/>
          <w:lang w:val="en-GB"/>
        </w:rPr>
        <w:t xml:space="preserve"> </w:t>
      </w:r>
      <w:r w:rsidR="00AD5F12" w:rsidRPr="00AD5F12">
        <w:rPr>
          <w:rFonts w:ascii="Palatino-Roman" w:hAnsi="Palatino-Roman" w:cs="Palatino-Roman"/>
          <w:color w:val="292526"/>
          <w:sz w:val="24"/>
          <w:szCs w:val="24"/>
          <w:lang w:val="en-GB"/>
        </w:rPr>
        <w:t>fundamental change in an organisation’s direction—as response to an abrupt, radical change in the business environment’(Shiba and Walden , 2006, p. 31).</w:t>
      </w:r>
      <w:r w:rsidR="00AD5F12">
        <w:rPr>
          <w:rFonts w:ascii="Palatino-Roman" w:hAnsi="Palatino-Roman" w:cs="Palatino-Roman"/>
          <w:color w:val="292526"/>
          <w:sz w:val="24"/>
          <w:szCs w:val="24"/>
          <w:lang w:val="en-GB"/>
        </w:rPr>
        <w:t xml:space="preserve"> The breakthrough paradigm is characterised by synergy. The organisation’s emphasis is on spiritual capacity. This is in line with the results of Dahlgaard-Park (2012). The leader should be visionary. For the quality manager a technical working group of the European Organisation for Quality (EOQ) developed the Quality Change Agent competence scheme.</w:t>
      </w:r>
    </w:p>
    <w:p w:rsidR="00C97CCF" w:rsidRPr="00DE235C" w:rsidRDefault="00C97CCF" w:rsidP="00C97CCF">
      <w:pPr>
        <w:pStyle w:val="Geenafstand"/>
        <w:rPr>
          <w:rFonts w:ascii="Times New Roman" w:hAnsi="Times New Roman" w:cs="Times New Roman"/>
          <w:sz w:val="16"/>
          <w:szCs w:val="16"/>
          <w:lang w:val="en-GB"/>
        </w:rPr>
      </w:pPr>
    </w:p>
    <w:p w:rsidR="004C5F41" w:rsidRDefault="004C5F41" w:rsidP="004C5F41">
      <w:pPr>
        <w:pStyle w:val="Geenafstand"/>
        <w:rPr>
          <w:rFonts w:ascii="Times New Roman" w:hAnsi="Times New Roman" w:cs="Times New Roman"/>
          <w:b/>
          <w:sz w:val="16"/>
          <w:szCs w:val="16"/>
          <w:lang w:val="en-GB"/>
        </w:rPr>
      </w:pPr>
    </w:p>
    <w:p w:rsidR="000656C9" w:rsidRDefault="000656C9" w:rsidP="004C5F41">
      <w:pPr>
        <w:pStyle w:val="Geenafstand"/>
        <w:rPr>
          <w:rFonts w:ascii="Times New Roman" w:hAnsi="Times New Roman" w:cs="Times New Roman"/>
          <w:b/>
          <w:sz w:val="16"/>
          <w:szCs w:val="16"/>
          <w:lang w:val="en-GB"/>
        </w:rPr>
      </w:pPr>
    </w:p>
    <w:p w:rsidR="000656C9" w:rsidRPr="00DE235C" w:rsidRDefault="000656C9" w:rsidP="004C5F41">
      <w:pPr>
        <w:pStyle w:val="Geenafstand"/>
        <w:rPr>
          <w:rFonts w:ascii="Times New Roman" w:hAnsi="Times New Roman" w:cs="Times New Roman"/>
          <w:b/>
          <w:sz w:val="16"/>
          <w:szCs w:val="16"/>
          <w:lang w:val="en-GB"/>
        </w:rPr>
      </w:pPr>
    </w:p>
    <w:p w:rsidR="004C5F41" w:rsidRPr="00DE235C" w:rsidRDefault="004C5F41" w:rsidP="004C5F41">
      <w:pPr>
        <w:pStyle w:val="Geenafstand"/>
        <w:rPr>
          <w:rFonts w:ascii="Times New Roman" w:hAnsi="Times New Roman" w:cs="Times New Roman"/>
          <w:b/>
          <w:sz w:val="16"/>
          <w:szCs w:val="16"/>
          <w:lang w:val="en-GB"/>
        </w:rPr>
      </w:pPr>
    </w:p>
    <w:p w:rsidR="004C5F41" w:rsidRPr="00DE235C" w:rsidRDefault="004C5F41" w:rsidP="004C5F41">
      <w:pPr>
        <w:pStyle w:val="Geenafstand"/>
        <w:rPr>
          <w:rFonts w:ascii="Times New Roman" w:hAnsi="Times New Roman" w:cs="Times New Roman"/>
          <w:b/>
          <w:sz w:val="16"/>
          <w:szCs w:val="16"/>
          <w:lang w:val="en-GB"/>
        </w:rPr>
      </w:pPr>
    </w:p>
    <w:tbl>
      <w:tblPr>
        <w:tblpPr w:leftFromText="141" w:rightFromText="141" w:bottomFromText="200" w:vertAnchor="text" w:horzAnchor="margin" w:tblpXSpec="center" w:tblpY="-230"/>
        <w:tblOverlap w:val="neve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2127"/>
        <w:gridCol w:w="1842"/>
        <w:gridCol w:w="1842"/>
      </w:tblGrid>
      <w:tr w:rsidR="00CB5898" w:rsidRPr="00DE235C" w:rsidTr="00CB5898">
        <w:trPr>
          <w:trHeight w:val="416"/>
        </w:trPr>
        <w:tc>
          <w:tcPr>
            <w:tcW w:w="1668" w:type="dxa"/>
          </w:tcPr>
          <w:p w:rsidR="00CB5898" w:rsidRPr="00DE235C" w:rsidRDefault="00CB5898" w:rsidP="00260C5A">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lastRenderedPageBreak/>
              <w:t>Paradigms</w:t>
            </w:r>
          </w:p>
        </w:tc>
        <w:tc>
          <w:tcPr>
            <w:tcW w:w="1842" w:type="dxa"/>
          </w:tcPr>
          <w:p w:rsidR="00CB5898" w:rsidRPr="00DE235C" w:rsidRDefault="00CB5898" w:rsidP="00260C5A">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t>Control</w:t>
            </w:r>
          </w:p>
        </w:tc>
        <w:tc>
          <w:tcPr>
            <w:tcW w:w="2127" w:type="dxa"/>
          </w:tcPr>
          <w:p w:rsidR="00CB5898" w:rsidRPr="00DE235C" w:rsidRDefault="00CB5898" w:rsidP="00260C5A">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t>Continuous improvement</w:t>
            </w:r>
          </w:p>
        </w:tc>
        <w:tc>
          <w:tcPr>
            <w:tcW w:w="1842" w:type="dxa"/>
          </w:tcPr>
          <w:p w:rsidR="00CB5898" w:rsidRPr="00DE235C" w:rsidRDefault="00CB5898" w:rsidP="00260C5A">
            <w:pPr>
              <w:pStyle w:val="Geenafstand"/>
              <w:spacing w:line="276" w:lineRule="auto"/>
              <w:rPr>
                <w:rFonts w:ascii="Times New Roman" w:hAnsi="Times New Roman" w:cs="Times New Roman"/>
                <w:b/>
                <w:bCs/>
                <w:i/>
                <w:iCs/>
                <w:sz w:val="16"/>
                <w:szCs w:val="16"/>
                <w:lang w:val="en-GB"/>
              </w:rPr>
            </w:pPr>
            <w:r w:rsidRPr="00DE235C">
              <w:rPr>
                <w:rFonts w:ascii="Times New Roman" w:hAnsi="Times New Roman" w:cs="Times New Roman"/>
                <w:b/>
                <w:bCs/>
                <w:i/>
                <w:iCs/>
                <w:sz w:val="16"/>
                <w:szCs w:val="16"/>
                <w:lang w:val="en-GB"/>
              </w:rPr>
              <w:t>Commitment</w:t>
            </w:r>
          </w:p>
        </w:tc>
        <w:tc>
          <w:tcPr>
            <w:tcW w:w="1842" w:type="dxa"/>
          </w:tcPr>
          <w:p w:rsidR="00CB5898" w:rsidRPr="00DE235C" w:rsidRDefault="00CB5898" w:rsidP="00260C5A">
            <w:pPr>
              <w:pStyle w:val="Geenafstand"/>
              <w:spacing w:line="276" w:lineRule="auto"/>
              <w:rPr>
                <w:rFonts w:ascii="Times New Roman" w:hAnsi="Times New Roman" w:cs="Times New Roman"/>
                <w:b/>
                <w:bCs/>
                <w:i/>
                <w:iCs/>
                <w:sz w:val="16"/>
                <w:szCs w:val="16"/>
                <w:lang w:val="en-GB"/>
              </w:rPr>
            </w:pPr>
            <w:r>
              <w:rPr>
                <w:rFonts w:ascii="Times New Roman" w:hAnsi="Times New Roman" w:cs="Times New Roman"/>
                <w:b/>
                <w:bCs/>
                <w:i/>
                <w:iCs/>
                <w:sz w:val="16"/>
                <w:szCs w:val="16"/>
                <w:lang w:val="en-GB"/>
              </w:rPr>
              <w:t>Breakthrough</w:t>
            </w:r>
          </w:p>
        </w:tc>
      </w:tr>
      <w:tr w:rsidR="00CB5898" w:rsidRPr="00DE235C" w:rsidTr="00CB5898">
        <w:trPr>
          <w:trHeight w:val="275"/>
        </w:trPr>
        <w:tc>
          <w:tcPr>
            <w:tcW w:w="7479" w:type="dxa"/>
            <w:gridSpan w:val="4"/>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b/>
                <w:i/>
                <w:iCs/>
                <w:sz w:val="16"/>
                <w:szCs w:val="16"/>
                <w:lang w:val="en-GB"/>
              </w:rPr>
              <w:t>Characteristics</w:t>
            </w:r>
          </w:p>
        </w:tc>
        <w:tc>
          <w:tcPr>
            <w:tcW w:w="1842" w:type="dxa"/>
          </w:tcPr>
          <w:p w:rsidR="00CB5898" w:rsidRPr="00DE235C" w:rsidRDefault="00CB5898" w:rsidP="00260C5A">
            <w:pPr>
              <w:pStyle w:val="Geenafstand"/>
              <w:spacing w:line="276" w:lineRule="auto"/>
              <w:rPr>
                <w:rFonts w:ascii="Times New Roman" w:hAnsi="Times New Roman" w:cs="Times New Roman"/>
                <w:b/>
                <w:i/>
                <w:iCs/>
                <w:sz w:val="16"/>
                <w:szCs w:val="16"/>
                <w:lang w:val="en-GB"/>
              </w:rPr>
            </w:pPr>
          </w:p>
        </w:tc>
      </w:tr>
      <w:tr w:rsidR="00CB5898" w:rsidRPr="00690082" w:rsidTr="00CB5898">
        <w:trPr>
          <w:trHeight w:val="275"/>
        </w:trPr>
        <w:tc>
          <w:tcPr>
            <w:tcW w:w="1668" w:type="dxa"/>
          </w:tcPr>
          <w:p w:rsidR="00CB5898" w:rsidRPr="00DE235C" w:rsidRDefault="00CB5898" w:rsidP="00260C5A">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Object</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Product/Process</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Organisation</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People</w:t>
            </w:r>
          </w:p>
        </w:tc>
        <w:tc>
          <w:tcPr>
            <w:tcW w:w="1842" w:type="dxa"/>
          </w:tcPr>
          <w:p w:rsidR="00CB5898"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Product, process, organisation and people with the context</w:t>
            </w:r>
          </w:p>
        </w:tc>
      </w:tr>
      <w:tr w:rsidR="00CB5898" w:rsidRPr="00D044AB" w:rsidTr="00CB5898">
        <w:tc>
          <w:tcPr>
            <w:tcW w:w="1668" w:type="dxa"/>
          </w:tcPr>
          <w:p w:rsidR="00CB5898" w:rsidRPr="00DE235C" w:rsidRDefault="00CB5898" w:rsidP="00260C5A">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Quality =</w:t>
            </w:r>
          </w:p>
        </w:tc>
        <w:tc>
          <w:tcPr>
            <w:tcW w:w="1842" w:type="dxa"/>
          </w:tcPr>
          <w:p w:rsidR="00CB5898" w:rsidRPr="00DE235C" w:rsidRDefault="00CB5898" w:rsidP="00260C5A">
            <w:pPr>
              <w:spacing w:after="0" w:line="240"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Fitness for use</w:t>
            </w:r>
          </w:p>
          <w:p w:rsidR="00CB5898" w:rsidRPr="00DE235C" w:rsidRDefault="00CB5898" w:rsidP="00260C5A">
            <w:pPr>
              <w:spacing w:after="0" w:line="240" w:lineRule="auto"/>
              <w:rPr>
                <w:rFonts w:ascii="Times New Roman" w:hAnsi="Times New Roman" w:cs="Times New Roman"/>
                <w:i/>
                <w:iCs/>
                <w:sz w:val="16"/>
                <w:szCs w:val="16"/>
                <w:lang w:val="en-GB"/>
              </w:rPr>
            </w:pPr>
            <w:r>
              <w:rPr>
                <w:rFonts w:ascii="Times New Roman" w:hAnsi="Times New Roman" w:cs="Times New Roman"/>
                <w:sz w:val="16"/>
                <w:szCs w:val="16"/>
                <w:lang w:val="en-GB"/>
              </w:rPr>
              <w:t>(Juran</w:t>
            </w:r>
            <w:r w:rsidRPr="00DE235C">
              <w:rPr>
                <w:rFonts w:ascii="Times New Roman" w:hAnsi="Times New Roman" w:cs="Times New Roman"/>
                <w:sz w:val="16"/>
                <w:szCs w:val="16"/>
                <w:lang w:val="en-GB"/>
              </w:rPr>
              <w:t>)</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Stakeholders value</w:t>
            </w:r>
          </w:p>
          <w:p w:rsidR="00CB5898" w:rsidRPr="00DE235C" w:rsidRDefault="00CB5898" w:rsidP="00260C5A">
            <w:pPr>
              <w:pStyle w:val="Geenafstand"/>
              <w:spacing w:line="276" w:lineRule="auto"/>
              <w:rPr>
                <w:rFonts w:ascii="Times New Roman" w:hAnsi="Times New Roman" w:cs="Times New Roman"/>
                <w:i/>
                <w:iCs/>
                <w:sz w:val="16"/>
                <w:szCs w:val="16"/>
                <w:lang w:val="en-GB"/>
              </w:rPr>
            </w:pP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A cultural change process</w:t>
            </w:r>
            <w:r w:rsidRPr="00DE235C">
              <w:rPr>
                <w:rFonts w:ascii="Times New Roman" w:hAnsi="Times New Roman" w:cs="Times New Roman"/>
                <w:sz w:val="16"/>
                <w:szCs w:val="16"/>
                <w:lang w:val="en-GB"/>
              </w:rPr>
              <w:t xml:space="preserve">       </w:t>
            </w:r>
          </w:p>
        </w:tc>
        <w:tc>
          <w:tcPr>
            <w:tcW w:w="1842" w:type="dxa"/>
          </w:tcPr>
          <w:p w:rsidR="00CB5898"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Transformation</w:t>
            </w:r>
          </w:p>
        </w:tc>
      </w:tr>
      <w:tr w:rsidR="00CB5898" w:rsidRPr="00260C5A" w:rsidTr="00CB5898">
        <w:tc>
          <w:tcPr>
            <w:tcW w:w="1668" w:type="dxa"/>
          </w:tcPr>
          <w:p w:rsidR="00CB5898" w:rsidRPr="00DE235C" w:rsidRDefault="00D06873" w:rsidP="00260C5A">
            <w:pPr>
              <w:pStyle w:val="Geenafstand"/>
              <w:spacing w:line="276" w:lineRule="auto"/>
              <w:rPr>
                <w:rFonts w:ascii="Times New Roman" w:hAnsi="Times New Roman" w:cs="Times New Roman"/>
                <w:i/>
                <w:iCs/>
                <w:sz w:val="16"/>
                <w:szCs w:val="16"/>
                <w:lang w:val="en-GB"/>
              </w:rPr>
            </w:pPr>
            <w:r>
              <w:rPr>
                <w:rFonts w:ascii="Times New Roman" w:hAnsi="Times New Roman" w:cs="Times New Roman"/>
                <w:i/>
                <w:iCs/>
                <w:sz w:val="16"/>
                <w:szCs w:val="16"/>
                <w:lang w:val="en-GB"/>
              </w:rPr>
              <w:t>(</w:t>
            </w:r>
            <w:r w:rsidR="00CB5898" w:rsidRPr="00DE235C">
              <w:rPr>
                <w:rFonts w:ascii="Times New Roman" w:hAnsi="Times New Roman" w:cs="Times New Roman"/>
                <w:i/>
                <w:iCs/>
                <w:sz w:val="16"/>
                <w:szCs w:val="16"/>
                <w:lang w:val="en-GB"/>
              </w:rPr>
              <w:t>Quality</w:t>
            </w:r>
            <w:r>
              <w:rPr>
                <w:rFonts w:ascii="Times New Roman" w:hAnsi="Times New Roman" w:cs="Times New Roman"/>
                <w:i/>
                <w:iCs/>
                <w:sz w:val="16"/>
                <w:szCs w:val="16"/>
                <w:lang w:val="en-GB"/>
              </w:rPr>
              <w:t>)</w:t>
            </w:r>
            <w:r w:rsidR="00CB5898" w:rsidRPr="00DE235C">
              <w:rPr>
                <w:rFonts w:ascii="Times New Roman" w:hAnsi="Times New Roman" w:cs="Times New Roman"/>
                <w:i/>
                <w:iCs/>
                <w:sz w:val="16"/>
                <w:szCs w:val="16"/>
                <w:lang w:val="en-GB"/>
              </w:rPr>
              <w:t xml:space="preserve"> management =</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Note deviations from the norm</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Satisfy or delight customers expectations</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Optimize interaction between all stakeholders</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Adjusting to the context</w:t>
            </w:r>
          </w:p>
        </w:tc>
      </w:tr>
      <w:tr w:rsidR="00CB5898" w:rsidRPr="00DE235C" w:rsidTr="00CB5898">
        <w:tc>
          <w:tcPr>
            <w:tcW w:w="7479" w:type="dxa"/>
            <w:gridSpan w:val="4"/>
          </w:tcPr>
          <w:p w:rsidR="00CB5898" w:rsidRPr="00DE235C" w:rsidRDefault="00CB5898" w:rsidP="00260C5A">
            <w:pPr>
              <w:pStyle w:val="Geenafstand"/>
              <w:spacing w:line="276" w:lineRule="auto"/>
              <w:rPr>
                <w:rFonts w:ascii="Times New Roman" w:hAnsi="Times New Roman" w:cs="Times New Roman"/>
                <w:b/>
                <w:sz w:val="16"/>
                <w:szCs w:val="16"/>
                <w:lang w:val="en-GB"/>
              </w:rPr>
            </w:pPr>
            <w:r w:rsidRPr="00DE235C">
              <w:rPr>
                <w:rFonts w:ascii="Times New Roman" w:hAnsi="Times New Roman" w:cs="Times New Roman"/>
                <w:b/>
                <w:i/>
                <w:iCs/>
                <w:sz w:val="16"/>
                <w:szCs w:val="16"/>
                <w:lang w:val="en-GB"/>
              </w:rPr>
              <w:t>Theoretical concepts</w:t>
            </w:r>
          </w:p>
        </w:tc>
        <w:tc>
          <w:tcPr>
            <w:tcW w:w="1842" w:type="dxa"/>
          </w:tcPr>
          <w:p w:rsidR="00CB5898" w:rsidRPr="00DE235C" w:rsidRDefault="00CB5898" w:rsidP="00260C5A">
            <w:pPr>
              <w:pStyle w:val="Geenafstand"/>
              <w:spacing w:line="276" w:lineRule="auto"/>
              <w:rPr>
                <w:rFonts w:ascii="Times New Roman" w:hAnsi="Times New Roman" w:cs="Times New Roman"/>
                <w:b/>
                <w:i/>
                <w:iCs/>
                <w:sz w:val="16"/>
                <w:szCs w:val="16"/>
                <w:lang w:val="en-GB"/>
              </w:rPr>
            </w:pPr>
          </w:p>
        </w:tc>
      </w:tr>
      <w:tr w:rsidR="00CB5898" w:rsidRPr="00DE235C" w:rsidTr="00CB5898">
        <w:tc>
          <w:tcPr>
            <w:tcW w:w="1668" w:type="dxa"/>
          </w:tcPr>
          <w:p w:rsidR="00CB5898" w:rsidRPr="00DE235C" w:rsidRDefault="00CB5898" w:rsidP="00260C5A">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Organisational</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i/>
                <w:iCs/>
                <w:sz w:val="16"/>
                <w:szCs w:val="16"/>
                <w:lang w:val="en-GB"/>
              </w:rPr>
              <w:t xml:space="preserve">Capacity </w:t>
            </w:r>
            <w:r w:rsidRPr="00DE235C">
              <w:rPr>
                <w:rFonts w:ascii="Times New Roman" w:hAnsi="Times New Roman" w:cs="Times New Roman"/>
                <w:sz w:val="16"/>
                <w:szCs w:val="16"/>
                <w:lang w:val="en-GB"/>
              </w:rPr>
              <w:t>(Hardjono, 1995)</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Material capacity</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Commercial capacity</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Socialisation capacity</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Spriritual capacity</w:t>
            </w:r>
          </w:p>
        </w:tc>
      </w:tr>
      <w:tr w:rsidR="00CB5898" w:rsidRPr="00DE235C" w:rsidTr="00CB5898">
        <w:tc>
          <w:tcPr>
            <w:tcW w:w="1668" w:type="dxa"/>
          </w:tcPr>
          <w:p w:rsidR="00CB5898" w:rsidRPr="00DE235C" w:rsidRDefault="00CB5898" w:rsidP="00260C5A">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Value orientation</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(Beck &amp; Cowan, 1996)</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Order (blue)</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Success (orange)</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Community (green)                                   </w:t>
            </w:r>
          </w:p>
        </w:tc>
        <w:tc>
          <w:tcPr>
            <w:tcW w:w="1842" w:type="dxa"/>
          </w:tcPr>
          <w:p w:rsidR="00CB5898" w:rsidRPr="00DE235C" w:rsidRDefault="00AD5F12"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 xml:space="preserve">Synergy </w:t>
            </w:r>
            <w:r w:rsidR="00CB5898">
              <w:rPr>
                <w:rFonts w:ascii="Times New Roman" w:hAnsi="Times New Roman" w:cs="Times New Roman"/>
                <w:sz w:val="16"/>
                <w:szCs w:val="16"/>
                <w:lang w:val="en-GB"/>
              </w:rPr>
              <w:t>(yellow)</w:t>
            </w:r>
          </w:p>
        </w:tc>
      </w:tr>
      <w:tr w:rsidR="00CB5898" w:rsidRPr="00DE235C" w:rsidTr="00CB5898">
        <w:tc>
          <w:tcPr>
            <w:tcW w:w="1668" w:type="dxa"/>
          </w:tcPr>
          <w:p w:rsidR="00CB5898" w:rsidRPr="00DE235C" w:rsidRDefault="00CB5898" w:rsidP="00260C5A">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Quadrants</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(Wilber, 2000)</w:t>
            </w:r>
          </w:p>
          <w:p w:rsidR="00CB5898" w:rsidRPr="00DE235C" w:rsidRDefault="00CB5898" w:rsidP="00260C5A">
            <w:pPr>
              <w:pStyle w:val="Geenafstand"/>
              <w:spacing w:line="276" w:lineRule="auto"/>
              <w:rPr>
                <w:rFonts w:ascii="Times New Roman" w:hAnsi="Times New Roman" w:cs="Times New Roman"/>
                <w:i/>
                <w:iCs/>
                <w:sz w:val="16"/>
                <w:szCs w:val="16"/>
                <w:lang w:val="en-GB"/>
              </w:rPr>
            </w:pP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It</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(outer, individual)</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(inner, individual)</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We</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(inner, collective)</w:t>
            </w:r>
          </w:p>
        </w:tc>
        <w:tc>
          <w:tcPr>
            <w:tcW w:w="1842" w:type="dxa"/>
          </w:tcPr>
          <w:p w:rsidR="00CB5898"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Its</w:t>
            </w:r>
          </w:p>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(outer, collective)</w:t>
            </w:r>
          </w:p>
        </w:tc>
      </w:tr>
      <w:tr w:rsidR="00CB5898" w:rsidRPr="00DE235C" w:rsidTr="00CB5898">
        <w:tc>
          <w:tcPr>
            <w:tcW w:w="1668" w:type="dxa"/>
          </w:tcPr>
          <w:p w:rsidR="00CB5898" w:rsidRPr="00DE235C" w:rsidRDefault="00CB5898" w:rsidP="00260C5A">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The third logic</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(Friedson, 2001)</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Management logic</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Customer logic </w:t>
            </w:r>
          </w:p>
          <w:p w:rsidR="00CB5898" w:rsidRPr="00DE235C" w:rsidRDefault="00CB5898" w:rsidP="00260C5A">
            <w:pPr>
              <w:pStyle w:val="Geenafstand"/>
              <w:spacing w:line="276" w:lineRule="auto"/>
              <w:rPr>
                <w:rFonts w:ascii="Times New Roman" w:hAnsi="Times New Roman" w:cs="Times New Roman"/>
                <w:sz w:val="16"/>
                <w:szCs w:val="16"/>
                <w:lang w:val="en-GB"/>
              </w:rPr>
            </w:pP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Professional logic </w:t>
            </w:r>
          </w:p>
          <w:p w:rsidR="00CB5898" w:rsidRPr="00DE235C" w:rsidRDefault="00CB5898" w:rsidP="00260C5A">
            <w:pPr>
              <w:pStyle w:val="Geenafstand"/>
              <w:spacing w:line="276" w:lineRule="auto"/>
              <w:rPr>
                <w:rFonts w:ascii="Times New Roman" w:hAnsi="Times New Roman" w:cs="Times New Roman"/>
                <w:sz w:val="16"/>
                <w:szCs w:val="16"/>
                <w:lang w:val="en-GB"/>
              </w:rPr>
            </w:pP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w:t>
            </w:r>
          </w:p>
        </w:tc>
      </w:tr>
      <w:tr w:rsidR="00CB5898" w:rsidRPr="00DE235C" w:rsidTr="00CB5898">
        <w:tc>
          <w:tcPr>
            <w:tcW w:w="1668" w:type="dxa"/>
          </w:tcPr>
          <w:p w:rsidR="00CB5898" w:rsidRDefault="00D06873" w:rsidP="00260C5A">
            <w:pPr>
              <w:pStyle w:val="Geenafstand"/>
              <w:spacing w:line="276" w:lineRule="auto"/>
              <w:rPr>
                <w:rFonts w:ascii="Times New Roman" w:hAnsi="Times New Roman" w:cs="Times New Roman"/>
                <w:i/>
                <w:iCs/>
                <w:sz w:val="16"/>
                <w:szCs w:val="16"/>
                <w:lang w:val="en-GB"/>
              </w:rPr>
            </w:pPr>
            <w:r>
              <w:rPr>
                <w:rFonts w:ascii="Times New Roman" w:hAnsi="Times New Roman" w:cs="Times New Roman"/>
                <w:i/>
                <w:iCs/>
                <w:sz w:val="16"/>
                <w:szCs w:val="16"/>
                <w:lang w:val="en-GB"/>
              </w:rPr>
              <w:t>P</w:t>
            </w:r>
            <w:r w:rsidR="00CB5898">
              <w:rPr>
                <w:rFonts w:ascii="Times New Roman" w:hAnsi="Times New Roman" w:cs="Times New Roman"/>
                <w:i/>
                <w:iCs/>
                <w:sz w:val="16"/>
                <w:szCs w:val="16"/>
                <w:lang w:val="en-GB"/>
              </w:rPr>
              <w:t>aradigms</w:t>
            </w:r>
          </w:p>
          <w:p w:rsidR="00CB5898" w:rsidRPr="00CB5898" w:rsidRDefault="00CB5898" w:rsidP="00260C5A">
            <w:pPr>
              <w:pStyle w:val="Geenafstand"/>
              <w:spacing w:line="276" w:lineRule="auto"/>
              <w:rPr>
                <w:rFonts w:ascii="Times New Roman" w:hAnsi="Times New Roman" w:cs="Times New Roman"/>
                <w:iCs/>
                <w:sz w:val="16"/>
                <w:szCs w:val="16"/>
                <w:lang w:val="en-GB"/>
              </w:rPr>
            </w:pPr>
            <w:r w:rsidRPr="00CB5898">
              <w:rPr>
                <w:rFonts w:ascii="Times New Roman" w:hAnsi="Times New Roman" w:cs="Times New Roman"/>
                <w:iCs/>
                <w:sz w:val="16"/>
                <w:szCs w:val="16"/>
                <w:lang w:val="en-GB"/>
              </w:rPr>
              <w:t>(Shiba and Walden 2006)</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Control</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Continuous improvement</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Breakthrough</w:t>
            </w:r>
          </w:p>
        </w:tc>
      </w:tr>
      <w:tr w:rsidR="00CB5898" w:rsidRPr="00DE235C" w:rsidTr="00CB5898">
        <w:tc>
          <w:tcPr>
            <w:tcW w:w="1668" w:type="dxa"/>
          </w:tcPr>
          <w:p w:rsidR="00CB5898" w:rsidRPr="00DE235C" w:rsidRDefault="00CB5898" w:rsidP="00260C5A">
            <w:pPr>
              <w:pStyle w:val="Geenafstand"/>
              <w:spacing w:line="276" w:lineRule="auto"/>
              <w:rPr>
                <w:rFonts w:ascii="Times New Roman" w:hAnsi="Times New Roman" w:cs="Times New Roman"/>
                <w:i/>
                <w:iCs/>
                <w:sz w:val="16"/>
                <w:szCs w:val="16"/>
                <w:lang w:val="en-GB"/>
              </w:rPr>
            </w:pPr>
            <w:r w:rsidRPr="00DE235C">
              <w:rPr>
                <w:rFonts w:ascii="Times New Roman" w:hAnsi="Times New Roman" w:cs="Times New Roman"/>
                <w:i/>
                <w:iCs/>
                <w:sz w:val="16"/>
                <w:szCs w:val="16"/>
                <w:lang w:val="en-GB"/>
              </w:rPr>
              <w:t>Generations of QM</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(Foster &amp; Jonker, 2007)</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First generation </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(measure)</w:t>
            </w:r>
          </w:p>
        </w:tc>
        <w:tc>
          <w:tcPr>
            <w:tcW w:w="2127"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Second generation</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(judge)</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Third generation</w:t>
            </w:r>
          </w:p>
          <w:p w:rsidR="00CB5898" w:rsidRPr="00DE235C" w:rsidRDefault="00CB5898" w:rsidP="00260C5A">
            <w:pPr>
              <w:pStyle w:val="Geenafstand"/>
              <w:spacing w:line="276"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(understand)             </w:t>
            </w:r>
          </w:p>
        </w:tc>
        <w:tc>
          <w:tcPr>
            <w:tcW w:w="1842" w:type="dxa"/>
          </w:tcPr>
          <w:p w:rsidR="00CB5898" w:rsidRPr="00DE235C" w:rsidRDefault="00CB5898" w:rsidP="00260C5A">
            <w:pPr>
              <w:pStyle w:val="Geenafstand"/>
              <w:spacing w:line="276" w:lineRule="auto"/>
              <w:rPr>
                <w:rFonts w:ascii="Times New Roman" w:hAnsi="Times New Roman" w:cs="Times New Roman"/>
                <w:sz w:val="16"/>
                <w:szCs w:val="16"/>
                <w:lang w:val="en-GB"/>
              </w:rPr>
            </w:pPr>
            <w:r>
              <w:rPr>
                <w:rFonts w:ascii="Times New Roman" w:hAnsi="Times New Roman" w:cs="Times New Roman"/>
                <w:sz w:val="16"/>
                <w:szCs w:val="16"/>
                <w:lang w:val="en-GB"/>
              </w:rPr>
              <w:t>-</w:t>
            </w:r>
          </w:p>
        </w:tc>
      </w:tr>
      <w:tr w:rsidR="00CB5898" w:rsidRPr="00690082" w:rsidTr="00CB5898">
        <w:tc>
          <w:tcPr>
            <w:tcW w:w="7479" w:type="dxa"/>
            <w:gridSpan w:val="4"/>
          </w:tcPr>
          <w:p w:rsidR="00CB5898" w:rsidRPr="00DE235C" w:rsidRDefault="00CB5898" w:rsidP="00D06873">
            <w:pPr>
              <w:pStyle w:val="Geenafstand"/>
              <w:spacing w:line="276" w:lineRule="auto"/>
              <w:rPr>
                <w:rFonts w:ascii="Times New Roman" w:hAnsi="Times New Roman" w:cs="Times New Roman"/>
                <w:sz w:val="16"/>
                <w:szCs w:val="16"/>
                <w:lang w:val="en-GB"/>
              </w:rPr>
            </w:pPr>
            <w:r>
              <w:rPr>
                <w:rFonts w:ascii="Times New Roman" w:hAnsi="Times New Roman" w:cs="Times New Roman"/>
                <w:b/>
                <w:i/>
                <w:iCs/>
                <w:sz w:val="16"/>
                <w:szCs w:val="16"/>
                <w:lang w:val="en-GB"/>
              </w:rPr>
              <w:t xml:space="preserve">Characteristics of the </w:t>
            </w:r>
            <w:r w:rsidRPr="00691A92">
              <w:rPr>
                <w:rFonts w:ascii="Times New Roman" w:hAnsi="Times New Roman" w:cs="Times New Roman"/>
                <w:b/>
                <w:i/>
                <w:iCs/>
                <w:sz w:val="16"/>
                <w:szCs w:val="16"/>
                <w:lang w:val="en-GB"/>
              </w:rPr>
              <w:t>Manager</w:t>
            </w:r>
          </w:p>
        </w:tc>
        <w:tc>
          <w:tcPr>
            <w:tcW w:w="1842" w:type="dxa"/>
          </w:tcPr>
          <w:p w:rsidR="00CB5898" w:rsidRDefault="00CB5898" w:rsidP="00260C5A">
            <w:pPr>
              <w:pStyle w:val="Geenafstand"/>
              <w:spacing w:line="276" w:lineRule="auto"/>
              <w:rPr>
                <w:rFonts w:ascii="Times New Roman" w:hAnsi="Times New Roman" w:cs="Times New Roman"/>
                <w:b/>
                <w:i/>
                <w:iCs/>
                <w:sz w:val="16"/>
                <w:szCs w:val="16"/>
                <w:lang w:val="en-GB"/>
              </w:rPr>
            </w:pPr>
          </w:p>
        </w:tc>
      </w:tr>
      <w:tr w:rsidR="00CB5898" w:rsidRPr="00260C5A" w:rsidTr="00CB5898">
        <w:tc>
          <w:tcPr>
            <w:tcW w:w="1668" w:type="dxa"/>
          </w:tcPr>
          <w:p w:rsidR="00CB5898" w:rsidRPr="00B27C88" w:rsidRDefault="00CB5898" w:rsidP="00D06873">
            <w:pPr>
              <w:pStyle w:val="Geenafstand"/>
              <w:spacing w:line="276" w:lineRule="auto"/>
              <w:rPr>
                <w:rFonts w:ascii="Times New Roman" w:hAnsi="Times New Roman" w:cs="Times New Roman"/>
                <w:i/>
                <w:iCs/>
                <w:sz w:val="16"/>
                <w:szCs w:val="16"/>
                <w:lang w:val="en-GB"/>
              </w:rPr>
            </w:pPr>
            <w:r w:rsidRPr="00B27C88">
              <w:rPr>
                <w:rFonts w:ascii="Times New Roman" w:hAnsi="Times New Roman" w:cs="Times New Roman"/>
                <w:i/>
                <w:iCs/>
                <w:sz w:val="16"/>
                <w:szCs w:val="16"/>
                <w:lang w:val="en-GB"/>
              </w:rPr>
              <w:t xml:space="preserve">(Main) role of </w:t>
            </w:r>
            <w:r w:rsidR="00D06873">
              <w:rPr>
                <w:rFonts w:ascii="Times New Roman" w:hAnsi="Times New Roman" w:cs="Times New Roman"/>
                <w:i/>
                <w:iCs/>
                <w:sz w:val="16"/>
                <w:szCs w:val="16"/>
                <w:lang w:val="en-GB"/>
              </w:rPr>
              <w:t xml:space="preserve">the </w:t>
            </w:r>
            <w:r w:rsidRPr="00B27C88">
              <w:rPr>
                <w:rFonts w:ascii="Times New Roman" w:hAnsi="Times New Roman" w:cs="Times New Roman"/>
                <w:i/>
                <w:iCs/>
                <w:sz w:val="16"/>
                <w:szCs w:val="16"/>
                <w:lang w:val="en-GB"/>
              </w:rPr>
              <w:t>manager</w:t>
            </w:r>
          </w:p>
        </w:tc>
        <w:tc>
          <w:tcPr>
            <w:tcW w:w="1842" w:type="dxa"/>
          </w:tcPr>
          <w:p w:rsidR="00CB5898" w:rsidRPr="00B27C88" w:rsidRDefault="00CB5898" w:rsidP="000656C9">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Inspector</w:t>
            </w:r>
          </w:p>
        </w:tc>
        <w:tc>
          <w:tcPr>
            <w:tcW w:w="2127" w:type="dxa"/>
          </w:tcPr>
          <w:p w:rsidR="00CB5898" w:rsidRPr="00B27C88" w:rsidRDefault="00CB5898" w:rsidP="000656C9">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Coach</w:t>
            </w:r>
          </w:p>
        </w:tc>
        <w:tc>
          <w:tcPr>
            <w:tcW w:w="1842" w:type="dxa"/>
          </w:tcPr>
          <w:p w:rsidR="00CB5898" w:rsidRPr="00B27C88" w:rsidRDefault="00CB5898" w:rsidP="000656C9">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Facilitator</w:t>
            </w:r>
          </w:p>
          <w:p w:rsidR="00CB5898" w:rsidRPr="00B27C88" w:rsidRDefault="00CB5898" w:rsidP="000656C9">
            <w:pPr>
              <w:pStyle w:val="Geenafstand"/>
              <w:spacing w:line="276" w:lineRule="auto"/>
              <w:rPr>
                <w:rFonts w:ascii="Times New Roman" w:hAnsi="Times New Roman" w:cs="Times New Roman"/>
                <w:sz w:val="16"/>
                <w:szCs w:val="16"/>
                <w:lang w:val="en-GB"/>
              </w:rPr>
            </w:pPr>
          </w:p>
        </w:tc>
        <w:tc>
          <w:tcPr>
            <w:tcW w:w="1842" w:type="dxa"/>
          </w:tcPr>
          <w:p w:rsidR="00CB5898" w:rsidRPr="00B27C88" w:rsidRDefault="00CB5898" w:rsidP="00CB5898">
            <w:pPr>
              <w:pStyle w:val="Geenafstand"/>
              <w:spacing w:line="276" w:lineRule="auto"/>
              <w:rPr>
                <w:rFonts w:ascii="Times New Roman" w:hAnsi="Times New Roman" w:cs="Times New Roman"/>
                <w:sz w:val="16"/>
                <w:szCs w:val="16"/>
                <w:lang w:val="en-GB"/>
              </w:rPr>
            </w:pPr>
            <w:r w:rsidRPr="00B27C88">
              <w:rPr>
                <w:rFonts w:ascii="Times New Roman" w:hAnsi="Times New Roman" w:cs="Times New Roman"/>
                <w:sz w:val="16"/>
                <w:szCs w:val="16"/>
                <w:lang w:val="en-GB"/>
              </w:rPr>
              <w:t>Quality Change Agent</w:t>
            </w:r>
          </w:p>
        </w:tc>
      </w:tr>
      <w:tr w:rsidR="00CB5898" w:rsidRPr="00690082" w:rsidTr="00CB5898">
        <w:tc>
          <w:tcPr>
            <w:tcW w:w="1668" w:type="dxa"/>
          </w:tcPr>
          <w:p w:rsidR="00CB5898" w:rsidRPr="00B27C88" w:rsidRDefault="00CB5898" w:rsidP="00D06873">
            <w:pPr>
              <w:pStyle w:val="Geenafstand"/>
              <w:spacing w:line="276" w:lineRule="auto"/>
              <w:rPr>
                <w:rFonts w:ascii="Times New Roman" w:hAnsi="Times New Roman" w:cs="Times New Roman"/>
                <w:i/>
                <w:iCs/>
                <w:sz w:val="16"/>
                <w:szCs w:val="16"/>
                <w:lang w:val="en-GB"/>
              </w:rPr>
            </w:pPr>
            <w:r w:rsidRPr="00B27C88">
              <w:rPr>
                <w:rFonts w:ascii="Times New Roman" w:hAnsi="Times New Roman" w:cs="Times New Roman"/>
                <w:bCs/>
                <w:i/>
                <w:iCs/>
                <w:sz w:val="16"/>
                <w:szCs w:val="16"/>
                <w:lang w:val="en-GB"/>
              </w:rPr>
              <w:t xml:space="preserve">Competences  of the </w:t>
            </w:r>
            <w:r w:rsidR="00D06873">
              <w:rPr>
                <w:rFonts w:ascii="Times New Roman" w:hAnsi="Times New Roman" w:cs="Times New Roman"/>
                <w:bCs/>
                <w:i/>
                <w:iCs/>
                <w:sz w:val="16"/>
                <w:szCs w:val="16"/>
                <w:lang w:val="en-GB"/>
              </w:rPr>
              <w:t>manager</w:t>
            </w:r>
          </w:p>
        </w:tc>
        <w:tc>
          <w:tcPr>
            <w:tcW w:w="1842" w:type="dxa"/>
          </w:tcPr>
          <w:p w:rsidR="00CB5898" w:rsidRPr="00B27C88" w:rsidRDefault="00CB5898" w:rsidP="000656C9">
            <w:pPr>
              <w:pStyle w:val="Geenafstand"/>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Technical skills</w:t>
            </w:r>
          </w:p>
          <w:p w:rsidR="00CB5898" w:rsidRPr="00B27C88" w:rsidRDefault="00CB5898" w:rsidP="000656C9">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statistical  data  analysis skills;</w:t>
            </w:r>
          </w:p>
          <w:p w:rsidR="00CB5898" w:rsidRPr="00B27C88" w:rsidRDefault="00CB5898" w:rsidP="000656C9">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precision.</w:t>
            </w:r>
          </w:p>
          <w:p w:rsidR="00CB5898" w:rsidRPr="00B27C88" w:rsidRDefault="00CB5898" w:rsidP="00B27C88">
            <w:pPr>
              <w:pStyle w:val="Geenafstand"/>
              <w:spacing w:line="276" w:lineRule="auto"/>
              <w:ind w:left="720"/>
              <w:rPr>
                <w:rFonts w:ascii="Times New Roman" w:hAnsi="Times New Roman" w:cs="Times New Roman"/>
                <w:bCs/>
                <w:sz w:val="16"/>
                <w:szCs w:val="16"/>
                <w:lang w:val="en-GB"/>
              </w:rPr>
            </w:pPr>
          </w:p>
        </w:tc>
        <w:tc>
          <w:tcPr>
            <w:tcW w:w="2127" w:type="dxa"/>
          </w:tcPr>
          <w:p w:rsidR="00CB5898" w:rsidRPr="00B27C88" w:rsidRDefault="00CB5898" w:rsidP="000656C9">
            <w:pPr>
              <w:pStyle w:val="Geenafstand"/>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Adding performance management and political skills</w:t>
            </w:r>
          </w:p>
          <w:p w:rsidR="00CB5898" w:rsidRPr="00B27C88" w:rsidRDefault="00CB5898" w:rsidP="00691A92">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skills to support staff in quality improvement</w:t>
            </w:r>
          </w:p>
          <w:p w:rsidR="00CB5898" w:rsidRPr="00B27C88" w:rsidRDefault="00CB5898" w:rsidP="00691A92">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promoting customer focus</w:t>
            </w:r>
          </w:p>
          <w:p w:rsidR="00CB5898" w:rsidRPr="00B27C88" w:rsidRDefault="00CB5898" w:rsidP="00691A92">
            <w:pPr>
              <w:pStyle w:val="Geenafstand"/>
              <w:numPr>
                <w:ilvl w:val="0"/>
                <w:numId w:val="1"/>
              </w:numPr>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skills to support improvement programs and self-assessment</w:t>
            </w:r>
          </w:p>
          <w:p w:rsidR="00CB5898" w:rsidRPr="00B27C88" w:rsidRDefault="00CB5898" w:rsidP="00B27C88">
            <w:pPr>
              <w:pStyle w:val="Geenafstand"/>
              <w:spacing w:line="276" w:lineRule="auto"/>
              <w:ind w:left="360"/>
              <w:rPr>
                <w:rFonts w:ascii="Times New Roman" w:hAnsi="Times New Roman" w:cs="Times New Roman"/>
                <w:bCs/>
                <w:sz w:val="16"/>
                <w:szCs w:val="16"/>
                <w:lang w:val="en-GB"/>
              </w:rPr>
            </w:pPr>
          </w:p>
        </w:tc>
        <w:tc>
          <w:tcPr>
            <w:tcW w:w="1842" w:type="dxa"/>
          </w:tcPr>
          <w:p w:rsidR="00CB5898" w:rsidRPr="00B27C88" w:rsidRDefault="00CB5898" w:rsidP="000656C9">
            <w:pPr>
              <w:pStyle w:val="Geenafstand"/>
              <w:tabs>
                <w:tab w:val="center" w:pos="1806"/>
              </w:tabs>
              <w:spacing w:line="276" w:lineRule="auto"/>
              <w:rPr>
                <w:rFonts w:ascii="Times New Roman" w:hAnsi="Times New Roman" w:cs="Times New Roman"/>
                <w:bCs/>
                <w:sz w:val="16"/>
                <w:szCs w:val="16"/>
                <w:lang w:val="en-GB"/>
              </w:rPr>
            </w:pPr>
            <w:r w:rsidRPr="00B27C88">
              <w:rPr>
                <w:rFonts w:ascii="Times New Roman" w:hAnsi="Times New Roman" w:cs="Times New Roman"/>
                <w:bCs/>
                <w:sz w:val="16"/>
                <w:szCs w:val="16"/>
                <w:lang w:val="en-GB"/>
              </w:rPr>
              <w:t>Adding self-management and interpersonal skills</w:t>
            </w:r>
          </w:p>
          <w:p w:rsidR="00CB5898" w:rsidRPr="00B27C88" w:rsidRDefault="00CB5898" w:rsidP="00CB5898">
            <w:pPr>
              <w:pStyle w:val="Geenafstand"/>
              <w:tabs>
                <w:tab w:val="center" w:pos="1806"/>
              </w:tabs>
              <w:spacing w:line="276" w:lineRule="auto"/>
              <w:rPr>
                <w:rFonts w:ascii="Times New Roman" w:hAnsi="Times New Roman" w:cs="Times New Roman"/>
                <w:bCs/>
                <w:sz w:val="16"/>
                <w:szCs w:val="16"/>
                <w:lang w:val="en-GB"/>
              </w:rPr>
            </w:pPr>
          </w:p>
        </w:tc>
        <w:tc>
          <w:tcPr>
            <w:tcW w:w="1842" w:type="dxa"/>
          </w:tcPr>
          <w:p w:rsidR="00CB5898" w:rsidRPr="00B27C88" w:rsidRDefault="00CB5898" w:rsidP="00CB5898">
            <w:pPr>
              <w:pStyle w:val="Geenafstand"/>
              <w:tabs>
                <w:tab w:val="center" w:pos="1806"/>
              </w:tabs>
              <w:spacing w:line="276" w:lineRule="auto"/>
              <w:rPr>
                <w:rFonts w:ascii="Times New Roman" w:hAnsi="Times New Roman" w:cs="Times New Roman"/>
                <w:bCs/>
                <w:sz w:val="16"/>
                <w:szCs w:val="16"/>
                <w:lang w:val="en-GB"/>
              </w:rPr>
            </w:pPr>
            <w:r>
              <w:rPr>
                <w:rFonts w:ascii="Times New Roman" w:hAnsi="Times New Roman" w:cs="Times New Roman"/>
                <w:bCs/>
                <w:sz w:val="16"/>
                <w:szCs w:val="16"/>
                <w:lang w:val="en-GB"/>
              </w:rPr>
              <w:t xml:space="preserve">Competences of </w:t>
            </w:r>
            <w:r w:rsidR="00281405">
              <w:rPr>
                <w:rFonts w:ascii="Times New Roman" w:hAnsi="Times New Roman" w:cs="Times New Roman"/>
                <w:bCs/>
                <w:sz w:val="16"/>
                <w:szCs w:val="16"/>
                <w:lang w:val="en-GB"/>
              </w:rPr>
              <w:t>(</w:t>
            </w:r>
            <w:r w:rsidRPr="00B27C88">
              <w:rPr>
                <w:rFonts w:ascii="Times New Roman" w:hAnsi="Times New Roman" w:cs="Times New Roman"/>
                <w:bCs/>
                <w:sz w:val="16"/>
                <w:szCs w:val="16"/>
                <w:lang w:val="en-GB"/>
              </w:rPr>
              <w:t>EOQ</w:t>
            </w:r>
            <w:r w:rsidR="00281405">
              <w:rPr>
                <w:rFonts w:ascii="Times New Roman" w:hAnsi="Times New Roman" w:cs="Times New Roman"/>
                <w:bCs/>
                <w:sz w:val="16"/>
                <w:szCs w:val="16"/>
                <w:lang w:val="en-GB"/>
              </w:rPr>
              <w:t>)</w:t>
            </w:r>
            <w:r w:rsidRPr="00B27C88">
              <w:rPr>
                <w:rFonts w:ascii="Times New Roman" w:hAnsi="Times New Roman" w:cs="Times New Roman"/>
                <w:bCs/>
                <w:sz w:val="16"/>
                <w:szCs w:val="16"/>
                <w:lang w:val="en-GB"/>
              </w:rPr>
              <w:t xml:space="preserve"> Quality Change Agent</w:t>
            </w:r>
          </w:p>
          <w:p w:rsidR="00CB5898" w:rsidRPr="00B27C88" w:rsidRDefault="00CB5898" w:rsidP="000656C9">
            <w:pPr>
              <w:pStyle w:val="Geenafstand"/>
              <w:tabs>
                <w:tab w:val="center" w:pos="1806"/>
              </w:tabs>
              <w:spacing w:line="276" w:lineRule="auto"/>
              <w:rPr>
                <w:rFonts w:ascii="Times New Roman" w:hAnsi="Times New Roman" w:cs="Times New Roman"/>
                <w:bCs/>
                <w:sz w:val="16"/>
                <w:szCs w:val="16"/>
                <w:lang w:val="en-GB"/>
              </w:rPr>
            </w:pPr>
          </w:p>
        </w:tc>
      </w:tr>
    </w:tbl>
    <w:p w:rsidR="004C5F41" w:rsidRPr="00DE235C" w:rsidRDefault="005C3C94" w:rsidP="00691A92">
      <w:pPr>
        <w:pStyle w:val="Geenafstand"/>
        <w:ind w:firstLine="708"/>
        <w:rPr>
          <w:rFonts w:ascii="Times New Roman" w:hAnsi="Times New Roman" w:cs="Times New Roman"/>
          <w:sz w:val="16"/>
          <w:szCs w:val="16"/>
          <w:lang w:val="en-GB"/>
        </w:rPr>
      </w:pPr>
      <w:r>
        <w:rPr>
          <w:rFonts w:ascii="Times New Roman" w:hAnsi="Times New Roman" w:cs="Times New Roman"/>
          <w:sz w:val="16"/>
          <w:szCs w:val="16"/>
          <w:lang w:val="en-GB"/>
        </w:rPr>
        <w:t>Table 3</w:t>
      </w:r>
      <w:r w:rsidR="004C5F41" w:rsidRPr="00DE235C">
        <w:rPr>
          <w:rFonts w:ascii="Times New Roman" w:hAnsi="Times New Roman" w:cs="Times New Roman"/>
          <w:sz w:val="16"/>
          <w:szCs w:val="16"/>
          <w:lang w:val="en-GB"/>
        </w:rPr>
        <w:t xml:space="preserve"> : Characteristics and theoretical concepts of the </w:t>
      </w:r>
      <w:r w:rsidR="00CB5898">
        <w:rPr>
          <w:rFonts w:ascii="Times New Roman" w:hAnsi="Times New Roman" w:cs="Times New Roman"/>
          <w:sz w:val="16"/>
          <w:szCs w:val="16"/>
          <w:lang w:val="en-GB"/>
        </w:rPr>
        <w:t>four</w:t>
      </w:r>
      <w:r w:rsidR="004C5F41" w:rsidRPr="00DE235C">
        <w:rPr>
          <w:rFonts w:ascii="Times New Roman" w:hAnsi="Times New Roman" w:cs="Times New Roman"/>
          <w:sz w:val="16"/>
          <w:szCs w:val="16"/>
          <w:lang w:val="en-GB"/>
        </w:rPr>
        <w:t xml:space="preserve"> paradigm</w:t>
      </w:r>
      <w:r>
        <w:rPr>
          <w:rFonts w:ascii="Times New Roman" w:hAnsi="Times New Roman" w:cs="Times New Roman"/>
          <w:sz w:val="16"/>
          <w:szCs w:val="16"/>
          <w:lang w:val="en-GB"/>
        </w:rPr>
        <w:t>s</w:t>
      </w: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5C3C94" w:rsidRDefault="005C3C94" w:rsidP="005C3C94">
      <w:pPr>
        <w:pStyle w:val="Geenafstand"/>
        <w:rPr>
          <w:rFonts w:ascii="Times New Roman" w:hAnsi="Times New Roman" w:cs="Times New Roman"/>
          <w:sz w:val="24"/>
          <w:szCs w:val="24"/>
          <w:lang w:val="en-GB"/>
        </w:rPr>
      </w:pPr>
      <w:r w:rsidRPr="00B27C88">
        <w:rPr>
          <w:rFonts w:ascii="Times New Roman" w:hAnsi="Times New Roman" w:cs="Times New Roman"/>
          <w:sz w:val="24"/>
          <w:szCs w:val="24"/>
          <w:lang w:val="en-GB"/>
        </w:rPr>
        <w:t xml:space="preserve">The skills and roles of the </w:t>
      </w:r>
      <w:r w:rsidR="00DB10CB">
        <w:rPr>
          <w:rFonts w:ascii="Times New Roman" w:hAnsi="Times New Roman" w:cs="Times New Roman"/>
          <w:sz w:val="24"/>
          <w:szCs w:val="24"/>
          <w:lang w:val="en-GB"/>
        </w:rPr>
        <w:t>manager</w:t>
      </w:r>
      <w:r w:rsidRPr="00B27C88">
        <w:rPr>
          <w:rFonts w:ascii="Times New Roman" w:hAnsi="Times New Roman" w:cs="Times New Roman"/>
          <w:sz w:val="24"/>
          <w:szCs w:val="24"/>
          <w:lang w:val="en-GB"/>
        </w:rPr>
        <w:t xml:space="preserve"> in the paradigm of continuous improvement and commitment can be characterised as increasingly “soft”. Furthermore </w:t>
      </w:r>
      <w:r>
        <w:rPr>
          <w:rFonts w:ascii="Times New Roman" w:hAnsi="Times New Roman" w:cs="Times New Roman"/>
          <w:sz w:val="24"/>
          <w:szCs w:val="24"/>
          <w:lang w:val="en-GB"/>
        </w:rPr>
        <w:t xml:space="preserve">in the development from inspector (that says what to do) to coach (that helps you to decide what to do) to facilitator (that arranges the situation wherein change can happen) </w:t>
      </w:r>
      <w:r w:rsidRPr="00B27C88">
        <w:rPr>
          <w:rFonts w:ascii="Times New Roman" w:hAnsi="Times New Roman" w:cs="Times New Roman"/>
          <w:sz w:val="24"/>
          <w:szCs w:val="24"/>
          <w:lang w:val="en-GB"/>
        </w:rPr>
        <w:t>there is an</w:t>
      </w:r>
      <w:r>
        <w:rPr>
          <w:rFonts w:ascii="Times New Roman" w:hAnsi="Times New Roman" w:cs="Times New Roman"/>
          <w:sz w:val="24"/>
          <w:szCs w:val="24"/>
          <w:lang w:val="en-GB"/>
        </w:rPr>
        <w:t xml:space="preserve"> in</w:t>
      </w:r>
      <w:r w:rsidRPr="00B27C88">
        <w:rPr>
          <w:rFonts w:ascii="Times New Roman" w:hAnsi="Times New Roman" w:cs="Times New Roman"/>
          <w:sz w:val="24"/>
          <w:szCs w:val="24"/>
          <w:lang w:val="en-GB"/>
        </w:rPr>
        <w:t>crease in “</w:t>
      </w:r>
      <w:r>
        <w:rPr>
          <w:rFonts w:ascii="Times New Roman" w:hAnsi="Times New Roman" w:cs="Times New Roman"/>
          <w:sz w:val="24"/>
          <w:szCs w:val="24"/>
          <w:lang w:val="en-GB"/>
        </w:rPr>
        <w:t>letting go</w:t>
      </w:r>
      <w:r w:rsidRPr="00B27C88">
        <w:rPr>
          <w:rFonts w:ascii="Times New Roman" w:hAnsi="Times New Roman" w:cs="Times New Roman"/>
          <w:sz w:val="24"/>
          <w:szCs w:val="24"/>
          <w:lang w:val="en-GB"/>
        </w:rPr>
        <w:t xml:space="preserve">”. </w:t>
      </w:r>
      <w:r w:rsidR="00281405">
        <w:rPr>
          <w:rFonts w:ascii="Times New Roman" w:hAnsi="Times New Roman" w:cs="Times New Roman"/>
          <w:sz w:val="24"/>
          <w:szCs w:val="24"/>
          <w:lang w:val="en-GB"/>
        </w:rPr>
        <w:t>The quality change agent combines the competences and is able to decide what of the repertoire to use in what situation.</w:t>
      </w: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27C88" w:rsidP="00B27C88">
      <w:pPr>
        <w:pStyle w:val="Geenafstand"/>
        <w:rPr>
          <w:rFonts w:ascii="Times New Roman" w:hAnsi="Times New Roman" w:cs="Times New Roman"/>
          <w:sz w:val="16"/>
          <w:szCs w:val="16"/>
          <w:lang w:val="en-GB"/>
        </w:rPr>
      </w:pPr>
    </w:p>
    <w:p w:rsidR="00B27C88" w:rsidRDefault="00B57248" w:rsidP="00B27C88">
      <w:pPr>
        <w:pStyle w:val="Geenafstand"/>
        <w:rPr>
          <w:rFonts w:ascii="Times New Roman" w:hAnsi="Times New Roman" w:cs="Times New Roman"/>
          <w:sz w:val="16"/>
          <w:szCs w:val="16"/>
          <w:lang w:val="en-GB"/>
        </w:rPr>
      </w:pPr>
      <w:r>
        <w:rPr>
          <w:rFonts w:ascii="Times New Roman" w:hAnsi="Times New Roman" w:cs="Times New Roman"/>
          <w:noProof/>
          <w:sz w:val="16"/>
          <w:szCs w:val="16"/>
          <w:lang w:eastAsia="nl-NL"/>
        </w:rPr>
        <w:lastRenderedPageBreak/>
        <w:drawing>
          <wp:inline distT="0" distB="0" distL="0" distR="0" wp14:anchorId="4B8135CD">
            <wp:extent cx="4676140" cy="37007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140" cy="3700780"/>
                    </a:xfrm>
                    <a:prstGeom prst="rect">
                      <a:avLst/>
                    </a:prstGeom>
                    <a:noFill/>
                  </pic:spPr>
                </pic:pic>
              </a:graphicData>
            </a:graphic>
          </wp:inline>
        </w:drawing>
      </w:r>
    </w:p>
    <w:p w:rsidR="004C5F41" w:rsidRPr="00DE235C" w:rsidRDefault="004C5F41" w:rsidP="004C5F41">
      <w:pPr>
        <w:pStyle w:val="Geenafstand"/>
        <w:rPr>
          <w:rFonts w:ascii="Times New Roman" w:hAnsi="Times New Roman" w:cs="Times New Roman"/>
          <w:sz w:val="16"/>
          <w:szCs w:val="16"/>
          <w:lang w:val="en-GB"/>
        </w:rPr>
      </w:pPr>
    </w:p>
    <w:p w:rsidR="00B27C88" w:rsidRPr="005C3C94" w:rsidRDefault="005C3C94" w:rsidP="00BD1848">
      <w:pPr>
        <w:autoSpaceDE w:val="0"/>
        <w:autoSpaceDN w:val="0"/>
        <w:adjustRightInd w:val="0"/>
        <w:rPr>
          <w:rFonts w:ascii="Times New Roman" w:hAnsi="Times New Roman" w:cs="Times New Roman"/>
          <w:bCs/>
          <w:color w:val="000000"/>
          <w:sz w:val="18"/>
          <w:szCs w:val="18"/>
          <w:lang w:val="en-US"/>
        </w:rPr>
      </w:pPr>
      <w:r w:rsidRPr="005C3C94">
        <w:rPr>
          <w:rFonts w:ascii="Times New Roman" w:hAnsi="Times New Roman" w:cs="Times New Roman"/>
          <w:bCs/>
          <w:color w:val="000000"/>
          <w:sz w:val="18"/>
          <w:szCs w:val="18"/>
          <w:lang w:val="en-US"/>
        </w:rPr>
        <w:t xml:space="preserve">Figure 1: Kemenade &amp; Vanremoortele (2012), Roles of the manager </w:t>
      </w:r>
    </w:p>
    <w:p w:rsidR="005C3C94" w:rsidRDefault="005C3C94" w:rsidP="00BD1848">
      <w:pPr>
        <w:autoSpaceDE w:val="0"/>
        <w:autoSpaceDN w:val="0"/>
        <w:adjustRightInd w:val="0"/>
        <w:rPr>
          <w:rFonts w:ascii="Times New Roman" w:hAnsi="Times New Roman" w:cs="Times New Roman"/>
          <w:bCs/>
          <w:color w:val="000000"/>
          <w:sz w:val="24"/>
          <w:szCs w:val="24"/>
          <w:lang w:val="en-US"/>
        </w:rPr>
      </w:pPr>
    </w:p>
    <w:p w:rsidR="005C3C94" w:rsidRPr="005C3C94" w:rsidRDefault="005C3C94" w:rsidP="005C3C94">
      <w:pPr>
        <w:pStyle w:val="Geenafstand"/>
        <w:rPr>
          <w:rFonts w:ascii="Times New Roman" w:hAnsi="Times New Roman" w:cs="Times New Roman"/>
          <w:b/>
          <w:sz w:val="24"/>
          <w:szCs w:val="24"/>
          <w:lang w:val="en-US"/>
        </w:rPr>
      </w:pPr>
      <w:r w:rsidRPr="005C3C94">
        <w:rPr>
          <w:rFonts w:ascii="Times New Roman" w:hAnsi="Times New Roman" w:cs="Times New Roman"/>
          <w:b/>
          <w:sz w:val="24"/>
          <w:szCs w:val="24"/>
          <w:lang w:val="en-US"/>
        </w:rPr>
        <w:t>The Quality Change Agent</w:t>
      </w:r>
    </w:p>
    <w:p w:rsidR="00BD1848" w:rsidRPr="005C3C94" w:rsidRDefault="00AD5F12" w:rsidP="005C3C94">
      <w:pPr>
        <w:pStyle w:val="Geenafstand"/>
        <w:rPr>
          <w:rFonts w:ascii="Times New Roman" w:hAnsi="Times New Roman" w:cs="Times New Roman"/>
          <w:iCs/>
          <w:sz w:val="24"/>
          <w:szCs w:val="24"/>
          <w:lang w:val="en-GB"/>
        </w:rPr>
      </w:pPr>
      <w:r>
        <w:rPr>
          <w:rFonts w:ascii="Times New Roman" w:hAnsi="Times New Roman" w:cs="Times New Roman"/>
          <w:sz w:val="24"/>
          <w:szCs w:val="24"/>
          <w:lang w:val="en-US"/>
        </w:rPr>
        <w:t>The</w:t>
      </w:r>
      <w:r w:rsidR="005C3C94">
        <w:rPr>
          <w:rFonts w:ascii="Times New Roman" w:hAnsi="Times New Roman" w:cs="Times New Roman"/>
          <w:sz w:val="24"/>
          <w:szCs w:val="24"/>
          <w:lang w:val="en-US"/>
        </w:rPr>
        <w:t xml:space="preserve"> E</w:t>
      </w:r>
      <w:r w:rsidR="00BD1848" w:rsidRPr="005C3C94">
        <w:rPr>
          <w:rFonts w:ascii="Times New Roman" w:hAnsi="Times New Roman" w:cs="Times New Roman"/>
          <w:sz w:val="24"/>
          <w:szCs w:val="24"/>
          <w:lang w:val="en-US"/>
        </w:rPr>
        <w:t>OQ Quality Change Agent</w:t>
      </w:r>
      <w:r>
        <w:rPr>
          <w:rFonts w:ascii="Times New Roman" w:hAnsi="Times New Roman" w:cs="Times New Roman"/>
          <w:sz w:val="24"/>
          <w:szCs w:val="24"/>
          <w:lang w:val="en-US"/>
        </w:rPr>
        <w:t xml:space="preserve"> fits in</w:t>
      </w:r>
      <w:r w:rsidR="005C3C94">
        <w:rPr>
          <w:rFonts w:ascii="Times New Roman" w:hAnsi="Times New Roman" w:cs="Times New Roman"/>
          <w:sz w:val="24"/>
          <w:szCs w:val="24"/>
          <w:lang w:val="en-US"/>
        </w:rPr>
        <w:t xml:space="preserve"> the role of </w:t>
      </w:r>
      <w:r w:rsidR="00281405">
        <w:rPr>
          <w:rFonts w:ascii="Times New Roman" w:hAnsi="Times New Roman" w:cs="Times New Roman"/>
          <w:sz w:val="24"/>
          <w:szCs w:val="24"/>
          <w:lang w:val="en-US"/>
        </w:rPr>
        <w:t>the manager</w:t>
      </w:r>
      <w:r w:rsidR="005C3C94">
        <w:rPr>
          <w:rFonts w:ascii="Times New Roman" w:hAnsi="Times New Roman" w:cs="Times New Roman"/>
          <w:sz w:val="24"/>
          <w:szCs w:val="24"/>
          <w:lang w:val="en-US"/>
        </w:rPr>
        <w:t xml:space="preserve"> within the </w:t>
      </w:r>
      <w:r w:rsidR="00281405">
        <w:rPr>
          <w:rFonts w:ascii="Times New Roman" w:hAnsi="Times New Roman" w:cs="Times New Roman"/>
          <w:sz w:val="24"/>
          <w:szCs w:val="24"/>
          <w:lang w:val="en-US"/>
        </w:rPr>
        <w:t>breakthrough</w:t>
      </w:r>
      <w:r w:rsidR="005C3C94">
        <w:rPr>
          <w:rFonts w:ascii="Times New Roman" w:hAnsi="Times New Roman" w:cs="Times New Roman"/>
          <w:sz w:val="24"/>
          <w:szCs w:val="24"/>
          <w:lang w:val="en-US"/>
        </w:rPr>
        <w:t xml:space="preserve"> paradigm. </w:t>
      </w:r>
      <w:r w:rsidR="00BD1848" w:rsidRPr="005C3C94">
        <w:rPr>
          <w:rFonts w:ascii="Times New Roman" w:hAnsi="Times New Roman" w:cs="Times New Roman"/>
          <w:sz w:val="24"/>
          <w:szCs w:val="24"/>
          <w:lang w:val="en-US"/>
        </w:rPr>
        <w:t xml:space="preserve"> </w:t>
      </w:r>
      <w:r w:rsidR="005C3C94">
        <w:rPr>
          <w:rFonts w:ascii="Times New Roman" w:hAnsi="Times New Roman" w:cs="Times New Roman"/>
          <w:sz w:val="24"/>
          <w:szCs w:val="24"/>
          <w:lang w:val="en-US"/>
        </w:rPr>
        <w:t xml:space="preserve">This EOQ Quality Change Agent </w:t>
      </w:r>
      <w:r w:rsidR="005C3C94">
        <w:rPr>
          <w:rFonts w:ascii="Times New Roman" w:hAnsi="Times New Roman" w:cs="Times New Roman"/>
          <w:iCs/>
          <w:sz w:val="24"/>
          <w:szCs w:val="24"/>
          <w:lang w:val="en-GB"/>
        </w:rPr>
        <w:t>possess</w:t>
      </w:r>
      <w:r>
        <w:rPr>
          <w:rFonts w:ascii="Times New Roman" w:hAnsi="Times New Roman" w:cs="Times New Roman"/>
          <w:iCs/>
          <w:sz w:val="24"/>
          <w:szCs w:val="24"/>
          <w:lang w:val="en-GB"/>
        </w:rPr>
        <w:t>es</w:t>
      </w:r>
      <w:r w:rsidR="00BD1848" w:rsidRPr="005C3C94">
        <w:rPr>
          <w:rFonts w:ascii="Times New Roman" w:hAnsi="Times New Roman" w:cs="Times New Roman"/>
          <w:iCs/>
          <w:sz w:val="24"/>
          <w:szCs w:val="24"/>
          <w:lang w:val="en-GB"/>
        </w:rPr>
        <w:t xml:space="preserve"> competences required to implement change in an organisation and to foster a quality culture. This involves the ability to:</w:t>
      </w:r>
    </w:p>
    <w:p w:rsidR="00BD1848" w:rsidRPr="005C3C94" w:rsidRDefault="00BD1848" w:rsidP="005C3C94">
      <w:pPr>
        <w:pStyle w:val="Geenafstand"/>
        <w:numPr>
          <w:ilvl w:val="0"/>
          <w:numId w:val="13"/>
        </w:numPr>
        <w:rPr>
          <w:rFonts w:ascii="Times New Roman" w:hAnsi="Times New Roman" w:cs="Times New Roman"/>
          <w:iCs/>
          <w:sz w:val="24"/>
          <w:szCs w:val="24"/>
          <w:lang w:val="en-GB"/>
        </w:rPr>
      </w:pPr>
      <w:r w:rsidRPr="005C3C94">
        <w:rPr>
          <w:rFonts w:ascii="Times New Roman" w:hAnsi="Times New Roman" w:cs="Times New Roman"/>
          <w:iCs/>
          <w:sz w:val="24"/>
          <w:szCs w:val="24"/>
          <w:lang w:val="en-GB"/>
        </w:rPr>
        <w:t xml:space="preserve">Initiate change </w:t>
      </w:r>
    </w:p>
    <w:p w:rsidR="00BD1848" w:rsidRPr="005C3C94" w:rsidRDefault="00BD1848" w:rsidP="005C3C94">
      <w:pPr>
        <w:pStyle w:val="Geenafstand"/>
        <w:numPr>
          <w:ilvl w:val="0"/>
          <w:numId w:val="13"/>
        </w:numPr>
        <w:rPr>
          <w:rFonts w:ascii="Times New Roman" w:hAnsi="Times New Roman" w:cs="Times New Roman"/>
          <w:iCs/>
          <w:sz w:val="24"/>
          <w:szCs w:val="24"/>
          <w:lang w:val="en-GB"/>
        </w:rPr>
      </w:pPr>
      <w:r w:rsidRPr="005C3C94">
        <w:rPr>
          <w:rFonts w:ascii="Times New Roman" w:hAnsi="Times New Roman" w:cs="Times New Roman"/>
          <w:iCs/>
          <w:sz w:val="24"/>
          <w:szCs w:val="24"/>
          <w:lang w:val="en-GB"/>
        </w:rPr>
        <w:t xml:space="preserve">Foresee the change impact </w:t>
      </w:r>
    </w:p>
    <w:p w:rsidR="00BD1848" w:rsidRPr="005C3C94" w:rsidRDefault="00BD1848" w:rsidP="005C3C94">
      <w:pPr>
        <w:pStyle w:val="Geenafstand"/>
        <w:numPr>
          <w:ilvl w:val="0"/>
          <w:numId w:val="13"/>
        </w:numPr>
        <w:rPr>
          <w:rFonts w:ascii="Times New Roman" w:hAnsi="Times New Roman" w:cs="Times New Roman"/>
          <w:iCs/>
          <w:sz w:val="24"/>
          <w:szCs w:val="24"/>
          <w:lang w:val="en-GB"/>
        </w:rPr>
      </w:pPr>
      <w:r w:rsidRPr="005C3C94">
        <w:rPr>
          <w:rFonts w:ascii="Times New Roman" w:hAnsi="Times New Roman" w:cs="Times New Roman"/>
          <w:iCs/>
          <w:sz w:val="24"/>
          <w:szCs w:val="24"/>
          <w:lang w:val="en-GB"/>
        </w:rPr>
        <w:t xml:space="preserve">Facilitate and  prepare change </w:t>
      </w:r>
    </w:p>
    <w:p w:rsidR="00BD1848" w:rsidRPr="005C3C94" w:rsidRDefault="00BD1848" w:rsidP="005C3C94">
      <w:pPr>
        <w:pStyle w:val="Geenafstand"/>
        <w:numPr>
          <w:ilvl w:val="0"/>
          <w:numId w:val="13"/>
        </w:numPr>
        <w:rPr>
          <w:rFonts w:ascii="Times New Roman" w:hAnsi="Times New Roman" w:cs="Times New Roman"/>
          <w:iCs/>
          <w:sz w:val="24"/>
          <w:szCs w:val="24"/>
          <w:lang w:val="en-GB"/>
        </w:rPr>
      </w:pPr>
      <w:r w:rsidRPr="005C3C94">
        <w:rPr>
          <w:rFonts w:ascii="Times New Roman" w:hAnsi="Times New Roman" w:cs="Times New Roman"/>
          <w:iCs/>
          <w:sz w:val="24"/>
          <w:szCs w:val="24"/>
          <w:lang w:val="en-GB"/>
        </w:rPr>
        <w:t>Execute change processes/projects</w:t>
      </w:r>
    </w:p>
    <w:p w:rsidR="00BD1848" w:rsidRPr="005C3C94" w:rsidRDefault="00BD1848" w:rsidP="005C3C94">
      <w:pPr>
        <w:pStyle w:val="Geenafstand"/>
        <w:numPr>
          <w:ilvl w:val="0"/>
          <w:numId w:val="13"/>
        </w:numPr>
        <w:rPr>
          <w:rFonts w:ascii="Times New Roman" w:hAnsi="Times New Roman" w:cs="Times New Roman"/>
          <w:iCs/>
          <w:sz w:val="24"/>
          <w:szCs w:val="24"/>
          <w:lang w:val="en-GB"/>
        </w:rPr>
      </w:pPr>
      <w:r w:rsidRPr="005C3C94">
        <w:rPr>
          <w:rFonts w:ascii="Times New Roman" w:hAnsi="Times New Roman" w:cs="Times New Roman"/>
          <w:iCs/>
          <w:sz w:val="24"/>
          <w:szCs w:val="24"/>
          <w:lang w:val="en-GB"/>
        </w:rPr>
        <w:t xml:space="preserve">Lead change </w:t>
      </w:r>
    </w:p>
    <w:p w:rsidR="00BD1848" w:rsidRPr="005C3C94" w:rsidRDefault="00BD1848" w:rsidP="005C3C94">
      <w:pPr>
        <w:pStyle w:val="Geenafstand"/>
        <w:numPr>
          <w:ilvl w:val="0"/>
          <w:numId w:val="13"/>
        </w:numPr>
        <w:rPr>
          <w:rFonts w:ascii="Times New Roman" w:hAnsi="Times New Roman" w:cs="Times New Roman"/>
          <w:iCs/>
          <w:sz w:val="24"/>
          <w:szCs w:val="24"/>
          <w:lang w:val="en-GB"/>
        </w:rPr>
      </w:pPr>
      <w:r w:rsidRPr="005C3C94">
        <w:rPr>
          <w:rFonts w:ascii="Times New Roman" w:hAnsi="Times New Roman" w:cs="Times New Roman"/>
          <w:iCs/>
          <w:sz w:val="24"/>
          <w:szCs w:val="24"/>
          <w:lang w:val="en-GB"/>
        </w:rPr>
        <w:t xml:space="preserve">Learn </w:t>
      </w:r>
    </w:p>
    <w:p w:rsidR="00BD1848" w:rsidRPr="00281405" w:rsidRDefault="00BD1848" w:rsidP="005C3C94">
      <w:pPr>
        <w:pStyle w:val="Geenafstand"/>
        <w:numPr>
          <w:ilvl w:val="0"/>
          <w:numId w:val="13"/>
        </w:numPr>
        <w:rPr>
          <w:rFonts w:ascii="Times New Roman" w:hAnsi="Times New Roman" w:cs="Times New Roman"/>
          <w:iCs/>
          <w:sz w:val="24"/>
          <w:szCs w:val="24"/>
          <w:lang w:val="en-GB"/>
        </w:rPr>
      </w:pPr>
      <w:r w:rsidRPr="00281405">
        <w:rPr>
          <w:rFonts w:ascii="Times New Roman" w:hAnsi="Times New Roman" w:cs="Times New Roman"/>
          <w:iCs/>
          <w:sz w:val="24"/>
          <w:szCs w:val="24"/>
          <w:lang w:val="en-GB"/>
        </w:rPr>
        <w:t xml:space="preserve">Be present </w:t>
      </w:r>
    </w:p>
    <w:p w:rsidR="00BD1848" w:rsidRPr="00281405" w:rsidRDefault="00BD1848" w:rsidP="005C3C94">
      <w:pPr>
        <w:pStyle w:val="Geenafstand"/>
        <w:numPr>
          <w:ilvl w:val="0"/>
          <w:numId w:val="13"/>
        </w:numPr>
        <w:rPr>
          <w:rFonts w:ascii="Times New Roman" w:hAnsi="Times New Roman" w:cs="Times New Roman"/>
          <w:iCs/>
          <w:sz w:val="24"/>
          <w:szCs w:val="24"/>
          <w:lang w:val="en-GB"/>
        </w:rPr>
      </w:pPr>
      <w:r w:rsidRPr="00281405">
        <w:rPr>
          <w:rFonts w:ascii="Times New Roman" w:hAnsi="Times New Roman" w:cs="Times New Roman"/>
          <w:iCs/>
          <w:sz w:val="24"/>
          <w:szCs w:val="24"/>
          <w:lang w:val="en-GB"/>
        </w:rPr>
        <w:t xml:space="preserve">Evaluate, report and consolidate the change </w:t>
      </w:r>
    </w:p>
    <w:p w:rsidR="00BD1848" w:rsidRPr="005C3C94" w:rsidRDefault="00BD1848" w:rsidP="005C3C94">
      <w:pPr>
        <w:pStyle w:val="Geenafstand"/>
        <w:rPr>
          <w:rFonts w:ascii="Times New Roman" w:hAnsi="Times New Roman" w:cs="Times New Roman"/>
          <w:b/>
          <w:sz w:val="24"/>
          <w:szCs w:val="24"/>
          <w:lang w:val="en-GB"/>
        </w:rPr>
      </w:pPr>
    </w:p>
    <w:p w:rsidR="00BD1848" w:rsidRPr="005C3C94" w:rsidRDefault="00BD1848" w:rsidP="005C3C94">
      <w:pPr>
        <w:pStyle w:val="Geenafstand"/>
        <w:rPr>
          <w:rFonts w:ascii="Times New Roman" w:hAnsi="Times New Roman" w:cs="Times New Roman"/>
          <w:iCs/>
          <w:sz w:val="24"/>
          <w:szCs w:val="24"/>
          <w:lang w:val="en-GB"/>
        </w:rPr>
      </w:pPr>
      <w:r w:rsidRPr="005C3C94">
        <w:rPr>
          <w:rFonts w:ascii="Times New Roman" w:hAnsi="Times New Roman" w:cs="Times New Roman"/>
          <w:sz w:val="24"/>
          <w:szCs w:val="24"/>
          <w:lang w:val="en-US"/>
        </w:rPr>
        <w:t xml:space="preserve">The </w:t>
      </w:r>
      <w:r w:rsidR="005C3C94">
        <w:rPr>
          <w:rFonts w:ascii="Times New Roman" w:hAnsi="Times New Roman" w:cs="Times New Roman"/>
          <w:sz w:val="24"/>
          <w:szCs w:val="24"/>
          <w:lang w:val="en-US"/>
        </w:rPr>
        <w:t xml:space="preserve">EOQ </w:t>
      </w:r>
      <w:r w:rsidRPr="005C3C94">
        <w:rPr>
          <w:rFonts w:ascii="Times New Roman" w:hAnsi="Times New Roman" w:cs="Times New Roman"/>
          <w:sz w:val="24"/>
          <w:szCs w:val="24"/>
          <w:lang w:val="en-US"/>
        </w:rPr>
        <w:t xml:space="preserve">Quality Change Agent </w:t>
      </w:r>
      <w:r w:rsidR="005C3C94">
        <w:rPr>
          <w:rFonts w:ascii="Times New Roman" w:hAnsi="Times New Roman" w:cs="Times New Roman"/>
          <w:sz w:val="24"/>
          <w:szCs w:val="24"/>
          <w:lang w:val="en-US"/>
        </w:rPr>
        <w:t xml:space="preserve">has </w:t>
      </w:r>
      <w:r w:rsidRPr="005C3C94">
        <w:rPr>
          <w:rFonts w:ascii="Times New Roman" w:hAnsi="Times New Roman" w:cs="Times New Roman"/>
          <w:sz w:val="24"/>
          <w:szCs w:val="24"/>
          <w:lang w:val="en-US"/>
        </w:rPr>
        <w:t xml:space="preserve">specific knowledge and skills in management, change management and organizational psychology. </w:t>
      </w:r>
      <w:r w:rsidRPr="005C3C94">
        <w:rPr>
          <w:rFonts w:ascii="Times New Roman" w:hAnsi="Times New Roman" w:cs="Times New Roman"/>
          <w:iCs/>
          <w:sz w:val="24"/>
          <w:szCs w:val="24"/>
          <w:lang w:val="en-GB"/>
        </w:rPr>
        <w:t xml:space="preserve">In terms of skills the </w:t>
      </w:r>
      <w:r w:rsidR="005C3C94">
        <w:rPr>
          <w:rFonts w:ascii="Times New Roman" w:hAnsi="Times New Roman" w:cs="Times New Roman"/>
          <w:iCs/>
          <w:sz w:val="24"/>
          <w:szCs w:val="24"/>
          <w:lang w:val="en-GB"/>
        </w:rPr>
        <w:t xml:space="preserve">EOQ </w:t>
      </w:r>
      <w:r w:rsidRPr="005C3C94">
        <w:rPr>
          <w:rFonts w:ascii="Times New Roman" w:hAnsi="Times New Roman" w:cs="Times New Roman"/>
          <w:iCs/>
          <w:sz w:val="24"/>
          <w:szCs w:val="24"/>
          <w:lang w:val="en-GB"/>
        </w:rPr>
        <w:t>Quality Change Agent demonstrate</w:t>
      </w:r>
      <w:r w:rsidR="005C3C94">
        <w:rPr>
          <w:rFonts w:ascii="Times New Roman" w:hAnsi="Times New Roman" w:cs="Times New Roman"/>
          <w:iCs/>
          <w:sz w:val="24"/>
          <w:szCs w:val="24"/>
          <w:lang w:val="en-GB"/>
        </w:rPr>
        <w:t>s</w:t>
      </w:r>
      <w:r w:rsidRPr="005C3C94">
        <w:rPr>
          <w:rFonts w:ascii="Times New Roman" w:hAnsi="Times New Roman" w:cs="Times New Roman"/>
          <w:iCs/>
          <w:sz w:val="24"/>
          <w:szCs w:val="24"/>
          <w:lang w:val="en-GB"/>
        </w:rPr>
        <w:t xml:space="preserve"> hard skills but especially soft skills, meaning personal skills referring to individual development and  interpersonal skills referring to the management of interactions with people inside and outside the organisation.</w:t>
      </w:r>
    </w:p>
    <w:p w:rsidR="00281405" w:rsidRDefault="00281405" w:rsidP="005C3C94">
      <w:pPr>
        <w:pStyle w:val="Geenafstand"/>
        <w:rPr>
          <w:rFonts w:ascii="Times New Roman" w:hAnsi="Times New Roman" w:cs="Times New Roman"/>
          <w:sz w:val="24"/>
          <w:szCs w:val="24"/>
          <w:lang w:val="en-US"/>
        </w:rPr>
      </w:pPr>
    </w:p>
    <w:p w:rsidR="00AD5F12" w:rsidRDefault="00AD5F12" w:rsidP="005C3C94">
      <w:pPr>
        <w:pStyle w:val="Geenafstand"/>
        <w:rPr>
          <w:rFonts w:ascii="Times New Roman" w:hAnsi="Times New Roman" w:cs="Times New Roman"/>
          <w:sz w:val="24"/>
          <w:szCs w:val="24"/>
          <w:lang w:val="en-US"/>
        </w:rPr>
      </w:pPr>
    </w:p>
    <w:p w:rsidR="00AD5F12" w:rsidRDefault="00AD5F12" w:rsidP="005C3C94">
      <w:pPr>
        <w:pStyle w:val="Geenafstand"/>
        <w:rPr>
          <w:rFonts w:ascii="Times New Roman" w:hAnsi="Times New Roman" w:cs="Times New Roman"/>
          <w:sz w:val="24"/>
          <w:szCs w:val="24"/>
          <w:lang w:val="en-US"/>
        </w:rPr>
      </w:pPr>
    </w:p>
    <w:p w:rsidR="00281405" w:rsidRDefault="00281405" w:rsidP="005C3C94">
      <w:pPr>
        <w:pStyle w:val="Geenafstand"/>
        <w:rPr>
          <w:rFonts w:ascii="Times New Roman" w:hAnsi="Times New Roman" w:cs="Times New Roman"/>
          <w:sz w:val="24"/>
          <w:szCs w:val="24"/>
          <w:lang w:val="en-US"/>
        </w:rPr>
      </w:pPr>
    </w:p>
    <w:p w:rsidR="002A4FC3" w:rsidRDefault="002A4FC3" w:rsidP="005C3C94">
      <w:pPr>
        <w:pStyle w:val="Geenafstand"/>
        <w:rPr>
          <w:rFonts w:ascii="Times New Roman" w:hAnsi="Times New Roman" w:cs="Times New Roman"/>
          <w:sz w:val="24"/>
          <w:szCs w:val="24"/>
          <w:lang w:val="en-US"/>
        </w:rPr>
      </w:pPr>
    </w:p>
    <w:p w:rsidR="002A4FC3" w:rsidRDefault="002A4FC3" w:rsidP="005C3C94">
      <w:pPr>
        <w:pStyle w:val="Geenafstand"/>
        <w:rPr>
          <w:rFonts w:ascii="Times New Roman" w:hAnsi="Times New Roman" w:cs="Times New Roman"/>
          <w:sz w:val="24"/>
          <w:szCs w:val="24"/>
          <w:lang w:val="en-US"/>
        </w:rPr>
      </w:pPr>
    </w:p>
    <w:p w:rsidR="002A4FC3" w:rsidRDefault="002A4FC3" w:rsidP="005C3C94">
      <w:pPr>
        <w:pStyle w:val="Geenafstand"/>
        <w:rPr>
          <w:rFonts w:ascii="Times New Roman" w:hAnsi="Times New Roman" w:cs="Times New Roman"/>
          <w:sz w:val="24"/>
          <w:szCs w:val="24"/>
          <w:lang w:val="en-US"/>
        </w:rPr>
      </w:pPr>
    </w:p>
    <w:p w:rsidR="002A4FC3" w:rsidRDefault="002A4FC3" w:rsidP="005C3C94">
      <w:pPr>
        <w:pStyle w:val="Geenafstand"/>
        <w:rPr>
          <w:rFonts w:ascii="Times New Roman" w:hAnsi="Times New Roman" w:cs="Times New Roman"/>
          <w:sz w:val="24"/>
          <w:szCs w:val="24"/>
          <w:lang w:val="en-US"/>
        </w:rPr>
      </w:pPr>
    </w:p>
    <w:p w:rsidR="00281405" w:rsidRDefault="00281405" w:rsidP="005C3C94">
      <w:pPr>
        <w:pStyle w:val="Geenafstand"/>
        <w:rPr>
          <w:rFonts w:ascii="Times New Roman" w:hAnsi="Times New Roman" w:cs="Times New Roman"/>
          <w:sz w:val="24"/>
          <w:szCs w:val="24"/>
          <w:lang w:val="en-US"/>
        </w:rPr>
      </w:pPr>
    </w:p>
    <w:p w:rsidR="00281405" w:rsidRDefault="00281405" w:rsidP="005C3C94">
      <w:pPr>
        <w:pStyle w:val="Geenafstand"/>
        <w:rPr>
          <w:rFonts w:ascii="Times New Roman" w:hAnsi="Times New Roman" w:cs="Times New Roman"/>
          <w:sz w:val="24"/>
          <w:szCs w:val="24"/>
          <w:lang w:val="en-US"/>
        </w:rPr>
      </w:pPr>
    </w:p>
    <w:p w:rsidR="00BD1848" w:rsidRPr="005C3C94" w:rsidRDefault="00BD1848" w:rsidP="005C3C94">
      <w:pPr>
        <w:pStyle w:val="Geenafstand"/>
        <w:rPr>
          <w:rFonts w:ascii="Times New Roman" w:hAnsi="Times New Roman" w:cs="Times New Roman"/>
          <w:sz w:val="24"/>
          <w:szCs w:val="24"/>
          <w:lang w:val="en-US"/>
        </w:rPr>
      </w:pPr>
      <w:r w:rsidRPr="005C3C94">
        <w:rPr>
          <w:rFonts w:ascii="Times New Roman" w:hAnsi="Times New Roman" w:cs="Times New Roman"/>
          <w:sz w:val="24"/>
          <w:szCs w:val="24"/>
          <w:lang w:val="en-US"/>
        </w:rPr>
        <w:t>This includes personal and interpersonal skills on the levels as defined in the following table related to the relevant tasks:</w:t>
      </w:r>
    </w:p>
    <w:p w:rsidR="00BD1848" w:rsidRPr="005C3C94" w:rsidRDefault="00BD1848" w:rsidP="005C3C94">
      <w:pPr>
        <w:pStyle w:val="Geenafstand"/>
        <w:rPr>
          <w:rFonts w:ascii="Times New Roman" w:hAnsi="Times New Roman" w:cs="Times New Roman"/>
          <w:sz w:val="24"/>
          <w:szCs w:val="24"/>
          <w:lang w:val="en-US" w:eastAsia="ja-JP"/>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D1848" w:rsidRPr="00B27C88" w:rsidTr="00B57248">
        <w:tc>
          <w:tcPr>
            <w:tcW w:w="9606" w:type="dxa"/>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Learning taxonomy </w:t>
            </w:r>
          </w:p>
        </w:tc>
      </w:tr>
      <w:tr w:rsidR="00BD1848" w:rsidRPr="00690082" w:rsidTr="00B57248">
        <w:tc>
          <w:tcPr>
            <w:tcW w:w="9606" w:type="dxa"/>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A recognize (have an overview of) </w:t>
            </w:r>
          </w:p>
        </w:tc>
      </w:tr>
      <w:tr w:rsidR="00BD1848" w:rsidRPr="00B27C88" w:rsidTr="00B57248">
        <w:tc>
          <w:tcPr>
            <w:tcW w:w="9606" w:type="dxa"/>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B understand </w:t>
            </w:r>
          </w:p>
        </w:tc>
      </w:tr>
      <w:tr w:rsidR="00BD1848" w:rsidRPr="00B27C88" w:rsidTr="00B57248">
        <w:tc>
          <w:tcPr>
            <w:tcW w:w="9606" w:type="dxa"/>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sz w:val="18"/>
                <w:szCs w:val="18"/>
                <w:lang w:val="en-US"/>
              </w:rPr>
              <w:t xml:space="preserve">C apply </w:t>
            </w:r>
          </w:p>
        </w:tc>
      </w:tr>
      <w:tr w:rsidR="00BD1848" w:rsidRPr="00690082" w:rsidTr="00B57248">
        <w:tc>
          <w:tcPr>
            <w:tcW w:w="9606" w:type="dxa"/>
            <w:shd w:val="clear" w:color="auto" w:fill="auto"/>
          </w:tcPr>
          <w:p w:rsidR="00BD1848" w:rsidRPr="005C3C94" w:rsidRDefault="00BD1848" w:rsidP="005C3C94">
            <w:pPr>
              <w:pStyle w:val="Geenafstand"/>
              <w:rPr>
                <w:rFonts w:ascii="Times New Roman" w:hAnsi="Times New Roman" w:cs="Times New Roman"/>
                <w:color w:val="000000"/>
                <w:sz w:val="18"/>
                <w:szCs w:val="18"/>
                <w:lang w:val="en-US"/>
              </w:rPr>
            </w:pPr>
            <w:r w:rsidRPr="005C3C94">
              <w:rPr>
                <w:rFonts w:ascii="Times New Roman" w:hAnsi="Times New Roman" w:cs="Times New Roman"/>
                <w:color w:val="000000"/>
                <w:sz w:val="18"/>
                <w:szCs w:val="18"/>
                <w:lang w:val="en-US"/>
              </w:rPr>
              <w:t xml:space="preserve">D analyze results and evaluate them </w:t>
            </w:r>
          </w:p>
        </w:tc>
      </w:tr>
    </w:tbl>
    <w:p w:rsidR="00B27C88" w:rsidRPr="00B27C88" w:rsidRDefault="00B27C88" w:rsidP="00BD1848">
      <w:pPr>
        <w:rPr>
          <w:rFonts w:ascii="Times New Roman" w:hAnsi="Times New Roman" w:cs="Times New Roman"/>
          <w:sz w:val="24"/>
          <w:szCs w:val="24"/>
          <w:lang w:val="en-GB" w:eastAsia="de-DE"/>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8"/>
        <w:gridCol w:w="5837"/>
        <w:gridCol w:w="1171"/>
      </w:tblGrid>
      <w:tr w:rsidR="00BD1848" w:rsidRPr="00B27C88" w:rsidTr="00B27C88">
        <w:trPr>
          <w:tblHeader/>
        </w:trPr>
        <w:tc>
          <w:tcPr>
            <w:tcW w:w="2598" w:type="dxa"/>
            <w:tcBorders>
              <w:top w:val="single" w:sz="4" w:space="0" w:color="auto"/>
              <w:left w:val="single" w:sz="4" w:space="0" w:color="auto"/>
              <w:bottom w:val="single" w:sz="4" w:space="0" w:color="auto"/>
              <w:right w:val="single" w:sz="4" w:space="0" w:color="auto"/>
            </w:tcBorders>
            <w:hideMark/>
          </w:tcPr>
          <w:p w:rsidR="00BD1848" w:rsidRPr="00B27C88" w:rsidRDefault="00BD1848" w:rsidP="00260C5A">
            <w:pPr>
              <w:overflowPunct w:val="0"/>
              <w:autoSpaceDE w:val="0"/>
              <w:autoSpaceDN w:val="0"/>
              <w:adjustRightInd w:val="0"/>
              <w:spacing w:after="120" w:line="240" w:lineRule="exact"/>
              <w:ind w:right="-182"/>
              <w:rPr>
                <w:rFonts w:ascii="Times New Roman" w:hAnsi="Times New Roman" w:cs="Times New Roman"/>
                <w:sz w:val="18"/>
                <w:szCs w:val="18"/>
                <w:lang w:val="en-GB" w:eastAsia="de-DE"/>
              </w:rPr>
            </w:pPr>
            <w:r w:rsidRPr="00B27C88">
              <w:rPr>
                <w:rFonts w:ascii="Times New Roman" w:hAnsi="Times New Roman" w:cs="Times New Roman"/>
                <w:b/>
                <w:sz w:val="18"/>
                <w:szCs w:val="18"/>
                <w:lang w:val="en-GB"/>
              </w:rPr>
              <w:t>Task descriptions for Quality Change Agent</w:t>
            </w:r>
          </w:p>
        </w:tc>
        <w:tc>
          <w:tcPr>
            <w:tcW w:w="5837" w:type="dxa"/>
            <w:tcBorders>
              <w:top w:val="single" w:sz="4" w:space="0" w:color="auto"/>
              <w:left w:val="single" w:sz="4" w:space="0" w:color="auto"/>
              <w:bottom w:val="single" w:sz="4" w:space="0" w:color="auto"/>
              <w:right w:val="single" w:sz="4" w:space="0" w:color="auto"/>
            </w:tcBorders>
            <w:vAlign w:val="center"/>
            <w:hideMark/>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b/>
                <w:sz w:val="18"/>
                <w:szCs w:val="18"/>
                <w:lang w:val="en-GB"/>
              </w:rPr>
            </w:pPr>
            <w:r w:rsidRPr="00B27C88">
              <w:rPr>
                <w:rFonts w:ascii="Times New Roman" w:hAnsi="Times New Roman" w:cs="Times New Roman"/>
                <w:b/>
                <w:sz w:val="18"/>
                <w:szCs w:val="18"/>
                <w:lang w:val="en-GB"/>
              </w:rPr>
              <w:t xml:space="preserve">Related competences: </w:t>
            </w:r>
          </w:p>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b/>
                <w:sz w:val="18"/>
                <w:szCs w:val="18"/>
                <w:lang w:val="en-GB"/>
              </w:rPr>
              <w:t>the quality change agent should be able to</w:t>
            </w: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b/>
                <w:sz w:val="18"/>
                <w:szCs w:val="18"/>
                <w:lang w:val="en-GB" w:eastAsia="de-DE"/>
              </w:rPr>
            </w:pPr>
            <w:r w:rsidRPr="00B27C88">
              <w:rPr>
                <w:rFonts w:ascii="Times New Roman" w:hAnsi="Times New Roman" w:cs="Times New Roman"/>
                <w:b/>
                <w:sz w:val="18"/>
                <w:szCs w:val="18"/>
              </w:rPr>
              <w:t>Learning taxonomy</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hideMark/>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Initiate quality change</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create the case for change,</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secure credible sponsorship,</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open the hearts for change,</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inspire people for the change by influencing the change culture in a positive way,</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show passion for the change,</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show presence.</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Foresee the change impact</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 xml:space="preserve">orient on the context, </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 xml:space="preserve">scope the breadth, depth, sustainability and  returns of a quality change strategy, </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analyse interdependencies in the organisation, status of organisation/department in view of the overall organisational strategy</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Facilitate and prepare change</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help others to gain  insight in the human dynamics of change and to develop the confidence to achieve the change goal</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use change intervention  techniques,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visualize the change.</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Execute change processes/projects</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 xml:space="preserve">formulate and guide the implementation of a credible quality change project/process, </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apply Quality Management principles and  methods to specific processes/projects (cf. EOQ Quality manager),</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moderate creative workshops,</w:t>
            </w:r>
          </w:p>
          <w:p w:rsidR="00BD1848" w:rsidRPr="00B27C88" w:rsidRDefault="00BD1848" w:rsidP="00B27C88">
            <w:pPr>
              <w:pStyle w:val="Geenafstand"/>
              <w:rPr>
                <w:rFonts w:ascii="Times New Roman" w:hAnsi="Times New Roman" w:cs="Times New Roman"/>
                <w:sz w:val="18"/>
                <w:szCs w:val="18"/>
                <w:lang w:val="ro-RO"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B27C88">
            <w:p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Lead change processes/projects</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influence and enthuse others,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build a team,</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work with large groups,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deal with different people and stakeholders,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handle conflicts in a diplomatic way.</w:t>
            </w:r>
          </w:p>
          <w:p w:rsidR="00BD1848" w:rsidRPr="00B27C88" w:rsidRDefault="00BD1848" w:rsidP="00B27C88">
            <w:pPr>
              <w:pStyle w:val="Geenafstand"/>
              <w:rPr>
                <w:rFonts w:ascii="Times New Roman" w:hAnsi="Times New Roman" w:cs="Times New Roman"/>
                <w:sz w:val="18"/>
                <w:szCs w:val="18"/>
                <w:lang w:val="en-GB"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rPr>
              <w:t>C</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hanging="284"/>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Learn</w:t>
            </w:r>
          </w:p>
        </w:tc>
        <w:tc>
          <w:tcPr>
            <w:tcW w:w="5837" w:type="dxa"/>
            <w:tcBorders>
              <w:top w:val="single" w:sz="4" w:space="0" w:color="auto"/>
              <w:left w:val="single" w:sz="4" w:space="0" w:color="auto"/>
              <w:bottom w:val="single" w:sz="4" w:space="0" w:color="auto"/>
              <w:right w:val="single" w:sz="4" w:space="0" w:color="auto"/>
            </w:tcBorders>
            <w:hideMark/>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scan,</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self reflect,</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identify learning issues,</w:t>
            </w:r>
          </w:p>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show learning progress.</w:t>
            </w:r>
          </w:p>
          <w:p w:rsidR="00BD1848" w:rsidRPr="00B27C88" w:rsidRDefault="00BD1848" w:rsidP="00B27C88">
            <w:pPr>
              <w:pStyle w:val="Geenafstand"/>
              <w:rPr>
                <w:rFonts w:ascii="Times New Roman" w:hAnsi="Times New Roman" w:cs="Times New Roman"/>
                <w:sz w:val="18"/>
                <w:szCs w:val="18"/>
                <w:lang w:val="ro-RO"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D</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Be present</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rPr>
              <w:t>demonstrate high personal commitment to achievement of change goals through  integrity and courage while maintaining objectivity and individual resilience,</w:t>
            </w:r>
          </w:p>
          <w:p w:rsidR="00BD1848" w:rsidRPr="00B27C88" w:rsidRDefault="00BD1848" w:rsidP="00B27C88">
            <w:pPr>
              <w:pStyle w:val="Geenafstand"/>
              <w:rPr>
                <w:rFonts w:ascii="Times New Roman" w:hAnsi="Times New Roman" w:cs="Times New Roman"/>
                <w:i/>
                <w:sz w:val="18"/>
                <w:szCs w:val="18"/>
                <w:lang w:val="en-GB"/>
              </w:rPr>
            </w:pPr>
            <w:r w:rsidRPr="00B27C88">
              <w:rPr>
                <w:rFonts w:ascii="Times New Roman" w:hAnsi="Times New Roman" w:cs="Times New Roman"/>
                <w:sz w:val="18"/>
                <w:szCs w:val="18"/>
                <w:lang w:val="en-GB"/>
              </w:rPr>
              <w:t>be there for people to stimulate change and  individual growth.</w:t>
            </w:r>
          </w:p>
          <w:p w:rsidR="00BD1848" w:rsidRPr="00B27C88" w:rsidRDefault="00BD1848" w:rsidP="00B27C88">
            <w:pPr>
              <w:pStyle w:val="Geenafstand"/>
              <w:rPr>
                <w:rFonts w:ascii="Times New Roman" w:hAnsi="Times New Roman" w:cs="Times New Roman"/>
                <w:sz w:val="18"/>
                <w:szCs w:val="18"/>
                <w:lang w:val="ro-RO" w:eastAsia="ro-RO"/>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D</w:t>
            </w:r>
          </w:p>
        </w:tc>
      </w:tr>
      <w:tr w:rsidR="00BD1848" w:rsidRPr="00B27C88" w:rsidTr="00B27C88">
        <w:tc>
          <w:tcPr>
            <w:tcW w:w="2598"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Lijstalinea"/>
              <w:numPr>
                <w:ilvl w:val="0"/>
                <w:numId w:val="11"/>
              </w:numPr>
              <w:overflowPunct w:val="0"/>
              <w:autoSpaceDE w:val="0"/>
              <w:autoSpaceDN w:val="0"/>
              <w:adjustRightInd w:val="0"/>
              <w:spacing w:after="120" w:line="240" w:lineRule="exact"/>
              <w:ind w:left="426"/>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Evaluate</w:t>
            </w:r>
          </w:p>
        </w:tc>
        <w:tc>
          <w:tcPr>
            <w:tcW w:w="5837" w:type="dxa"/>
            <w:tcBorders>
              <w:top w:val="single" w:sz="4" w:space="0" w:color="auto"/>
              <w:left w:val="single" w:sz="4" w:space="0" w:color="auto"/>
              <w:bottom w:val="single" w:sz="4" w:space="0" w:color="auto"/>
              <w:right w:val="single" w:sz="4" w:space="0" w:color="auto"/>
            </w:tcBorders>
          </w:tcPr>
          <w:p w:rsidR="00BD1848" w:rsidRPr="00B27C88" w:rsidRDefault="00BD1848" w:rsidP="00B27C88">
            <w:pPr>
              <w:pStyle w:val="Geenafstand"/>
              <w:rPr>
                <w:rFonts w:ascii="Times New Roman" w:hAnsi="Times New Roman" w:cs="Times New Roman"/>
                <w:sz w:val="18"/>
                <w:szCs w:val="18"/>
                <w:lang w:val="en-GB"/>
              </w:rPr>
            </w:pPr>
            <w:r w:rsidRPr="00B27C88">
              <w:rPr>
                <w:rFonts w:ascii="Times New Roman" w:hAnsi="Times New Roman" w:cs="Times New Roman"/>
                <w:sz w:val="18"/>
                <w:szCs w:val="18"/>
                <w:lang w:val="en-GB" w:eastAsia="de-DE"/>
              </w:rPr>
              <w:t>evaluate, report and consolidate</w:t>
            </w:r>
            <w:r w:rsidRPr="00B27C88">
              <w:rPr>
                <w:rFonts w:ascii="Times New Roman" w:hAnsi="Times New Roman" w:cs="Times New Roman"/>
                <w:sz w:val="18"/>
                <w:szCs w:val="18"/>
                <w:lang w:val="en-GB"/>
              </w:rPr>
              <w:t xml:space="preserve"> the results of a change process/project in view of the overall organisational strategy.</w:t>
            </w:r>
          </w:p>
          <w:p w:rsidR="00BD1848" w:rsidRPr="00B27C88" w:rsidRDefault="00BD1848" w:rsidP="00B27C88">
            <w:pPr>
              <w:pStyle w:val="Geenafstand"/>
              <w:rPr>
                <w:rFonts w:ascii="Times New Roman" w:hAnsi="Times New Roman" w:cs="Times New Roman"/>
                <w:i/>
                <w:sz w:val="18"/>
                <w:szCs w:val="18"/>
                <w:lang w:val="en-GB"/>
              </w:rPr>
            </w:pPr>
          </w:p>
        </w:tc>
        <w:tc>
          <w:tcPr>
            <w:tcW w:w="11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1848" w:rsidRPr="00B27C88" w:rsidRDefault="00BD1848" w:rsidP="00260C5A">
            <w:pPr>
              <w:overflowPunct w:val="0"/>
              <w:autoSpaceDE w:val="0"/>
              <w:autoSpaceDN w:val="0"/>
              <w:adjustRightInd w:val="0"/>
              <w:spacing w:after="120" w:line="240" w:lineRule="exact"/>
              <w:rPr>
                <w:rFonts w:ascii="Times New Roman" w:hAnsi="Times New Roman" w:cs="Times New Roman"/>
                <w:sz w:val="18"/>
                <w:szCs w:val="18"/>
                <w:lang w:val="en-GB" w:eastAsia="de-DE"/>
              </w:rPr>
            </w:pPr>
            <w:r w:rsidRPr="00B27C88">
              <w:rPr>
                <w:rFonts w:ascii="Times New Roman" w:hAnsi="Times New Roman" w:cs="Times New Roman"/>
                <w:sz w:val="18"/>
                <w:szCs w:val="18"/>
                <w:lang w:val="en-GB" w:eastAsia="de-DE"/>
              </w:rPr>
              <w:t>D</w:t>
            </w:r>
          </w:p>
        </w:tc>
      </w:tr>
    </w:tbl>
    <w:p w:rsidR="005C3C94" w:rsidRDefault="005C3C94" w:rsidP="004C5F41">
      <w:pPr>
        <w:pStyle w:val="Geenafstand"/>
        <w:rPr>
          <w:rFonts w:ascii="Times New Roman" w:hAnsi="Times New Roman" w:cs="Times New Roman"/>
          <w:sz w:val="24"/>
          <w:szCs w:val="24"/>
          <w:lang w:val="en-GB"/>
        </w:rPr>
      </w:pPr>
    </w:p>
    <w:p w:rsidR="00281405" w:rsidRDefault="00281405" w:rsidP="004C5F41">
      <w:pPr>
        <w:pStyle w:val="Geenafstand"/>
        <w:rPr>
          <w:rFonts w:ascii="Times New Roman" w:hAnsi="Times New Roman" w:cs="Times New Roman"/>
          <w:sz w:val="24"/>
          <w:szCs w:val="24"/>
          <w:lang w:val="en-GB"/>
        </w:rPr>
      </w:pPr>
    </w:p>
    <w:p w:rsidR="00281405" w:rsidRDefault="00281405" w:rsidP="004C5F41">
      <w:pPr>
        <w:pStyle w:val="Geenafstand"/>
        <w:rPr>
          <w:rFonts w:ascii="Times New Roman" w:hAnsi="Times New Roman" w:cs="Times New Roman"/>
          <w:sz w:val="24"/>
          <w:szCs w:val="24"/>
          <w:lang w:val="en-GB"/>
        </w:rPr>
      </w:pPr>
    </w:p>
    <w:p w:rsidR="00281405" w:rsidRDefault="00281405" w:rsidP="004C5F41">
      <w:pPr>
        <w:pStyle w:val="Geenafstand"/>
        <w:rPr>
          <w:rFonts w:ascii="Times New Roman" w:hAnsi="Times New Roman" w:cs="Times New Roman"/>
          <w:sz w:val="24"/>
          <w:szCs w:val="24"/>
          <w:lang w:val="en-GB"/>
        </w:rPr>
      </w:pPr>
    </w:p>
    <w:p w:rsidR="00281405" w:rsidRPr="00B27C88" w:rsidRDefault="00281405" w:rsidP="004C5F41">
      <w:pPr>
        <w:pStyle w:val="Geenafstand"/>
        <w:rPr>
          <w:rFonts w:ascii="Times New Roman" w:hAnsi="Times New Roman" w:cs="Times New Roman"/>
          <w:sz w:val="24"/>
          <w:szCs w:val="24"/>
          <w:lang w:val="en-GB"/>
        </w:rPr>
      </w:pPr>
    </w:p>
    <w:p w:rsidR="00C85112" w:rsidRPr="00B27C88" w:rsidRDefault="00C85112" w:rsidP="00C85112">
      <w:pPr>
        <w:pStyle w:val="Geenafstand"/>
        <w:rPr>
          <w:rFonts w:ascii="Times New Roman" w:hAnsi="Times New Roman" w:cs="Times New Roman"/>
          <w:b/>
          <w:bCs/>
          <w:sz w:val="24"/>
          <w:szCs w:val="24"/>
          <w:lang w:val="en-GB"/>
        </w:rPr>
      </w:pPr>
      <w:r w:rsidRPr="00B27C88">
        <w:rPr>
          <w:rFonts w:ascii="Times New Roman" w:hAnsi="Times New Roman" w:cs="Times New Roman"/>
          <w:b/>
          <w:bCs/>
          <w:sz w:val="24"/>
          <w:szCs w:val="24"/>
          <w:lang w:val="en-GB"/>
        </w:rPr>
        <w:t>Conclusion</w:t>
      </w:r>
    </w:p>
    <w:p w:rsidR="00C97CCF" w:rsidRPr="00B27C88" w:rsidRDefault="00C97CCF" w:rsidP="00C97CCF">
      <w:pPr>
        <w:pStyle w:val="Geenafstand"/>
        <w:rPr>
          <w:rFonts w:ascii="Times New Roman" w:hAnsi="Times New Roman" w:cs="Times New Roman"/>
          <w:sz w:val="24"/>
          <w:szCs w:val="24"/>
          <w:lang w:val="en-GB"/>
        </w:rPr>
      </w:pPr>
    </w:p>
    <w:p w:rsidR="00B27C88" w:rsidRDefault="00C97CCF" w:rsidP="00C97CCF">
      <w:pPr>
        <w:pStyle w:val="Geenafstand"/>
        <w:rPr>
          <w:rFonts w:ascii="Times New Roman" w:hAnsi="Times New Roman" w:cs="Times New Roman"/>
          <w:sz w:val="24"/>
          <w:szCs w:val="24"/>
          <w:lang w:val="en-GB"/>
        </w:rPr>
      </w:pPr>
      <w:r w:rsidRPr="00B27C88">
        <w:rPr>
          <w:rFonts w:ascii="Times New Roman" w:hAnsi="Times New Roman" w:cs="Times New Roman"/>
          <w:sz w:val="24"/>
          <w:szCs w:val="24"/>
          <w:lang w:val="en-GB"/>
        </w:rPr>
        <w:t>Wilber (2000) mentions that there has been too much focus on the outside of individuals and collectives and it is time to look inside.  The ‘new’ paradigms like commitment and breakthrough require new</w:t>
      </w:r>
      <w:r w:rsidR="005C3C94">
        <w:rPr>
          <w:rFonts w:ascii="Times New Roman" w:hAnsi="Times New Roman" w:cs="Times New Roman"/>
          <w:sz w:val="24"/>
          <w:szCs w:val="24"/>
          <w:lang w:val="en-GB"/>
        </w:rPr>
        <w:t xml:space="preserve"> </w:t>
      </w:r>
      <w:r w:rsidRPr="00B27C88">
        <w:rPr>
          <w:rFonts w:ascii="Times New Roman" w:hAnsi="Times New Roman" w:cs="Times New Roman"/>
          <w:sz w:val="24"/>
          <w:szCs w:val="24"/>
          <w:lang w:val="en-GB"/>
        </w:rPr>
        <w:t xml:space="preserve">‘soft skills’. The skills and roles of the </w:t>
      </w:r>
      <w:r w:rsidR="00DB10CB">
        <w:rPr>
          <w:rFonts w:ascii="Times New Roman" w:hAnsi="Times New Roman" w:cs="Times New Roman"/>
          <w:sz w:val="24"/>
          <w:szCs w:val="24"/>
          <w:lang w:val="en-GB"/>
        </w:rPr>
        <w:t>manager</w:t>
      </w:r>
      <w:r w:rsidRPr="00B27C88">
        <w:rPr>
          <w:rFonts w:ascii="Times New Roman" w:hAnsi="Times New Roman" w:cs="Times New Roman"/>
          <w:sz w:val="24"/>
          <w:szCs w:val="24"/>
          <w:lang w:val="en-GB"/>
        </w:rPr>
        <w:t xml:space="preserve"> in the paradigm of commitment </w:t>
      </w:r>
      <w:r w:rsidR="00281405">
        <w:rPr>
          <w:rFonts w:ascii="Times New Roman" w:hAnsi="Times New Roman" w:cs="Times New Roman"/>
          <w:sz w:val="24"/>
          <w:szCs w:val="24"/>
          <w:lang w:val="en-GB"/>
        </w:rPr>
        <w:t xml:space="preserve">and breakthrough </w:t>
      </w:r>
      <w:r w:rsidRPr="00B27C88">
        <w:rPr>
          <w:rFonts w:ascii="Times New Roman" w:hAnsi="Times New Roman" w:cs="Times New Roman"/>
          <w:sz w:val="24"/>
          <w:szCs w:val="24"/>
          <w:lang w:val="en-GB"/>
        </w:rPr>
        <w:t xml:space="preserve">can be characterised as increasingly “soft”. </w:t>
      </w:r>
      <w:r w:rsidR="005C3C94">
        <w:rPr>
          <w:rFonts w:ascii="Times New Roman" w:hAnsi="Times New Roman" w:cs="Times New Roman"/>
          <w:sz w:val="24"/>
          <w:szCs w:val="24"/>
          <w:lang w:val="en-GB"/>
        </w:rPr>
        <w:t xml:space="preserve">A </w:t>
      </w:r>
      <w:r w:rsidR="00AD5F12">
        <w:rPr>
          <w:rFonts w:ascii="Times New Roman" w:hAnsi="Times New Roman" w:cs="Times New Roman"/>
          <w:sz w:val="24"/>
          <w:szCs w:val="24"/>
          <w:lang w:val="en-GB"/>
        </w:rPr>
        <w:t xml:space="preserve">new </w:t>
      </w:r>
      <w:r w:rsidR="005C3C94">
        <w:rPr>
          <w:rFonts w:ascii="Times New Roman" w:hAnsi="Times New Roman" w:cs="Times New Roman"/>
          <w:sz w:val="24"/>
          <w:szCs w:val="24"/>
          <w:lang w:val="en-GB"/>
        </w:rPr>
        <w:t xml:space="preserve">set of competences is required to </w:t>
      </w:r>
      <w:r w:rsidR="00DB10CB">
        <w:rPr>
          <w:rFonts w:ascii="Times New Roman" w:hAnsi="Times New Roman" w:cs="Times New Roman"/>
          <w:sz w:val="24"/>
          <w:szCs w:val="24"/>
          <w:lang w:val="en-GB"/>
        </w:rPr>
        <w:t>be able to prepare this</w:t>
      </w:r>
      <w:r w:rsidR="005C3C94">
        <w:rPr>
          <w:rFonts w:ascii="Times New Roman" w:hAnsi="Times New Roman" w:cs="Times New Roman"/>
          <w:sz w:val="24"/>
          <w:szCs w:val="24"/>
          <w:lang w:val="en-GB"/>
        </w:rPr>
        <w:t xml:space="preserve"> Quality Change Agent for his task. </w:t>
      </w:r>
      <w:r w:rsidR="00DB1934">
        <w:rPr>
          <w:rFonts w:ascii="Times New Roman" w:hAnsi="Times New Roman" w:cs="Times New Roman"/>
          <w:sz w:val="24"/>
          <w:szCs w:val="24"/>
          <w:lang w:val="en-GB"/>
        </w:rPr>
        <w:t xml:space="preserve">A competence scheme is presented. </w:t>
      </w:r>
      <w:r w:rsidR="00AD5F12">
        <w:rPr>
          <w:rFonts w:ascii="Times New Roman" w:hAnsi="Times New Roman" w:cs="Times New Roman"/>
          <w:sz w:val="24"/>
          <w:szCs w:val="24"/>
          <w:lang w:val="en-GB"/>
        </w:rPr>
        <w:t>Based on this competence scheme manager</w:t>
      </w:r>
      <w:r w:rsidR="00DB1934">
        <w:rPr>
          <w:rFonts w:ascii="Times New Roman" w:hAnsi="Times New Roman" w:cs="Times New Roman"/>
          <w:sz w:val="24"/>
          <w:szCs w:val="24"/>
          <w:lang w:val="en-GB"/>
        </w:rPr>
        <w:t>s</w:t>
      </w:r>
      <w:r w:rsidR="00AD5F12">
        <w:rPr>
          <w:rFonts w:ascii="Times New Roman" w:hAnsi="Times New Roman" w:cs="Times New Roman"/>
          <w:sz w:val="24"/>
          <w:szCs w:val="24"/>
          <w:lang w:val="en-GB"/>
        </w:rPr>
        <w:t xml:space="preserve"> can be trained to acquire th</w:t>
      </w:r>
      <w:r w:rsidR="00DB1934">
        <w:rPr>
          <w:rFonts w:ascii="Times New Roman" w:hAnsi="Times New Roman" w:cs="Times New Roman"/>
          <w:sz w:val="24"/>
          <w:szCs w:val="24"/>
          <w:lang w:val="en-GB"/>
        </w:rPr>
        <w:t xml:space="preserve">e </w:t>
      </w:r>
      <w:r w:rsidR="00AD5F12">
        <w:rPr>
          <w:rFonts w:ascii="Times New Roman" w:hAnsi="Times New Roman" w:cs="Times New Roman"/>
          <w:sz w:val="24"/>
          <w:szCs w:val="24"/>
          <w:lang w:val="en-GB"/>
        </w:rPr>
        <w:t>skills</w:t>
      </w:r>
      <w:r w:rsidR="00DB1934">
        <w:rPr>
          <w:rFonts w:ascii="Times New Roman" w:hAnsi="Times New Roman" w:cs="Times New Roman"/>
          <w:sz w:val="24"/>
          <w:szCs w:val="24"/>
          <w:lang w:val="en-GB"/>
        </w:rPr>
        <w:t xml:space="preserve"> needed in a time of breakthrough</w:t>
      </w:r>
      <w:r w:rsidR="00AD5F12">
        <w:rPr>
          <w:rFonts w:ascii="Times New Roman" w:hAnsi="Times New Roman" w:cs="Times New Roman"/>
          <w:sz w:val="24"/>
          <w:szCs w:val="24"/>
          <w:lang w:val="en-GB"/>
        </w:rPr>
        <w:t>.</w:t>
      </w:r>
    </w:p>
    <w:p w:rsidR="00B27C88" w:rsidRPr="00B27C88" w:rsidRDefault="00B27C88" w:rsidP="00C97CCF">
      <w:pPr>
        <w:pStyle w:val="Geenafstand"/>
        <w:rPr>
          <w:rFonts w:ascii="Times New Roman" w:hAnsi="Times New Roman" w:cs="Times New Roman"/>
          <w:sz w:val="24"/>
          <w:szCs w:val="24"/>
          <w:lang w:val="en-GB"/>
        </w:rPr>
      </w:pPr>
    </w:p>
    <w:p w:rsidR="004C5F41" w:rsidRPr="00DE235C" w:rsidRDefault="004C5F41" w:rsidP="007D7E75">
      <w:pPr>
        <w:pStyle w:val="Geenafstand"/>
        <w:rPr>
          <w:rFonts w:ascii="Times New Roman" w:hAnsi="Times New Roman" w:cs="Times New Roman"/>
          <w:lang w:val="en-GB"/>
        </w:rPr>
      </w:pPr>
    </w:p>
    <w:p w:rsidR="00AA748E" w:rsidRPr="00DE235C" w:rsidRDefault="00AA748E">
      <w:pPr>
        <w:rPr>
          <w:rFonts w:ascii="Times New Roman" w:hAnsi="Times New Roman" w:cs="Times New Roman"/>
          <w:b/>
          <w:bCs/>
          <w:sz w:val="16"/>
          <w:szCs w:val="16"/>
          <w:lang w:val="en-GB"/>
        </w:rPr>
      </w:pPr>
      <w:r w:rsidRPr="00DE235C">
        <w:rPr>
          <w:rFonts w:ascii="Times New Roman" w:hAnsi="Times New Roman" w:cs="Times New Roman"/>
          <w:b/>
          <w:bCs/>
          <w:sz w:val="16"/>
          <w:szCs w:val="16"/>
          <w:lang w:val="en-GB"/>
        </w:rPr>
        <w:t>Literature</w:t>
      </w:r>
    </w:p>
    <w:p w:rsidR="00AA748E" w:rsidRPr="00DE235C" w:rsidRDefault="00AA748E" w:rsidP="000E4CB7">
      <w:pPr>
        <w:autoSpaceDE w:val="0"/>
        <w:autoSpaceDN w:val="0"/>
        <w:adjustRightInd w:val="0"/>
        <w:spacing w:after="0" w:line="240"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Addey, J. (2004), The Modern Quality Manager,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 15, No. 5-6, pp. 879-889</w:t>
      </w:r>
    </w:p>
    <w:p w:rsidR="00AA748E" w:rsidRPr="00DE235C" w:rsidRDefault="00AA748E" w:rsidP="000E4CB7">
      <w:pPr>
        <w:autoSpaceDE w:val="0"/>
        <w:autoSpaceDN w:val="0"/>
        <w:adjustRightInd w:val="0"/>
        <w:spacing w:after="0" w:line="240"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Ali, N.A., Mahat, F. and Ziari, M. (2010), Testing the criticality of HR-TQM factors in the Malaysian higher education context, </w:t>
      </w:r>
      <w:r w:rsidRPr="006044BC">
        <w:rPr>
          <w:rFonts w:ascii="Times New Roman" w:hAnsi="Times New Roman" w:cs="Times New Roman"/>
          <w:i/>
          <w:sz w:val="16"/>
          <w:szCs w:val="16"/>
          <w:lang w:val="en-GB"/>
        </w:rPr>
        <w:t>Total Quality Management</w:t>
      </w:r>
      <w:r w:rsidRPr="00DE235C">
        <w:rPr>
          <w:rFonts w:ascii="Times New Roman" w:hAnsi="Times New Roman" w:cs="Times New Roman"/>
          <w:sz w:val="16"/>
          <w:szCs w:val="16"/>
          <w:lang w:val="en-GB"/>
        </w:rPr>
        <w:t>, Vol. 12, No. 11, pp. 1177-1188</w:t>
      </w:r>
    </w:p>
    <w:p w:rsidR="00AA748E" w:rsidRPr="00DE235C" w:rsidRDefault="00AA748E" w:rsidP="000E4CB7">
      <w:pPr>
        <w:autoSpaceDE w:val="0"/>
        <w:autoSpaceDN w:val="0"/>
        <w:adjustRightInd w:val="0"/>
        <w:spacing w:after="0" w:line="240" w:lineRule="auto"/>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Anderson, G. (2006)    Assuring Quality/Resisting Quality Assurance: Academics’ responses to ‘quality’ in some Australian Universities, </w:t>
      </w:r>
      <w:r w:rsidRPr="00DE235C">
        <w:rPr>
          <w:rFonts w:ascii="Times New Roman" w:hAnsi="Times New Roman" w:cs="Times New Roman"/>
          <w:i/>
          <w:iCs/>
          <w:sz w:val="16"/>
          <w:szCs w:val="16"/>
          <w:lang w:val="en-GB"/>
        </w:rPr>
        <w:t xml:space="preserve">Quality in Higher Education, </w:t>
      </w:r>
      <w:r w:rsidRPr="00DE235C">
        <w:rPr>
          <w:rFonts w:ascii="Times New Roman" w:hAnsi="Times New Roman" w:cs="Times New Roman"/>
          <w:sz w:val="16"/>
          <w:szCs w:val="16"/>
          <w:lang w:val="en-GB"/>
        </w:rPr>
        <w:t>Vol. 12, No. 2, pp. 161-173</w:t>
      </w:r>
    </w:p>
    <w:p w:rsidR="00AA748E" w:rsidRPr="00DE235C" w:rsidRDefault="00AA748E" w:rsidP="000E4CB7">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Barrow, M. (1999), Quality management systems and dramaturgical compliance, </w:t>
      </w:r>
      <w:r w:rsidRPr="00DE235C">
        <w:rPr>
          <w:rFonts w:ascii="Times New Roman" w:hAnsi="Times New Roman" w:cs="Times New Roman"/>
          <w:i/>
          <w:iCs/>
          <w:sz w:val="16"/>
          <w:szCs w:val="16"/>
          <w:lang w:val="en-GB"/>
        </w:rPr>
        <w:t>Quality in Higher Education</w:t>
      </w:r>
      <w:r w:rsidRPr="00DE235C">
        <w:rPr>
          <w:rFonts w:ascii="Times New Roman" w:hAnsi="Times New Roman" w:cs="Times New Roman"/>
          <w:sz w:val="16"/>
          <w:szCs w:val="16"/>
          <w:lang w:val="en-GB"/>
        </w:rPr>
        <w:t>, 5, 1, pp. 27-36</w:t>
      </w:r>
    </w:p>
    <w:p w:rsidR="00AA748E" w:rsidRPr="00DE235C" w:rsidRDefault="00AA748E" w:rsidP="00FA0EB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Beck, D. &amp; Cowen, C. (1996), </w:t>
      </w:r>
      <w:r w:rsidRPr="00DE235C">
        <w:rPr>
          <w:rFonts w:ascii="Times New Roman" w:hAnsi="Times New Roman" w:cs="Times New Roman"/>
          <w:i/>
          <w:iCs/>
          <w:sz w:val="16"/>
          <w:szCs w:val="16"/>
          <w:lang w:val="en-GB"/>
        </w:rPr>
        <w:t>Spiral Dynamics</w:t>
      </w:r>
      <w:r w:rsidRPr="00DE235C">
        <w:rPr>
          <w:rFonts w:ascii="Times New Roman" w:hAnsi="Times New Roman" w:cs="Times New Roman"/>
          <w:sz w:val="16"/>
          <w:szCs w:val="16"/>
          <w:lang w:val="en-GB"/>
        </w:rPr>
        <w:t>, Malden, Blackwell Publishers</w:t>
      </w:r>
    </w:p>
    <w:p w:rsidR="005338FE" w:rsidRPr="00DE235C" w:rsidRDefault="005338FE" w:rsidP="00FA0EB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Boyatzis, B. (1982), </w:t>
      </w:r>
      <w:r w:rsidRPr="00DE235C">
        <w:rPr>
          <w:rFonts w:ascii="Times New Roman" w:hAnsi="Times New Roman" w:cs="Times New Roman"/>
          <w:i/>
          <w:sz w:val="16"/>
          <w:szCs w:val="16"/>
          <w:lang w:val="en-GB"/>
        </w:rPr>
        <w:t>The competent manager</w:t>
      </w:r>
      <w:r w:rsidRPr="00DE235C">
        <w:rPr>
          <w:rFonts w:ascii="Times New Roman" w:hAnsi="Times New Roman" w:cs="Times New Roman"/>
          <w:sz w:val="16"/>
          <w:szCs w:val="16"/>
          <w:lang w:val="en-GB"/>
        </w:rPr>
        <w:t>, New York, NY, Wiley</w:t>
      </w:r>
    </w:p>
    <w:p w:rsidR="00AA748E" w:rsidRPr="00DE235C" w:rsidRDefault="00AA748E" w:rsidP="00FA0EB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Brady, J.E. (2005), </w:t>
      </w:r>
      <w:r w:rsidRPr="00DE235C">
        <w:rPr>
          <w:rFonts w:ascii="Times New Roman" w:hAnsi="Times New Roman" w:cs="Times New Roman"/>
          <w:i/>
          <w:iCs/>
          <w:sz w:val="16"/>
          <w:szCs w:val="16"/>
          <w:lang w:val="en-GB"/>
        </w:rPr>
        <w:t>Six Sigma and the university: Teaching, research, and meso-analysis</w:t>
      </w:r>
      <w:r w:rsidRPr="00DE235C">
        <w:rPr>
          <w:rFonts w:ascii="Times New Roman" w:hAnsi="Times New Roman" w:cs="Times New Roman"/>
          <w:sz w:val="16"/>
          <w:szCs w:val="16"/>
          <w:lang w:val="en-GB"/>
        </w:rPr>
        <w:t>, Unpublished Doctoral Dissertation, The Ohio State University</w:t>
      </w:r>
    </w:p>
    <w:p w:rsidR="00AA748E" w:rsidRPr="00DE235C" w:rsidRDefault="00AA748E" w:rsidP="00ED3241">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Bruch, H. and Ghoshal, S. (2003) Unleashing Organisational Energy, </w:t>
      </w:r>
      <w:r w:rsidRPr="00DE235C">
        <w:rPr>
          <w:rFonts w:ascii="Times New Roman" w:hAnsi="Times New Roman" w:cs="Times New Roman"/>
          <w:i/>
          <w:iCs/>
          <w:sz w:val="16"/>
          <w:szCs w:val="16"/>
          <w:lang w:val="en-GB"/>
        </w:rPr>
        <w:t>MIT Sloan Management Review</w:t>
      </w:r>
      <w:r w:rsidRPr="00DE235C">
        <w:rPr>
          <w:rFonts w:ascii="Times New Roman" w:hAnsi="Times New Roman" w:cs="Times New Roman"/>
          <w:sz w:val="16"/>
          <w:szCs w:val="16"/>
          <w:lang w:val="en-GB"/>
        </w:rPr>
        <w:t>, Vol 35, No 1, pp. 45-51.</w:t>
      </w:r>
    </w:p>
    <w:p w:rsidR="00AA748E" w:rsidRPr="00DE235C" w:rsidRDefault="00AA748E" w:rsidP="00ED3241">
      <w:pPr>
        <w:pStyle w:val="Geenafstand"/>
        <w:rPr>
          <w:rFonts w:ascii="Times New Roman" w:hAnsi="Times New Roman" w:cs="Times New Roman"/>
          <w:i/>
          <w:iCs/>
          <w:sz w:val="16"/>
          <w:szCs w:val="16"/>
          <w:lang w:val="en-GB"/>
        </w:rPr>
      </w:pPr>
      <w:r w:rsidRPr="00DE235C">
        <w:rPr>
          <w:rFonts w:ascii="Times New Roman" w:hAnsi="Times New Roman" w:cs="Times New Roman"/>
          <w:sz w:val="16"/>
          <w:szCs w:val="16"/>
          <w:lang w:val="en-GB"/>
        </w:rPr>
        <w:t xml:space="preserve">Carter, G. &amp; Swanwick, J. (2006) Where next for Quality? Is it beyond 9 box models? </w:t>
      </w:r>
      <w:r w:rsidRPr="00DE235C">
        <w:rPr>
          <w:rFonts w:ascii="Times New Roman" w:hAnsi="Times New Roman" w:cs="Times New Roman"/>
          <w:i/>
          <w:iCs/>
          <w:sz w:val="16"/>
          <w:szCs w:val="16"/>
          <w:lang w:val="en-GB"/>
        </w:rPr>
        <w:t>World Congress for TQM</w:t>
      </w:r>
      <w:r w:rsidRPr="00DE235C">
        <w:rPr>
          <w:rFonts w:ascii="Times New Roman" w:hAnsi="Times New Roman" w:cs="Times New Roman"/>
          <w:sz w:val="16"/>
          <w:szCs w:val="16"/>
          <w:lang w:val="en-GB"/>
        </w:rPr>
        <w:t>. Wellington, New Zealand.</w:t>
      </w:r>
    </w:p>
    <w:p w:rsidR="005338FE" w:rsidRPr="00DE235C" w:rsidRDefault="005338FE" w:rsidP="000E26C8">
      <w:pPr>
        <w:pStyle w:val="Geenafstand"/>
        <w:rPr>
          <w:rStyle w:val="Nadruk"/>
          <w:rFonts w:ascii="Times New Roman" w:hAnsi="Times New Roman" w:cs="Times New Roman"/>
          <w:b w:val="0"/>
          <w:bCs w:val="0"/>
          <w:color w:val="000000"/>
          <w:sz w:val="16"/>
          <w:szCs w:val="16"/>
          <w:lang w:val="en-GB"/>
        </w:rPr>
      </w:pPr>
      <w:r w:rsidRPr="00DE235C">
        <w:rPr>
          <w:rStyle w:val="Nadruk"/>
          <w:rFonts w:ascii="Times New Roman" w:hAnsi="Times New Roman" w:cs="Times New Roman"/>
          <w:b w:val="0"/>
          <w:bCs w:val="0"/>
          <w:color w:val="000000"/>
          <w:sz w:val="16"/>
          <w:szCs w:val="16"/>
          <w:lang w:val="en-GB"/>
        </w:rPr>
        <w:t xml:space="preserve">Conrad, C.A. (1999), </w:t>
      </w:r>
      <w:r w:rsidRPr="00DE235C">
        <w:rPr>
          <w:rStyle w:val="Nadruk"/>
          <w:rFonts w:ascii="Times New Roman" w:hAnsi="Times New Roman" w:cs="Times New Roman"/>
          <w:b w:val="0"/>
          <w:bCs w:val="0"/>
          <w:i/>
          <w:color w:val="000000"/>
          <w:sz w:val="16"/>
          <w:szCs w:val="16"/>
          <w:lang w:val="en-GB"/>
        </w:rPr>
        <w:t>Soft skills and the Minority Workforce. A guide for informed discussion,</w:t>
      </w:r>
      <w:r w:rsidRPr="00DE235C">
        <w:rPr>
          <w:rStyle w:val="Nadruk"/>
          <w:rFonts w:ascii="Times New Roman" w:hAnsi="Times New Roman" w:cs="Times New Roman"/>
          <w:b w:val="0"/>
          <w:bCs w:val="0"/>
          <w:color w:val="000000"/>
          <w:sz w:val="16"/>
          <w:szCs w:val="16"/>
          <w:lang w:val="en-GB"/>
        </w:rPr>
        <w:t xml:space="preserve"> Joint Center for Political and Economic Studies, Washington DC</w:t>
      </w:r>
    </w:p>
    <w:p w:rsidR="00AA748E" w:rsidRPr="00DE235C" w:rsidRDefault="00AA748E" w:rsidP="000E26C8">
      <w:pPr>
        <w:pStyle w:val="Geenafstand"/>
        <w:rPr>
          <w:rStyle w:val="ft"/>
          <w:rFonts w:ascii="Times New Roman" w:hAnsi="Times New Roman" w:cs="Times New Roman"/>
          <w:color w:val="000000"/>
          <w:sz w:val="16"/>
          <w:szCs w:val="16"/>
          <w:lang w:val="en-GB"/>
        </w:rPr>
      </w:pPr>
      <w:r w:rsidRPr="00DE235C">
        <w:rPr>
          <w:rStyle w:val="Nadruk"/>
          <w:rFonts w:ascii="Times New Roman" w:hAnsi="Times New Roman" w:cs="Times New Roman"/>
          <w:b w:val="0"/>
          <w:bCs w:val="0"/>
          <w:color w:val="000000"/>
          <w:sz w:val="16"/>
          <w:szCs w:val="16"/>
          <w:lang w:val="en-GB"/>
        </w:rPr>
        <w:t>Conti</w:t>
      </w:r>
      <w:r w:rsidRPr="00DE235C">
        <w:rPr>
          <w:rStyle w:val="ft"/>
          <w:rFonts w:ascii="Times New Roman" w:hAnsi="Times New Roman" w:cs="Times New Roman"/>
          <w:color w:val="000000"/>
          <w:sz w:val="16"/>
          <w:szCs w:val="16"/>
          <w:lang w:val="en-GB"/>
        </w:rPr>
        <w:t xml:space="preserve">, </w:t>
      </w:r>
      <w:r w:rsidRPr="00DE235C">
        <w:rPr>
          <w:rStyle w:val="Nadruk"/>
          <w:rFonts w:ascii="Times New Roman" w:hAnsi="Times New Roman" w:cs="Times New Roman"/>
          <w:b w:val="0"/>
          <w:bCs w:val="0"/>
          <w:color w:val="000000"/>
          <w:sz w:val="16"/>
          <w:szCs w:val="16"/>
          <w:lang w:val="en-GB"/>
        </w:rPr>
        <w:t>T</w:t>
      </w:r>
      <w:r w:rsidRPr="00DE235C">
        <w:rPr>
          <w:rStyle w:val="ft"/>
          <w:rFonts w:ascii="Times New Roman" w:hAnsi="Times New Roman" w:cs="Times New Roman"/>
          <w:color w:val="000000"/>
          <w:sz w:val="16"/>
          <w:szCs w:val="16"/>
          <w:lang w:val="en-GB"/>
        </w:rPr>
        <w:t xml:space="preserve">. </w:t>
      </w:r>
      <w:r w:rsidRPr="00DE235C">
        <w:rPr>
          <w:rStyle w:val="Nadruk"/>
          <w:rFonts w:ascii="Times New Roman" w:hAnsi="Times New Roman" w:cs="Times New Roman"/>
          <w:b w:val="0"/>
          <w:bCs w:val="0"/>
          <w:color w:val="000000"/>
          <w:sz w:val="16"/>
          <w:szCs w:val="16"/>
          <w:lang w:val="en-GB"/>
        </w:rPr>
        <w:t>et al</w:t>
      </w:r>
      <w:r w:rsidRPr="00DE235C">
        <w:rPr>
          <w:rStyle w:val="ft"/>
          <w:rFonts w:ascii="Times New Roman" w:hAnsi="Times New Roman" w:cs="Times New Roman"/>
          <w:color w:val="000000"/>
          <w:sz w:val="16"/>
          <w:szCs w:val="16"/>
          <w:lang w:val="en-GB"/>
        </w:rPr>
        <w:t xml:space="preserve"> (</w:t>
      </w:r>
      <w:r w:rsidRPr="00DE235C">
        <w:rPr>
          <w:rStyle w:val="Nadruk"/>
          <w:rFonts w:ascii="Times New Roman" w:hAnsi="Times New Roman" w:cs="Times New Roman"/>
          <w:b w:val="0"/>
          <w:bCs w:val="0"/>
          <w:color w:val="000000"/>
          <w:sz w:val="16"/>
          <w:szCs w:val="16"/>
          <w:lang w:val="en-GB"/>
        </w:rPr>
        <w:t>2003</w:t>
      </w:r>
      <w:r w:rsidRPr="00DE235C">
        <w:rPr>
          <w:rStyle w:val="ft"/>
          <w:rFonts w:ascii="Times New Roman" w:hAnsi="Times New Roman" w:cs="Times New Roman"/>
          <w:color w:val="000000"/>
          <w:sz w:val="16"/>
          <w:szCs w:val="16"/>
          <w:lang w:val="en-GB"/>
        </w:rPr>
        <w:t>), “</w:t>
      </w:r>
      <w:r w:rsidRPr="00DE235C">
        <w:rPr>
          <w:rStyle w:val="Nadruk"/>
          <w:rFonts w:ascii="Times New Roman" w:hAnsi="Times New Roman" w:cs="Times New Roman"/>
          <w:b w:val="0"/>
          <w:bCs w:val="0"/>
          <w:color w:val="000000"/>
          <w:sz w:val="16"/>
          <w:szCs w:val="16"/>
          <w:lang w:val="en-GB"/>
        </w:rPr>
        <w:t>Quality Management</w:t>
      </w:r>
      <w:r w:rsidRPr="00DE235C">
        <w:rPr>
          <w:rStyle w:val="ft"/>
          <w:rFonts w:ascii="Times New Roman" w:hAnsi="Times New Roman" w:cs="Times New Roman"/>
          <w:color w:val="000000"/>
          <w:sz w:val="16"/>
          <w:szCs w:val="16"/>
          <w:lang w:val="en-GB"/>
        </w:rPr>
        <w:t xml:space="preserve">: </w:t>
      </w:r>
      <w:r w:rsidRPr="00DE235C">
        <w:rPr>
          <w:rStyle w:val="Nadruk"/>
          <w:rFonts w:ascii="Times New Roman" w:hAnsi="Times New Roman" w:cs="Times New Roman"/>
          <w:b w:val="0"/>
          <w:bCs w:val="0"/>
          <w:color w:val="000000"/>
          <w:sz w:val="16"/>
          <w:szCs w:val="16"/>
          <w:lang w:val="en-GB"/>
        </w:rPr>
        <w:t>Current Issues and Future Trends</w:t>
      </w:r>
      <w:r w:rsidRPr="00DE235C">
        <w:rPr>
          <w:rStyle w:val="ft"/>
          <w:rFonts w:ascii="Times New Roman" w:hAnsi="Times New Roman" w:cs="Times New Roman"/>
          <w:color w:val="000000"/>
          <w:sz w:val="16"/>
          <w:szCs w:val="16"/>
          <w:lang w:val="en-GB"/>
        </w:rPr>
        <w:t xml:space="preserve">”, in. Conti,T., Kondo, Y and Watson,G.H.(Eds), </w:t>
      </w:r>
      <w:r w:rsidRPr="00DE235C">
        <w:rPr>
          <w:rStyle w:val="ft"/>
          <w:rFonts w:ascii="Times New Roman" w:hAnsi="Times New Roman" w:cs="Times New Roman"/>
          <w:i/>
          <w:iCs/>
          <w:color w:val="000000"/>
          <w:sz w:val="16"/>
          <w:szCs w:val="16"/>
          <w:lang w:val="en-GB"/>
        </w:rPr>
        <w:t>Quality into the 21 Century: Perspectives on Quality  and Competitiveness for Sustained Performance</w:t>
      </w:r>
      <w:r w:rsidRPr="00DE235C">
        <w:rPr>
          <w:rStyle w:val="ft"/>
          <w:rFonts w:ascii="Times New Roman" w:hAnsi="Times New Roman" w:cs="Times New Roman"/>
          <w:color w:val="000000"/>
          <w:sz w:val="16"/>
          <w:szCs w:val="16"/>
          <w:lang w:val="en-GB"/>
        </w:rPr>
        <w:t>, ASQ Quaity Press, Wisconsin</w:t>
      </w:r>
    </w:p>
    <w:p w:rsidR="005338FE" w:rsidRDefault="005338FE" w:rsidP="005338F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Chopra, P.K. &amp; Kanji, G.K. (2010), Emotional intelligence: A catalyst for inspirational leadership and management excellence,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Vol.21, No. 10, pp. 971-1004</w:t>
      </w:r>
    </w:p>
    <w:p w:rsidR="00401DCD" w:rsidRPr="00401DCD" w:rsidRDefault="00401DCD" w:rsidP="005338FE">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 xml:space="preserve">Dahlgaard-Park, S. (2012), Core values –n the entrance to human satisfaction and commitment, </w:t>
      </w:r>
      <w:r>
        <w:rPr>
          <w:rFonts w:ascii="Times New Roman" w:hAnsi="Times New Roman" w:cs="Times New Roman"/>
          <w:i/>
          <w:sz w:val="16"/>
          <w:szCs w:val="16"/>
          <w:lang w:val="en-GB"/>
        </w:rPr>
        <w:t xml:space="preserve">Total Quality Management and Business Excellence, </w:t>
      </w:r>
      <w:r w:rsidRPr="00401DCD">
        <w:rPr>
          <w:rFonts w:ascii="Times New Roman" w:hAnsi="Times New Roman" w:cs="Times New Roman"/>
          <w:sz w:val="16"/>
          <w:szCs w:val="16"/>
          <w:lang w:val="en-GB"/>
        </w:rPr>
        <w:t>23:2, pp. 125-140</w:t>
      </w:r>
    </w:p>
    <w:p w:rsidR="00AA748E" w:rsidRPr="00DE235C" w:rsidRDefault="00AA748E" w:rsidP="000E26C8">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Dalrymple, J. &amp; Drew, E., (2000) Quality on the threshold or on the brink?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 11, Nos 4,5&amp;6, pp. 697-703</w:t>
      </w:r>
    </w:p>
    <w:p w:rsidR="005338FE" w:rsidRPr="00DE235C" w:rsidRDefault="005338FE" w:rsidP="005D1AA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Damitz, M., Manzey,D., Kleinmann,M. &amp; Severin,K. (2003) Assessment center for pilot selection: Construct and criterion validity and the impact of assessor type. </w:t>
      </w:r>
      <w:r w:rsidRPr="00DE235C">
        <w:rPr>
          <w:rFonts w:ascii="Times New Roman" w:hAnsi="Times New Roman" w:cs="Times New Roman"/>
          <w:i/>
          <w:sz w:val="16"/>
          <w:szCs w:val="16"/>
          <w:lang w:val="en-GB"/>
        </w:rPr>
        <w:t xml:space="preserve">Applied Psychology: An International Review, </w:t>
      </w:r>
      <w:r w:rsidRPr="00DE235C">
        <w:rPr>
          <w:rFonts w:ascii="Times New Roman" w:hAnsi="Times New Roman" w:cs="Times New Roman"/>
          <w:sz w:val="16"/>
          <w:szCs w:val="16"/>
          <w:lang w:val="en-GB"/>
        </w:rPr>
        <w:t>52, pp. 193-212</w:t>
      </w:r>
    </w:p>
    <w:p w:rsidR="00AA748E" w:rsidRPr="00DE235C" w:rsidRDefault="00AA748E" w:rsidP="005D1AA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Dervitsiotis, K.N. (2006), Building trust for excellence in performance and adaptation to change, </w:t>
      </w:r>
      <w:r w:rsidRPr="006044BC">
        <w:rPr>
          <w:rFonts w:ascii="Times New Roman" w:hAnsi="Times New Roman" w:cs="Times New Roman"/>
          <w:i/>
          <w:sz w:val="16"/>
          <w:szCs w:val="16"/>
          <w:lang w:val="en-GB"/>
        </w:rPr>
        <w:t>Total Quality Management</w:t>
      </w:r>
      <w:r w:rsidRPr="00DE235C">
        <w:rPr>
          <w:rFonts w:ascii="Times New Roman" w:hAnsi="Times New Roman" w:cs="Times New Roman"/>
          <w:sz w:val="16"/>
          <w:szCs w:val="16"/>
          <w:lang w:val="en-GB"/>
        </w:rPr>
        <w:t>, Vol. 17, No. 7, pp. 795-810</w:t>
      </w:r>
    </w:p>
    <w:p w:rsidR="00DE235C" w:rsidRPr="00DE235C" w:rsidRDefault="00DE235C" w:rsidP="005D1AA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Drucker, P.F. (1993), </w:t>
      </w:r>
      <w:r w:rsidRPr="00DE235C">
        <w:rPr>
          <w:rFonts w:ascii="Times New Roman" w:hAnsi="Times New Roman" w:cs="Times New Roman"/>
          <w:i/>
          <w:sz w:val="16"/>
          <w:szCs w:val="16"/>
          <w:lang w:val="en-GB"/>
        </w:rPr>
        <w:t>The post capitalist society</w:t>
      </w:r>
      <w:r w:rsidRPr="00DE235C">
        <w:rPr>
          <w:rFonts w:ascii="Times New Roman" w:hAnsi="Times New Roman" w:cs="Times New Roman"/>
          <w:sz w:val="16"/>
          <w:szCs w:val="16"/>
          <w:lang w:val="en-GB"/>
        </w:rPr>
        <w:t>, HarperCollins Publishers, London</w:t>
      </w:r>
    </w:p>
    <w:p w:rsidR="00AA748E" w:rsidRPr="00DE235C" w:rsidRDefault="00AA748E" w:rsidP="005D1AA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Drucker, P.F. (2002) They’re not employees, they’re people, </w:t>
      </w:r>
      <w:r w:rsidRPr="00DE235C">
        <w:rPr>
          <w:rFonts w:ascii="Times New Roman" w:hAnsi="Times New Roman" w:cs="Times New Roman"/>
          <w:i/>
          <w:iCs/>
          <w:sz w:val="16"/>
          <w:szCs w:val="16"/>
          <w:lang w:val="en-GB"/>
        </w:rPr>
        <w:t>Harvard Business Review</w:t>
      </w:r>
      <w:r w:rsidR="00DE235C" w:rsidRPr="00DE235C">
        <w:rPr>
          <w:rFonts w:ascii="Times New Roman" w:hAnsi="Times New Roman" w:cs="Times New Roman"/>
          <w:sz w:val="16"/>
          <w:szCs w:val="16"/>
          <w:lang w:val="en-GB"/>
        </w:rPr>
        <w:t>, F</w:t>
      </w:r>
      <w:r w:rsidRPr="00DE235C">
        <w:rPr>
          <w:rFonts w:ascii="Times New Roman" w:hAnsi="Times New Roman" w:cs="Times New Roman"/>
          <w:sz w:val="16"/>
          <w:szCs w:val="16"/>
          <w:lang w:val="en-GB"/>
        </w:rPr>
        <w:t>ebruary 2002, pp. 70-77</w:t>
      </w:r>
    </w:p>
    <w:p w:rsidR="00AA748E" w:rsidRPr="00DE235C" w:rsidRDefault="00AA748E" w:rsidP="008B079A">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Evans, J. R, (1996), What Should Higher Education Be Teaching About Quality?,  </w:t>
      </w:r>
      <w:r w:rsidRPr="00DE235C">
        <w:rPr>
          <w:rFonts w:ascii="Times New Roman" w:hAnsi="Times New Roman" w:cs="Times New Roman"/>
          <w:i/>
          <w:iCs/>
          <w:sz w:val="16"/>
          <w:szCs w:val="16"/>
          <w:lang w:val="en-GB"/>
        </w:rPr>
        <w:t>Quality Progress</w:t>
      </w:r>
      <w:r w:rsidRPr="00DE235C">
        <w:rPr>
          <w:rFonts w:ascii="Times New Roman" w:hAnsi="Times New Roman" w:cs="Times New Roman"/>
          <w:sz w:val="16"/>
          <w:szCs w:val="16"/>
          <w:lang w:val="en-GB"/>
        </w:rPr>
        <w:t>, ASQ, pp. 83-88.</w:t>
      </w:r>
    </w:p>
    <w:p w:rsidR="00AA748E" w:rsidRPr="00DE235C" w:rsidRDefault="00AA748E" w:rsidP="00DB301C">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Fan, C.S., Wei, X. and Zhang,J. (2005), “Soft” skills, “Hard skills”, and the Black/White Earnings Gap, Discussion paper No. 1804, Bonn, institute for the Study of Labor</w:t>
      </w:r>
    </w:p>
    <w:p w:rsidR="00AA748E" w:rsidRPr="00DE235C" w:rsidRDefault="005338FE" w:rsidP="00DB301C">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Foster,D. &amp; Jonker, J. (2007), </w:t>
      </w:r>
      <w:r w:rsidR="00AA748E" w:rsidRPr="00DE235C">
        <w:rPr>
          <w:rFonts w:ascii="Times New Roman" w:hAnsi="Times New Roman" w:cs="Times New Roman"/>
          <w:sz w:val="16"/>
          <w:szCs w:val="16"/>
          <w:lang w:val="en-GB"/>
        </w:rPr>
        <w:t>Towards a third generation of quality management: Searching for a theoretical re-conceptualisation of contemporary organisations based on the notions of</w:t>
      </w:r>
      <w:r w:rsidRPr="00DE235C">
        <w:rPr>
          <w:rFonts w:ascii="Times New Roman" w:hAnsi="Times New Roman" w:cs="Times New Roman"/>
          <w:sz w:val="16"/>
          <w:szCs w:val="16"/>
          <w:lang w:val="en-GB"/>
        </w:rPr>
        <w:t xml:space="preserve"> stakeholders and transactivity</w:t>
      </w:r>
      <w:r w:rsidR="00AA748E" w:rsidRPr="00DE235C">
        <w:rPr>
          <w:rFonts w:ascii="Times New Roman" w:hAnsi="Times New Roman" w:cs="Times New Roman"/>
          <w:sz w:val="16"/>
          <w:szCs w:val="16"/>
          <w:lang w:val="en-GB"/>
        </w:rPr>
        <w:t xml:space="preserve">, </w:t>
      </w:r>
      <w:r w:rsidR="00AA748E" w:rsidRPr="00DE235C">
        <w:rPr>
          <w:rFonts w:ascii="Times New Roman" w:hAnsi="Times New Roman" w:cs="Times New Roman"/>
          <w:i/>
          <w:sz w:val="16"/>
          <w:szCs w:val="16"/>
          <w:lang w:val="en-GB"/>
        </w:rPr>
        <w:t>International Journal of Quality &amp; Reliability Management,</w:t>
      </w:r>
      <w:r w:rsidR="00AA748E" w:rsidRPr="00DE235C">
        <w:rPr>
          <w:rFonts w:ascii="Times New Roman" w:hAnsi="Times New Roman" w:cs="Times New Roman"/>
          <w:sz w:val="16"/>
          <w:szCs w:val="16"/>
          <w:lang w:val="en-GB"/>
        </w:rPr>
        <w:t xml:space="preserve"> Vol. 24 Iss: 7, pp.683 - 703</w:t>
      </w:r>
    </w:p>
    <w:p w:rsidR="00AA748E" w:rsidRPr="00DE235C" w:rsidRDefault="00AA748E" w:rsidP="00DB301C">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Fotopoulos, C.B. &amp; Psomas, E.L. (2008), The impact of “soft”and “hard”</w:t>
      </w:r>
      <w:r w:rsidR="006044BC">
        <w:rPr>
          <w:rFonts w:ascii="Times New Roman" w:hAnsi="Times New Roman" w:cs="Times New Roman"/>
          <w:sz w:val="16"/>
          <w:szCs w:val="16"/>
          <w:lang w:val="en-GB"/>
        </w:rPr>
        <w:t xml:space="preserve"> </w:t>
      </w:r>
      <w:r w:rsidRPr="00DE235C">
        <w:rPr>
          <w:rFonts w:ascii="Times New Roman" w:hAnsi="Times New Roman" w:cs="Times New Roman"/>
          <w:sz w:val="16"/>
          <w:szCs w:val="16"/>
          <w:lang w:val="en-GB"/>
        </w:rPr>
        <w:t>TQM elements on quality management results</w:t>
      </w:r>
      <w:r w:rsidRPr="00DE235C">
        <w:rPr>
          <w:rFonts w:ascii="Times New Roman" w:hAnsi="Times New Roman" w:cs="Times New Roman"/>
          <w:i/>
          <w:iCs/>
          <w:sz w:val="16"/>
          <w:szCs w:val="16"/>
          <w:lang w:val="en-GB"/>
        </w:rPr>
        <w:t>, International Journal of Quality and Reliability Management</w:t>
      </w:r>
      <w:r w:rsidRPr="00DE235C">
        <w:rPr>
          <w:rFonts w:ascii="Times New Roman" w:hAnsi="Times New Roman" w:cs="Times New Roman"/>
          <w:sz w:val="16"/>
          <w:szCs w:val="16"/>
          <w:lang w:val="en-GB"/>
        </w:rPr>
        <w:t>, Vol. 26, No 2, pp.150-163</w:t>
      </w:r>
    </w:p>
    <w:p w:rsidR="00AA748E" w:rsidRPr="00DE235C" w:rsidRDefault="00AA748E" w:rsidP="00A94C24">
      <w:pPr>
        <w:pStyle w:val="Kop1"/>
        <w:rPr>
          <w:rFonts w:ascii="Times New Roman" w:hAnsi="Times New Roman" w:cs="Times New Roman"/>
          <w:b w:val="0"/>
          <w:bCs w:val="0"/>
          <w:color w:val="auto"/>
          <w:sz w:val="16"/>
          <w:szCs w:val="16"/>
          <w:lang w:val="en-GB"/>
        </w:rPr>
      </w:pPr>
      <w:r w:rsidRPr="00DE235C">
        <w:rPr>
          <w:rFonts w:ascii="Times New Roman" w:hAnsi="Times New Roman" w:cs="Times New Roman"/>
          <w:b w:val="0"/>
          <w:bCs w:val="0"/>
          <w:color w:val="auto"/>
          <w:sz w:val="16"/>
          <w:szCs w:val="16"/>
          <w:lang w:val="en-GB"/>
        </w:rPr>
        <w:t>Freidson, E. (2001) Professionalism, The Third Logic, University of Chicago Press, Chicago</w:t>
      </w:r>
    </w:p>
    <w:p w:rsidR="005338FE" w:rsidRDefault="005338FE" w:rsidP="00FA0EB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Fry, J.P. &amp; Whitmore, P.G. (1972), </w:t>
      </w:r>
      <w:r w:rsidRPr="00DE235C">
        <w:rPr>
          <w:rFonts w:ascii="Times New Roman" w:hAnsi="Times New Roman" w:cs="Times New Roman"/>
          <w:i/>
          <w:sz w:val="16"/>
          <w:szCs w:val="16"/>
          <w:lang w:val="en-GB"/>
        </w:rPr>
        <w:t>What are soft skills?</w:t>
      </w:r>
      <w:r w:rsidRPr="00DE235C">
        <w:rPr>
          <w:rFonts w:ascii="Times New Roman" w:hAnsi="Times New Roman" w:cs="Times New Roman"/>
          <w:sz w:val="16"/>
          <w:szCs w:val="16"/>
          <w:lang w:val="en-GB"/>
        </w:rPr>
        <w:t xml:space="preserve"> Paper presented at the CONARC Soft Skills Conference, sponsored by the US Continental Army Command, Texas, 12-13 December, 1972</w:t>
      </w:r>
    </w:p>
    <w:p w:rsidR="002A4FC3" w:rsidRPr="002A4FC3" w:rsidRDefault="002A4FC3" w:rsidP="00FA0EBE">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 xml:space="preserve">Goleman, D. (1998), </w:t>
      </w:r>
      <w:r>
        <w:rPr>
          <w:rFonts w:ascii="Times New Roman" w:hAnsi="Times New Roman" w:cs="Times New Roman"/>
          <w:i/>
          <w:sz w:val="16"/>
          <w:szCs w:val="16"/>
          <w:lang w:val="en-GB"/>
        </w:rPr>
        <w:t xml:space="preserve">Working with emotional intelligence, </w:t>
      </w:r>
      <w:r>
        <w:rPr>
          <w:rFonts w:ascii="Times New Roman" w:hAnsi="Times New Roman" w:cs="Times New Roman"/>
          <w:sz w:val="16"/>
          <w:szCs w:val="16"/>
          <w:lang w:val="en-GB"/>
        </w:rPr>
        <w:t>New York, Bantam.</w:t>
      </w:r>
    </w:p>
    <w:p w:rsidR="00AA748E" w:rsidRPr="00DE235C" w:rsidRDefault="00AA748E" w:rsidP="00FA0EB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Grant R.M., Shani, R. &amp; Krishnan, R. (1994)</w:t>
      </w:r>
      <w:r w:rsidR="002A4FC3">
        <w:rPr>
          <w:rFonts w:ascii="Times New Roman" w:hAnsi="Times New Roman" w:cs="Times New Roman"/>
          <w:sz w:val="16"/>
          <w:szCs w:val="16"/>
          <w:lang w:val="en-GB"/>
        </w:rPr>
        <w:t>,</w:t>
      </w:r>
      <w:r w:rsidRPr="00DE235C">
        <w:rPr>
          <w:rFonts w:ascii="Times New Roman" w:hAnsi="Times New Roman" w:cs="Times New Roman"/>
          <w:sz w:val="16"/>
          <w:szCs w:val="16"/>
          <w:lang w:val="en-GB"/>
        </w:rPr>
        <w:t xml:space="preserve"> TQM’s challenge to management theory and practice, </w:t>
      </w:r>
      <w:r w:rsidRPr="00DE235C">
        <w:rPr>
          <w:rFonts w:ascii="Times New Roman" w:hAnsi="Times New Roman" w:cs="Times New Roman"/>
          <w:i/>
          <w:iCs/>
          <w:sz w:val="16"/>
          <w:szCs w:val="16"/>
          <w:lang w:val="en-GB"/>
        </w:rPr>
        <w:t>MIT Sloan Management Review</w:t>
      </w:r>
      <w:r w:rsidRPr="00DE235C">
        <w:rPr>
          <w:rFonts w:ascii="Times New Roman" w:hAnsi="Times New Roman" w:cs="Times New Roman"/>
          <w:sz w:val="16"/>
          <w:szCs w:val="16"/>
          <w:lang w:val="en-GB"/>
        </w:rPr>
        <w:t>, Nov-Dec, pp. 119-131</w:t>
      </w:r>
    </w:p>
    <w:p w:rsidR="00AA748E" w:rsidRPr="00DE235C" w:rsidRDefault="00AA748E" w:rsidP="00FA0EBE">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Hagen, M. (2010), The wisdom of the coach: A review of managerial coaching in the Six Sigma context,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 21, No. 8, pp. 791-798</w:t>
      </w:r>
    </w:p>
    <w:p w:rsidR="00DE235C" w:rsidRPr="00DE235C" w:rsidRDefault="00DE235C" w:rsidP="00DE235C">
      <w:pPr>
        <w:pStyle w:val="Geenafstand"/>
        <w:rPr>
          <w:rFonts w:ascii="Times New Roman" w:hAnsi="Times New Roman" w:cs="Times New Roman"/>
          <w:sz w:val="16"/>
          <w:szCs w:val="16"/>
          <w:lang w:val="en-GB"/>
        </w:rPr>
      </w:pPr>
      <w:r w:rsidRPr="004C5F41">
        <w:rPr>
          <w:rFonts w:ascii="Times New Roman" w:hAnsi="Times New Roman" w:cs="Times New Roman"/>
          <w:sz w:val="16"/>
          <w:szCs w:val="16"/>
        </w:rPr>
        <w:t xml:space="preserve">Hardjono , T.W. (1995) </w:t>
      </w:r>
      <w:r w:rsidRPr="004C5F41">
        <w:rPr>
          <w:rFonts w:ascii="Times New Roman" w:hAnsi="Times New Roman" w:cs="Times New Roman"/>
          <w:i/>
          <w:sz w:val="16"/>
          <w:szCs w:val="16"/>
        </w:rPr>
        <w:t xml:space="preserve">Ritmiek en organisatiedynamiek. </w:t>
      </w:r>
      <w:r w:rsidRPr="00DE235C">
        <w:rPr>
          <w:rFonts w:ascii="Times New Roman" w:hAnsi="Times New Roman" w:cs="Times New Roman"/>
          <w:i/>
          <w:sz w:val="16"/>
          <w:szCs w:val="16"/>
          <w:lang w:val="en-GB"/>
        </w:rPr>
        <w:t xml:space="preserve">Vierfasenmodel. </w:t>
      </w:r>
      <w:r w:rsidRPr="00DE235C">
        <w:rPr>
          <w:rFonts w:ascii="Times New Roman" w:hAnsi="Times New Roman" w:cs="Times New Roman"/>
          <w:sz w:val="16"/>
          <w:szCs w:val="16"/>
          <w:lang w:val="en-GB"/>
        </w:rPr>
        <w:t>Hardjono, Den Haag, Kluwer</w:t>
      </w:r>
    </w:p>
    <w:p w:rsidR="00AA748E" w:rsidRPr="00DE235C" w:rsidRDefault="00AA748E" w:rsidP="00DE235C">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Hardjono, </w:t>
      </w:r>
      <w:r w:rsidR="00DE235C" w:rsidRPr="00DE235C">
        <w:rPr>
          <w:rFonts w:ascii="Times New Roman" w:hAnsi="Times New Roman" w:cs="Times New Roman"/>
          <w:sz w:val="16"/>
          <w:szCs w:val="16"/>
          <w:lang w:val="en-GB"/>
        </w:rPr>
        <w:t xml:space="preserve"> </w:t>
      </w:r>
      <w:r w:rsidRPr="00DE235C">
        <w:rPr>
          <w:rFonts w:ascii="Times New Roman" w:hAnsi="Times New Roman" w:cs="Times New Roman"/>
          <w:sz w:val="16"/>
          <w:szCs w:val="16"/>
          <w:lang w:val="en-GB"/>
        </w:rPr>
        <w:t>T.W., (2005), Developments in Quality Management. ECOP meeting October. Rotterdam.</w:t>
      </w:r>
    </w:p>
    <w:p w:rsidR="00AA748E" w:rsidRPr="00DE235C" w:rsidRDefault="00AA748E" w:rsidP="00DE235C">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Harvey, L. (1997),</w:t>
      </w:r>
      <w:r w:rsidRPr="00DE235C">
        <w:rPr>
          <w:rFonts w:ascii="Times New Roman" w:hAnsi="Times New Roman" w:cs="Times New Roman"/>
          <w:i/>
          <w:iCs/>
          <w:sz w:val="16"/>
          <w:szCs w:val="16"/>
          <w:lang w:val="en-GB"/>
        </w:rPr>
        <w:t xml:space="preserve"> </w:t>
      </w:r>
      <w:r w:rsidRPr="00DE235C">
        <w:rPr>
          <w:rFonts w:ascii="Times New Roman" w:hAnsi="Times New Roman" w:cs="Times New Roman"/>
          <w:sz w:val="16"/>
          <w:szCs w:val="16"/>
          <w:lang w:val="en-GB"/>
        </w:rPr>
        <w:t xml:space="preserve">Quality is not free! Quality monitoring alone will not improve quality, </w:t>
      </w:r>
      <w:r w:rsidRPr="00DE235C">
        <w:rPr>
          <w:rFonts w:ascii="Times New Roman" w:hAnsi="Times New Roman" w:cs="Times New Roman"/>
          <w:i/>
          <w:iCs/>
          <w:sz w:val="16"/>
          <w:szCs w:val="16"/>
          <w:lang w:val="en-GB"/>
        </w:rPr>
        <w:t>Tertiary Education and Management</w:t>
      </w:r>
      <w:r w:rsidRPr="00DE235C">
        <w:rPr>
          <w:rFonts w:ascii="Times New Roman" w:hAnsi="Times New Roman" w:cs="Times New Roman"/>
          <w:sz w:val="16"/>
          <w:szCs w:val="16"/>
          <w:lang w:val="en-GB"/>
        </w:rPr>
        <w:t>, 3, 2, pp. 133-143</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Harvey, L. &amp; Newton, J. (2005), </w:t>
      </w:r>
      <w:r w:rsidRPr="00DE235C">
        <w:rPr>
          <w:rFonts w:ascii="Times New Roman" w:hAnsi="Times New Roman" w:cs="Times New Roman"/>
          <w:i/>
          <w:iCs/>
          <w:sz w:val="16"/>
          <w:szCs w:val="16"/>
          <w:lang w:val="en-GB"/>
        </w:rPr>
        <w:t>Transforming Quality Evaluation: moving on.</w:t>
      </w:r>
      <w:r w:rsidRPr="00DE235C">
        <w:rPr>
          <w:rFonts w:ascii="Times New Roman" w:hAnsi="Times New Roman" w:cs="Times New Roman"/>
          <w:sz w:val="16"/>
          <w:szCs w:val="16"/>
          <w:lang w:val="en-GB"/>
        </w:rPr>
        <w:t xml:space="preserve"> </w:t>
      </w:r>
      <w:r w:rsidRPr="00DE235C">
        <w:rPr>
          <w:rFonts w:ascii="Times New Roman" w:hAnsi="Times New Roman" w:cs="Times New Roman"/>
          <w:i/>
          <w:iCs/>
          <w:sz w:val="16"/>
          <w:szCs w:val="16"/>
          <w:lang w:val="en-GB"/>
        </w:rPr>
        <w:t xml:space="preserve">Dynamics and effects of quality assurance in higher education- various perspectives of quality and performance at various levels. </w:t>
      </w:r>
      <w:r w:rsidRPr="00DE235C">
        <w:rPr>
          <w:rFonts w:ascii="Times New Roman" w:hAnsi="Times New Roman" w:cs="Times New Roman"/>
          <w:sz w:val="16"/>
          <w:szCs w:val="16"/>
          <w:lang w:val="en-GB"/>
        </w:rPr>
        <w:t>Douro, Portugal</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Hoecht, A. (2006) Quality assurance in UK higher education: Issues of trust, control, professional autonomy and accountability. </w:t>
      </w:r>
      <w:r w:rsidRPr="00DE235C">
        <w:rPr>
          <w:rFonts w:ascii="Times New Roman" w:hAnsi="Times New Roman" w:cs="Times New Roman"/>
          <w:i/>
          <w:iCs/>
          <w:sz w:val="16"/>
          <w:szCs w:val="16"/>
          <w:lang w:val="en-GB"/>
        </w:rPr>
        <w:t>Higher Education</w:t>
      </w:r>
      <w:r w:rsidRPr="00DE235C">
        <w:rPr>
          <w:rFonts w:ascii="Times New Roman" w:hAnsi="Times New Roman" w:cs="Times New Roman"/>
          <w:sz w:val="16"/>
          <w:szCs w:val="16"/>
          <w:lang w:val="en-GB"/>
        </w:rPr>
        <w:t xml:space="preserve">, pp. 541-563 </w:t>
      </w:r>
    </w:p>
    <w:p w:rsidR="005338FE" w:rsidRPr="00DE235C" w:rsidRDefault="005338F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Holzer,H., Stoll,M., &amp; Wissoker,D. (2004) Job performance and retention among welfare recipients. </w:t>
      </w:r>
      <w:r w:rsidRPr="00DE235C">
        <w:rPr>
          <w:rFonts w:ascii="Times New Roman" w:hAnsi="Times New Roman" w:cs="Times New Roman"/>
          <w:i/>
          <w:sz w:val="16"/>
          <w:szCs w:val="16"/>
          <w:lang w:val="en-GB"/>
        </w:rPr>
        <w:t>Social Service Review</w:t>
      </w:r>
      <w:r w:rsidRPr="00DE235C">
        <w:rPr>
          <w:rFonts w:ascii="Times New Roman" w:hAnsi="Times New Roman" w:cs="Times New Roman"/>
          <w:sz w:val="16"/>
          <w:szCs w:val="16"/>
          <w:lang w:val="en-GB"/>
        </w:rPr>
        <w:t>, 78, pp. 343-370</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lastRenderedPageBreak/>
        <w:t>Houston, D. (2007), TQM and Higher Education:  A critical systems perspective on  fitness for purpose</w:t>
      </w:r>
      <w:r w:rsidRPr="00DE235C">
        <w:rPr>
          <w:rFonts w:ascii="Times New Roman" w:hAnsi="Times New Roman" w:cs="Times New Roman"/>
          <w:i/>
          <w:iCs/>
          <w:sz w:val="16"/>
          <w:szCs w:val="16"/>
          <w:lang w:val="en-GB"/>
        </w:rPr>
        <w:t>. Quality in Higher education</w:t>
      </w:r>
      <w:r w:rsidRPr="00DE235C">
        <w:rPr>
          <w:rFonts w:ascii="Times New Roman" w:hAnsi="Times New Roman" w:cs="Times New Roman"/>
          <w:sz w:val="16"/>
          <w:szCs w:val="16"/>
          <w:lang w:val="en-GB"/>
        </w:rPr>
        <w:t>, 13,1, pp.3-17</w:t>
      </w:r>
    </w:p>
    <w:p w:rsidR="005338FE" w:rsidRPr="00DE235C" w:rsidRDefault="005338F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Joubert, P.M., Krüger,C., Bergh, A-M., Pickworth,G.E., Staden, C.w. van, Roos, J.L., Schurink, W.J., Du Prees, R.R., Grey, S.V. &amp; Lindeque,B.G. (2006), Medical students on the value of role models for developing ‘soft skills’- “That’s the way you do it”. </w:t>
      </w:r>
      <w:r w:rsidRPr="00DE235C">
        <w:rPr>
          <w:rFonts w:ascii="Times New Roman" w:hAnsi="Times New Roman" w:cs="Times New Roman"/>
          <w:i/>
          <w:sz w:val="16"/>
          <w:szCs w:val="16"/>
          <w:lang w:val="en-GB"/>
        </w:rPr>
        <w:t>South African Psychiatry Review</w:t>
      </w:r>
      <w:r w:rsidRPr="00DE235C">
        <w:rPr>
          <w:rFonts w:ascii="Times New Roman" w:hAnsi="Times New Roman" w:cs="Times New Roman"/>
          <w:sz w:val="16"/>
          <w:szCs w:val="16"/>
          <w:lang w:val="en-GB"/>
        </w:rPr>
        <w:t>, 9, pp. 28-32</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Jouslin de Noray, B. (2004), Theory and Techniques on Breakthrough Change, </w:t>
      </w:r>
      <w:r w:rsidRPr="00DE235C">
        <w:rPr>
          <w:rFonts w:ascii="Times New Roman" w:hAnsi="Times New Roman" w:cs="Times New Roman"/>
          <w:i/>
          <w:iCs/>
          <w:sz w:val="16"/>
          <w:szCs w:val="16"/>
          <w:lang w:val="en-GB"/>
        </w:rPr>
        <w:t>48th</w:t>
      </w:r>
      <w:r w:rsidRPr="00DE235C">
        <w:rPr>
          <w:rFonts w:ascii="Times New Roman" w:hAnsi="Times New Roman" w:cs="Times New Roman"/>
          <w:sz w:val="16"/>
          <w:szCs w:val="16"/>
          <w:lang w:val="en-GB"/>
        </w:rPr>
        <w:t xml:space="preserve">. </w:t>
      </w:r>
      <w:r w:rsidRPr="00DE235C">
        <w:rPr>
          <w:rFonts w:ascii="Times New Roman" w:hAnsi="Times New Roman" w:cs="Times New Roman"/>
          <w:i/>
          <w:iCs/>
          <w:sz w:val="16"/>
          <w:szCs w:val="16"/>
          <w:lang w:val="en-GB"/>
        </w:rPr>
        <w:t xml:space="preserve">EOQ Congress,  </w:t>
      </w:r>
      <w:r w:rsidRPr="00DE235C">
        <w:rPr>
          <w:rFonts w:ascii="Times New Roman" w:hAnsi="Times New Roman" w:cs="Times New Roman"/>
          <w:sz w:val="16"/>
          <w:szCs w:val="16"/>
          <w:lang w:val="en-GB"/>
        </w:rPr>
        <w:t>Moscow, EOQ.</w:t>
      </w:r>
    </w:p>
    <w:p w:rsidR="005338FE" w:rsidRPr="00DE235C" w:rsidRDefault="005338F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Kantrowitz, T.M. (2005)</w:t>
      </w:r>
      <w:r w:rsidRPr="00DE235C">
        <w:rPr>
          <w:rFonts w:ascii="Times New Roman" w:hAnsi="Times New Roman" w:cs="Times New Roman"/>
          <w:i/>
          <w:sz w:val="16"/>
          <w:szCs w:val="16"/>
          <w:lang w:val="en-GB"/>
        </w:rPr>
        <w:t>, Development and construct validation of a measure of soft skills performance</w:t>
      </w:r>
      <w:r w:rsidRPr="00DE235C">
        <w:rPr>
          <w:rFonts w:ascii="Times New Roman" w:hAnsi="Times New Roman" w:cs="Times New Roman"/>
          <w:sz w:val="16"/>
          <w:szCs w:val="16"/>
          <w:lang w:val="en-GB"/>
        </w:rPr>
        <w:t>, Georgia Institute of Technology.</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Kemenade, E. van </w:t>
      </w:r>
      <w:r w:rsidR="00BD1848">
        <w:rPr>
          <w:rFonts w:ascii="Times New Roman" w:hAnsi="Times New Roman" w:cs="Times New Roman"/>
          <w:sz w:val="16"/>
          <w:szCs w:val="16"/>
          <w:lang w:val="en-GB"/>
        </w:rPr>
        <w:t>&amp;</w:t>
      </w:r>
      <w:r w:rsidRPr="00DE235C">
        <w:rPr>
          <w:rFonts w:ascii="Times New Roman" w:hAnsi="Times New Roman" w:cs="Times New Roman"/>
          <w:sz w:val="16"/>
          <w:szCs w:val="16"/>
          <w:lang w:val="en-GB"/>
        </w:rPr>
        <w:t xml:space="preserve"> Garré, P., (2000), Teach what you preach, </w:t>
      </w:r>
      <w:r w:rsidRPr="00DE235C">
        <w:rPr>
          <w:rFonts w:ascii="Times New Roman" w:hAnsi="Times New Roman" w:cs="Times New Roman"/>
          <w:i/>
          <w:iCs/>
          <w:sz w:val="16"/>
          <w:szCs w:val="16"/>
          <w:lang w:val="en-GB"/>
        </w:rPr>
        <w:t>Quality Progress</w:t>
      </w:r>
      <w:r w:rsidRPr="00DE235C">
        <w:rPr>
          <w:rFonts w:ascii="Times New Roman" w:hAnsi="Times New Roman" w:cs="Times New Roman"/>
          <w:sz w:val="16"/>
          <w:szCs w:val="16"/>
          <w:lang w:val="en-GB"/>
        </w:rPr>
        <w:t>, September 2000, ASQ</w:t>
      </w:r>
    </w:p>
    <w:p w:rsidR="00AA748E" w:rsidRPr="004C5F41" w:rsidRDefault="00AA748E" w:rsidP="00E61E94">
      <w:pPr>
        <w:pStyle w:val="Geenafstand"/>
        <w:rPr>
          <w:rFonts w:ascii="Times New Roman" w:hAnsi="Times New Roman" w:cs="Times New Roman"/>
          <w:sz w:val="16"/>
          <w:szCs w:val="16"/>
        </w:rPr>
      </w:pPr>
      <w:r w:rsidRPr="004C5F41">
        <w:rPr>
          <w:rFonts w:ascii="Times New Roman" w:hAnsi="Times New Roman" w:cs="Times New Roman"/>
          <w:sz w:val="16"/>
          <w:szCs w:val="16"/>
        </w:rPr>
        <w:t xml:space="preserve">Kemenade, E. van (2009), </w:t>
      </w:r>
      <w:r w:rsidRPr="004C5F41">
        <w:rPr>
          <w:rFonts w:ascii="Times New Roman" w:hAnsi="Times New Roman" w:cs="Times New Roman"/>
          <w:i/>
          <w:iCs/>
          <w:sz w:val="16"/>
          <w:szCs w:val="16"/>
        </w:rPr>
        <w:t>Certificering, accreditatie en de professional</w:t>
      </w:r>
      <w:r w:rsidRPr="004C5F41">
        <w:rPr>
          <w:rFonts w:ascii="Times New Roman" w:hAnsi="Times New Roman" w:cs="Times New Roman"/>
          <w:sz w:val="16"/>
          <w:szCs w:val="16"/>
        </w:rPr>
        <w:t>, Eburon, Zeist</w:t>
      </w:r>
    </w:p>
    <w:p w:rsidR="00AA748E"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Kemenade, E.A. van  (2010), Past is prologue. Know the history of quality management to achieve future success, </w:t>
      </w:r>
      <w:r w:rsidRPr="00DE235C">
        <w:rPr>
          <w:rFonts w:ascii="Times New Roman" w:hAnsi="Times New Roman" w:cs="Times New Roman"/>
          <w:i/>
          <w:iCs/>
          <w:sz w:val="16"/>
          <w:szCs w:val="16"/>
          <w:lang w:val="en-GB"/>
        </w:rPr>
        <w:t>Quality Progress</w:t>
      </w:r>
      <w:r w:rsidRPr="00DE235C">
        <w:rPr>
          <w:rFonts w:ascii="Times New Roman" w:hAnsi="Times New Roman" w:cs="Times New Roman"/>
          <w:sz w:val="16"/>
          <w:szCs w:val="16"/>
          <w:lang w:val="en-GB"/>
        </w:rPr>
        <w:t>, August 2010.</w:t>
      </w:r>
    </w:p>
    <w:p w:rsidR="00260C5A" w:rsidRPr="00260C5A" w:rsidRDefault="00260C5A" w:rsidP="00E61E94">
      <w:pPr>
        <w:pStyle w:val="Geenafstand"/>
        <w:rPr>
          <w:rFonts w:ascii="Times New Roman" w:hAnsi="Times New Roman" w:cs="Times New Roman"/>
          <w:sz w:val="16"/>
          <w:szCs w:val="16"/>
          <w:lang w:val="en-GB"/>
        </w:rPr>
      </w:pPr>
      <w:r w:rsidRPr="00260C5A">
        <w:rPr>
          <w:rFonts w:ascii="Times New Roman" w:hAnsi="Times New Roman" w:cs="Times New Roman"/>
          <w:sz w:val="16"/>
          <w:szCs w:val="16"/>
          <w:lang w:val="en-GB"/>
        </w:rPr>
        <w:t xml:space="preserve">Kemenade, E.A. van (2012), Soft skills for </w:t>
      </w:r>
      <w:r>
        <w:rPr>
          <w:rFonts w:ascii="Times New Roman" w:hAnsi="Times New Roman" w:cs="Times New Roman"/>
          <w:sz w:val="16"/>
          <w:szCs w:val="16"/>
          <w:lang w:val="en-GB"/>
        </w:rPr>
        <w:t xml:space="preserve">TQM in Higher Education Standards, </w:t>
      </w:r>
      <w:r>
        <w:rPr>
          <w:rFonts w:ascii="Times New Roman" w:hAnsi="Times New Roman" w:cs="Times New Roman"/>
          <w:i/>
          <w:sz w:val="16"/>
          <w:szCs w:val="16"/>
          <w:lang w:val="en-GB"/>
        </w:rPr>
        <w:t xml:space="preserve">ASQ Higher Education Brief, </w:t>
      </w:r>
      <w:r>
        <w:rPr>
          <w:rFonts w:ascii="Times New Roman" w:hAnsi="Times New Roman" w:cs="Times New Roman"/>
          <w:sz w:val="16"/>
          <w:szCs w:val="16"/>
          <w:lang w:val="en-GB"/>
        </w:rPr>
        <w:t>April 2012, vol 5, no 2.</w:t>
      </w:r>
    </w:p>
    <w:p w:rsidR="00BD1848" w:rsidRPr="00691A92" w:rsidRDefault="00BD1848" w:rsidP="00E61E94">
      <w:pPr>
        <w:pStyle w:val="Geenafstand"/>
        <w:rPr>
          <w:rFonts w:ascii="Times New Roman" w:hAnsi="Times New Roman" w:cs="Times New Roman"/>
          <w:sz w:val="16"/>
          <w:szCs w:val="16"/>
        </w:rPr>
      </w:pPr>
      <w:r w:rsidRPr="00691A92">
        <w:rPr>
          <w:rFonts w:ascii="Times New Roman" w:hAnsi="Times New Roman" w:cs="Times New Roman"/>
          <w:sz w:val="16"/>
          <w:szCs w:val="16"/>
        </w:rPr>
        <w:t xml:space="preserve">Kemenade E.A. &amp; Vanremoortele M. </w:t>
      </w:r>
      <w:r>
        <w:rPr>
          <w:rFonts w:ascii="Times New Roman" w:hAnsi="Times New Roman" w:cs="Times New Roman"/>
          <w:sz w:val="16"/>
          <w:szCs w:val="16"/>
        </w:rPr>
        <w:t xml:space="preserve">(2012) </w:t>
      </w:r>
      <w:r>
        <w:rPr>
          <w:rFonts w:ascii="Times New Roman" w:hAnsi="Times New Roman" w:cs="Times New Roman"/>
          <w:i/>
          <w:sz w:val="16"/>
          <w:szCs w:val="16"/>
        </w:rPr>
        <w:t xml:space="preserve">Moduleformat Training Quality Change Agent, </w:t>
      </w:r>
      <w:r w:rsidRPr="00691A92">
        <w:rPr>
          <w:rFonts w:ascii="Times New Roman" w:hAnsi="Times New Roman" w:cs="Times New Roman"/>
          <w:sz w:val="16"/>
          <w:szCs w:val="16"/>
        </w:rPr>
        <w:t>MeduProf-S/VCK, Eindhoven/Antwerpen</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Klaus, P. (2007), </w:t>
      </w:r>
      <w:r w:rsidRPr="00DE235C">
        <w:rPr>
          <w:rFonts w:ascii="Times New Roman" w:hAnsi="Times New Roman" w:cs="Times New Roman"/>
          <w:i/>
          <w:iCs/>
          <w:sz w:val="16"/>
          <w:szCs w:val="16"/>
          <w:lang w:val="en-GB"/>
        </w:rPr>
        <w:t>The hard truth about soft skills: workplace lessons smart people wished they’d learned sooner</w:t>
      </w:r>
      <w:r w:rsidRPr="00DE235C">
        <w:rPr>
          <w:rFonts w:ascii="Times New Roman" w:hAnsi="Times New Roman" w:cs="Times New Roman"/>
          <w:sz w:val="16"/>
          <w:szCs w:val="16"/>
          <w:lang w:val="en-GB"/>
        </w:rPr>
        <w:t>, Harper Collins Publishers, New York</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Koch, J.V. , (2003); TQM: Why is its impact in higher education so small?,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15,5, pp. 325-333</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Koch, J.V.  and Fisher, J.L. , (1998); Higher education and total quality management,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9,8, pp. 659-668</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Lewis, W.G., Pun, K.F. and Lalla, R.M., (2005), Empirical investigation of the hard and soft criteria of TQM in ISO 9001 certified small and medium-sized enterprises, </w:t>
      </w:r>
      <w:r w:rsidRPr="00DE235C">
        <w:rPr>
          <w:rFonts w:ascii="Times New Roman" w:hAnsi="Times New Roman" w:cs="Times New Roman"/>
          <w:i/>
          <w:iCs/>
          <w:sz w:val="16"/>
          <w:szCs w:val="16"/>
          <w:lang w:val="en-GB"/>
        </w:rPr>
        <w:t>International Journal of Quality and Reliability Management</w:t>
      </w:r>
      <w:r w:rsidRPr="00DE235C">
        <w:rPr>
          <w:rFonts w:ascii="Times New Roman" w:hAnsi="Times New Roman" w:cs="Times New Roman"/>
          <w:sz w:val="16"/>
          <w:szCs w:val="16"/>
          <w:lang w:val="en-GB"/>
        </w:rPr>
        <w:t>, Vol. 23, No.8, pp. 964-985</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M</w:t>
      </w:r>
      <w:r w:rsidRPr="00DE235C">
        <w:rPr>
          <w:rFonts w:ascii="Times New Roman" w:hAnsi="Times New Roman" w:cs="Times New Roman"/>
          <w:sz w:val="16"/>
          <w:szCs w:val="16"/>
          <w:lang w:val="en-GB" w:eastAsia="nl-NL"/>
        </w:rPr>
        <w:t xml:space="preserve">aguad, B.A. (2006), "The modern quality movement: origins, development and trends", </w:t>
      </w:r>
      <w:r w:rsidRPr="00DE235C">
        <w:rPr>
          <w:rFonts w:ascii="Times New Roman" w:hAnsi="Times New Roman" w:cs="Times New Roman"/>
          <w:i/>
          <w:iCs/>
          <w:sz w:val="16"/>
          <w:szCs w:val="16"/>
          <w:lang w:val="en-GB" w:eastAsia="nl-NL"/>
        </w:rPr>
        <w:t>Total Quality Management</w:t>
      </w:r>
      <w:r w:rsidRPr="00DE235C">
        <w:rPr>
          <w:rFonts w:ascii="Times New Roman" w:hAnsi="Times New Roman" w:cs="Times New Roman"/>
          <w:sz w:val="16"/>
          <w:szCs w:val="16"/>
          <w:lang w:val="en-GB" w:eastAsia="nl-NL"/>
        </w:rPr>
        <w:t>, Vol. 17 No.2, March, pp.179-203.</w:t>
      </w:r>
    </w:p>
    <w:p w:rsidR="00AA748E" w:rsidRPr="00DE235C" w:rsidRDefault="00AA748E" w:rsidP="00E61E94">
      <w:pPr>
        <w:pStyle w:val="Geenafstand"/>
        <w:rPr>
          <w:rFonts w:ascii="Times New Roman" w:hAnsi="Times New Roman" w:cs="Times New Roman"/>
          <w:i/>
          <w:iCs/>
          <w:sz w:val="16"/>
          <w:szCs w:val="16"/>
          <w:lang w:val="en-GB"/>
        </w:rPr>
      </w:pPr>
      <w:r w:rsidRPr="00DE235C">
        <w:rPr>
          <w:rFonts w:ascii="Times New Roman" w:hAnsi="Times New Roman" w:cs="Times New Roman"/>
          <w:sz w:val="16"/>
          <w:szCs w:val="16"/>
          <w:lang w:val="en-GB"/>
        </w:rPr>
        <w:t xml:space="preserve">McInnis, C., Powles, M., &amp; Anwyl, J. (1994) </w:t>
      </w:r>
      <w:r w:rsidRPr="00DE235C">
        <w:rPr>
          <w:rFonts w:ascii="Times New Roman" w:hAnsi="Times New Roman" w:cs="Times New Roman"/>
          <w:i/>
          <w:iCs/>
          <w:sz w:val="16"/>
          <w:szCs w:val="16"/>
          <w:lang w:val="en-GB"/>
        </w:rPr>
        <w:t xml:space="preserve">Australian Academics ’Perspectives on Quality </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i/>
          <w:iCs/>
          <w:sz w:val="16"/>
          <w:szCs w:val="16"/>
          <w:lang w:val="en-GB"/>
        </w:rPr>
        <w:t>and Accountability</w:t>
      </w:r>
      <w:r w:rsidRPr="00DE235C">
        <w:rPr>
          <w:rFonts w:ascii="Times New Roman" w:hAnsi="Times New Roman" w:cs="Times New Roman"/>
          <w:sz w:val="16"/>
          <w:szCs w:val="16"/>
          <w:lang w:val="en-GB"/>
        </w:rPr>
        <w:t>, Melbourne, University of Melbourne, Centre for the Study of Higher education.</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Minelli, E., Rebora, G. &amp; Turri, M. (2008), How can evaluation fail. The case of Italian universities.  </w:t>
      </w:r>
      <w:r w:rsidRPr="00DE235C">
        <w:rPr>
          <w:rFonts w:ascii="Times New Roman" w:hAnsi="Times New Roman" w:cs="Times New Roman"/>
          <w:i/>
          <w:iCs/>
          <w:sz w:val="16"/>
          <w:szCs w:val="16"/>
          <w:lang w:val="en-GB"/>
        </w:rPr>
        <w:t>Quality in Higher Education</w:t>
      </w:r>
      <w:r w:rsidRPr="00DE235C">
        <w:rPr>
          <w:rFonts w:ascii="Times New Roman" w:hAnsi="Times New Roman" w:cs="Times New Roman"/>
          <w:sz w:val="16"/>
          <w:szCs w:val="16"/>
          <w:lang w:val="en-GB"/>
        </w:rPr>
        <w:t>, 14, 2, pp. 157-173</w:t>
      </w:r>
    </w:p>
    <w:p w:rsidR="00AA748E" w:rsidRPr="00DE235C" w:rsidRDefault="00AA748E" w:rsidP="00E61E94">
      <w:pPr>
        <w:pStyle w:val="Geenafstand"/>
        <w:rPr>
          <w:rFonts w:ascii="Times New Roman" w:hAnsi="Times New Roman" w:cs="Times New Roman"/>
          <w:i/>
          <w:iCs/>
          <w:sz w:val="16"/>
          <w:szCs w:val="16"/>
          <w:lang w:val="en-GB"/>
        </w:rPr>
      </w:pPr>
      <w:r w:rsidRPr="00DE235C">
        <w:rPr>
          <w:rFonts w:ascii="Times New Roman" w:hAnsi="Times New Roman" w:cs="Times New Roman"/>
          <w:sz w:val="16"/>
          <w:szCs w:val="16"/>
          <w:lang w:val="en-GB"/>
        </w:rPr>
        <w:t>Nault, E. W. &amp; Hoey, J. J. (2002)</w:t>
      </w:r>
      <w:r w:rsidRPr="00DE235C">
        <w:rPr>
          <w:rFonts w:ascii="Times New Roman" w:hAnsi="Times New Roman" w:cs="Times New Roman"/>
          <w:i/>
          <w:iCs/>
          <w:sz w:val="16"/>
          <w:szCs w:val="16"/>
          <w:lang w:val="en-GB"/>
        </w:rPr>
        <w:t xml:space="preserve">, </w:t>
      </w:r>
      <w:r w:rsidRPr="00DE235C">
        <w:rPr>
          <w:rFonts w:ascii="Times New Roman" w:hAnsi="Times New Roman" w:cs="Times New Roman"/>
          <w:sz w:val="16"/>
          <w:szCs w:val="16"/>
          <w:lang w:val="en-GB"/>
        </w:rPr>
        <w:t>Recent advances in assessment obstacle analysis.</w:t>
      </w:r>
      <w:r w:rsidRPr="00DE235C">
        <w:rPr>
          <w:rFonts w:ascii="Times New Roman" w:hAnsi="Times New Roman" w:cs="Times New Roman"/>
          <w:i/>
          <w:iCs/>
          <w:sz w:val="16"/>
          <w:szCs w:val="16"/>
          <w:lang w:val="en-GB"/>
        </w:rPr>
        <w:t xml:space="preserve"> International conference on Engineering education. Manchester UK.</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Newton, J. (2001) Views from below: academics coping with quality. </w:t>
      </w:r>
      <w:r w:rsidRPr="00DE235C">
        <w:rPr>
          <w:rFonts w:ascii="Times New Roman" w:hAnsi="Times New Roman" w:cs="Times New Roman"/>
          <w:i/>
          <w:iCs/>
          <w:sz w:val="16"/>
          <w:szCs w:val="16"/>
          <w:lang w:val="en-GB"/>
        </w:rPr>
        <w:t>Sixth QHE Seminar in association with EAIR and SRHE May 26</w:t>
      </w:r>
      <w:r w:rsidRPr="00DE235C">
        <w:rPr>
          <w:rFonts w:ascii="Times New Roman" w:hAnsi="Times New Roman" w:cs="Times New Roman"/>
          <w:sz w:val="16"/>
          <w:szCs w:val="16"/>
          <w:lang w:val="en-GB"/>
        </w:rPr>
        <w:t>. Birmingham</w:t>
      </w:r>
    </w:p>
    <w:p w:rsidR="005338FE" w:rsidRPr="004C5F41" w:rsidRDefault="005338FE" w:rsidP="00E61E94">
      <w:pPr>
        <w:pStyle w:val="Geenafstand"/>
        <w:rPr>
          <w:rFonts w:ascii="Times New Roman" w:hAnsi="Times New Roman" w:cs="Times New Roman"/>
          <w:sz w:val="16"/>
          <w:szCs w:val="16"/>
        </w:rPr>
      </w:pPr>
      <w:r w:rsidRPr="00DE235C">
        <w:rPr>
          <w:rFonts w:ascii="Times New Roman" w:hAnsi="Times New Roman" w:cs="Times New Roman"/>
          <w:sz w:val="16"/>
          <w:szCs w:val="16"/>
          <w:lang w:val="en-GB"/>
        </w:rPr>
        <w:t xml:space="preserve">Nonaka, I. &amp; Johansson,J.K. (1985) Japanese management: What about the “hard skills”? </w:t>
      </w:r>
      <w:r w:rsidRPr="004C5F41">
        <w:rPr>
          <w:rFonts w:ascii="Times New Roman" w:hAnsi="Times New Roman" w:cs="Times New Roman"/>
          <w:i/>
          <w:sz w:val="16"/>
          <w:szCs w:val="16"/>
        </w:rPr>
        <w:t>Academy of Management Review</w:t>
      </w:r>
      <w:r w:rsidRPr="004C5F41">
        <w:rPr>
          <w:rFonts w:ascii="Times New Roman" w:hAnsi="Times New Roman" w:cs="Times New Roman"/>
          <w:sz w:val="16"/>
          <w:szCs w:val="16"/>
        </w:rPr>
        <w:t>, 10, pp. 181-191</w:t>
      </w:r>
    </w:p>
    <w:p w:rsidR="00AA748E" w:rsidRPr="004C5F41" w:rsidRDefault="00AA748E" w:rsidP="00E61E94">
      <w:pPr>
        <w:pStyle w:val="Geenafstand"/>
        <w:rPr>
          <w:rFonts w:ascii="Times New Roman" w:hAnsi="Times New Roman" w:cs="Times New Roman"/>
          <w:sz w:val="16"/>
          <w:szCs w:val="16"/>
        </w:rPr>
      </w:pPr>
      <w:r w:rsidRPr="004C5F41">
        <w:rPr>
          <w:rFonts w:ascii="Times New Roman" w:hAnsi="Times New Roman" w:cs="Times New Roman"/>
          <w:sz w:val="16"/>
          <w:szCs w:val="16"/>
        </w:rPr>
        <w:t xml:space="preserve">Schijndel B. van (2002)  Kwaliteitszorg </w:t>
      </w:r>
      <w:r w:rsidR="00691A92">
        <w:rPr>
          <w:rFonts w:ascii="Times New Roman" w:hAnsi="Times New Roman" w:cs="Times New Roman"/>
          <w:sz w:val="16"/>
          <w:szCs w:val="16"/>
        </w:rPr>
        <w:t>i</w:t>
      </w:r>
      <w:r w:rsidRPr="004C5F41">
        <w:rPr>
          <w:rFonts w:ascii="Times New Roman" w:hAnsi="Times New Roman" w:cs="Times New Roman"/>
          <w:sz w:val="16"/>
          <w:szCs w:val="16"/>
        </w:rPr>
        <w:t xml:space="preserve">n het Hoger Beroepsonderwijs mei 2002, </w:t>
      </w:r>
      <w:r w:rsidRPr="00691A92">
        <w:rPr>
          <w:rFonts w:ascii="Times New Roman" w:hAnsi="Times New Roman" w:cs="Times New Roman"/>
          <w:i/>
          <w:sz w:val="16"/>
          <w:szCs w:val="16"/>
        </w:rPr>
        <w:t>Synap</w:t>
      </w:r>
      <w:r w:rsidRPr="004C5F41">
        <w:rPr>
          <w:rFonts w:ascii="Times New Roman" w:hAnsi="Times New Roman" w:cs="Times New Roman"/>
          <w:sz w:val="16"/>
          <w:szCs w:val="16"/>
        </w:rPr>
        <w:t xml:space="preserve">s 5. </w:t>
      </w:r>
    </w:p>
    <w:p w:rsidR="00AA748E" w:rsidRPr="004C5F41" w:rsidRDefault="00AA748E" w:rsidP="00E61E94">
      <w:pPr>
        <w:pStyle w:val="Geenafstand"/>
        <w:rPr>
          <w:rFonts w:ascii="Times New Roman" w:hAnsi="Times New Roman" w:cs="Times New Roman"/>
          <w:sz w:val="16"/>
          <w:szCs w:val="16"/>
        </w:rPr>
      </w:pPr>
      <w:r w:rsidRPr="004C5F41">
        <w:rPr>
          <w:rFonts w:ascii="Times New Roman" w:hAnsi="Times New Roman" w:cs="Times New Roman"/>
          <w:sz w:val="16"/>
          <w:szCs w:val="16"/>
        </w:rPr>
        <w:t xml:space="preserve">Schijndel, B. &amp; Berendsen G. (2007), Kwaliteit </w:t>
      </w:r>
      <w:r w:rsidR="005338FE" w:rsidRPr="004C5F41">
        <w:rPr>
          <w:rFonts w:ascii="Times New Roman" w:hAnsi="Times New Roman" w:cs="Times New Roman"/>
          <w:sz w:val="16"/>
          <w:szCs w:val="16"/>
        </w:rPr>
        <w:t>is mensenwerk; relationele kwal</w:t>
      </w:r>
      <w:r w:rsidRPr="004C5F41">
        <w:rPr>
          <w:rFonts w:ascii="Times New Roman" w:hAnsi="Times New Roman" w:cs="Times New Roman"/>
          <w:sz w:val="16"/>
          <w:szCs w:val="16"/>
        </w:rPr>
        <w:t>iteit als kwaliteitsfactor, Synaps 23, pp. 7-11</w:t>
      </w:r>
    </w:p>
    <w:p w:rsidR="00AA748E" w:rsidRPr="00DE235C" w:rsidRDefault="00AA748E" w:rsidP="00E61E94">
      <w:pPr>
        <w:pStyle w:val="Geenafstand"/>
        <w:rPr>
          <w:rFonts w:ascii="Times New Roman" w:hAnsi="Times New Roman" w:cs="Times New Roman"/>
          <w:i/>
          <w:iCs/>
          <w:sz w:val="16"/>
          <w:szCs w:val="16"/>
          <w:lang w:val="en-GB"/>
        </w:rPr>
      </w:pPr>
      <w:r w:rsidRPr="00DE235C">
        <w:rPr>
          <w:rFonts w:ascii="Times New Roman" w:hAnsi="Times New Roman" w:cs="Times New Roman"/>
          <w:sz w:val="16"/>
          <w:szCs w:val="16"/>
          <w:lang w:val="en-GB"/>
        </w:rPr>
        <w:t>Shiba, S. (2005)</w:t>
      </w:r>
      <w:r w:rsidRPr="00DE235C">
        <w:rPr>
          <w:rFonts w:ascii="Times New Roman" w:hAnsi="Times New Roman" w:cs="Times New Roman"/>
          <w:i/>
          <w:iCs/>
          <w:sz w:val="16"/>
          <w:szCs w:val="16"/>
          <w:lang w:val="en-GB"/>
        </w:rPr>
        <w:t xml:space="preserve"> Explore University education. </w:t>
      </w:r>
      <w:r w:rsidRPr="00DE235C">
        <w:rPr>
          <w:rFonts w:ascii="Times New Roman" w:hAnsi="Times New Roman" w:cs="Times New Roman"/>
          <w:sz w:val="16"/>
          <w:szCs w:val="16"/>
          <w:lang w:val="en-GB"/>
        </w:rPr>
        <w:t>Conference Quality and Accreditation in European Higher Education: friends or enemies?</w:t>
      </w:r>
      <w:r w:rsidRPr="00DE235C">
        <w:rPr>
          <w:rFonts w:ascii="Times New Roman" w:hAnsi="Times New Roman" w:cs="Times New Roman"/>
          <w:i/>
          <w:iCs/>
          <w:sz w:val="16"/>
          <w:szCs w:val="16"/>
          <w:lang w:val="en-GB"/>
        </w:rPr>
        <w:t xml:space="preserve"> April 24</w:t>
      </w:r>
      <w:r w:rsidRPr="00DE235C">
        <w:rPr>
          <w:rFonts w:ascii="Times New Roman" w:hAnsi="Times New Roman" w:cs="Times New Roman"/>
          <w:i/>
          <w:iCs/>
          <w:sz w:val="16"/>
          <w:szCs w:val="16"/>
          <w:vertAlign w:val="superscript"/>
          <w:lang w:val="en-GB"/>
        </w:rPr>
        <w:t>th</w:t>
      </w:r>
      <w:r w:rsidRPr="00DE235C">
        <w:rPr>
          <w:rFonts w:ascii="Times New Roman" w:hAnsi="Times New Roman" w:cs="Times New Roman"/>
          <w:i/>
          <w:iCs/>
          <w:sz w:val="16"/>
          <w:szCs w:val="16"/>
          <w:lang w:val="en-GB"/>
        </w:rPr>
        <w:t xml:space="preserve"> 2005, Antalya, EOQ.</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Shiba, S. (2006), </w:t>
      </w:r>
      <w:r w:rsidRPr="00DE235C">
        <w:rPr>
          <w:rFonts w:ascii="Times New Roman" w:hAnsi="Times New Roman" w:cs="Times New Roman"/>
          <w:i/>
          <w:iCs/>
          <w:sz w:val="16"/>
          <w:szCs w:val="16"/>
          <w:lang w:val="en-GB"/>
        </w:rPr>
        <w:t>Transformation Case Studies</w:t>
      </w:r>
      <w:r w:rsidRPr="00DE235C">
        <w:rPr>
          <w:rFonts w:ascii="Times New Roman" w:hAnsi="Times New Roman" w:cs="Times New Roman"/>
          <w:sz w:val="16"/>
          <w:szCs w:val="16"/>
          <w:lang w:val="en-GB"/>
        </w:rPr>
        <w:t>, Salem, Goa/QPC.</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Shiba, S. &amp; Walden, D. (2006), </w:t>
      </w:r>
      <w:r w:rsidRPr="00DE235C">
        <w:rPr>
          <w:rFonts w:ascii="Times New Roman" w:hAnsi="Times New Roman" w:cs="Times New Roman"/>
          <w:i/>
          <w:iCs/>
          <w:sz w:val="16"/>
          <w:szCs w:val="16"/>
          <w:lang w:val="en-GB"/>
        </w:rPr>
        <w:t>Breakthrough Management</w:t>
      </w:r>
      <w:r w:rsidRPr="00DE235C">
        <w:rPr>
          <w:rFonts w:ascii="Times New Roman" w:hAnsi="Times New Roman" w:cs="Times New Roman"/>
          <w:sz w:val="16"/>
          <w:szCs w:val="16"/>
          <w:lang w:val="en-GB"/>
        </w:rPr>
        <w:t>, New Delhi, Confederation of Indian Industry.</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Singh, P.J. &amp; Smith, A.,(2006),  Uncovering the faultlines in Quality Management</w:t>
      </w:r>
      <w:r w:rsidRPr="00DE235C">
        <w:rPr>
          <w:rFonts w:ascii="Times New Roman" w:hAnsi="Times New Roman" w:cs="Times New Roman"/>
          <w:i/>
          <w:iCs/>
          <w:sz w:val="16"/>
          <w:szCs w:val="16"/>
          <w:lang w:val="en-GB"/>
        </w:rPr>
        <w:t>, Total Quality Management</w:t>
      </w:r>
      <w:r w:rsidRPr="00DE235C">
        <w:rPr>
          <w:rFonts w:ascii="Times New Roman" w:hAnsi="Times New Roman" w:cs="Times New Roman"/>
          <w:sz w:val="16"/>
          <w:szCs w:val="16"/>
          <w:lang w:val="en-GB"/>
        </w:rPr>
        <w:t>, Vol. 17, No. 3, pp.395-407</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Sirvancy, M.B. (2004), Critical issues for TQM implementation in higher education, The Total Quality Management Magazine, vol. 16, nr. 6, pp. 382-386</w:t>
      </w:r>
    </w:p>
    <w:p w:rsidR="00260C5A" w:rsidRDefault="00260C5A" w:rsidP="00E61E94">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 xml:space="preserve">Staden, C.W. van, Joubert, P.M., Pickworth G.E., Bergh A-M., Krüger c., Schurink W.J., Preez R.R. Du, Grey S.V. and Lindeque, B.G. (2006), The conceptualisation of “soft skills”among medical students before and after curriculum reform, </w:t>
      </w:r>
      <w:r w:rsidRPr="00260C5A">
        <w:rPr>
          <w:rFonts w:ascii="Times New Roman" w:hAnsi="Times New Roman" w:cs="Times New Roman"/>
          <w:i/>
          <w:sz w:val="16"/>
          <w:szCs w:val="16"/>
          <w:lang w:val="en-GB"/>
        </w:rPr>
        <w:t>South African Psychiatry Revie</w:t>
      </w:r>
      <w:r>
        <w:rPr>
          <w:rFonts w:ascii="Times New Roman" w:hAnsi="Times New Roman" w:cs="Times New Roman"/>
          <w:sz w:val="16"/>
          <w:szCs w:val="16"/>
          <w:lang w:val="en-GB"/>
        </w:rPr>
        <w:t>w, Vol. 9, pp. 33-37</w:t>
      </w:r>
    </w:p>
    <w:p w:rsidR="005338FE" w:rsidRPr="00DE235C" w:rsidRDefault="005338F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Strauser, D.R. &amp; Waldrop, D. (1999), Reconceptualizing the work personality, </w:t>
      </w:r>
      <w:r w:rsidRPr="00DE235C">
        <w:rPr>
          <w:rFonts w:ascii="Times New Roman" w:hAnsi="Times New Roman" w:cs="Times New Roman"/>
          <w:i/>
          <w:sz w:val="16"/>
          <w:szCs w:val="16"/>
          <w:lang w:val="en-GB"/>
        </w:rPr>
        <w:t>Rehabilitation Counseling Bulletin</w:t>
      </w:r>
      <w:r w:rsidRPr="00DE235C">
        <w:rPr>
          <w:rFonts w:ascii="Times New Roman" w:hAnsi="Times New Roman" w:cs="Times New Roman"/>
          <w:sz w:val="16"/>
          <w:szCs w:val="16"/>
          <w:lang w:val="en-GB"/>
        </w:rPr>
        <w:t>, 42, pp. 290-301</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Sureshchandar,G.S., Rajendran,C. and Anantharaman, R.N. (2001), A conceptual model for total quality management in service organizations,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 12, no. 3, pp. 343-363</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Temple,P (2005),  The EFQM Excellence Model: the management latest fad? </w:t>
      </w:r>
      <w:r w:rsidRPr="00DE235C">
        <w:rPr>
          <w:rFonts w:ascii="Times New Roman" w:hAnsi="Times New Roman" w:cs="Times New Roman"/>
          <w:i/>
          <w:iCs/>
          <w:sz w:val="16"/>
          <w:szCs w:val="16"/>
          <w:lang w:val="en-GB"/>
        </w:rPr>
        <w:t>Higher Education Quarterly</w:t>
      </w:r>
      <w:r w:rsidRPr="00DE235C">
        <w:rPr>
          <w:rFonts w:ascii="Times New Roman" w:hAnsi="Times New Roman" w:cs="Times New Roman"/>
          <w:sz w:val="16"/>
          <w:szCs w:val="16"/>
          <w:lang w:val="en-GB"/>
        </w:rPr>
        <w:t>, 59, 4, pp. 261-274</w:t>
      </w:r>
    </w:p>
    <w:p w:rsidR="00AA748E" w:rsidRPr="00DE235C" w:rsidRDefault="00AA748E" w:rsidP="00AF72CF">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Trowler, P. (1998) </w:t>
      </w:r>
      <w:r w:rsidRPr="00DE235C">
        <w:rPr>
          <w:rFonts w:ascii="Times New Roman" w:hAnsi="Times New Roman" w:cs="Times New Roman"/>
          <w:i/>
          <w:iCs/>
          <w:sz w:val="16"/>
          <w:szCs w:val="16"/>
          <w:lang w:val="en-GB"/>
        </w:rPr>
        <w:t>Academics responding to change- New higher education frameworks and academic cultures,</w:t>
      </w:r>
      <w:r w:rsidRPr="00DE235C">
        <w:rPr>
          <w:rFonts w:ascii="Times New Roman" w:hAnsi="Times New Roman" w:cs="Times New Roman"/>
          <w:sz w:val="16"/>
          <w:szCs w:val="16"/>
          <w:lang w:val="en-GB"/>
        </w:rPr>
        <w:t xml:space="preserve"> Buckingham, Society for research into Higher Education, Open University Press</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Ursin, J.; Huusko, M.; Aittola, H.; Kiviniemi, U; Muhonen,R. (2008),   Evaluation and Quality Assurance in Finnish and Italian universities in the Bologna process, </w:t>
      </w:r>
      <w:r w:rsidRPr="00DE235C">
        <w:rPr>
          <w:rFonts w:ascii="Times New Roman" w:hAnsi="Times New Roman" w:cs="Times New Roman"/>
          <w:i/>
          <w:iCs/>
          <w:sz w:val="16"/>
          <w:szCs w:val="16"/>
          <w:lang w:val="en-GB"/>
        </w:rPr>
        <w:t>Quality in Higher Education</w:t>
      </w:r>
      <w:r w:rsidRPr="00DE235C">
        <w:rPr>
          <w:rFonts w:ascii="Times New Roman" w:hAnsi="Times New Roman" w:cs="Times New Roman"/>
          <w:sz w:val="16"/>
          <w:szCs w:val="16"/>
          <w:lang w:val="en-GB"/>
        </w:rPr>
        <w:t>, 14, 2, pp. 109-120</w:t>
      </w:r>
    </w:p>
    <w:p w:rsidR="00AA748E" w:rsidRPr="004C5F41" w:rsidRDefault="00AA748E" w:rsidP="00E61E94">
      <w:pPr>
        <w:pStyle w:val="Geenafstand"/>
        <w:rPr>
          <w:rFonts w:ascii="Times New Roman" w:hAnsi="Times New Roman" w:cs="Times New Roman"/>
          <w:sz w:val="16"/>
          <w:szCs w:val="16"/>
        </w:rPr>
      </w:pPr>
      <w:r w:rsidRPr="004C5F41">
        <w:rPr>
          <w:rFonts w:ascii="Times New Roman" w:hAnsi="Times New Roman" w:cs="Times New Roman"/>
          <w:sz w:val="16"/>
          <w:szCs w:val="16"/>
        </w:rPr>
        <w:t xml:space="preserve">Vinkenburg, H., (2006), ‘Dienstverlening; paradigma’s, deugden en dilemma’s’, in: </w:t>
      </w:r>
      <w:r w:rsidRPr="004C5F41">
        <w:rPr>
          <w:rFonts w:ascii="Times New Roman" w:hAnsi="Times New Roman" w:cs="Times New Roman"/>
          <w:i/>
          <w:iCs/>
          <w:sz w:val="16"/>
          <w:szCs w:val="16"/>
        </w:rPr>
        <w:t>Kwaliteit in Praktijk B1-5</w:t>
      </w:r>
      <w:r w:rsidRPr="004C5F41">
        <w:rPr>
          <w:rFonts w:ascii="Times New Roman" w:hAnsi="Times New Roman" w:cs="Times New Roman"/>
          <w:sz w:val="16"/>
          <w:szCs w:val="16"/>
        </w:rPr>
        <w:t>.</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Vouzas, F. and Psychogios, A.G. (2007) Assessing managers’awareness of TQM, </w:t>
      </w:r>
      <w:r w:rsidRPr="00DE235C">
        <w:rPr>
          <w:rFonts w:ascii="Times New Roman" w:hAnsi="Times New Roman" w:cs="Times New Roman"/>
          <w:i/>
          <w:iCs/>
          <w:sz w:val="16"/>
          <w:szCs w:val="16"/>
          <w:lang w:val="en-GB"/>
        </w:rPr>
        <w:t>Total Quality Management Magazine</w:t>
      </w:r>
      <w:r w:rsidRPr="00DE235C">
        <w:rPr>
          <w:rFonts w:ascii="Times New Roman" w:hAnsi="Times New Roman" w:cs="Times New Roman"/>
          <w:sz w:val="16"/>
          <w:szCs w:val="16"/>
          <w:lang w:val="en-GB"/>
        </w:rPr>
        <w:t>, Vol.19, No.1, pp. 62-75</w:t>
      </w:r>
    </w:p>
    <w:p w:rsidR="00AA748E" w:rsidRPr="00DE235C" w:rsidRDefault="00AA748E" w:rsidP="00E61E94">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Waddell, D. &amp; Mallen, D. (2001), Quality managers: Beyond 2000,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 12, No. 3, pp. 373-384</w:t>
      </w:r>
    </w:p>
    <w:p w:rsidR="00AA748E" w:rsidRPr="00DE235C" w:rsidRDefault="00AA748E" w:rsidP="00E61E94">
      <w:pPr>
        <w:pStyle w:val="Geenafstand"/>
        <w:rPr>
          <w:rFonts w:ascii="Times New Roman" w:hAnsi="Times New Roman" w:cs="Times New Roman"/>
          <w:color w:val="FF0000"/>
          <w:sz w:val="16"/>
          <w:szCs w:val="16"/>
          <w:lang w:val="en-GB"/>
        </w:rPr>
      </w:pPr>
      <w:r w:rsidRPr="00DE235C">
        <w:rPr>
          <w:rFonts w:ascii="Times New Roman" w:hAnsi="Times New Roman" w:cs="Times New Roman"/>
          <w:sz w:val="16"/>
          <w:szCs w:val="16"/>
          <w:lang w:val="en-GB"/>
        </w:rPr>
        <w:t>Weinstein L, Petrick J. and Saunders P., What higher education should be teaching about quality, but is not. In: Quality Progress, April 1998, pp. 91-95</w:t>
      </w:r>
      <w:r w:rsidRPr="00DE235C">
        <w:rPr>
          <w:rFonts w:ascii="Times New Roman" w:hAnsi="Times New Roman" w:cs="Times New Roman"/>
          <w:color w:val="FF0000"/>
          <w:sz w:val="16"/>
          <w:szCs w:val="16"/>
          <w:lang w:val="en-GB"/>
        </w:rPr>
        <w:t xml:space="preserve"> </w:t>
      </w:r>
    </w:p>
    <w:p w:rsidR="00AA748E" w:rsidRPr="00DE235C" w:rsidRDefault="00AA748E" w:rsidP="00AF72CF">
      <w:pPr>
        <w:pStyle w:val="Geenafstand"/>
        <w:rPr>
          <w:rFonts w:ascii="Times New Roman" w:hAnsi="Times New Roman" w:cs="Times New Roman"/>
          <w:i/>
          <w:iCs/>
          <w:sz w:val="16"/>
          <w:szCs w:val="16"/>
          <w:lang w:val="en-GB"/>
        </w:rPr>
      </w:pPr>
      <w:r w:rsidRPr="00DE235C">
        <w:rPr>
          <w:rFonts w:ascii="Times New Roman" w:hAnsi="Times New Roman" w:cs="Times New Roman"/>
          <w:iCs/>
          <w:sz w:val="16"/>
          <w:szCs w:val="16"/>
          <w:lang w:val="en-GB"/>
        </w:rPr>
        <w:t>Wilber, K. (2000)</w:t>
      </w:r>
      <w:r w:rsidRPr="00DE235C">
        <w:rPr>
          <w:rFonts w:ascii="Times New Roman" w:hAnsi="Times New Roman" w:cs="Times New Roman"/>
          <w:i/>
          <w:iCs/>
          <w:sz w:val="16"/>
          <w:szCs w:val="16"/>
          <w:lang w:val="en-GB"/>
        </w:rPr>
        <w:t xml:space="preserve"> </w:t>
      </w:r>
      <w:r w:rsidRPr="00DE235C">
        <w:rPr>
          <w:rFonts w:ascii="Times New Roman" w:hAnsi="Times New Roman" w:cs="Times New Roman"/>
          <w:sz w:val="16"/>
          <w:szCs w:val="16"/>
          <w:lang w:val="en-GB"/>
        </w:rPr>
        <w:t>A Theory of Everything, An integral vision on politics, science and spirituality.</w:t>
      </w:r>
      <w:r w:rsidRPr="00DE235C">
        <w:rPr>
          <w:rFonts w:ascii="Times New Roman" w:hAnsi="Times New Roman" w:cs="Times New Roman"/>
          <w:i/>
          <w:iCs/>
          <w:sz w:val="16"/>
          <w:szCs w:val="16"/>
          <w:lang w:val="en-GB"/>
        </w:rPr>
        <w:t xml:space="preserve"> Shambala publications.</w:t>
      </w:r>
    </w:p>
    <w:p w:rsidR="00AA748E" w:rsidRPr="00DE235C" w:rsidRDefault="00AA748E" w:rsidP="00AF72CF">
      <w:pPr>
        <w:pStyle w:val="Geenafstand"/>
        <w:rPr>
          <w:rFonts w:ascii="Times New Roman" w:hAnsi="Times New Roman" w:cs="Times New Roman"/>
          <w:i/>
          <w:iCs/>
          <w:sz w:val="16"/>
          <w:szCs w:val="16"/>
          <w:lang w:val="en-GB"/>
        </w:rPr>
      </w:pPr>
      <w:r w:rsidRPr="00DE235C">
        <w:rPr>
          <w:rFonts w:ascii="Times New Roman" w:hAnsi="Times New Roman" w:cs="Times New Roman"/>
          <w:sz w:val="16"/>
          <w:szCs w:val="16"/>
          <w:lang w:val="en-GB"/>
        </w:rPr>
        <w:t xml:space="preserve">Wilkinson, A., (1992), The other side of quality: ‘soft’ issues and the human resource dimension,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 3, pp. 323-329</w:t>
      </w:r>
    </w:p>
    <w:p w:rsidR="00AA748E" w:rsidRDefault="00AA748E" w:rsidP="00AF72CF">
      <w:pPr>
        <w:pStyle w:val="Geenafstand"/>
        <w:rPr>
          <w:rFonts w:ascii="Times New Roman" w:hAnsi="Times New Roman" w:cs="Times New Roman"/>
          <w:sz w:val="16"/>
          <w:szCs w:val="16"/>
          <w:lang w:val="en-GB"/>
        </w:rPr>
      </w:pPr>
      <w:r w:rsidRPr="00DE235C">
        <w:rPr>
          <w:rFonts w:ascii="Times New Roman" w:hAnsi="Times New Roman" w:cs="Times New Roman"/>
          <w:sz w:val="16"/>
          <w:szCs w:val="16"/>
          <w:lang w:val="en-GB"/>
        </w:rPr>
        <w:t xml:space="preserve">Yang, J-S, and Chen, C-Y., (2005), Systemic design for improving team learning climate and capability: a case study, </w:t>
      </w:r>
      <w:r w:rsidRPr="00DE235C">
        <w:rPr>
          <w:rFonts w:ascii="Times New Roman" w:hAnsi="Times New Roman" w:cs="Times New Roman"/>
          <w:i/>
          <w:iCs/>
          <w:sz w:val="16"/>
          <w:szCs w:val="16"/>
          <w:lang w:val="en-GB"/>
        </w:rPr>
        <w:t>Total Quality Management</w:t>
      </w:r>
      <w:r w:rsidRPr="00DE235C">
        <w:rPr>
          <w:rFonts w:ascii="Times New Roman" w:hAnsi="Times New Roman" w:cs="Times New Roman"/>
          <w:sz w:val="16"/>
          <w:szCs w:val="16"/>
          <w:lang w:val="en-GB"/>
        </w:rPr>
        <w:t>, Vol. 16, No. 6, pp. 727-740</w:t>
      </w:r>
    </w:p>
    <w:p w:rsidR="004C5F41" w:rsidRPr="00DE235C" w:rsidRDefault="004C5F41" w:rsidP="00AF72CF">
      <w:pPr>
        <w:pStyle w:val="Geenafstand"/>
        <w:rPr>
          <w:rFonts w:ascii="Times New Roman" w:hAnsi="Times New Roman" w:cs="Times New Roman"/>
          <w:sz w:val="16"/>
          <w:szCs w:val="16"/>
          <w:lang w:val="en-GB"/>
        </w:rPr>
      </w:pPr>
      <w:r>
        <w:rPr>
          <w:rFonts w:ascii="Times New Roman" w:hAnsi="Times New Roman" w:cs="Times New Roman"/>
          <w:sz w:val="16"/>
          <w:szCs w:val="16"/>
          <w:lang w:val="en-GB"/>
        </w:rPr>
        <w:t>-------------------------------------------------------------------------------------------------------------------------------------------------------------</w:t>
      </w:r>
    </w:p>
    <w:sectPr w:rsidR="004C5F41" w:rsidRPr="00DE235C" w:rsidSect="00FE46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F4" w:rsidRDefault="009429F4" w:rsidP="00F32F4F">
      <w:pPr>
        <w:spacing w:after="0" w:line="240" w:lineRule="auto"/>
      </w:pPr>
      <w:r>
        <w:separator/>
      </w:r>
    </w:p>
  </w:endnote>
  <w:endnote w:type="continuationSeparator" w:id="0">
    <w:p w:rsidR="009429F4" w:rsidRDefault="009429F4" w:rsidP="00F3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61121"/>
      <w:docPartObj>
        <w:docPartGallery w:val="Page Numbers (Bottom of Page)"/>
        <w:docPartUnique/>
      </w:docPartObj>
    </w:sdtPr>
    <w:sdtEndPr/>
    <w:sdtContent>
      <w:p w:rsidR="00CC1B1F" w:rsidRDefault="00CC1B1F">
        <w:pPr>
          <w:pStyle w:val="Voettekst"/>
          <w:jc w:val="center"/>
        </w:pPr>
        <w:r>
          <w:rPr>
            <w:noProof/>
          </w:rPr>
          <mc:AlternateContent>
            <mc:Choice Requires="wps">
              <w:drawing>
                <wp:inline distT="0" distB="0" distL="0" distR="0" wp14:anchorId="1ABC921F" wp14:editId="4F3E73BF">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CC1B1F" w:rsidRDefault="00CC1B1F">
        <w:pPr>
          <w:pStyle w:val="Voettekst"/>
          <w:jc w:val="center"/>
        </w:pPr>
        <w:r>
          <w:fldChar w:fldCharType="begin"/>
        </w:r>
        <w:r>
          <w:instrText>PAGE    \* MERGEFORMAT</w:instrText>
        </w:r>
        <w:r>
          <w:fldChar w:fldCharType="separate"/>
        </w:r>
        <w:r w:rsidR="003E69A9">
          <w:rPr>
            <w:noProof/>
          </w:rPr>
          <w:t>3</w:t>
        </w:r>
        <w:r>
          <w:fldChar w:fldCharType="end"/>
        </w:r>
      </w:p>
    </w:sdtContent>
  </w:sdt>
  <w:p w:rsidR="00CC1B1F" w:rsidRDefault="00CC1B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F4" w:rsidRDefault="009429F4" w:rsidP="00F32F4F">
      <w:pPr>
        <w:spacing w:after="0" w:line="240" w:lineRule="auto"/>
      </w:pPr>
      <w:r>
        <w:separator/>
      </w:r>
    </w:p>
  </w:footnote>
  <w:footnote w:type="continuationSeparator" w:id="0">
    <w:p w:rsidR="009429F4" w:rsidRDefault="009429F4" w:rsidP="00F32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498"/>
    <w:multiLevelType w:val="hybridMultilevel"/>
    <w:tmpl w:val="AA32B9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CBF1D6D"/>
    <w:multiLevelType w:val="hybridMultilevel"/>
    <w:tmpl w:val="B72C8866"/>
    <w:lvl w:ilvl="0" w:tplc="3CB2ED7E">
      <w:start w:val="1999"/>
      <w:numFmt w:val="bullet"/>
      <w:lvlText w:val=""/>
      <w:lvlJc w:val="left"/>
      <w:pPr>
        <w:ind w:left="1080" w:hanging="360"/>
      </w:pPr>
      <w:rPr>
        <w:rFonts w:ascii="Symbol" w:eastAsia="Times New Roman"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2">
    <w:nsid w:val="14D97E31"/>
    <w:multiLevelType w:val="hybridMultilevel"/>
    <w:tmpl w:val="028ACE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D0C0FA4"/>
    <w:multiLevelType w:val="hybridMultilevel"/>
    <w:tmpl w:val="AE44F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C379E3"/>
    <w:multiLevelType w:val="hybridMultilevel"/>
    <w:tmpl w:val="9282EF14"/>
    <w:lvl w:ilvl="0" w:tplc="4F74A766">
      <w:start w:val="1999"/>
      <w:numFmt w:val="bullet"/>
      <w:lvlText w:val=""/>
      <w:lvlJc w:val="left"/>
      <w:pPr>
        <w:ind w:left="1440" w:hanging="360"/>
      </w:pPr>
      <w:rPr>
        <w:rFonts w:ascii="Symbol" w:eastAsia="Times New Roman"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cs="Wingdings" w:hint="default"/>
      </w:rPr>
    </w:lvl>
    <w:lvl w:ilvl="3" w:tplc="04130001">
      <w:start w:val="1"/>
      <w:numFmt w:val="bullet"/>
      <w:lvlText w:val=""/>
      <w:lvlJc w:val="left"/>
      <w:pPr>
        <w:ind w:left="3600" w:hanging="360"/>
      </w:pPr>
      <w:rPr>
        <w:rFonts w:ascii="Symbol" w:hAnsi="Symbol" w:cs="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cs="Wingdings" w:hint="default"/>
      </w:rPr>
    </w:lvl>
    <w:lvl w:ilvl="6" w:tplc="04130001">
      <w:start w:val="1"/>
      <w:numFmt w:val="bullet"/>
      <w:lvlText w:val=""/>
      <w:lvlJc w:val="left"/>
      <w:pPr>
        <w:ind w:left="5760" w:hanging="360"/>
      </w:pPr>
      <w:rPr>
        <w:rFonts w:ascii="Symbol" w:hAnsi="Symbol" w:cs="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cs="Wingdings" w:hint="default"/>
      </w:rPr>
    </w:lvl>
  </w:abstractNum>
  <w:abstractNum w:abstractNumId="5">
    <w:nsid w:val="27580ED6"/>
    <w:multiLevelType w:val="hybridMultilevel"/>
    <w:tmpl w:val="A1A23D4A"/>
    <w:lvl w:ilvl="0" w:tplc="5990695E">
      <w:start w:val="1999"/>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2F477FD7"/>
    <w:multiLevelType w:val="hybridMultilevel"/>
    <w:tmpl w:val="E384E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001F9A"/>
    <w:multiLevelType w:val="hybridMultilevel"/>
    <w:tmpl w:val="F57AF02A"/>
    <w:lvl w:ilvl="0" w:tplc="3B8016EE">
      <w:start w:val="1999"/>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nsid w:val="43085165"/>
    <w:multiLevelType w:val="hybridMultilevel"/>
    <w:tmpl w:val="153C13EC"/>
    <w:lvl w:ilvl="0" w:tplc="19F2CAA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9">
    <w:nsid w:val="4E6C5254"/>
    <w:multiLevelType w:val="hybridMultilevel"/>
    <w:tmpl w:val="F740D4C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nsid w:val="5A5250BA"/>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648931E6"/>
    <w:multiLevelType w:val="hybridMultilevel"/>
    <w:tmpl w:val="FD22C892"/>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98239C"/>
    <w:multiLevelType w:val="hybridMultilevel"/>
    <w:tmpl w:val="ACE0C0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0205D2D"/>
    <w:multiLevelType w:val="hybridMultilevel"/>
    <w:tmpl w:val="C6CE5D14"/>
    <w:lvl w:ilvl="0" w:tplc="0413000B">
      <w:start w:val="1"/>
      <w:numFmt w:val="bullet"/>
      <w:lvlText w:val=""/>
      <w:lvlJc w:val="left"/>
      <w:pPr>
        <w:ind w:left="2160" w:hanging="360"/>
      </w:pPr>
      <w:rPr>
        <w:rFonts w:ascii="Wingdings" w:hAnsi="Wingdings" w:cs="Wingdings"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cs="Wingdings" w:hint="default"/>
      </w:rPr>
    </w:lvl>
    <w:lvl w:ilvl="3" w:tplc="04130001">
      <w:start w:val="1"/>
      <w:numFmt w:val="bullet"/>
      <w:lvlText w:val=""/>
      <w:lvlJc w:val="left"/>
      <w:pPr>
        <w:ind w:left="4320" w:hanging="360"/>
      </w:pPr>
      <w:rPr>
        <w:rFonts w:ascii="Symbol" w:hAnsi="Symbol" w:cs="Symbol" w:hint="default"/>
      </w:rPr>
    </w:lvl>
    <w:lvl w:ilvl="4" w:tplc="04130003">
      <w:start w:val="1"/>
      <w:numFmt w:val="bullet"/>
      <w:lvlText w:val="o"/>
      <w:lvlJc w:val="left"/>
      <w:pPr>
        <w:ind w:left="5040" w:hanging="360"/>
      </w:pPr>
      <w:rPr>
        <w:rFonts w:ascii="Courier New" w:hAnsi="Courier New" w:cs="Courier New" w:hint="default"/>
      </w:rPr>
    </w:lvl>
    <w:lvl w:ilvl="5" w:tplc="04130005">
      <w:start w:val="1"/>
      <w:numFmt w:val="bullet"/>
      <w:lvlText w:val=""/>
      <w:lvlJc w:val="left"/>
      <w:pPr>
        <w:ind w:left="5760" w:hanging="360"/>
      </w:pPr>
      <w:rPr>
        <w:rFonts w:ascii="Wingdings" w:hAnsi="Wingdings" w:cs="Wingdings" w:hint="default"/>
      </w:rPr>
    </w:lvl>
    <w:lvl w:ilvl="6" w:tplc="04130001">
      <w:start w:val="1"/>
      <w:numFmt w:val="bullet"/>
      <w:lvlText w:val=""/>
      <w:lvlJc w:val="left"/>
      <w:pPr>
        <w:ind w:left="6480" w:hanging="360"/>
      </w:pPr>
      <w:rPr>
        <w:rFonts w:ascii="Symbol" w:hAnsi="Symbol" w:cs="Symbol" w:hint="default"/>
      </w:rPr>
    </w:lvl>
    <w:lvl w:ilvl="7" w:tplc="04130003">
      <w:start w:val="1"/>
      <w:numFmt w:val="bullet"/>
      <w:lvlText w:val="o"/>
      <w:lvlJc w:val="left"/>
      <w:pPr>
        <w:ind w:left="7200" w:hanging="360"/>
      </w:pPr>
      <w:rPr>
        <w:rFonts w:ascii="Courier New" w:hAnsi="Courier New" w:cs="Courier New" w:hint="default"/>
      </w:rPr>
    </w:lvl>
    <w:lvl w:ilvl="8" w:tplc="04130005">
      <w:start w:val="1"/>
      <w:numFmt w:val="bullet"/>
      <w:lvlText w:val=""/>
      <w:lvlJc w:val="left"/>
      <w:pPr>
        <w:ind w:left="7920" w:hanging="360"/>
      </w:pPr>
      <w:rPr>
        <w:rFonts w:ascii="Wingdings" w:hAnsi="Wingdings" w:cs="Wingdings" w:hint="default"/>
      </w:rPr>
    </w:lvl>
  </w:abstractNum>
  <w:num w:numId="1">
    <w:abstractNumId w:val="9"/>
  </w:num>
  <w:num w:numId="2">
    <w:abstractNumId w:val="0"/>
  </w:num>
  <w:num w:numId="3">
    <w:abstractNumId w:val="10"/>
  </w:num>
  <w:num w:numId="4">
    <w:abstractNumId w:val="2"/>
  </w:num>
  <w:num w:numId="5">
    <w:abstractNumId w:val="7"/>
  </w:num>
  <w:num w:numId="6">
    <w:abstractNumId w:val="1"/>
  </w:num>
  <w:num w:numId="7">
    <w:abstractNumId w:val="4"/>
  </w:num>
  <w:num w:numId="8">
    <w:abstractNumId w:val="13"/>
  </w:num>
  <w:num w:numId="9">
    <w:abstractNumId w:val="5"/>
  </w:num>
  <w:num w:numId="10">
    <w:abstractNumId w:val="6"/>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B4"/>
    <w:rsid w:val="00004E7F"/>
    <w:rsid w:val="000158B3"/>
    <w:rsid w:val="00017DDE"/>
    <w:rsid w:val="00017EA4"/>
    <w:rsid w:val="00050813"/>
    <w:rsid w:val="00054C3D"/>
    <w:rsid w:val="00060987"/>
    <w:rsid w:val="000656C9"/>
    <w:rsid w:val="00085BB2"/>
    <w:rsid w:val="0009569A"/>
    <w:rsid w:val="000A54E6"/>
    <w:rsid w:val="000A7D34"/>
    <w:rsid w:val="000B4688"/>
    <w:rsid w:val="000B5419"/>
    <w:rsid w:val="000B5A79"/>
    <w:rsid w:val="000B7E0E"/>
    <w:rsid w:val="000D1639"/>
    <w:rsid w:val="000D38A2"/>
    <w:rsid w:val="000E18F8"/>
    <w:rsid w:val="000E26C8"/>
    <w:rsid w:val="000E4CB7"/>
    <w:rsid w:val="000E7DF1"/>
    <w:rsid w:val="000F714A"/>
    <w:rsid w:val="00101884"/>
    <w:rsid w:val="001059DF"/>
    <w:rsid w:val="001079AB"/>
    <w:rsid w:val="0011362C"/>
    <w:rsid w:val="001152D8"/>
    <w:rsid w:val="001169BB"/>
    <w:rsid w:val="00124004"/>
    <w:rsid w:val="00130A99"/>
    <w:rsid w:val="0014591D"/>
    <w:rsid w:val="00146CE6"/>
    <w:rsid w:val="00152081"/>
    <w:rsid w:val="001611BB"/>
    <w:rsid w:val="00161B11"/>
    <w:rsid w:val="001710FB"/>
    <w:rsid w:val="00174D0B"/>
    <w:rsid w:val="00177A4B"/>
    <w:rsid w:val="00183A8C"/>
    <w:rsid w:val="001905BD"/>
    <w:rsid w:val="001970A0"/>
    <w:rsid w:val="001A603C"/>
    <w:rsid w:val="001B51A8"/>
    <w:rsid w:val="001B74E6"/>
    <w:rsid w:val="001C0C3D"/>
    <w:rsid w:val="001C3C6C"/>
    <w:rsid w:val="001D3757"/>
    <w:rsid w:val="001D3A70"/>
    <w:rsid w:val="001D3AD9"/>
    <w:rsid w:val="001E477C"/>
    <w:rsid w:val="001F59ED"/>
    <w:rsid w:val="00200B2C"/>
    <w:rsid w:val="00202790"/>
    <w:rsid w:val="002068AA"/>
    <w:rsid w:val="0021172F"/>
    <w:rsid w:val="002135DB"/>
    <w:rsid w:val="002265CA"/>
    <w:rsid w:val="00232E0A"/>
    <w:rsid w:val="0023573B"/>
    <w:rsid w:val="00236076"/>
    <w:rsid w:val="00244AA9"/>
    <w:rsid w:val="00246A25"/>
    <w:rsid w:val="0026093F"/>
    <w:rsid w:val="00260C5A"/>
    <w:rsid w:val="00267A1B"/>
    <w:rsid w:val="00272C4C"/>
    <w:rsid w:val="00272F1C"/>
    <w:rsid w:val="00274F6A"/>
    <w:rsid w:val="00281405"/>
    <w:rsid w:val="002A2218"/>
    <w:rsid w:val="002A4FC3"/>
    <w:rsid w:val="002A613B"/>
    <w:rsid w:val="002D1A92"/>
    <w:rsid w:val="002D3FA8"/>
    <w:rsid w:val="002D5370"/>
    <w:rsid w:val="002F489A"/>
    <w:rsid w:val="002F7CDC"/>
    <w:rsid w:val="003039EE"/>
    <w:rsid w:val="00306BD5"/>
    <w:rsid w:val="003170CE"/>
    <w:rsid w:val="0032399C"/>
    <w:rsid w:val="00333DB8"/>
    <w:rsid w:val="00334B5B"/>
    <w:rsid w:val="00335558"/>
    <w:rsid w:val="003370C3"/>
    <w:rsid w:val="0033776A"/>
    <w:rsid w:val="00337927"/>
    <w:rsid w:val="00343A10"/>
    <w:rsid w:val="00364794"/>
    <w:rsid w:val="00386288"/>
    <w:rsid w:val="003879C9"/>
    <w:rsid w:val="003908D2"/>
    <w:rsid w:val="003924C2"/>
    <w:rsid w:val="00396FDA"/>
    <w:rsid w:val="003A78E1"/>
    <w:rsid w:val="003B186F"/>
    <w:rsid w:val="003B413F"/>
    <w:rsid w:val="003D3F5B"/>
    <w:rsid w:val="003E2C1E"/>
    <w:rsid w:val="003E69A9"/>
    <w:rsid w:val="003E6BEA"/>
    <w:rsid w:val="003F140F"/>
    <w:rsid w:val="00401DCD"/>
    <w:rsid w:val="004106CC"/>
    <w:rsid w:val="00410E7D"/>
    <w:rsid w:val="00430020"/>
    <w:rsid w:val="0043648E"/>
    <w:rsid w:val="0045049D"/>
    <w:rsid w:val="00451696"/>
    <w:rsid w:val="0046542C"/>
    <w:rsid w:val="00482146"/>
    <w:rsid w:val="0049496B"/>
    <w:rsid w:val="00495FA8"/>
    <w:rsid w:val="0049656B"/>
    <w:rsid w:val="004A02C1"/>
    <w:rsid w:val="004A1D9E"/>
    <w:rsid w:val="004A61A8"/>
    <w:rsid w:val="004C3C3B"/>
    <w:rsid w:val="004C567B"/>
    <w:rsid w:val="004C5F41"/>
    <w:rsid w:val="004C6B21"/>
    <w:rsid w:val="004C7E56"/>
    <w:rsid w:val="004D20C6"/>
    <w:rsid w:val="004D2F9B"/>
    <w:rsid w:val="004E4765"/>
    <w:rsid w:val="004E58E1"/>
    <w:rsid w:val="004F69F0"/>
    <w:rsid w:val="005065FA"/>
    <w:rsid w:val="005070FF"/>
    <w:rsid w:val="00530DDC"/>
    <w:rsid w:val="005338FE"/>
    <w:rsid w:val="0054325E"/>
    <w:rsid w:val="005468F0"/>
    <w:rsid w:val="00547474"/>
    <w:rsid w:val="00547CBF"/>
    <w:rsid w:val="00562AFB"/>
    <w:rsid w:val="0056494C"/>
    <w:rsid w:val="0056682C"/>
    <w:rsid w:val="00585B86"/>
    <w:rsid w:val="00596319"/>
    <w:rsid w:val="0059735C"/>
    <w:rsid w:val="005A16FB"/>
    <w:rsid w:val="005A5A2E"/>
    <w:rsid w:val="005B1FDF"/>
    <w:rsid w:val="005B313A"/>
    <w:rsid w:val="005B367F"/>
    <w:rsid w:val="005B67D0"/>
    <w:rsid w:val="005C35B4"/>
    <w:rsid w:val="005C3C94"/>
    <w:rsid w:val="005C6896"/>
    <w:rsid w:val="005D1AAE"/>
    <w:rsid w:val="005D5E7D"/>
    <w:rsid w:val="005E6196"/>
    <w:rsid w:val="005E65FE"/>
    <w:rsid w:val="005F2269"/>
    <w:rsid w:val="005F24AB"/>
    <w:rsid w:val="005F631E"/>
    <w:rsid w:val="006044BC"/>
    <w:rsid w:val="006156BD"/>
    <w:rsid w:val="00620046"/>
    <w:rsid w:val="00622297"/>
    <w:rsid w:val="00624281"/>
    <w:rsid w:val="0062704F"/>
    <w:rsid w:val="006325EB"/>
    <w:rsid w:val="006332FB"/>
    <w:rsid w:val="00636F6A"/>
    <w:rsid w:val="00637DCE"/>
    <w:rsid w:val="00670B15"/>
    <w:rsid w:val="00677BB4"/>
    <w:rsid w:val="0068096D"/>
    <w:rsid w:val="00690082"/>
    <w:rsid w:val="00691A92"/>
    <w:rsid w:val="0069265C"/>
    <w:rsid w:val="006A5940"/>
    <w:rsid w:val="006A60FB"/>
    <w:rsid w:val="006A71C3"/>
    <w:rsid w:val="006B1211"/>
    <w:rsid w:val="006B3C07"/>
    <w:rsid w:val="006B3D4D"/>
    <w:rsid w:val="006B54CC"/>
    <w:rsid w:val="006D62D4"/>
    <w:rsid w:val="006E480E"/>
    <w:rsid w:val="006E4AC2"/>
    <w:rsid w:val="006E5D27"/>
    <w:rsid w:val="006E6BFB"/>
    <w:rsid w:val="006F1672"/>
    <w:rsid w:val="006F71B6"/>
    <w:rsid w:val="006F7F86"/>
    <w:rsid w:val="0072219D"/>
    <w:rsid w:val="0072481D"/>
    <w:rsid w:val="0073108B"/>
    <w:rsid w:val="00734006"/>
    <w:rsid w:val="00737662"/>
    <w:rsid w:val="00755999"/>
    <w:rsid w:val="00761B8F"/>
    <w:rsid w:val="00763F4C"/>
    <w:rsid w:val="00764F23"/>
    <w:rsid w:val="00774DF6"/>
    <w:rsid w:val="0077528D"/>
    <w:rsid w:val="007859A9"/>
    <w:rsid w:val="0079570A"/>
    <w:rsid w:val="007A01D1"/>
    <w:rsid w:val="007A4B45"/>
    <w:rsid w:val="007B64D0"/>
    <w:rsid w:val="007C35F6"/>
    <w:rsid w:val="007D7E75"/>
    <w:rsid w:val="007E71AD"/>
    <w:rsid w:val="007E7950"/>
    <w:rsid w:val="007F16E0"/>
    <w:rsid w:val="007F46E8"/>
    <w:rsid w:val="007F74C5"/>
    <w:rsid w:val="0080125C"/>
    <w:rsid w:val="00803517"/>
    <w:rsid w:val="00807F58"/>
    <w:rsid w:val="00824EBF"/>
    <w:rsid w:val="00827172"/>
    <w:rsid w:val="008328A4"/>
    <w:rsid w:val="008506A2"/>
    <w:rsid w:val="00854665"/>
    <w:rsid w:val="008565ED"/>
    <w:rsid w:val="00864612"/>
    <w:rsid w:val="0088156E"/>
    <w:rsid w:val="00883786"/>
    <w:rsid w:val="008942E6"/>
    <w:rsid w:val="008A5ACC"/>
    <w:rsid w:val="008B079A"/>
    <w:rsid w:val="008B3259"/>
    <w:rsid w:val="008B7EA2"/>
    <w:rsid w:val="008D75F5"/>
    <w:rsid w:val="008E45FC"/>
    <w:rsid w:val="009164D1"/>
    <w:rsid w:val="00926757"/>
    <w:rsid w:val="00930C41"/>
    <w:rsid w:val="0093109E"/>
    <w:rsid w:val="00934B24"/>
    <w:rsid w:val="00941E56"/>
    <w:rsid w:val="009429F4"/>
    <w:rsid w:val="00952981"/>
    <w:rsid w:val="00962D12"/>
    <w:rsid w:val="009633F9"/>
    <w:rsid w:val="00967419"/>
    <w:rsid w:val="00973786"/>
    <w:rsid w:val="00976BD7"/>
    <w:rsid w:val="00977DC5"/>
    <w:rsid w:val="00997935"/>
    <w:rsid w:val="009A1838"/>
    <w:rsid w:val="009A60B1"/>
    <w:rsid w:val="009E7F7E"/>
    <w:rsid w:val="009F1B9C"/>
    <w:rsid w:val="00A07B68"/>
    <w:rsid w:val="00A13B1B"/>
    <w:rsid w:val="00A2311B"/>
    <w:rsid w:val="00A25B44"/>
    <w:rsid w:val="00A30CA7"/>
    <w:rsid w:val="00A31351"/>
    <w:rsid w:val="00A34303"/>
    <w:rsid w:val="00A516A9"/>
    <w:rsid w:val="00A615E8"/>
    <w:rsid w:val="00A65BB4"/>
    <w:rsid w:val="00A7610F"/>
    <w:rsid w:val="00A8111A"/>
    <w:rsid w:val="00A90067"/>
    <w:rsid w:val="00A92C90"/>
    <w:rsid w:val="00A94C24"/>
    <w:rsid w:val="00A96C79"/>
    <w:rsid w:val="00A97BB1"/>
    <w:rsid w:val="00A97C7A"/>
    <w:rsid w:val="00AA748E"/>
    <w:rsid w:val="00AB0AE9"/>
    <w:rsid w:val="00AD3CDB"/>
    <w:rsid w:val="00AD5F12"/>
    <w:rsid w:val="00AE688D"/>
    <w:rsid w:val="00AF72CF"/>
    <w:rsid w:val="00B27C88"/>
    <w:rsid w:val="00B308B4"/>
    <w:rsid w:val="00B42F21"/>
    <w:rsid w:val="00B52995"/>
    <w:rsid w:val="00B57248"/>
    <w:rsid w:val="00B60E58"/>
    <w:rsid w:val="00B6219C"/>
    <w:rsid w:val="00B676B1"/>
    <w:rsid w:val="00B67D3C"/>
    <w:rsid w:val="00B721A2"/>
    <w:rsid w:val="00B72799"/>
    <w:rsid w:val="00B779BA"/>
    <w:rsid w:val="00B8385F"/>
    <w:rsid w:val="00B84618"/>
    <w:rsid w:val="00B95A77"/>
    <w:rsid w:val="00BA2928"/>
    <w:rsid w:val="00BA378D"/>
    <w:rsid w:val="00BB0EE5"/>
    <w:rsid w:val="00BB5523"/>
    <w:rsid w:val="00BB633A"/>
    <w:rsid w:val="00BD1848"/>
    <w:rsid w:val="00BD30AD"/>
    <w:rsid w:val="00BE1DB3"/>
    <w:rsid w:val="00BE405C"/>
    <w:rsid w:val="00C01196"/>
    <w:rsid w:val="00C01DBE"/>
    <w:rsid w:val="00C01E57"/>
    <w:rsid w:val="00C0364A"/>
    <w:rsid w:val="00C16A85"/>
    <w:rsid w:val="00C408B7"/>
    <w:rsid w:val="00C5169B"/>
    <w:rsid w:val="00C577F3"/>
    <w:rsid w:val="00C60336"/>
    <w:rsid w:val="00C66203"/>
    <w:rsid w:val="00C7787B"/>
    <w:rsid w:val="00C85112"/>
    <w:rsid w:val="00C86804"/>
    <w:rsid w:val="00C87207"/>
    <w:rsid w:val="00C93811"/>
    <w:rsid w:val="00C97CCF"/>
    <w:rsid w:val="00CA0455"/>
    <w:rsid w:val="00CA1CE1"/>
    <w:rsid w:val="00CA2B67"/>
    <w:rsid w:val="00CA3301"/>
    <w:rsid w:val="00CB2EDA"/>
    <w:rsid w:val="00CB3CEB"/>
    <w:rsid w:val="00CB5898"/>
    <w:rsid w:val="00CC1B1F"/>
    <w:rsid w:val="00CC1E1C"/>
    <w:rsid w:val="00CE6BF8"/>
    <w:rsid w:val="00CE73AF"/>
    <w:rsid w:val="00CF0F83"/>
    <w:rsid w:val="00CF6C42"/>
    <w:rsid w:val="00D044AB"/>
    <w:rsid w:val="00D0484A"/>
    <w:rsid w:val="00D0664B"/>
    <w:rsid w:val="00D06873"/>
    <w:rsid w:val="00D06E55"/>
    <w:rsid w:val="00D17D9E"/>
    <w:rsid w:val="00D249ED"/>
    <w:rsid w:val="00D27252"/>
    <w:rsid w:val="00D34C11"/>
    <w:rsid w:val="00D42068"/>
    <w:rsid w:val="00D44210"/>
    <w:rsid w:val="00D55CFC"/>
    <w:rsid w:val="00D63B32"/>
    <w:rsid w:val="00D84F91"/>
    <w:rsid w:val="00D90F57"/>
    <w:rsid w:val="00D9296F"/>
    <w:rsid w:val="00D9582E"/>
    <w:rsid w:val="00DA3DE9"/>
    <w:rsid w:val="00DB10CB"/>
    <w:rsid w:val="00DB1934"/>
    <w:rsid w:val="00DB301C"/>
    <w:rsid w:val="00DB79DD"/>
    <w:rsid w:val="00DD0BF5"/>
    <w:rsid w:val="00DE235C"/>
    <w:rsid w:val="00DE5DAA"/>
    <w:rsid w:val="00E027EB"/>
    <w:rsid w:val="00E12859"/>
    <w:rsid w:val="00E24174"/>
    <w:rsid w:val="00E34C6E"/>
    <w:rsid w:val="00E42230"/>
    <w:rsid w:val="00E6174F"/>
    <w:rsid w:val="00E61E94"/>
    <w:rsid w:val="00E670B7"/>
    <w:rsid w:val="00E84920"/>
    <w:rsid w:val="00EA13B3"/>
    <w:rsid w:val="00EB4E29"/>
    <w:rsid w:val="00ED08C0"/>
    <w:rsid w:val="00ED3241"/>
    <w:rsid w:val="00ED6B7A"/>
    <w:rsid w:val="00EE1C1A"/>
    <w:rsid w:val="00EE558A"/>
    <w:rsid w:val="00EE63C5"/>
    <w:rsid w:val="00EE67D0"/>
    <w:rsid w:val="00EF0C24"/>
    <w:rsid w:val="00F14347"/>
    <w:rsid w:val="00F1589B"/>
    <w:rsid w:val="00F30E03"/>
    <w:rsid w:val="00F32F4F"/>
    <w:rsid w:val="00F358E5"/>
    <w:rsid w:val="00F36A72"/>
    <w:rsid w:val="00F4334D"/>
    <w:rsid w:val="00F54BA9"/>
    <w:rsid w:val="00F64388"/>
    <w:rsid w:val="00F739C4"/>
    <w:rsid w:val="00F772E6"/>
    <w:rsid w:val="00F86473"/>
    <w:rsid w:val="00FA0EBE"/>
    <w:rsid w:val="00FB2AAA"/>
    <w:rsid w:val="00FB54C9"/>
    <w:rsid w:val="00FD5BC5"/>
    <w:rsid w:val="00FE1FD3"/>
    <w:rsid w:val="00FE46C3"/>
    <w:rsid w:val="00FF0C50"/>
    <w:rsid w:val="00FF7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6C3"/>
    <w:pPr>
      <w:spacing w:after="200" w:line="276" w:lineRule="auto"/>
    </w:pPr>
    <w:rPr>
      <w:rFonts w:cs="Calibri"/>
      <w:lang w:val="nl-NL"/>
    </w:rPr>
  </w:style>
  <w:style w:type="paragraph" w:styleId="Kop1">
    <w:name w:val="heading 1"/>
    <w:basedOn w:val="Standaard"/>
    <w:link w:val="Kop1Char"/>
    <w:uiPriority w:val="99"/>
    <w:qFormat/>
    <w:locked/>
    <w:rsid w:val="00004E7F"/>
    <w:pPr>
      <w:spacing w:after="20" w:line="240" w:lineRule="auto"/>
      <w:outlineLvl w:val="0"/>
    </w:pPr>
    <w:rPr>
      <w:b/>
      <w:bCs/>
      <w:color w:val="F16100"/>
      <w:kern w:val="36"/>
      <w:sz w:val="23"/>
      <w:szCs w:val="23"/>
      <w:lang w:eastAsia="nl-NL"/>
    </w:rPr>
  </w:style>
  <w:style w:type="paragraph" w:styleId="Kop2">
    <w:name w:val="heading 2"/>
    <w:basedOn w:val="Standaard"/>
    <w:link w:val="Kop2Char"/>
    <w:uiPriority w:val="99"/>
    <w:qFormat/>
    <w:locked/>
    <w:rsid w:val="00004E7F"/>
    <w:pPr>
      <w:spacing w:before="100" w:beforeAutospacing="1" w:after="100" w:afterAutospacing="1" w:line="240" w:lineRule="auto"/>
      <w:outlineLvl w:val="1"/>
    </w:pPr>
    <w:rPr>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4591D"/>
    <w:rPr>
      <w:rFonts w:ascii="Cambria" w:hAnsi="Cambria" w:cs="Cambria"/>
      <w:b/>
      <w:bCs/>
      <w:kern w:val="32"/>
      <w:sz w:val="32"/>
      <w:szCs w:val="32"/>
      <w:lang w:val="nl-NL"/>
    </w:rPr>
  </w:style>
  <w:style w:type="character" w:customStyle="1" w:styleId="Kop2Char">
    <w:name w:val="Kop 2 Char"/>
    <w:basedOn w:val="Standaardalinea-lettertype"/>
    <w:link w:val="Kop2"/>
    <w:uiPriority w:val="99"/>
    <w:semiHidden/>
    <w:locked/>
    <w:rsid w:val="0014591D"/>
    <w:rPr>
      <w:rFonts w:ascii="Cambria" w:hAnsi="Cambria" w:cs="Cambria"/>
      <w:b/>
      <w:bCs/>
      <w:i/>
      <w:iCs/>
      <w:sz w:val="28"/>
      <w:szCs w:val="28"/>
      <w:lang w:val="nl-NL"/>
    </w:rPr>
  </w:style>
  <w:style w:type="paragraph" w:styleId="Geenafstand">
    <w:name w:val="No Spacing"/>
    <w:uiPriority w:val="1"/>
    <w:qFormat/>
    <w:rsid w:val="005C35B4"/>
    <w:rPr>
      <w:rFonts w:cs="Calibri"/>
      <w:lang w:val="nl-NL"/>
    </w:rPr>
  </w:style>
  <w:style w:type="paragraph" w:styleId="Voettekst">
    <w:name w:val="footer"/>
    <w:basedOn w:val="Standaard"/>
    <w:link w:val="VoettekstChar"/>
    <w:uiPriority w:val="99"/>
    <w:rsid w:val="005C35B4"/>
    <w:pPr>
      <w:tabs>
        <w:tab w:val="center" w:pos="4153"/>
        <w:tab w:val="right" w:pos="8306"/>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locked/>
    <w:rsid w:val="005C35B4"/>
    <w:rPr>
      <w:rFonts w:ascii="Times New Roman" w:hAnsi="Times New Roman" w:cs="Times New Roman"/>
      <w:sz w:val="20"/>
      <w:szCs w:val="20"/>
      <w:lang w:eastAsia="nl-NL"/>
    </w:rPr>
  </w:style>
  <w:style w:type="table" w:styleId="Tabelraster">
    <w:name w:val="Table Grid"/>
    <w:basedOn w:val="Standaardtabel"/>
    <w:uiPriority w:val="99"/>
    <w:rsid w:val="005C35B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rsid w:val="002D5370"/>
    <w:rPr>
      <w:color w:val="003399"/>
      <w:u w:val="none"/>
      <w:effect w:val="none"/>
    </w:rPr>
  </w:style>
  <w:style w:type="paragraph" w:styleId="Plattetekst">
    <w:name w:val="Body Text"/>
    <w:basedOn w:val="Standaard"/>
    <w:link w:val="PlattetekstChar"/>
    <w:uiPriority w:val="99"/>
    <w:semiHidden/>
    <w:rsid w:val="000B5419"/>
    <w:pPr>
      <w:spacing w:after="120" w:line="240" w:lineRule="auto"/>
    </w:pPr>
    <w:rPr>
      <w:rFonts w:ascii="Times New Roman" w:eastAsia="Times New Roman" w:hAnsi="Times New Roman" w:cs="Times New Roman"/>
      <w:sz w:val="20"/>
      <w:szCs w:val="20"/>
      <w:lang w:val="uk-UA" w:eastAsia="ru-RU"/>
    </w:rPr>
  </w:style>
  <w:style w:type="character" w:customStyle="1" w:styleId="PlattetekstChar">
    <w:name w:val="Platte tekst Char"/>
    <w:basedOn w:val="Standaardalinea-lettertype"/>
    <w:link w:val="Plattetekst"/>
    <w:uiPriority w:val="99"/>
    <w:semiHidden/>
    <w:locked/>
    <w:rsid w:val="000B5419"/>
    <w:rPr>
      <w:rFonts w:ascii="Times New Roman" w:hAnsi="Times New Roman" w:cs="Times New Roman"/>
      <w:sz w:val="20"/>
      <w:szCs w:val="20"/>
      <w:lang w:val="uk-UA" w:eastAsia="ru-RU"/>
    </w:rPr>
  </w:style>
  <w:style w:type="character" w:styleId="Verwijzingopmerking">
    <w:name w:val="annotation reference"/>
    <w:basedOn w:val="Standaardalinea-lettertype"/>
    <w:uiPriority w:val="99"/>
    <w:semiHidden/>
    <w:rsid w:val="000B5419"/>
    <w:rPr>
      <w:sz w:val="16"/>
      <w:szCs w:val="16"/>
    </w:rPr>
  </w:style>
  <w:style w:type="paragraph" w:styleId="Tekstopmerking">
    <w:name w:val="annotation text"/>
    <w:basedOn w:val="Standaard"/>
    <w:link w:val="TekstopmerkingChar"/>
    <w:uiPriority w:val="99"/>
    <w:semiHidden/>
    <w:rsid w:val="000B5419"/>
    <w:pPr>
      <w:spacing w:after="0" w:line="240" w:lineRule="auto"/>
    </w:pPr>
    <w:rPr>
      <w:rFonts w:ascii="Times New Roman" w:eastAsia="Times New Roman" w:hAnsi="Times New Roman" w:cs="Times New Roman"/>
      <w:sz w:val="20"/>
      <w:szCs w:val="20"/>
      <w:lang w:val="uk-UA" w:eastAsia="ru-RU"/>
    </w:rPr>
  </w:style>
  <w:style w:type="character" w:customStyle="1" w:styleId="TekstopmerkingChar">
    <w:name w:val="Tekst opmerking Char"/>
    <w:basedOn w:val="Standaardalinea-lettertype"/>
    <w:link w:val="Tekstopmerking"/>
    <w:uiPriority w:val="99"/>
    <w:semiHidden/>
    <w:locked/>
    <w:rsid w:val="000B5419"/>
    <w:rPr>
      <w:rFonts w:ascii="Times New Roman" w:hAnsi="Times New Roman" w:cs="Times New Roman"/>
      <w:sz w:val="20"/>
      <w:szCs w:val="20"/>
      <w:lang w:val="uk-UA" w:eastAsia="ru-RU"/>
    </w:rPr>
  </w:style>
  <w:style w:type="paragraph" w:styleId="Ballontekst">
    <w:name w:val="Balloon Text"/>
    <w:basedOn w:val="Standaard"/>
    <w:link w:val="BallontekstChar"/>
    <w:uiPriority w:val="99"/>
    <w:semiHidden/>
    <w:rsid w:val="000B54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B5419"/>
    <w:rPr>
      <w:rFonts w:ascii="Tahoma" w:hAnsi="Tahoma" w:cs="Tahoma"/>
      <w:sz w:val="16"/>
      <w:szCs w:val="16"/>
    </w:rPr>
  </w:style>
  <w:style w:type="paragraph" w:styleId="Voetnoottekst">
    <w:name w:val="footnote text"/>
    <w:basedOn w:val="Standaard"/>
    <w:link w:val="VoetnoottekstChar"/>
    <w:uiPriority w:val="99"/>
    <w:semiHidden/>
    <w:rsid w:val="00F32F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F32F4F"/>
    <w:rPr>
      <w:sz w:val="20"/>
      <w:szCs w:val="20"/>
    </w:rPr>
  </w:style>
  <w:style w:type="character" w:styleId="Voetnootmarkering">
    <w:name w:val="footnote reference"/>
    <w:basedOn w:val="Standaardalinea-lettertype"/>
    <w:uiPriority w:val="99"/>
    <w:semiHidden/>
    <w:rsid w:val="00F32F4F"/>
    <w:rPr>
      <w:vertAlign w:val="superscript"/>
    </w:rPr>
  </w:style>
  <w:style w:type="paragraph" w:styleId="Eindnoottekst">
    <w:name w:val="endnote text"/>
    <w:basedOn w:val="Standaard"/>
    <w:link w:val="EindnoottekstChar"/>
    <w:uiPriority w:val="99"/>
    <w:semiHidden/>
    <w:rsid w:val="006F1672"/>
    <w:rPr>
      <w:rFonts w:eastAsia="Times New Roman"/>
      <w:sz w:val="20"/>
      <w:szCs w:val="20"/>
      <w:lang w:val="en-US"/>
    </w:rPr>
  </w:style>
  <w:style w:type="character" w:customStyle="1" w:styleId="EindnoottekstChar">
    <w:name w:val="Eindnoottekst Char"/>
    <w:basedOn w:val="Standaardalinea-lettertype"/>
    <w:link w:val="Eindnoottekst"/>
    <w:uiPriority w:val="99"/>
    <w:locked/>
    <w:rsid w:val="006F1672"/>
    <w:rPr>
      <w:rFonts w:eastAsia="Times New Roman"/>
      <w:sz w:val="20"/>
      <w:szCs w:val="20"/>
      <w:lang w:val="en-US"/>
    </w:rPr>
  </w:style>
  <w:style w:type="character" w:styleId="Eindnootmarkering">
    <w:name w:val="endnote reference"/>
    <w:basedOn w:val="Standaardalinea-lettertype"/>
    <w:uiPriority w:val="99"/>
    <w:semiHidden/>
    <w:rsid w:val="006F1672"/>
    <w:rPr>
      <w:vertAlign w:val="superscript"/>
    </w:rPr>
  </w:style>
  <w:style w:type="character" w:styleId="Zwaar">
    <w:name w:val="Strong"/>
    <w:basedOn w:val="Standaardalinea-lettertype"/>
    <w:uiPriority w:val="99"/>
    <w:qFormat/>
    <w:rsid w:val="006E4AC2"/>
    <w:rPr>
      <w:b/>
      <w:bCs/>
    </w:rPr>
  </w:style>
  <w:style w:type="character" w:customStyle="1" w:styleId="medium-font">
    <w:name w:val="medium-font"/>
    <w:basedOn w:val="Standaardalinea-lettertype"/>
    <w:uiPriority w:val="99"/>
    <w:rsid w:val="006E4AC2"/>
  </w:style>
  <w:style w:type="paragraph" w:customStyle="1" w:styleId="Default">
    <w:name w:val="Default"/>
    <w:rsid w:val="006E4AC2"/>
    <w:pPr>
      <w:autoSpaceDE w:val="0"/>
      <w:autoSpaceDN w:val="0"/>
      <w:adjustRightInd w:val="0"/>
    </w:pPr>
    <w:rPr>
      <w:rFonts w:ascii="Arial" w:hAnsi="Arial" w:cs="Arial"/>
      <w:color w:val="000000"/>
      <w:sz w:val="24"/>
      <w:szCs w:val="24"/>
      <w:lang w:val="nl-NL"/>
    </w:rPr>
  </w:style>
  <w:style w:type="character" w:styleId="Nadruk">
    <w:name w:val="Emphasis"/>
    <w:basedOn w:val="Standaardalinea-lettertype"/>
    <w:uiPriority w:val="99"/>
    <w:qFormat/>
    <w:locked/>
    <w:rsid w:val="000E26C8"/>
    <w:rPr>
      <w:b/>
      <w:bCs/>
    </w:rPr>
  </w:style>
  <w:style w:type="character" w:customStyle="1" w:styleId="ft">
    <w:name w:val="ft"/>
    <w:basedOn w:val="Standaardalinea-lettertype"/>
    <w:uiPriority w:val="99"/>
    <w:rsid w:val="000E26C8"/>
  </w:style>
  <w:style w:type="paragraph" w:styleId="Normaalweb">
    <w:name w:val="Normal (Web)"/>
    <w:basedOn w:val="Standaard"/>
    <w:uiPriority w:val="99"/>
    <w:semiHidden/>
    <w:rsid w:val="000E26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C66203"/>
    <w:pPr>
      <w:ind w:left="720"/>
      <w:contextualSpacing/>
    </w:pPr>
  </w:style>
  <w:style w:type="paragraph" w:styleId="Koptekst">
    <w:name w:val="header"/>
    <w:basedOn w:val="Standaard"/>
    <w:link w:val="KoptekstChar"/>
    <w:uiPriority w:val="99"/>
    <w:unhideWhenUsed/>
    <w:rsid w:val="003239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99C"/>
    <w:rPr>
      <w:rFonts w:cs="Calibri"/>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6C3"/>
    <w:pPr>
      <w:spacing w:after="200" w:line="276" w:lineRule="auto"/>
    </w:pPr>
    <w:rPr>
      <w:rFonts w:cs="Calibri"/>
      <w:lang w:val="nl-NL"/>
    </w:rPr>
  </w:style>
  <w:style w:type="paragraph" w:styleId="Kop1">
    <w:name w:val="heading 1"/>
    <w:basedOn w:val="Standaard"/>
    <w:link w:val="Kop1Char"/>
    <w:uiPriority w:val="99"/>
    <w:qFormat/>
    <w:locked/>
    <w:rsid w:val="00004E7F"/>
    <w:pPr>
      <w:spacing w:after="20" w:line="240" w:lineRule="auto"/>
      <w:outlineLvl w:val="0"/>
    </w:pPr>
    <w:rPr>
      <w:b/>
      <w:bCs/>
      <w:color w:val="F16100"/>
      <w:kern w:val="36"/>
      <w:sz w:val="23"/>
      <w:szCs w:val="23"/>
      <w:lang w:eastAsia="nl-NL"/>
    </w:rPr>
  </w:style>
  <w:style w:type="paragraph" w:styleId="Kop2">
    <w:name w:val="heading 2"/>
    <w:basedOn w:val="Standaard"/>
    <w:link w:val="Kop2Char"/>
    <w:uiPriority w:val="99"/>
    <w:qFormat/>
    <w:locked/>
    <w:rsid w:val="00004E7F"/>
    <w:pPr>
      <w:spacing w:before="100" w:beforeAutospacing="1" w:after="100" w:afterAutospacing="1" w:line="240" w:lineRule="auto"/>
      <w:outlineLvl w:val="1"/>
    </w:pPr>
    <w:rPr>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4591D"/>
    <w:rPr>
      <w:rFonts w:ascii="Cambria" w:hAnsi="Cambria" w:cs="Cambria"/>
      <w:b/>
      <w:bCs/>
      <w:kern w:val="32"/>
      <w:sz w:val="32"/>
      <w:szCs w:val="32"/>
      <w:lang w:val="nl-NL"/>
    </w:rPr>
  </w:style>
  <w:style w:type="character" w:customStyle="1" w:styleId="Kop2Char">
    <w:name w:val="Kop 2 Char"/>
    <w:basedOn w:val="Standaardalinea-lettertype"/>
    <w:link w:val="Kop2"/>
    <w:uiPriority w:val="99"/>
    <w:semiHidden/>
    <w:locked/>
    <w:rsid w:val="0014591D"/>
    <w:rPr>
      <w:rFonts w:ascii="Cambria" w:hAnsi="Cambria" w:cs="Cambria"/>
      <w:b/>
      <w:bCs/>
      <w:i/>
      <w:iCs/>
      <w:sz w:val="28"/>
      <w:szCs w:val="28"/>
      <w:lang w:val="nl-NL"/>
    </w:rPr>
  </w:style>
  <w:style w:type="paragraph" w:styleId="Geenafstand">
    <w:name w:val="No Spacing"/>
    <w:uiPriority w:val="1"/>
    <w:qFormat/>
    <w:rsid w:val="005C35B4"/>
    <w:rPr>
      <w:rFonts w:cs="Calibri"/>
      <w:lang w:val="nl-NL"/>
    </w:rPr>
  </w:style>
  <w:style w:type="paragraph" w:styleId="Voettekst">
    <w:name w:val="footer"/>
    <w:basedOn w:val="Standaard"/>
    <w:link w:val="VoettekstChar"/>
    <w:uiPriority w:val="99"/>
    <w:rsid w:val="005C35B4"/>
    <w:pPr>
      <w:tabs>
        <w:tab w:val="center" w:pos="4153"/>
        <w:tab w:val="right" w:pos="8306"/>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locked/>
    <w:rsid w:val="005C35B4"/>
    <w:rPr>
      <w:rFonts w:ascii="Times New Roman" w:hAnsi="Times New Roman" w:cs="Times New Roman"/>
      <w:sz w:val="20"/>
      <w:szCs w:val="20"/>
      <w:lang w:eastAsia="nl-NL"/>
    </w:rPr>
  </w:style>
  <w:style w:type="table" w:styleId="Tabelraster">
    <w:name w:val="Table Grid"/>
    <w:basedOn w:val="Standaardtabel"/>
    <w:uiPriority w:val="99"/>
    <w:rsid w:val="005C35B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rsid w:val="002D5370"/>
    <w:rPr>
      <w:color w:val="003399"/>
      <w:u w:val="none"/>
      <w:effect w:val="none"/>
    </w:rPr>
  </w:style>
  <w:style w:type="paragraph" w:styleId="Plattetekst">
    <w:name w:val="Body Text"/>
    <w:basedOn w:val="Standaard"/>
    <w:link w:val="PlattetekstChar"/>
    <w:uiPriority w:val="99"/>
    <w:semiHidden/>
    <w:rsid w:val="000B5419"/>
    <w:pPr>
      <w:spacing w:after="120" w:line="240" w:lineRule="auto"/>
    </w:pPr>
    <w:rPr>
      <w:rFonts w:ascii="Times New Roman" w:eastAsia="Times New Roman" w:hAnsi="Times New Roman" w:cs="Times New Roman"/>
      <w:sz w:val="20"/>
      <w:szCs w:val="20"/>
      <w:lang w:val="uk-UA" w:eastAsia="ru-RU"/>
    </w:rPr>
  </w:style>
  <w:style w:type="character" w:customStyle="1" w:styleId="PlattetekstChar">
    <w:name w:val="Platte tekst Char"/>
    <w:basedOn w:val="Standaardalinea-lettertype"/>
    <w:link w:val="Plattetekst"/>
    <w:uiPriority w:val="99"/>
    <w:semiHidden/>
    <w:locked/>
    <w:rsid w:val="000B5419"/>
    <w:rPr>
      <w:rFonts w:ascii="Times New Roman" w:hAnsi="Times New Roman" w:cs="Times New Roman"/>
      <w:sz w:val="20"/>
      <w:szCs w:val="20"/>
      <w:lang w:val="uk-UA" w:eastAsia="ru-RU"/>
    </w:rPr>
  </w:style>
  <w:style w:type="character" w:styleId="Verwijzingopmerking">
    <w:name w:val="annotation reference"/>
    <w:basedOn w:val="Standaardalinea-lettertype"/>
    <w:uiPriority w:val="99"/>
    <w:semiHidden/>
    <w:rsid w:val="000B5419"/>
    <w:rPr>
      <w:sz w:val="16"/>
      <w:szCs w:val="16"/>
    </w:rPr>
  </w:style>
  <w:style w:type="paragraph" w:styleId="Tekstopmerking">
    <w:name w:val="annotation text"/>
    <w:basedOn w:val="Standaard"/>
    <w:link w:val="TekstopmerkingChar"/>
    <w:uiPriority w:val="99"/>
    <w:semiHidden/>
    <w:rsid w:val="000B5419"/>
    <w:pPr>
      <w:spacing w:after="0" w:line="240" w:lineRule="auto"/>
    </w:pPr>
    <w:rPr>
      <w:rFonts w:ascii="Times New Roman" w:eastAsia="Times New Roman" w:hAnsi="Times New Roman" w:cs="Times New Roman"/>
      <w:sz w:val="20"/>
      <w:szCs w:val="20"/>
      <w:lang w:val="uk-UA" w:eastAsia="ru-RU"/>
    </w:rPr>
  </w:style>
  <w:style w:type="character" w:customStyle="1" w:styleId="TekstopmerkingChar">
    <w:name w:val="Tekst opmerking Char"/>
    <w:basedOn w:val="Standaardalinea-lettertype"/>
    <w:link w:val="Tekstopmerking"/>
    <w:uiPriority w:val="99"/>
    <w:semiHidden/>
    <w:locked/>
    <w:rsid w:val="000B5419"/>
    <w:rPr>
      <w:rFonts w:ascii="Times New Roman" w:hAnsi="Times New Roman" w:cs="Times New Roman"/>
      <w:sz w:val="20"/>
      <w:szCs w:val="20"/>
      <w:lang w:val="uk-UA" w:eastAsia="ru-RU"/>
    </w:rPr>
  </w:style>
  <w:style w:type="paragraph" w:styleId="Ballontekst">
    <w:name w:val="Balloon Text"/>
    <w:basedOn w:val="Standaard"/>
    <w:link w:val="BallontekstChar"/>
    <w:uiPriority w:val="99"/>
    <w:semiHidden/>
    <w:rsid w:val="000B54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B5419"/>
    <w:rPr>
      <w:rFonts w:ascii="Tahoma" w:hAnsi="Tahoma" w:cs="Tahoma"/>
      <w:sz w:val="16"/>
      <w:szCs w:val="16"/>
    </w:rPr>
  </w:style>
  <w:style w:type="paragraph" w:styleId="Voetnoottekst">
    <w:name w:val="footnote text"/>
    <w:basedOn w:val="Standaard"/>
    <w:link w:val="VoetnoottekstChar"/>
    <w:uiPriority w:val="99"/>
    <w:semiHidden/>
    <w:rsid w:val="00F32F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F32F4F"/>
    <w:rPr>
      <w:sz w:val="20"/>
      <w:szCs w:val="20"/>
    </w:rPr>
  </w:style>
  <w:style w:type="character" w:styleId="Voetnootmarkering">
    <w:name w:val="footnote reference"/>
    <w:basedOn w:val="Standaardalinea-lettertype"/>
    <w:uiPriority w:val="99"/>
    <w:semiHidden/>
    <w:rsid w:val="00F32F4F"/>
    <w:rPr>
      <w:vertAlign w:val="superscript"/>
    </w:rPr>
  </w:style>
  <w:style w:type="paragraph" w:styleId="Eindnoottekst">
    <w:name w:val="endnote text"/>
    <w:basedOn w:val="Standaard"/>
    <w:link w:val="EindnoottekstChar"/>
    <w:uiPriority w:val="99"/>
    <w:semiHidden/>
    <w:rsid w:val="006F1672"/>
    <w:rPr>
      <w:rFonts w:eastAsia="Times New Roman"/>
      <w:sz w:val="20"/>
      <w:szCs w:val="20"/>
      <w:lang w:val="en-US"/>
    </w:rPr>
  </w:style>
  <w:style w:type="character" w:customStyle="1" w:styleId="EindnoottekstChar">
    <w:name w:val="Eindnoottekst Char"/>
    <w:basedOn w:val="Standaardalinea-lettertype"/>
    <w:link w:val="Eindnoottekst"/>
    <w:uiPriority w:val="99"/>
    <w:locked/>
    <w:rsid w:val="006F1672"/>
    <w:rPr>
      <w:rFonts w:eastAsia="Times New Roman"/>
      <w:sz w:val="20"/>
      <w:szCs w:val="20"/>
      <w:lang w:val="en-US"/>
    </w:rPr>
  </w:style>
  <w:style w:type="character" w:styleId="Eindnootmarkering">
    <w:name w:val="endnote reference"/>
    <w:basedOn w:val="Standaardalinea-lettertype"/>
    <w:uiPriority w:val="99"/>
    <w:semiHidden/>
    <w:rsid w:val="006F1672"/>
    <w:rPr>
      <w:vertAlign w:val="superscript"/>
    </w:rPr>
  </w:style>
  <w:style w:type="character" w:styleId="Zwaar">
    <w:name w:val="Strong"/>
    <w:basedOn w:val="Standaardalinea-lettertype"/>
    <w:uiPriority w:val="99"/>
    <w:qFormat/>
    <w:rsid w:val="006E4AC2"/>
    <w:rPr>
      <w:b/>
      <w:bCs/>
    </w:rPr>
  </w:style>
  <w:style w:type="character" w:customStyle="1" w:styleId="medium-font">
    <w:name w:val="medium-font"/>
    <w:basedOn w:val="Standaardalinea-lettertype"/>
    <w:uiPriority w:val="99"/>
    <w:rsid w:val="006E4AC2"/>
  </w:style>
  <w:style w:type="paragraph" w:customStyle="1" w:styleId="Default">
    <w:name w:val="Default"/>
    <w:rsid w:val="006E4AC2"/>
    <w:pPr>
      <w:autoSpaceDE w:val="0"/>
      <w:autoSpaceDN w:val="0"/>
      <w:adjustRightInd w:val="0"/>
    </w:pPr>
    <w:rPr>
      <w:rFonts w:ascii="Arial" w:hAnsi="Arial" w:cs="Arial"/>
      <w:color w:val="000000"/>
      <w:sz w:val="24"/>
      <w:szCs w:val="24"/>
      <w:lang w:val="nl-NL"/>
    </w:rPr>
  </w:style>
  <w:style w:type="character" w:styleId="Nadruk">
    <w:name w:val="Emphasis"/>
    <w:basedOn w:val="Standaardalinea-lettertype"/>
    <w:uiPriority w:val="99"/>
    <w:qFormat/>
    <w:locked/>
    <w:rsid w:val="000E26C8"/>
    <w:rPr>
      <w:b/>
      <w:bCs/>
    </w:rPr>
  </w:style>
  <w:style w:type="character" w:customStyle="1" w:styleId="ft">
    <w:name w:val="ft"/>
    <w:basedOn w:val="Standaardalinea-lettertype"/>
    <w:uiPriority w:val="99"/>
    <w:rsid w:val="000E26C8"/>
  </w:style>
  <w:style w:type="paragraph" w:styleId="Normaalweb">
    <w:name w:val="Normal (Web)"/>
    <w:basedOn w:val="Standaard"/>
    <w:uiPriority w:val="99"/>
    <w:semiHidden/>
    <w:rsid w:val="000E26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C66203"/>
    <w:pPr>
      <w:ind w:left="720"/>
      <w:contextualSpacing/>
    </w:pPr>
  </w:style>
  <w:style w:type="paragraph" w:styleId="Koptekst">
    <w:name w:val="header"/>
    <w:basedOn w:val="Standaard"/>
    <w:link w:val="KoptekstChar"/>
    <w:uiPriority w:val="99"/>
    <w:unhideWhenUsed/>
    <w:rsid w:val="003239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99C"/>
    <w:rPr>
      <w:rFonts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40996">
      <w:marLeft w:val="0"/>
      <w:marRight w:val="0"/>
      <w:marTop w:val="0"/>
      <w:marBottom w:val="0"/>
      <w:divBdr>
        <w:top w:val="none" w:sz="0" w:space="0" w:color="auto"/>
        <w:left w:val="none" w:sz="0" w:space="0" w:color="auto"/>
        <w:bottom w:val="none" w:sz="0" w:space="0" w:color="auto"/>
        <w:right w:val="none" w:sz="0" w:space="0" w:color="auto"/>
      </w:divBdr>
      <w:divsChild>
        <w:div w:id="2084140997">
          <w:marLeft w:val="0"/>
          <w:marRight w:val="0"/>
          <w:marTop w:val="0"/>
          <w:marBottom w:val="0"/>
          <w:divBdr>
            <w:top w:val="none" w:sz="0" w:space="0" w:color="auto"/>
            <w:left w:val="none" w:sz="0" w:space="0" w:color="auto"/>
            <w:bottom w:val="none" w:sz="0" w:space="0" w:color="auto"/>
            <w:right w:val="none" w:sz="0" w:space="0" w:color="auto"/>
          </w:divBdr>
          <w:divsChild>
            <w:div w:id="2084141002">
              <w:marLeft w:val="0"/>
              <w:marRight w:val="0"/>
              <w:marTop w:val="0"/>
              <w:marBottom w:val="0"/>
              <w:divBdr>
                <w:top w:val="none" w:sz="0" w:space="0" w:color="auto"/>
                <w:left w:val="none" w:sz="0" w:space="0" w:color="auto"/>
                <w:bottom w:val="none" w:sz="0" w:space="0" w:color="auto"/>
                <w:right w:val="none" w:sz="0" w:space="0" w:color="auto"/>
              </w:divBdr>
              <w:divsChild>
                <w:div w:id="2084141001">
                  <w:marLeft w:val="0"/>
                  <w:marRight w:val="0"/>
                  <w:marTop w:val="0"/>
                  <w:marBottom w:val="0"/>
                  <w:divBdr>
                    <w:top w:val="none" w:sz="0" w:space="0" w:color="auto"/>
                    <w:left w:val="none" w:sz="0" w:space="0" w:color="auto"/>
                    <w:bottom w:val="none" w:sz="0" w:space="0" w:color="auto"/>
                    <w:right w:val="none" w:sz="0" w:space="0" w:color="auto"/>
                  </w:divBdr>
                  <w:divsChild>
                    <w:div w:id="2084141000">
                      <w:marLeft w:val="0"/>
                      <w:marRight w:val="0"/>
                      <w:marTop w:val="0"/>
                      <w:marBottom w:val="0"/>
                      <w:divBdr>
                        <w:top w:val="none" w:sz="0" w:space="0" w:color="auto"/>
                        <w:left w:val="none" w:sz="0" w:space="0" w:color="auto"/>
                        <w:bottom w:val="none" w:sz="0" w:space="0" w:color="auto"/>
                        <w:right w:val="none" w:sz="0" w:space="0" w:color="auto"/>
                      </w:divBdr>
                      <w:divsChild>
                        <w:div w:id="2084140998">
                          <w:marLeft w:val="0"/>
                          <w:marRight w:val="0"/>
                          <w:marTop w:val="0"/>
                          <w:marBottom w:val="0"/>
                          <w:divBdr>
                            <w:top w:val="none" w:sz="0" w:space="0" w:color="auto"/>
                            <w:left w:val="none" w:sz="0" w:space="0" w:color="auto"/>
                            <w:bottom w:val="none" w:sz="0" w:space="0" w:color="auto"/>
                            <w:right w:val="none" w:sz="0" w:space="0" w:color="auto"/>
                          </w:divBdr>
                          <w:divsChild>
                            <w:div w:id="2084140995">
                              <w:marLeft w:val="0"/>
                              <w:marRight w:val="0"/>
                              <w:marTop w:val="0"/>
                              <w:marBottom w:val="0"/>
                              <w:divBdr>
                                <w:top w:val="none" w:sz="0" w:space="0" w:color="auto"/>
                                <w:left w:val="none" w:sz="0" w:space="0" w:color="auto"/>
                                <w:bottom w:val="none" w:sz="0" w:space="0" w:color="auto"/>
                                <w:right w:val="none" w:sz="0" w:space="0" w:color="auto"/>
                              </w:divBdr>
                              <w:divsChild>
                                <w:div w:id="2084140994">
                                  <w:marLeft w:val="0"/>
                                  <w:marRight w:val="0"/>
                                  <w:marTop w:val="0"/>
                                  <w:marBottom w:val="0"/>
                                  <w:divBdr>
                                    <w:top w:val="none" w:sz="0" w:space="0" w:color="auto"/>
                                    <w:left w:val="none" w:sz="0" w:space="0" w:color="auto"/>
                                    <w:bottom w:val="none" w:sz="0" w:space="0" w:color="auto"/>
                                    <w:right w:val="none" w:sz="0" w:space="0" w:color="auto"/>
                                  </w:divBdr>
                                  <w:divsChild>
                                    <w:div w:id="2084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141003">
      <w:marLeft w:val="0"/>
      <w:marRight w:val="0"/>
      <w:marTop w:val="0"/>
      <w:marBottom w:val="0"/>
      <w:divBdr>
        <w:top w:val="none" w:sz="0" w:space="0" w:color="auto"/>
        <w:left w:val="none" w:sz="0" w:space="0" w:color="auto"/>
        <w:bottom w:val="none" w:sz="0" w:space="0" w:color="auto"/>
        <w:right w:val="none" w:sz="0" w:space="0" w:color="auto"/>
      </w:divBdr>
    </w:div>
    <w:div w:id="2084141005">
      <w:marLeft w:val="0"/>
      <w:marRight w:val="0"/>
      <w:marTop w:val="120"/>
      <w:marBottom w:val="120"/>
      <w:divBdr>
        <w:top w:val="none" w:sz="0" w:space="0" w:color="auto"/>
        <w:left w:val="none" w:sz="0" w:space="0" w:color="auto"/>
        <w:bottom w:val="none" w:sz="0" w:space="0" w:color="auto"/>
        <w:right w:val="none" w:sz="0" w:space="0" w:color="auto"/>
      </w:divBdr>
      <w:divsChild>
        <w:div w:id="2084141008">
          <w:marLeft w:val="0"/>
          <w:marRight w:val="0"/>
          <w:marTop w:val="0"/>
          <w:marBottom w:val="0"/>
          <w:divBdr>
            <w:top w:val="none" w:sz="0" w:space="0" w:color="auto"/>
            <w:left w:val="none" w:sz="0" w:space="0" w:color="auto"/>
            <w:bottom w:val="none" w:sz="0" w:space="0" w:color="auto"/>
            <w:right w:val="none" w:sz="0" w:space="0" w:color="auto"/>
          </w:divBdr>
          <w:divsChild>
            <w:div w:id="2084141006">
              <w:marLeft w:val="0"/>
              <w:marRight w:val="0"/>
              <w:marTop w:val="0"/>
              <w:marBottom w:val="0"/>
              <w:divBdr>
                <w:top w:val="none" w:sz="0" w:space="0" w:color="auto"/>
                <w:left w:val="none" w:sz="0" w:space="0" w:color="auto"/>
                <w:bottom w:val="none" w:sz="0" w:space="0" w:color="auto"/>
                <w:right w:val="none" w:sz="0" w:space="0" w:color="auto"/>
              </w:divBdr>
              <w:divsChild>
                <w:div w:id="2084141004">
                  <w:marLeft w:val="0"/>
                  <w:marRight w:val="0"/>
                  <w:marTop w:val="0"/>
                  <w:marBottom w:val="0"/>
                  <w:divBdr>
                    <w:top w:val="none" w:sz="0" w:space="0" w:color="auto"/>
                    <w:left w:val="none" w:sz="0" w:space="0" w:color="auto"/>
                    <w:bottom w:val="none" w:sz="0" w:space="0" w:color="auto"/>
                    <w:right w:val="none" w:sz="0" w:space="0" w:color="auto"/>
                  </w:divBdr>
                  <w:divsChild>
                    <w:div w:id="20841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41011">
      <w:marLeft w:val="70"/>
      <w:marRight w:val="70"/>
      <w:marTop w:val="0"/>
      <w:marBottom w:val="0"/>
      <w:divBdr>
        <w:top w:val="none" w:sz="0" w:space="0" w:color="auto"/>
        <w:left w:val="none" w:sz="0" w:space="0" w:color="auto"/>
        <w:bottom w:val="none" w:sz="0" w:space="0" w:color="auto"/>
        <w:right w:val="none" w:sz="0" w:space="0" w:color="auto"/>
      </w:divBdr>
      <w:divsChild>
        <w:div w:id="2084141015">
          <w:marLeft w:val="0"/>
          <w:marRight w:val="0"/>
          <w:marTop w:val="0"/>
          <w:marBottom w:val="0"/>
          <w:divBdr>
            <w:top w:val="none" w:sz="0" w:space="0" w:color="auto"/>
            <w:left w:val="none" w:sz="0" w:space="0" w:color="auto"/>
            <w:bottom w:val="none" w:sz="0" w:space="0" w:color="auto"/>
            <w:right w:val="none" w:sz="0" w:space="0" w:color="auto"/>
          </w:divBdr>
          <w:divsChild>
            <w:div w:id="2084141013">
              <w:marLeft w:val="0"/>
              <w:marRight w:val="0"/>
              <w:marTop w:val="0"/>
              <w:marBottom w:val="0"/>
              <w:divBdr>
                <w:top w:val="none" w:sz="0" w:space="0" w:color="auto"/>
                <w:left w:val="none" w:sz="0" w:space="0" w:color="auto"/>
                <w:bottom w:val="none" w:sz="0" w:space="0" w:color="auto"/>
                <w:right w:val="none" w:sz="0" w:space="0" w:color="auto"/>
              </w:divBdr>
              <w:divsChild>
                <w:div w:id="2084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1014">
      <w:marLeft w:val="0"/>
      <w:marRight w:val="0"/>
      <w:marTop w:val="0"/>
      <w:marBottom w:val="0"/>
      <w:divBdr>
        <w:top w:val="none" w:sz="0" w:space="0" w:color="auto"/>
        <w:left w:val="none" w:sz="0" w:space="0" w:color="auto"/>
        <w:bottom w:val="none" w:sz="0" w:space="0" w:color="auto"/>
        <w:right w:val="none" w:sz="0" w:space="0" w:color="auto"/>
      </w:divBdr>
      <w:divsChild>
        <w:div w:id="2084141009">
          <w:marLeft w:val="0"/>
          <w:marRight w:val="0"/>
          <w:marTop w:val="100"/>
          <w:marBottom w:val="100"/>
          <w:divBdr>
            <w:top w:val="none" w:sz="0" w:space="0" w:color="auto"/>
            <w:left w:val="single" w:sz="4" w:space="0" w:color="BBBBBB"/>
            <w:bottom w:val="none" w:sz="0" w:space="0" w:color="auto"/>
            <w:right w:val="single" w:sz="4" w:space="0" w:color="BBBBBB"/>
          </w:divBdr>
          <w:divsChild>
            <w:div w:id="2084141016">
              <w:marLeft w:val="0"/>
              <w:marRight w:val="0"/>
              <w:marTop w:val="0"/>
              <w:marBottom w:val="0"/>
              <w:divBdr>
                <w:top w:val="none" w:sz="0" w:space="0" w:color="auto"/>
                <w:left w:val="none" w:sz="0" w:space="0" w:color="auto"/>
                <w:bottom w:val="none" w:sz="0" w:space="0" w:color="auto"/>
                <w:right w:val="none" w:sz="0" w:space="0" w:color="auto"/>
              </w:divBdr>
              <w:divsChild>
                <w:div w:id="20841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8973-0AFB-4E62-92D3-9D7BC32B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5677</Words>
  <Characters>31227</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Higher education and the teaching of soft skills for TQM</vt:lpstr>
    </vt:vector>
  </TitlesOfParts>
  <Company>Fontys Hogescholen</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the teaching of soft skills for TQM</dc:title>
  <dc:creator>Everard</dc:creator>
  <cp:lastModifiedBy>Kemenade,Everard E.A. van</cp:lastModifiedBy>
  <cp:revision>2</cp:revision>
  <cp:lastPrinted>2012-08-07T13:45:00Z</cp:lastPrinted>
  <dcterms:created xsi:type="dcterms:W3CDTF">2012-08-22T08:17:00Z</dcterms:created>
  <dcterms:modified xsi:type="dcterms:W3CDTF">2012-08-22T08:17:00Z</dcterms:modified>
</cp:coreProperties>
</file>