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988D" w14:textId="477A38C3" w:rsidR="00403F1D" w:rsidRDefault="00403F1D" w:rsidP="00403F1D">
      <w:pPr>
        <w:pStyle w:val="Bijschrift"/>
        <w:keepNext/>
      </w:pPr>
      <w:r>
        <w:t xml:space="preserve">Tabel </w:t>
      </w:r>
      <w:fldSimple w:instr=" SEQ Tabel \* ARABIC ">
        <w:r>
          <w:rPr>
            <w:noProof/>
          </w:rPr>
          <w:t>1</w:t>
        </w:r>
      </w:fldSimple>
      <w:r>
        <w:t xml:space="preserve"> De antwoorden op de poolvragen per variabele uitgedrukt in </w:t>
      </w:r>
      <w:r w:rsidRPr="00DE3E00">
        <w:t>aantallen (%) van de beantwoordde categorieën</w:t>
      </w:r>
      <w:r w:rsidR="002B43A0">
        <w:t xml:space="preserve">. De geel gearceerde cijfers zijn de meest gekozen categorieën. </w:t>
      </w:r>
      <w:r w:rsidR="002B43A0" w:rsidRPr="002B43A0">
        <w:t>De andere kleuren geven een opvallend percentage weer van afname (rood gearceerd) of toename (groen gearceerd).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638"/>
        <w:gridCol w:w="2233"/>
        <w:gridCol w:w="479"/>
        <w:gridCol w:w="846"/>
        <w:gridCol w:w="931"/>
        <w:gridCol w:w="1151"/>
        <w:gridCol w:w="931"/>
        <w:gridCol w:w="853"/>
      </w:tblGrid>
      <w:tr w:rsidR="00A94E58" w14:paraId="5F0BA43E" w14:textId="77777777" w:rsidTr="002F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3996AFB" w14:textId="5E66E7CC" w:rsidR="00545342" w:rsidRPr="00403F1D" w:rsidRDefault="00403F1D" w:rsidP="00545342">
            <w:pPr>
              <w:rPr>
                <w:color w:val="auto"/>
              </w:rPr>
            </w:pPr>
            <w:r w:rsidRPr="00403F1D">
              <w:rPr>
                <w:color w:val="auto"/>
              </w:rPr>
              <w:t>Variabelen</w:t>
            </w:r>
          </w:p>
        </w:tc>
        <w:tc>
          <w:tcPr>
            <w:tcW w:w="2233" w:type="dxa"/>
          </w:tcPr>
          <w:p w14:paraId="4FA9F4C0" w14:textId="7A4AAD1E" w:rsidR="00545342" w:rsidRPr="00403F1D" w:rsidRDefault="00403F1D" w:rsidP="00545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3F1D">
              <w:rPr>
                <w:color w:val="auto"/>
              </w:rPr>
              <w:t>Poolvragen</w:t>
            </w:r>
          </w:p>
        </w:tc>
        <w:tc>
          <w:tcPr>
            <w:tcW w:w="479" w:type="dxa"/>
          </w:tcPr>
          <w:p w14:paraId="461F5439" w14:textId="77777777" w:rsidR="00545342" w:rsidRPr="00403F1D" w:rsidRDefault="00545342" w:rsidP="00545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846" w:type="dxa"/>
            <w:textDirection w:val="btLr"/>
          </w:tcPr>
          <w:p w14:paraId="3AEEECD1" w14:textId="1814FB20" w:rsidR="00545342" w:rsidRPr="00403F1D" w:rsidRDefault="00545342" w:rsidP="0054534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</w:rPr>
              <w:t>Sterk afgenomen</w:t>
            </w: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</w:rPr>
              <w:t>1</w:t>
            </w:r>
          </w:p>
        </w:tc>
        <w:tc>
          <w:tcPr>
            <w:tcW w:w="931" w:type="dxa"/>
            <w:textDirection w:val="btLr"/>
          </w:tcPr>
          <w:p w14:paraId="7AFFED28" w14:textId="77F2B79D" w:rsidR="00545342" w:rsidRPr="00403F1D" w:rsidRDefault="00545342" w:rsidP="0054534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</w:rPr>
              <w:t>Afgenomen</w:t>
            </w: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</w:rPr>
              <w:t>2</w:t>
            </w:r>
          </w:p>
        </w:tc>
        <w:tc>
          <w:tcPr>
            <w:tcW w:w="1151" w:type="dxa"/>
            <w:textDirection w:val="btLr"/>
          </w:tcPr>
          <w:p w14:paraId="473A1290" w14:textId="357AFCB2" w:rsidR="00545342" w:rsidRPr="00403F1D" w:rsidRDefault="00545342" w:rsidP="0054534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</w:rPr>
              <w:t>Neutraal</w:t>
            </w: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</w:rPr>
              <w:t>3</w:t>
            </w:r>
          </w:p>
        </w:tc>
        <w:tc>
          <w:tcPr>
            <w:tcW w:w="931" w:type="dxa"/>
            <w:textDirection w:val="btLr"/>
          </w:tcPr>
          <w:p w14:paraId="19E7020B" w14:textId="4A3CF97A" w:rsidR="00545342" w:rsidRPr="00403F1D" w:rsidRDefault="00545342" w:rsidP="0054534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</w:rPr>
              <w:t>Toegenomen</w:t>
            </w: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</w:rPr>
              <w:t>4</w:t>
            </w:r>
          </w:p>
        </w:tc>
        <w:tc>
          <w:tcPr>
            <w:tcW w:w="853" w:type="dxa"/>
            <w:textDirection w:val="btLr"/>
          </w:tcPr>
          <w:p w14:paraId="4E4630C5" w14:textId="203B9BBB" w:rsidR="00545342" w:rsidRPr="00403F1D" w:rsidRDefault="00545342" w:rsidP="0054534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</w:rPr>
              <w:t>Sterk toegenomen</w:t>
            </w:r>
            <w:r w:rsidRPr="00403F1D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</w:rPr>
              <w:t>5</w:t>
            </w:r>
          </w:p>
        </w:tc>
      </w:tr>
      <w:tr w:rsidR="002F069D" w14:paraId="0013F563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CA8D4C2" w14:textId="07F93B65" w:rsidR="00545342" w:rsidRDefault="00545342" w:rsidP="00545342">
            <w:r>
              <w:t>Zingeving</w:t>
            </w:r>
          </w:p>
        </w:tc>
        <w:tc>
          <w:tcPr>
            <w:tcW w:w="2233" w:type="dxa"/>
          </w:tcPr>
          <w:p w14:paraId="53F70871" w14:textId="273638BF" w:rsidR="00545342" w:rsidRPr="002F069D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1. In hoeverre is de meerwaarde die je geeft aan jouw werk veranderd sinds het begin van de corona- crisis?</w:t>
            </w:r>
          </w:p>
        </w:tc>
        <w:tc>
          <w:tcPr>
            <w:tcW w:w="479" w:type="dxa"/>
          </w:tcPr>
          <w:p w14:paraId="470BBB74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28233A44" w14:textId="662BBAD2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A06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1 (2%)</w:t>
            </w:r>
          </w:p>
        </w:tc>
        <w:tc>
          <w:tcPr>
            <w:tcW w:w="931" w:type="dxa"/>
          </w:tcPr>
          <w:p w14:paraId="6A7F1678" w14:textId="36AAF669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  <w:tc>
          <w:tcPr>
            <w:tcW w:w="1151" w:type="dxa"/>
          </w:tcPr>
          <w:p w14:paraId="288DFCA5" w14:textId="57BBF81A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39 (76,5%)</w:t>
            </w:r>
          </w:p>
        </w:tc>
        <w:tc>
          <w:tcPr>
            <w:tcW w:w="931" w:type="dxa"/>
          </w:tcPr>
          <w:p w14:paraId="6A2213DD" w14:textId="6129F51B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5 (9,8%)</w:t>
            </w:r>
          </w:p>
        </w:tc>
        <w:tc>
          <w:tcPr>
            <w:tcW w:w="853" w:type="dxa"/>
          </w:tcPr>
          <w:p w14:paraId="386101E4" w14:textId="21ACE9B9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 (3,9%)</w:t>
            </w:r>
          </w:p>
        </w:tc>
      </w:tr>
      <w:tr w:rsidR="00801512" w14:paraId="68D42115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B992E9" w14:textId="77777777" w:rsidR="00545342" w:rsidRDefault="00545342" w:rsidP="00545342"/>
        </w:tc>
        <w:tc>
          <w:tcPr>
            <w:tcW w:w="2233" w:type="dxa"/>
          </w:tcPr>
          <w:p w14:paraId="2245B41D" w14:textId="018F1AAE" w:rsidR="00545342" w:rsidRPr="002F069D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2. In hoeverre is de persoonlijke betekenis die je geeft aan jouw werk veranderd sinds het begin van de coronacrisis?</w:t>
            </w:r>
          </w:p>
        </w:tc>
        <w:tc>
          <w:tcPr>
            <w:tcW w:w="479" w:type="dxa"/>
          </w:tcPr>
          <w:p w14:paraId="671B77E5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23D37F22" w14:textId="69FF28BA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03C10742" w14:textId="7CCA452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1151" w:type="dxa"/>
          </w:tcPr>
          <w:p w14:paraId="1F402288" w14:textId="76CBEFD0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36 (70,6%)</w:t>
            </w:r>
          </w:p>
        </w:tc>
        <w:tc>
          <w:tcPr>
            <w:tcW w:w="931" w:type="dxa"/>
          </w:tcPr>
          <w:p w14:paraId="7A796DAE" w14:textId="08BBE824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853" w:type="dxa"/>
          </w:tcPr>
          <w:p w14:paraId="1F71A7D8" w14:textId="2BC55E02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2F069D" w14:paraId="79763A40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D060623" w14:textId="77777777" w:rsidR="00545342" w:rsidRDefault="00545342" w:rsidP="00545342"/>
        </w:tc>
        <w:tc>
          <w:tcPr>
            <w:tcW w:w="2233" w:type="dxa"/>
          </w:tcPr>
          <w:p w14:paraId="5B262895" w14:textId="4DB43DA8" w:rsidR="00545342" w:rsidRPr="002F069D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3. In hoeverre is het gevoel dat je een positieve bijdrage levert aan de maatschappij veranderd sinds de corona- crisis?</w:t>
            </w:r>
          </w:p>
        </w:tc>
        <w:tc>
          <w:tcPr>
            <w:tcW w:w="479" w:type="dxa"/>
          </w:tcPr>
          <w:p w14:paraId="61EFBAFD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44E5541A" w14:textId="16AE2216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2CD83B45" w14:textId="315E677B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5(9,8%)</w:t>
            </w:r>
          </w:p>
        </w:tc>
        <w:tc>
          <w:tcPr>
            <w:tcW w:w="1151" w:type="dxa"/>
          </w:tcPr>
          <w:p w14:paraId="7E668707" w14:textId="0DB4AA16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35 (68,6%)</w:t>
            </w:r>
          </w:p>
        </w:tc>
        <w:tc>
          <w:tcPr>
            <w:tcW w:w="931" w:type="dxa"/>
          </w:tcPr>
          <w:p w14:paraId="3E5703E4" w14:textId="66EDBDA5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AC9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10 (19,6%)</w:t>
            </w:r>
          </w:p>
        </w:tc>
        <w:tc>
          <w:tcPr>
            <w:tcW w:w="853" w:type="dxa"/>
          </w:tcPr>
          <w:p w14:paraId="2B3D0E7B" w14:textId="499150DC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801512" w14:paraId="291F8760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7A5A15C" w14:textId="77777777" w:rsidR="00545342" w:rsidRDefault="00545342" w:rsidP="00545342"/>
        </w:tc>
        <w:tc>
          <w:tcPr>
            <w:tcW w:w="2233" w:type="dxa"/>
          </w:tcPr>
          <w:p w14:paraId="382C26DB" w14:textId="77777777" w:rsidR="00545342" w:rsidRPr="002F069D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10DB70A2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4D7CBEDB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14:paraId="45B2C6C1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14:paraId="767FA2DE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14:paraId="199806CD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14:paraId="7849AC87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342" w14:paraId="1F8886CE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9993A61" w14:textId="307B6478" w:rsidR="00545342" w:rsidRDefault="00545342" w:rsidP="00545342">
            <w:r>
              <w:t>Verbondenheid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14:paraId="4661602C" w14:textId="7D33DA5E" w:rsidR="00545342" w:rsidRPr="002F069D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1. In hoeverre is het thuis voelen bij de organisatie veranderd sinds het begin van de coronacrisis?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14:paraId="20B35606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1AF7D616" w14:textId="494D382A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</w:tcPr>
          <w:p w14:paraId="30DCBC6C" w14:textId="32709261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4F2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20 (39,2%)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14:paraId="1F353814" w14:textId="23AC550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26 (51%)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</w:tcPr>
          <w:p w14:paraId="57B51D9F" w14:textId="2546B374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5A3E4C1B" w14:textId="245F2EAD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2F069D" w14:paraId="35F0BD8F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3A84B66" w14:textId="77777777" w:rsidR="00545342" w:rsidRDefault="00545342" w:rsidP="00545342"/>
        </w:tc>
        <w:tc>
          <w:tcPr>
            <w:tcW w:w="2233" w:type="dxa"/>
            <w:tcBorders>
              <w:top w:val="single" w:sz="4" w:space="0" w:color="000000"/>
            </w:tcBorders>
          </w:tcPr>
          <w:p w14:paraId="728E6BE6" w14:textId="77777777" w:rsidR="00545342" w:rsidRPr="002F069D" w:rsidRDefault="00545342" w:rsidP="00545342">
            <w:pPr>
              <w:ind w:left="108" w:righ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In hoeverre staat het management van de organisatie dicht bij de medewerkers sinds het begin van de coronacrisis?</w:t>
            </w:r>
          </w:p>
          <w:p w14:paraId="7A617B97" w14:textId="77777777" w:rsidR="00545342" w:rsidRPr="002F069D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dxa"/>
            <w:tcBorders>
              <w:top w:val="single" w:sz="4" w:space="0" w:color="000000"/>
            </w:tcBorders>
          </w:tcPr>
          <w:p w14:paraId="08CF5382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14C35B40" w14:textId="5CCE5A94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A06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1 (2%)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2590627F" w14:textId="7375BBB3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21 (41,2%)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14:paraId="2F1F571D" w14:textId="06AEBD5D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18 (35,3%)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605DB71E" w14:textId="78A34BA9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10 (19,6%)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14:paraId="0646F3F6" w14:textId="2B9A790C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2F069D" w14:paraId="1B850834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FA4D79C" w14:textId="77777777" w:rsidR="00545342" w:rsidRDefault="00545342" w:rsidP="00545342"/>
        </w:tc>
        <w:tc>
          <w:tcPr>
            <w:tcW w:w="2233" w:type="dxa"/>
          </w:tcPr>
          <w:p w14:paraId="60229581" w14:textId="77777777" w:rsidR="00545342" w:rsidRPr="002F069D" w:rsidRDefault="00545342" w:rsidP="00545342">
            <w:pPr>
              <w:ind w:left="108" w:right="1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In hoeverre is de persoonlijke aandacht van jouw leidinggevende veranderd sinds het begin van de coronacrisis?</w:t>
            </w:r>
          </w:p>
          <w:p w14:paraId="21F07283" w14:textId="77777777" w:rsidR="00545342" w:rsidRPr="002F069D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2065C25D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7ADE3B27" w14:textId="29CE4F08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3A905169" w14:textId="6ABA9F39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4F2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19 (37,3%)</w:t>
            </w:r>
          </w:p>
        </w:tc>
        <w:tc>
          <w:tcPr>
            <w:tcW w:w="1151" w:type="dxa"/>
          </w:tcPr>
          <w:p w14:paraId="4D9007EE" w14:textId="147B4C30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22 (43,1%)</w:t>
            </w:r>
          </w:p>
        </w:tc>
        <w:tc>
          <w:tcPr>
            <w:tcW w:w="931" w:type="dxa"/>
          </w:tcPr>
          <w:p w14:paraId="298D06AF" w14:textId="5926984A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9 (17,6%)</w:t>
            </w:r>
          </w:p>
        </w:tc>
        <w:tc>
          <w:tcPr>
            <w:tcW w:w="853" w:type="dxa"/>
          </w:tcPr>
          <w:p w14:paraId="22463D85" w14:textId="38AD3A55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801512" w14:paraId="56802850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987CEB" w14:textId="77777777" w:rsidR="00545342" w:rsidRDefault="00545342" w:rsidP="00545342"/>
        </w:tc>
        <w:tc>
          <w:tcPr>
            <w:tcW w:w="2233" w:type="dxa"/>
          </w:tcPr>
          <w:p w14:paraId="68A3947C" w14:textId="77777777" w:rsidR="00545342" w:rsidRPr="002F069D" w:rsidRDefault="00545342" w:rsidP="00545342">
            <w:pPr>
              <w:ind w:left="108" w:right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In hoeverre is het plezier op de werkvloer veranderd sinds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lastRenderedPageBreak/>
              <w:t>het begin van de coronacrisis?</w:t>
            </w:r>
          </w:p>
          <w:p w14:paraId="49FD2EE5" w14:textId="77777777" w:rsidR="00545342" w:rsidRPr="002F069D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10FCD3C5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4E54F878" w14:textId="66844F6E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2CCCED82" w14:textId="7CE82EDC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30 (58,8%)</w:t>
            </w:r>
          </w:p>
        </w:tc>
        <w:tc>
          <w:tcPr>
            <w:tcW w:w="1151" w:type="dxa"/>
          </w:tcPr>
          <w:p w14:paraId="4CC06CDE" w14:textId="725AB072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AC9">
              <w:rPr>
                <w:rFonts w:ascii="Times New Roman" w:eastAsia="Times New Roman" w:hAnsi="Times New Roman" w:cs="Times New Roman"/>
                <w:color w:val="000000"/>
              </w:rPr>
              <w:t>18 (35,3%)</w:t>
            </w:r>
          </w:p>
        </w:tc>
        <w:tc>
          <w:tcPr>
            <w:tcW w:w="931" w:type="dxa"/>
          </w:tcPr>
          <w:p w14:paraId="0D1D55EC" w14:textId="1C2FEF71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3 (5,9%)</w:t>
            </w:r>
          </w:p>
        </w:tc>
        <w:tc>
          <w:tcPr>
            <w:tcW w:w="853" w:type="dxa"/>
          </w:tcPr>
          <w:p w14:paraId="3975E6F9" w14:textId="7601766C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2F069D" w14:paraId="61EF716B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D97754F" w14:textId="77777777" w:rsidR="00545342" w:rsidRDefault="00545342" w:rsidP="00545342"/>
        </w:tc>
        <w:tc>
          <w:tcPr>
            <w:tcW w:w="2233" w:type="dxa"/>
          </w:tcPr>
          <w:p w14:paraId="067C0EED" w14:textId="31290C2A" w:rsidR="00545342" w:rsidRPr="002F069D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5. In hoeverre is de ervaring op het gebied van autonomie veranderd op de werkvloer sinds het begin van de coronacrisis?</w:t>
            </w:r>
          </w:p>
        </w:tc>
        <w:tc>
          <w:tcPr>
            <w:tcW w:w="479" w:type="dxa"/>
          </w:tcPr>
          <w:p w14:paraId="6055488D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42CD3ABD" w14:textId="0EC475B6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(%)</w:t>
            </w:r>
          </w:p>
        </w:tc>
        <w:tc>
          <w:tcPr>
            <w:tcW w:w="931" w:type="dxa"/>
          </w:tcPr>
          <w:p w14:paraId="5653459E" w14:textId="21E4816A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AC9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13 (25,5%)</w:t>
            </w:r>
          </w:p>
        </w:tc>
        <w:tc>
          <w:tcPr>
            <w:tcW w:w="1151" w:type="dxa"/>
          </w:tcPr>
          <w:p w14:paraId="53A299E3" w14:textId="56457F1F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33 (64,7%)</w:t>
            </w:r>
          </w:p>
        </w:tc>
        <w:tc>
          <w:tcPr>
            <w:tcW w:w="931" w:type="dxa"/>
          </w:tcPr>
          <w:p w14:paraId="1FF66AFD" w14:textId="432AAA45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  <w:tc>
          <w:tcPr>
            <w:tcW w:w="853" w:type="dxa"/>
          </w:tcPr>
          <w:p w14:paraId="4B73375D" w14:textId="56D2E305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801512" w14:paraId="11D3F019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9DEF99A" w14:textId="77777777" w:rsidR="00545342" w:rsidRDefault="00545342" w:rsidP="00545342"/>
        </w:tc>
        <w:tc>
          <w:tcPr>
            <w:tcW w:w="2233" w:type="dxa"/>
          </w:tcPr>
          <w:p w14:paraId="3A1A59B8" w14:textId="735C1B5E" w:rsidR="00545342" w:rsidRPr="002F069D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6. In hoeverre is het meegenomen worden in het werk van anderen veranderd sinds het begin van de coronacrisis?</w:t>
            </w:r>
          </w:p>
        </w:tc>
        <w:tc>
          <w:tcPr>
            <w:tcW w:w="479" w:type="dxa"/>
          </w:tcPr>
          <w:p w14:paraId="1FF0BA58" w14:textId="77777777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712974EB" w14:textId="2F92DC36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5E7748FD" w14:textId="3016CF39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24 (47,1%)</w:t>
            </w:r>
          </w:p>
        </w:tc>
        <w:tc>
          <w:tcPr>
            <w:tcW w:w="1151" w:type="dxa"/>
          </w:tcPr>
          <w:p w14:paraId="21380839" w14:textId="76187BBF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AC9">
              <w:rPr>
                <w:rFonts w:ascii="Times New Roman" w:eastAsia="Times New Roman" w:hAnsi="Times New Roman" w:cs="Times New Roman"/>
                <w:color w:val="000000"/>
              </w:rPr>
              <w:t>21 (41,2%)</w:t>
            </w:r>
          </w:p>
        </w:tc>
        <w:tc>
          <w:tcPr>
            <w:tcW w:w="931" w:type="dxa"/>
          </w:tcPr>
          <w:p w14:paraId="7DA04546" w14:textId="24503783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5 (9,8%)</w:t>
            </w:r>
          </w:p>
        </w:tc>
        <w:tc>
          <w:tcPr>
            <w:tcW w:w="853" w:type="dxa"/>
          </w:tcPr>
          <w:p w14:paraId="088E9514" w14:textId="346E7070" w:rsidR="00545342" w:rsidRDefault="00545342" w:rsidP="0054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2F069D" w14:paraId="26CD33B4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AAE98F8" w14:textId="77777777" w:rsidR="00545342" w:rsidRDefault="00545342" w:rsidP="00545342"/>
        </w:tc>
        <w:tc>
          <w:tcPr>
            <w:tcW w:w="2233" w:type="dxa"/>
          </w:tcPr>
          <w:p w14:paraId="672F2A2C" w14:textId="77777777" w:rsidR="00545342" w:rsidRPr="002F069D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1771D026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044B0671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14:paraId="4D42DF36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14:paraId="197A035F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14:paraId="78E00470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14:paraId="45172DFB" w14:textId="77777777" w:rsidR="00545342" w:rsidRDefault="00545342" w:rsidP="0054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E58" w14:paraId="0A9D52E1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9455669" w14:textId="46B239CB" w:rsidR="00A94E58" w:rsidRDefault="00A94E58" w:rsidP="00A94E58">
            <w:r>
              <w:t>Sociale verbinding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14:paraId="6410C1B3" w14:textId="6C0378E5" w:rsidR="00A94E58" w:rsidRPr="002F069D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1. In hoeverre is het socializen op de werkvloer veranderd sinds het begin van de coronacrisis?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14:paraId="71E3DBC6" w14:textId="7777777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4D731C69" w14:textId="5C41CBDF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4F2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3</w:t>
            </w:r>
            <w:r w:rsidRPr="00F22E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4F2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(5,9%)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</w:tcPr>
          <w:p w14:paraId="5415CE1F" w14:textId="63370C64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202124"/>
                <w:highlight w:val="yellow"/>
                <w:shd w:val="clear" w:color="auto" w:fill="6AA84F"/>
              </w:rPr>
              <w:t>32 (62,7%)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14:paraId="63915D44" w14:textId="51E34520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13 (25,5%)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</w:tcPr>
          <w:p w14:paraId="5AB3EA05" w14:textId="16DFAC94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3 (5,9%)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4325A65F" w14:textId="1DEC55FA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A94E58" w14:paraId="23D3AFA7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81489F" w14:textId="77777777" w:rsidR="00A94E58" w:rsidRDefault="00A94E58" w:rsidP="00A94E58"/>
        </w:tc>
        <w:tc>
          <w:tcPr>
            <w:tcW w:w="2233" w:type="dxa"/>
            <w:tcBorders>
              <w:top w:val="single" w:sz="4" w:space="0" w:color="000000"/>
            </w:tcBorders>
          </w:tcPr>
          <w:p w14:paraId="0EAB11BE" w14:textId="77777777" w:rsidR="00A94E58" w:rsidRPr="002F069D" w:rsidRDefault="00A94E58" w:rsidP="00A94E58">
            <w:pPr>
              <w:ind w:left="108" w:right="1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2. In hoeverre is de sociale support op de werkvloer veranderd sinds het begin van de coronacrisis?</w:t>
            </w:r>
          </w:p>
          <w:p w14:paraId="0ACBCF29" w14:textId="77777777" w:rsidR="00A94E58" w:rsidRPr="002F069D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  <w:tcBorders>
              <w:top w:val="single" w:sz="4" w:space="0" w:color="000000"/>
            </w:tcBorders>
          </w:tcPr>
          <w:p w14:paraId="47D711BD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20D06231" w14:textId="53D46929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 (3,9%)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7553C62B" w14:textId="16D31A25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202124"/>
                <w:highlight w:val="yellow"/>
                <w:shd w:val="clear" w:color="auto" w:fill="6AA84F"/>
              </w:rPr>
              <w:t>23 (45,1%)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14:paraId="29E64DB1" w14:textId="3B9EC586" w:rsidR="00A94E58" w:rsidRDefault="00A94E58" w:rsidP="003A3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202124"/>
                <w:highlight w:val="yellow"/>
                <w:shd w:val="clear" w:color="auto" w:fill="6AA84F"/>
              </w:rPr>
              <w:t>23 (45,1%)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033F52B3" w14:textId="550C757A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3 (5,9%)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14:paraId="2F5456E0" w14:textId="5A03B451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801512" w14:paraId="61DEA4D7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B066DD1" w14:textId="77777777" w:rsidR="00A94E58" w:rsidRDefault="00A94E58" w:rsidP="00A94E58"/>
        </w:tc>
        <w:tc>
          <w:tcPr>
            <w:tcW w:w="2233" w:type="dxa"/>
          </w:tcPr>
          <w:p w14:paraId="5B296FF3" w14:textId="77777777" w:rsidR="00A94E58" w:rsidRPr="002F069D" w:rsidRDefault="00A94E58" w:rsidP="00A94E58">
            <w:pPr>
              <w:ind w:left="108" w:righ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In hoeverre is de waardering op de werkvloer veranderd sinds het begin van de coronacrisis?</w:t>
            </w:r>
          </w:p>
          <w:p w14:paraId="10AF9DBB" w14:textId="77777777" w:rsidR="00A94E58" w:rsidRPr="002F069D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3C42C841" w14:textId="7777777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69093DBA" w14:textId="5FB8A60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2291F9CA" w14:textId="49C631D6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AC9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17 (33,3%)</w:t>
            </w:r>
          </w:p>
        </w:tc>
        <w:tc>
          <w:tcPr>
            <w:tcW w:w="1151" w:type="dxa"/>
          </w:tcPr>
          <w:p w14:paraId="55287F77" w14:textId="5372A9AB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202124"/>
                <w:highlight w:val="yellow"/>
                <w:shd w:val="clear" w:color="auto" w:fill="6AA84F"/>
              </w:rPr>
              <w:t>31 (60,8%)</w:t>
            </w:r>
          </w:p>
        </w:tc>
        <w:tc>
          <w:tcPr>
            <w:tcW w:w="931" w:type="dxa"/>
          </w:tcPr>
          <w:p w14:paraId="0DAEE435" w14:textId="70E3F789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 (3,9%)</w:t>
            </w:r>
          </w:p>
        </w:tc>
        <w:tc>
          <w:tcPr>
            <w:tcW w:w="853" w:type="dxa"/>
          </w:tcPr>
          <w:p w14:paraId="09756EEB" w14:textId="749C2A9E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  <w:tr w:rsidR="00A94E58" w14:paraId="6826E429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566A6C5" w14:textId="77777777" w:rsidR="00A94E58" w:rsidRDefault="00A94E58" w:rsidP="00A94E58"/>
        </w:tc>
        <w:tc>
          <w:tcPr>
            <w:tcW w:w="2233" w:type="dxa"/>
            <w:tcBorders>
              <w:bottom w:val="single" w:sz="4" w:space="0" w:color="000000"/>
            </w:tcBorders>
          </w:tcPr>
          <w:p w14:paraId="3E18A52A" w14:textId="77777777" w:rsidR="00A94E58" w:rsidRPr="002F069D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  <w:tcBorders>
              <w:bottom w:val="single" w:sz="4" w:space="0" w:color="000000"/>
            </w:tcBorders>
          </w:tcPr>
          <w:p w14:paraId="52850EAE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5590FB8E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14:paraId="360F6854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 w14:paraId="08222E05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14:paraId="224C1E94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14:paraId="5D3DE669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E58" w14:paraId="1A2CC38D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70BE3D1" w14:textId="70C43DE8" w:rsidR="00A94E58" w:rsidRDefault="00A94E58" w:rsidP="00A94E58">
            <w:r>
              <w:t>Veerkracht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14:paraId="5E2FAA7B" w14:textId="3B7EBB53" w:rsidR="00A94E58" w:rsidRPr="002F069D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1. In hoeverre is de balans tussen inspanning en ontspanning veranderd sinds de coronacrisis?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14:paraId="65AC1D8D" w14:textId="7777777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16F6A781" w14:textId="07E5285C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</w:tcPr>
          <w:p w14:paraId="0F84CE51" w14:textId="7D4A16A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AC9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12 (23,5%)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 w14:paraId="74EBB3B8" w14:textId="1E53FE94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29 (56,9%)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</w:tcBorders>
          </w:tcPr>
          <w:p w14:paraId="115A7FD3" w14:textId="175A3BA0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E1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6 (11,8%)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57E67D5E" w14:textId="7BAE2404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A94E58" w14:paraId="3367E3F0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256C03B" w14:textId="77777777" w:rsidR="00A94E58" w:rsidRDefault="00A94E58" w:rsidP="00A94E58"/>
        </w:tc>
        <w:tc>
          <w:tcPr>
            <w:tcW w:w="2233" w:type="dxa"/>
            <w:tcBorders>
              <w:top w:val="single" w:sz="4" w:space="0" w:color="000000"/>
            </w:tcBorders>
          </w:tcPr>
          <w:p w14:paraId="62A8A4D0" w14:textId="77777777" w:rsidR="00A94E58" w:rsidRPr="002F069D" w:rsidRDefault="00A94E58" w:rsidP="00A94E58">
            <w:pPr>
              <w:ind w:left="108" w:right="1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2. In hoeverre is de competentie aanpassen aan nieuwe omstandigheden veranderd sinds de coronacrisis?</w:t>
            </w:r>
          </w:p>
          <w:p w14:paraId="15196044" w14:textId="77777777" w:rsidR="00A94E58" w:rsidRPr="002F069D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  <w:tcBorders>
              <w:top w:val="single" w:sz="4" w:space="0" w:color="000000"/>
            </w:tcBorders>
          </w:tcPr>
          <w:p w14:paraId="098ED976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483945A7" w14:textId="7AC7A709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583203F0" w14:textId="585FFE8D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 (3,9%)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14:paraId="11CDFA16" w14:textId="75B551D8" w:rsidR="00A94E58" w:rsidRPr="003A342A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29 (56,9%)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25FFE70D" w14:textId="4811B784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73D1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16 (31,4%)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14:paraId="654F9505" w14:textId="6ABA1A18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</w:tr>
      <w:tr w:rsidR="00801512" w14:paraId="0E7D6578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3A0463B" w14:textId="77777777" w:rsidR="00A94E58" w:rsidRDefault="00A94E58" w:rsidP="00A94E58"/>
        </w:tc>
        <w:tc>
          <w:tcPr>
            <w:tcW w:w="2233" w:type="dxa"/>
          </w:tcPr>
          <w:p w14:paraId="0087EE14" w14:textId="77777777" w:rsidR="00A94E58" w:rsidRPr="002F069D" w:rsidRDefault="00A94E58" w:rsidP="00A94E58">
            <w:pPr>
              <w:ind w:left="108" w:righ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In hoeverre is de neiging om snel terug te veren na moeilijke tijden </w:t>
            </w:r>
            <w:r w:rsidRPr="002F069D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lastRenderedPageBreak/>
              <w:t>veranderd sinds de coronacrisis?</w:t>
            </w:r>
          </w:p>
          <w:p w14:paraId="26B30952" w14:textId="77777777" w:rsidR="00A94E58" w:rsidRPr="002F069D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3D7957FF" w14:textId="7777777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733196DE" w14:textId="79C52332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5075BC8E" w14:textId="1AE41C45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1151" w:type="dxa"/>
          </w:tcPr>
          <w:p w14:paraId="4FCF81CE" w14:textId="3C1D3FAF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38 (74,5%)</w:t>
            </w:r>
          </w:p>
        </w:tc>
        <w:tc>
          <w:tcPr>
            <w:tcW w:w="931" w:type="dxa"/>
          </w:tcPr>
          <w:p w14:paraId="66B39D17" w14:textId="4920F464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6 (11,8%)</w:t>
            </w:r>
          </w:p>
        </w:tc>
        <w:tc>
          <w:tcPr>
            <w:tcW w:w="853" w:type="dxa"/>
          </w:tcPr>
          <w:p w14:paraId="139E72B8" w14:textId="104C75AD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2F069D" w14:paraId="7188CA96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BAA71E6" w14:textId="77777777" w:rsidR="00A94E58" w:rsidRDefault="00A94E58" w:rsidP="00A94E58"/>
        </w:tc>
        <w:tc>
          <w:tcPr>
            <w:tcW w:w="2233" w:type="dxa"/>
          </w:tcPr>
          <w:p w14:paraId="54E0856E" w14:textId="604B1D0D" w:rsidR="00A94E58" w:rsidRPr="002F069D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4. In hoeverre is het verder kunnen gaan als er iets vervelends gebeurd veranderd sinds de coronacrisis?</w:t>
            </w:r>
          </w:p>
        </w:tc>
        <w:tc>
          <w:tcPr>
            <w:tcW w:w="479" w:type="dxa"/>
          </w:tcPr>
          <w:p w14:paraId="446BB6FC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7357BC35" w14:textId="3CA66632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07DC3538" w14:textId="56AB6A46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6 (11,8%)</w:t>
            </w:r>
          </w:p>
        </w:tc>
        <w:tc>
          <w:tcPr>
            <w:tcW w:w="1151" w:type="dxa"/>
          </w:tcPr>
          <w:p w14:paraId="25F2517A" w14:textId="0918DEAB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41(80,4%)</w:t>
            </w:r>
          </w:p>
        </w:tc>
        <w:tc>
          <w:tcPr>
            <w:tcW w:w="931" w:type="dxa"/>
          </w:tcPr>
          <w:p w14:paraId="5C2C8EA2" w14:textId="1A22F46E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  <w:tc>
          <w:tcPr>
            <w:tcW w:w="853" w:type="dxa"/>
          </w:tcPr>
          <w:p w14:paraId="3468CA79" w14:textId="4A07DD2D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801512" w14:paraId="22D5E652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7D0C59E" w14:textId="77777777" w:rsidR="00A94E58" w:rsidRDefault="00A94E58" w:rsidP="00A94E58"/>
        </w:tc>
        <w:tc>
          <w:tcPr>
            <w:tcW w:w="2233" w:type="dxa"/>
          </w:tcPr>
          <w:p w14:paraId="0F3A123F" w14:textId="2D650599" w:rsidR="00A94E58" w:rsidRPr="002F069D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69D">
              <w:rPr>
                <w:rFonts w:ascii="Times New Roman" w:eastAsia="Times New Roman" w:hAnsi="Times New Roman" w:cs="Times New Roman"/>
                <w:color w:val="000000"/>
              </w:rPr>
              <w:t>5. In hoeverre is het aanbod aan herstelmogelijkheden (voldoende rust en ontspanning) veranderd sinds de coronacrisis?</w:t>
            </w:r>
          </w:p>
        </w:tc>
        <w:tc>
          <w:tcPr>
            <w:tcW w:w="479" w:type="dxa"/>
          </w:tcPr>
          <w:p w14:paraId="41DAB82E" w14:textId="77777777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7ED88683" w14:textId="3A775B1B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 (3,9%)</w:t>
            </w:r>
          </w:p>
        </w:tc>
        <w:tc>
          <w:tcPr>
            <w:tcW w:w="931" w:type="dxa"/>
          </w:tcPr>
          <w:p w14:paraId="53AD4C92" w14:textId="5C1B4243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4F2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9 (17,6%)</w:t>
            </w:r>
          </w:p>
        </w:tc>
        <w:tc>
          <w:tcPr>
            <w:tcW w:w="1151" w:type="dxa"/>
          </w:tcPr>
          <w:p w14:paraId="3A5F55FB" w14:textId="0879EF95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33 (64,7%)</w:t>
            </w:r>
          </w:p>
        </w:tc>
        <w:tc>
          <w:tcPr>
            <w:tcW w:w="931" w:type="dxa"/>
          </w:tcPr>
          <w:p w14:paraId="767248F6" w14:textId="2A1F8693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853" w:type="dxa"/>
          </w:tcPr>
          <w:p w14:paraId="1965E9D9" w14:textId="74384D53" w:rsidR="00A94E58" w:rsidRDefault="00A94E58" w:rsidP="00A9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2F069D" w14:paraId="43DEB745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2F1A292" w14:textId="77777777" w:rsidR="00A94E58" w:rsidRDefault="00A94E58" w:rsidP="00A94E58"/>
        </w:tc>
        <w:tc>
          <w:tcPr>
            <w:tcW w:w="2233" w:type="dxa"/>
          </w:tcPr>
          <w:p w14:paraId="0AF67928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2C92BD44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147399FC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14:paraId="31E71D4B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14:paraId="0A5BA60C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1" w:type="dxa"/>
          </w:tcPr>
          <w:p w14:paraId="78FDC361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14:paraId="3A3D5E75" w14:textId="77777777" w:rsidR="00A94E58" w:rsidRDefault="00A94E58" w:rsidP="00A9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1512" w14:paraId="3D27B023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29AEFA" w14:textId="3ECB85C1" w:rsidR="002F069D" w:rsidRDefault="002F069D" w:rsidP="002F069D">
            <w:r>
              <w:t>Thuiswerken</w:t>
            </w:r>
          </w:p>
        </w:tc>
        <w:tc>
          <w:tcPr>
            <w:tcW w:w="2233" w:type="dxa"/>
          </w:tcPr>
          <w:p w14:paraId="242A8FA7" w14:textId="547D8C73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1. In hoeverre is goede relaties onderhouden met collega's veranderd sinds je thuiswerkt?</w:t>
            </w:r>
          </w:p>
        </w:tc>
        <w:tc>
          <w:tcPr>
            <w:tcW w:w="479" w:type="dxa"/>
          </w:tcPr>
          <w:p w14:paraId="0FD5C38D" w14:textId="77777777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16BBAF73" w14:textId="6F81FD4D" w:rsidR="002F069D" w:rsidRPr="00407A1E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407A1E"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>2 (3,9%)</w:t>
            </w:r>
          </w:p>
        </w:tc>
        <w:tc>
          <w:tcPr>
            <w:tcW w:w="931" w:type="dxa"/>
          </w:tcPr>
          <w:p w14:paraId="39467D3C" w14:textId="68DF77E5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26 (51%)</w:t>
            </w:r>
          </w:p>
        </w:tc>
        <w:tc>
          <w:tcPr>
            <w:tcW w:w="1151" w:type="dxa"/>
          </w:tcPr>
          <w:p w14:paraId="603F31F3" w14:textId="60076F05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22 (43,1%)</w:t>
            </w:r>
          </w:p>
        </w:tc>
        <w:tc>
          <w:tcPr>
            <w:tcW w:w="931" w:type="dxa"/>
          </w:tcPr>
          <w:p w14:paraId="736C183B" w14:textId="183B0310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  <w:tc>
          <w:tcPr>
            <w:tcW w:w="853" w:type="dxa"/>
          </w:tcPr>
          <w:p w14:paraId="14EA914A" w14:textId="2AF13409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2F069D" w14:paraId="5AC47CE4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69CFA18" w14:textId="77777777" w:rsidR="002F069D" w:rsidRDefault="002F069D" w:rsidP="002F069D"/>
        </w:tc>
        <w:tc>
          <w:tcPr>
            <w:tcW w:w="2233" w:type="dxa"/>
          </w:tcPr>
          <w:p w14:paraId="02661218" w14:textId="77777777" w:rsidR="002F069D" w:rsidRPr="00F22EBA" w:rsidRDefault="002F069D" w:rsidP="002F069D">
            <w:pPr>
              <w:ind w:left="108" w:right="1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2. In hoeverre zijn de fysieke omstandigheden in jouw huis voor een goede werkomgeving veranderd sinds je thuiswerkt. (verstelbare stoel en tafel, genoeg licht, stilte, goede monitor, etc.)?</w:t>
            </w:r>
          </w:p>
          <w:p w14:paraId="3F333A38" w14:textId="77777777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2B4D4578" w14:textId="77777777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4E6EDF3D" w14:textId="20D0C783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 (7,8%)</w:t>
            </w:r>
          </w:p>
        </w:tc>
        <w:tc>
          <w:tcPr>
            <w:tcW w:w="931" w:type="dxa"/>
          </w:tcPr>
          <w:p w14:paraId="0E770E6A" w14:textId="0482A731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8 (15,7%)</w:t>
            </w:r>
          </w:p>
        </w:tc>
        <w:tc>
          <w:tcPr>
            <w:tcW w:w="1151" w:type="dxa"/>
          </w:tcPr>
          <w:p w14:paraId="0870B787" w14:textId="2354A891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31 (60,8%)</w:t>
            </w:r>
          </w:p>
        </w:tc>
        <w:tc>
          <w:tcPr>
            <w:tcW w:w="931" w:type="dxa"/>
          </w:tcPr>
          <w:p w14:paraId="673D604D" w14:textId="01D38B23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6 (11,8%)</w:t>
            </w:r>
          </w:p>
        </w:tc>
        <w:tc>
          <w:tcPr>
            <w:tcW w:w="853" w:type="dxa"/>
          </w:tcPr>
          <w:p w14:paraId="38A454E5" w14:textId="2B8D63A1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2 (3,9%)</w:t>
            </w:r>
          </w:p>
        </w:tc>
      </w:tr>
      <w:tr w:rsidR="00801512" w14:paraId="6AF19C2F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EF82BA4" w14:textId="77777777" w:rsidR="002F069D" w:rsidRDefault="002F069D" w:rsidP="002F069D"/>
        </w:tc>
        <w:tc>
          <w:tcPr>
            <w:tcW w:w="2233" w:type="dxa"/>
          </w:tcPr>
          <w:p w14:paraId="6A33EDE1" w14:textId="77777777" w:rsidR="002F069D" w:rsidRPr="00F22EBA" w:rsidRDefault="002F069D" w:rsidP="002F069D">
            <w:pPr>
              <w:ind w:left="108" w:righ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F22EBA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In hoeverre is het aantal werkuren veranderd sinds je thuiswerkt?</w:t>
            </w:r>
          </w:p>
          <w:p w14:paraId="51AF133C" w14:textId="77777777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dxa"/>
          </w:tcPr>
          <w:p w14:paraId="4481CAC6" w14:textId="77777777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424CEFF0" w14:textId="6539D223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1C9D9425" w14:textId="763F7D27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  <w:tc>
          <w:tcPr>
            <w:tcW w:w="1151" w:type="dxa"/>
          </w:tcPr>
          <w:p w14:paraId="64490DA1" w14:textId="7CB12558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40 (78,4%)</w:t>
            </w:r>
          </w:p>
        </w:tc>
        <w:tc>
          <w:tcPr>
            <w:tcW w:w="931" w:type="dxa"/>
          </w:tcPr>
          <w:p w14:paraId="619CD08C" w14:textId="32F29BA1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853" w:type="dxa"/>
          </w:tcPr>
          <w:p w14:paraId="57F97CC0" w14:textId="2049304E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3 (5,9%)</w:t>
            </w:r>
          </w:p>
        </w:tc>
      </w:tr>
      <w:tr w:rsidR="002F069D" w14:paraId="22826356" w14:textId="77777777" w:rsidTr="002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01975B" w14:textId="77777777" w:rsidR="002F069D" w:rsidRDefault="002F069D" w:rsidP="002F069D"/>
        </w:tc>
        <w:tc>
          <w:tcPr>
            <w:tcW w:w="2233" w:type="dxa"/>
          </w:tcPr>
          <w:p w14:paraId="221867A2" w14:textId="32CED862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4. In hoeverre is het afkrijgen van een bepaald hoeveelheid werk veranderd sinds je thuiswerkt?</w:t>
            </w:r>
          </w:p>
        </w:tc>
        <w:tc>
          <w:tcPr>
            <w:tcW w:w="479" w:type="dxa"/>
          </w:tcPr>
          <w:p w14:paraId="1D4C8912" w14:textId="77777777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1C333B80" w14:textId="444FFC58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  <w:tc>
          <w:tcPr>
            <w:tcW w:w="931" w:type="dxa"/>
          </w:tcPr>
          <w:p w14:paraId="747E6DAC" w14:textId="4B90A684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  <w:tc>
          <w:tcPr>
            <w:tcW w:w="1151" w:type="dxa"/>
          </w:tcPr>
          <w:p w14:paraId="314246F6" w14:textId="0750FB09" w:rsidR="002F069D" w:rsidRPr="003A342A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42(82,4%)</w:t>
            </w:r>
          </w:p>
        </w:tc>
        <w:tc>
          <w:tcPr>
            <w:tcW w:w="931" w:type="dxa"/>
          </w:tcPr>
          <w:p w14:paraId="56A91F5C" w14:textId="48BB3D05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853" w:type="dxa"/>
          </w:tcPr>
          <w:p w14:paraId="3124FE04" w14:textId="5220BDDC" w:rsidR="002F069D" w:rsidRDefault="002F069D" w:rsidP="002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</w:tr>
      <w:tr w:rsidR="00801512" w14:paraId="4FF13BEB" w14:textId="77777777" w:rsidTr="002F0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F29B01B" w14:textId="77777777" w:rsidR="002F069D" w:rsidRDefault="002F069D" w:rsidP="002F069D"/>
        </w:tc>
        <w:tc>
          <w:tcPr>
            <w:tcW w:w="2233" w:type="dxa"/>
          </w:tcPr>
          <w:p w14:paraId="4D2080FB" w14:textId="77777777" w:rsidR="002F069D" w:rsidRPr="00F22EB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D560227" w14:textId="7300F1C6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5.In hoeverre is de veeleisendheid van je werk veranderd sinds je thuiswerkt?</w:t>
            </w:r>
          </w:p>
        </w:tc>
        <w:tc>
          <w:tcPr>
            <w:tcW w:w="479" w:type="dxa"/>
          </w:tcPr>
          <w:p w14:paraId="679D863B" w14:textId="77777777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</w:tcPr>
          <w:p w14:paraId="06483BE8" w14:textId="77777777" w:rsidR="002F069D" w:rsidRPr="00F22EB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1336D36" w14:textId="1C2EFA3E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</w:tc>
        <w:tc>
          <w:tcPr>
            <w:tcW w:w="931" w:type="dxa"/>
          </w:tcPr>
          <w:p w14:paraId="5142D086" w14:textId="77777777" w:rsidR="002F069D" w:rsidRPr="00F22EB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CF17A0C" w14:textId="0B4680C5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  <w:tc>
          <w:tcPr>
            <w:tcW w:w="1151" w:type="dxa"/>
          </w:tcPr>
          <w:p w14:paraId="2AC6C21C" w14:textId="77777777" w:rsidR="002F069D" w:rsidRPr="003A342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6E3F87F" w14:textId="26117D05" w:rsidR="002F069D" w:rsidRPr="003A342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A342A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6AA84F"/>
              </w:rPr>
              <w:t>42 (82,4%)</w:t>
            </w:r>
          </w:p>
        </w:tc>
        <w:tc>
          <w:tcPr>
            <w:tcW w:w="931" w:type="dxa"/>
          </w:tcPr>
          <w:p w14:paraId="07F60249" w14:textId="77777777" w:rsidR="002F069D" w:rsidRPr="00F22EB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2C10DAE" w14:textId="03C2595B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7 (13,7%)</w:t>
            </w:r>
          </w:p>
        </w:tc>
        <w:tc>
          <w:tcPr>
            <w:tcW w:w="853" w:type="dxa"/>
          </w:tcPr>
          <w:p w14:paraId="51EA9953" w14:textId="77777777" w:rsidR="002F069D" w:rsidRPr="00F22EBA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336BB7B" w14:textId="3008F7DE" w:rsidR="002F069D" w:rsidRDefault="002F069D" w:rsidP="002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EBA">
              <w:rPr>
                <w:rFonts w:ascii="Times New Roman" w:eastAsia="Times New Roman" w:hAnsi="Times New Roman" w:cs="Times New Roman"/>
                <w:color w:val="000000"/>
              </w:rPr>
              <w:t>1 (2%)</w:t>
            </w:r>
          </w:p>
        </w:tc>
      </w:tr>
    </w:tbl>
    <w:p w14:paraId="65EA683D" w14:textId="77777777" w:rsidR="0080080D" w:rsidRDefault="0080080D"/>
    <w:sectPr w:rsidR="0080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42"/>
    <w:rsid w:val="000454F2"/>
    <w:rsid w:val="000B394E"/>
    <w:rsid w:val="000F4A06"/>
    <w:rsid w:val="00112EAE"/>
    <w:rsid w:val="002924E1"/>
    <w:rsid w:val="002B43A0"/>
    <w:rsid w:val="002F069D"/>
    <w:rsid w:val="002F2996"/>
    <w:rsid w:val="003A342A"/>
    <w:rsid w:val="00403F1D"/>
    <w:rsid w:val="00407A1E"/>
    <w:rsid w:val="00491FD6"/>
    <w:rsid w:val="00545342"/>
    <w:rsid w:val="005A05FA"/>
    <w:rsid w:val="00762E1A"/>
    <w:rsid w:val="0080080D"/>
    <w:rsid w:val="00801512"/>
    <w:rsid w:val="009773D1"/>
    <w:rsid w:val="009F4F76"/>
    <w:rsid w:val="00A94E58"/>
    <w:rsid w:val="00AD16E9"/>
    <w:rsid w:val="00C02470"/>
    <w:rsid w:val="00DF7AC9"/>
    <w:rsid w:val="00E53D1D"/>
    <w:rsid w:val="00E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659A"/>
  <w15:chartTrackingRefBased/>
  <w15:docId w15:val="{183F4AB9-947C-4B4D-B20E-BDFBC56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5453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5453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03F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0ED4-E706-422E-BBD5-C5E827C1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taidouch</dc:creator>
  <cp:keywords/>
  <dc:description/>
  <cp:lastModifiedBy>amine taidouch</cp:lastModifiedBy>
  <cp:revision>2</cp:revision>
  <dcterms:created xsi:type="dcterms:W3CDTF">2022-02-04T10:13:00Z</dcterms:created>
  <dcterms:modified xsi:type="dcterms:W3CDTF">2022-02-04T10:13:00Z</dcterms:modified>
</cp:coreProperties>
</file>